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62057" w14:textId="228E9DDB" w:rsidR="00312664" w:rsidRPr="00C77E41" w:rsidRDefault="00F3004C" w:rsidP="00A95823">
      <w:pPr>
        <w:spacing w:line="280" w:lineRule="atLeast"/>
        <w:jc w:val="right"/>
        <w:rPr>
          <w:rFonts w:ascii="Times New Roman" w:hAnsi="Times New Roman" w:cs="Times New Roman"/>
        </w:rPr>
      </w:pPr>
      <w:r w:rsidRPr="00C77E41">
        <w:rPr>
          <w:rFonts w:ascii="Times New Roman" w:hAnsi="Times New Roman" w:cs="Times New Roman"/>
        </w:rPr>
        <w:t xml:space="preserve"> </w:t>
      </w:r>
      <w:r w:rsidR="003146DE" w:rsidRPr="00C77E41">
        <w:rPr>
          <w:rFonts w:ascii="Times New Roman" w:hAnsi="Times New Roman" w:cs="Times New Roman"/>
        </w:rPr>
        <w:t xml:space="preserve">   </w:t>
      </w:r>
      <w:r w:rsidR="00312664" w:rsidRPr="00C77E41">
        <w:rPr>
          <w:rFonts w:ascii="Times New Roman" w:hAnsi="Times New Roman" w:cs="Times New Roman"/>
        </w:rPr>
        <w:t xml:space="preserve">Załącznik do SIWZ numer </w:t>
      </w:r>
      <w:r w:rsidR="00CC4B28" w:rsidRPr="00C77E41">
        <w:rPr>
          <w:rFonts w:ascii="Times New Roman" w:hAnsi="Times New Roman" w:cs="Times New Roman"/>
        </w:rPr>
        <w:t>1</w:t>
      </w:r>
    </w:p>
    <w:p w14:paraId="0993894B" w14:textId="77777777" w:rsidR="00312664" w:rsidRPr="00C77E41" w:rsidRDefault="00312664" w:rsidP="00A056FD">
      <w:pPr>
        <w:spacing w:line="280" w:lineRule="atLeast"/>
        <w:rPr>
          <w:rFonts w:ascii="Times New Roman" w:hAnsi="Times New Roman" w:cs="Times New Roman"/>
        </w:rPr>
      </w:pPr>
    </w:p>
    <w:p w14:paraId="7C06B3FF" w14:textId="77777777" w:rsidR="001C0DC9" w:rsidRPr="00C77E41" w:rsidRDefault="009E2F30" w:rsidP="00A056FD">
      <w:pPr>
        <w:spacing w:line="280" w:lineRule="atLeast"/>
        <w:jc w:val="center"/>
        <w:rPr>
          <w:rFonts w:ascii="Times New Roman" w:hAnsi="Times New Roman" w:cs="Times New Roman"/>
          <w:b/>
        </w:rPr>
      </w:pPr>
      <w:r w:rsidRPr="00C77E41">
        <w:rPr>
          <w:rFonts w:ascii="Times New Roman" w:hAnsi="Times New Roman" w:cs="Times New Roman"/>
          <w:b/>
        </w:rPr>
        <w:t>Opis Przedmiotu Zamówienia</w:t>
      </w:r>
      <w:r w:rsidR="00AD3B96" w:rsidRPr="00C77E41">
        <w:rPr>
          <w:rFonts w:ascii="Times New Roman" w:hAnsi="Times New Roman" w:cs="Times New Roman"/>
          <w:b/>
        </w:rPr>
        <w:t xml:space="preserve"> (OPZ)</w:t>
      </w:r>
      <w:r w:rsidR="00312664" w:rsidRPr="00C77E41">
        <w:rPr>
          <w:rFonts w:ascii="Times New Roman" w:hAnsi="Times New Roman" w:cs="Times New Roman"/>
          <w:b/>
        </w:rPr>
        <w:t xml:space="preserve"> na</w:t>
      </w:r>
    </w:p>
    <w:p w14:paraId="28342EDB" w14:textId="25526C9A" w:rsidR="00312664" w:rsidRPr="00C77E41" w:rsidRDefault="001F5440" w:rsidP="00E27A3B">
      <w:pPr>
        <w:spacing w:line="280" w:lineRule="atLeast"/>
        <w:jc w:val="center"/>
        <w:rPr>
          <w:rFonts w:ascii="Times New Roman" w:hAnsi="Times New Roman" w:cs="Times New Roman"/>
          <w:b/>
        </w:rPr>
      </w:pPr>
      <w:r w:rsidRPr="00C77E41">
        <w:rPr>
          <w:rFonts w:ascii="Times New Roman" w:hAnsi="Times New Roman" w:cs="Times New Roman"/>
          <w:b/>
        </w:rPr>
        <w:t>Dostarczenie</w:t>
      </w:r>
      <w:r w:rsidR="00DB74D8" w:rsidRPr="00C77E41">
        <w:rPr>
          <w:rFonts w:ascii="Times New Roman" w:hAnsi="Times New Roman" w:cs="Times New Roman"/>
          <w:b/>
        </w:rPr>
        <w:t xml:space="preserve"> usługi transmisji danych wraz ze sprzętem transmisyjnym i kolokacją</w:t>
      </w:r>
      <w:r w:rsidR="00DB74D8" w:rsidRPr="00C77E41" w:rsidDel="00DB74D8">
        <w:rPr>
          <w:rFonts w:ascii="Times New Roman" w:hAnsi="Times New Roman" w:cs="Times New Roman"/>
          <w:b/>
        </w:rPr>
        <w:t xml:space="preserve"> </w:t>
      </w:r>
      <w:r w:rsidR="00DF582B" w:rsidRPr="00C77E41">
        <w:rPr>
          <w:rFonts w:ascii="Times New Roman" w:hAnsi="Times New Roman" w:cs="Times New Roman"/>
          <w:b/>
        </w:rPr>
        <w:t xml:space="preserve">w ramach </w:t>
      </w:r>
      <w:r w:rsidR="00311529" w:rsidRPr="00C77E41">
        <w:rPr>
          <w:rFonts w:ascii="Times New Roman" w:hAnsi="Times New Roman" w:cs="Times New Roman"/>
          <w:b/>
        </w:rPr>
        <w:t>P</w:t>
      </w:r>
      <w:r w:rsidR="00DF582B" w:rsidRPr="00C77E41">
        <w:rPr>
          <w:rFonts w:ascii="Times New Roman" w:hAnsi="Times New Roman" w:cs="Times New Roman"/>
          <w:b/>
        </w:rPr>
        <w:t>rojektu</w:t>
      </w:r>
      <w:r w:rsidR="00A04427" w:rsidRPr="00C77E41">
        <w:rPr>
          <w:rFonts w:ascii="Times New Roman" w:hAnsi="Times New Roman" w:cs="Times New Roman"/>
          <w:b/>
        </w:rPr>
        <w:t>: „</w:t>
      </w:r>
      <w:r w:rsidR="00DF582B" w:rsidRPr="00C77E41">
        <w:rPr>
          <w:rFonts w:ascii="Times New Roman" w:hAnsi="Times New Roman" w:cs="Times New Roman"/>
          <w:b/>
        </w:rPr>
        <w:t xml:space="preserve"> </w:t>
      </w:r>
      <w:r w:rsidR="00E27A3B" w:rsidRPr="00C77E41">
        <w:rPr>
          <w:rFonts w:ascii="Times New Roman" w:eastAsia="Calibri" w:hAnsi="Times New Roman" w:cs="Times New Roman"/>
          <w:b/>
          <w:i/>
          <w:color w:val="000000"/>
          <w:lang w:eastAsia="pl-PL"/>
        </w:rPr>
        <w:t xml:space="preserve">Wyposażenie środowisk informatycznych wojewódzkich, powiatowych i miejskich podmiotów leczniczych w narzędzia informatyczne umożliwiające wdrożenie </w:t>
      </w:r>
      <w:r w:rsidR="00DF582B" w:rsidRPr="00C77E41">
        <w:rPr>
          <w:rFonts w:ascii="Times New Roman" w:eastAsia="Calibri" w:hAnsi="Times New Roman" w:cs="Times New Roman"/>
          <w:b/>
          <w:i/>
          <w:color w:val="000000"/>
          <w:lang w:eastAsia="pl-PL"/>
        </w:rPr>
        <w:t>EDM</w:t>
      </w:r>
      <w:r w:rsidR="00E27A3B" w:rsidRPr="00C77E41">
        <w:rPr>
          <w:rFonts w:ascii="Times New Roman" w:eastAsia="Calibri" w:hAnsi="Times New Roman" w:cs="Times New Roman"/>
          <w:b/>
          <w:i/>
          <w:color w:val="000000"/>
          <w:lang w:eastAsia="pl-PL"/>
        </w:rPr>
        <w:t xml:space="preserve"> oraz stworzenie sieci wymiany danych między podmiotami leczniczymi samorządu województwa</w:t>
      </w:r>
      <w:r w:rsidR="00A04427" w:rsidRPr="00C77E41">
        <w:rPr>
          <w:rFonts w:ascii="Times New Roman" w:eastAsia="Calibri" w:hAnsi="Times New Roman" w:cs="Times New Roman"/>
          <w:b/>
          <w:i/>
          <w:color w:val="000000"/>
          <w:lang w:eastAsia="pl-PL"/>
        </w:rPr>
        <w:t>”.</w:t>
      </w:r>
    </w:p>
    <w:p w14:paraId="74F64CB7" w14:textId="77777777" w:rsidR="009E2F30" w:rsidRPr="00C77E41" w:rsidRDefault="009E2F30" w:rsidP="00A056FD">
      <w:pPr>
        <w:spacing w:line="280" w:lineRule="atLeast"/>
        <w:jc w:val="both"/>
        <w:rPr>
          <w:rFonts w:ascii="Times New Roman" w:hAnsi="Times New Roman" w:cs="Times New Roman"/>
        </w:rPr>
      </w:pPr>
    </w:p>
    <w:p w14:paraId="27E9FB6C" w14:textId="77777777" w:rsidR="00DC25CE" w:rsidRPr="00C77E41" w:rsidRDefault="00DC25CE" w:rsidP="00A056FD">
      <w:pPr>
        <w:spacing w:line="280" w:lineRule="atLeast"/>
        <w:contextualSpacing/>
        <w:jc w:val="both"/>
        <w:rPr>
          <w:rFonts w:ascii="Times New Roman" w:hAnsi="Times New Roman" w:cs="Times New Roman"/>
        </w:rPr>
      </w:pPr>
    </w:p>
    <w:p w14:paraId="700C180F" w14:textId="43D41053" w:rsidR="00C533F4" w:rsidRPr="00C77E41" w:rsidRDefault="009E2F30" w:rsidP="00C533F4">
      <w:pPr>
        <w:spacing w:after="0" w:line="240" w:lineRule="auto"/>
        <w:ind w:firstLine="426"/>
        <w:contextualSpacing/>
        <w:rPr>
          <w:rFonts w:ascii="Times New Roman" w:hAnsi="Times New Roman" w:cs="Times New Roman"/>
        </w:rPr>
      </w:pPr>
      <w:r w:rsidRPr="00C77E41">
        <w:rPr>
          <w:rFonts w:ascii="Times New Roman" w:hAnsi="Times New Roman" w:cs="Times New Roman"/>
        </w:rPr>
        <w:t xml:space="preserve">Przedmiotem zamówienia </w:t>
      </w:r>
      <w:r w:rsidR="00312664" w:rsidRPr="00C77E41">
        <w:rPr>
          <w:rFonts w:ascii="Times New Roman" w:hAnsi="Times New Roman" w:cs="Times New Roman"/>
        </w:rPr>
        <w:t xml:space="preserve">w postępowaniu przetargowym </w:t>
      </w:r>
      <w:r w:rsidR="00F46024" w:rsidRPr="00C77E41">
        <w:rPr>
          <w:rFonts w:ascii="Times New Roman" w:hAnsi="Times New Roman" w:cs="Times New Roman"/>
        </w:rPr>
        <w:t>na „</w:t>
      </w:r>
      <w:r w:rsidR="00DB74D8" w:rsidRPr="00C77E41">
        <w:rPr>
          <w:rFonts w:ascii="Times New Roman" w:hAnsi="Times New Roman" w:cs="Times New Roman"/>
          <w:b/>
        </w:rPr>
        <w:t>Dostarczenie usługi transmisji danych wraz ze sprzętem transmisyjnym i kolokacją</w:t>
      </w:r>
      <w:r w:rsidR="00DB74D8" w:rsidRPr="00C77E41" w:rsidDel="00DB74D8">
        <w:rPr>
          <w:rFonts w:ascii="Times New Roman" w:hAnsi="Times New Roman" w:cs="Times New Roman"/>
          <w:b/>
        </w:rPr>
        <w:t xml:space="preserve"> </w:t>
      </w:r>
      <w:r w:rsidR="00DF582B" w:rsidRPr="00C77E41">
        <w:rPr>
          <w:rFonts w:ascii="Times New Roman" w:hAnsi="Times New Roman" w:cs="Times New Roman"/>
        </w:rPr>
        <w:t xml:space="preserve">w ramach </w:t>
      </w:r>
      <w:r w:rsidR="00311529" w:rsidRPr="00C77E41">
        <w:rPr>
          <w:rFonts w:ascii="Times New Roman" w:hAnsi="Times New Roman" w:cs="Times New Roman"/>
        </w:rPr>
        <w:t>P</w:t>
      </w:r>
      <w:r w:rsidR="00DF582B" w:rsidRPr="00C77E41">
        <w:rPr>
          <w:rFonts w:ascii="Times New Roman" w:hAnsi="Times New Roman" w:cs="Times New Roman"/>
        </w:rPr>
        <w:t>rojektu</w:t>
      </w:r>
      <w:r w:rsidR="00A04427" w:rsidRPr="00C77E41">
        <w:rPr>
          <w:rFonts w:ascii="Times New Roman" w:hAnsi="Times New Roman" w:cs="Times New Roman"/>
        </w:rPr>
        <w:t>: „</w:t>
      </w:r>
      <w:r w:rsidR="00E27A3B" w:rsidRPr="00C77E41">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w:t>
      </w:r>
      <w:r w:rsidR="00DF582B" w:rsidRPr="00C77E41">
        <w:rPr>
          <w:rFonts w:ascii="Times New Roman" w:eastAsia="Calibri" w:hAnsi="Times New Roman" w:cs="Times New Roman"/>
          <w:i/>
          <w:color w:val="000000"/>
          <w:lang w:eastAsia="pl-PL"/>
        </w:rPr>
        <w:t>EDM</w:t>
      </w:r>
      <w:r w:rsidR="00E27A3B" w:rsidRPr="00C77E41">
        <w:rPr>
          <w:rFonts w:ascii="Times New Roman" w:eastAsia="Calibri" w:hAnsi="Times New Roman" w:cs="Times New Roman"/>
          <w:i/>
          <w:color w:val="000000"/>
          <w:lang w:eastAsia="pl-PL"/>
        </w:rPr>
        <w:t xml:space="preserve"> oraz stworzenie sieci wymiany danych między podmiotami leczniczymi samorządu województwa</w:t>
      </w:r>
      <w:r w:rsidR="00312664" w:rsidRPr="00C77E41">
        <w:rPr>
          <w:rFonts w:ascii="Times New Roman" w:hAnsi="Times New Roman" w:cs="Times New Roman"/>
        </w:rPr>
        <w:t xml:space="preserve">” </w:t>
      </w:r>
      <w:r w:rsidRPr="00C77E41">
        <w:rPr>
          <w:rFonts w:ascii="Times New Roman" w:hAnsi="Times New Roman" w:cs="Times New Roman"/>
        </w:rPr>
        <w:t>je</w:t>
      </w:r>
      <w:r w:rsidR="00312664" w:rsidRPr="00C77E41">
        <w:rPr>
          <w:rFonts w:ascii="Times New Roman" w:hAnsi="Times New Roman" w:cs="Times New Roman"/>
        </w:rPr>
        <w:t xml:space="preserve">st </w:t>
      </w:r>
      <w:r w:rsidR="00C533F4" w:rsidRPr="00C77E41">
        <w:rPr>
          <w:rFonts w:ascii="Times New Roman" w:hAnsi="Times New Roman" w:cs="Times New Roman"/>
        </w:rPr>
        <w:t xml:space="preserve">świadczenie </w:t>
      </w:r>
      <w:r w:rsidR="00DB74D8" w:rsidRPr="00C77E41">
        <w:rPr>
          <w:rFonts w:ascii="Times New Roman" w:hAnsi="Times New Roman" w:cs="Times New Roman"/>
        </w:rPr>
        <w:t xml:space="preserve">usługi transmisji danych w </w:t>
      </w:r>
      <w:r w:rsidR="001F5440" w:rsidRPr="00C77E41">
        <w:rPr>
          <w:rFonts w:ascii="Times New Roman" w:hAnsi="Times New Roman" w:cs="Times New Roman"/>
        </w:rPr>
        <w:t xml:space="preserve">postaci: </w:t>
      </w:r>
    </w:p>
    <w:p w14:paraId="268EDCDB" w14:textId="24067D4D" w:rsidR="00C533F4" w:rsidRPr="00C77E41" w:rsidRDefault="00C533F4" w:rsidP="00C533F4">
      <w:pPr>
        <w:spacing w:after="0" w:line="240" w:lineRule="auto"/>
        <w:ind w:firstLine="426"/>
        <w:contextualSpacing/>
        <w:rPr>
          <w:rFonts w:ascii="Times New Roman" w:hAnsi="Times New Roman" w:cs="Times New Roman"/>
        </w:rPr>
      </w:pPr>
      <w:r w:rsidRPr="00C77E41">
        <w:rPr>
          <w:rFonts w:ascii="Times New Roman" w:hAnsi="Times New Roman" w:cs="Times New Roman"/>
        </w:rPr>
        <w:t>- u</w:t>
      </w:r>
      <w:r w:rsidR="00DB74D8" w:rsidRPr="00C77E41">
        <w:rPr>
          <w:rFonts w:ascii="Times New Roman" w:hAnsi="Times New Roman" w:cs="Times New Roman"/>
        </w:rPr>
        <w:t>sługa transmisji danych za pomocą łąc</w:t>
      </w:r>
      <w:r w:rsidR="001940FB" w:rsidRPr="00C77E41">
        <w:rPr>
          <w:rFonts w:ascii="Times New Roman" w:hAnsi="Times New Roman" w:cs="Times New Roman"/>
        </w:rPr>
        <w:t>zy transmisji danych pomiędzy 56</w:t>
      </w:r>
      <w:r w:rsidR="00DB74D8" w:rsidRPr="00C77E41">
        <w:rPr>
          <w:rFonts w:ascii="Times New Roman" w:hAnsi="Times New Roman" w:cs="Times New Roman"/>
        </w:rPr>
        <w:t xml:space="preserve"> </w:t>
      </w:r>
    </w:p>
    <w:p w14:paraId="398322AF" w14:textId="51BB7C7F" w:rsidR="00C533F4" w:rsidRPr="00C77E41" w:rsidRDefault="00DB74D8" w:rsidP="00C533F4">
      <w:pPr>
        <w:spacing w:after="0" w:line="240" w:lineRule="auto"/>
        <w:ind w:firstLine="426"/>
        <w:contextualSpacing/>
        <w:rPr>
          <w:rFonts w:ascii="Times New Roman" w:hAnsi="Times New Roman" w:cs="Times New Roman"/>
        </w:rPr>
      </w:pPr>
      <w:r w:rsidRPr="00C77E41">
        <w:rPr>
          <w:rFonts w:ascii="Times New Roman" w:hAnsi="Times New Roman" w:cs="Times New Roman"/>
        </w:rPr>
        <w:t xml:space="preserve">lokalizacjami, </w:t>
      </w:r>
    </w:p>
    <w:p w14:paraId="5EA9E649" w14:textId="656EF803" w:rsidR="00C533F4" w:rsidRPr="00C77E41" w:rsidRDefault="00C533F4" w:rsidP="00C533F4">
      <w:pPr>
        <w:spacing w:after="0" w:line="240" w:lineRule="auto"/>
        <w:ind w:firstLine="426"/>
        <w:contextualSpacing/>
        <w:rPr>
          <w:rFonts w:ascii="Times New Roman" w:hAnsi="Times New Roman" w:cs="Times New Roman"/>
        </w:rPr>
      </w:pPr>
      <w:r w:rsidRPr="00C77E41">
        <w:rPr>
          <w:rFonts w:ascii="Times New Roman" w:hAnsi="Times New Roman" w:cs="Times New Roman"/>
        </w:rPr>
        <w:t xml:space="preserve">- </w:t>
      </w:r>
      <w:r w:rsidR="00DB74D8" w:rsidRPr="00C77E41">
        <w:rPr>
          <w:rFonts w:ascii="Times New Roman" w:hAnsi="Times New Roman" w:cs="Times New Roman"/>
        </w:rPr>
        <w:t>usługa transmisji danych za pomocą łączy trans</w:t>
      </w:r>
      <w:r w:rsidR="001940FB" w:rsidRPr="00C77E41">
        <w:rPr>
          <w:rFonts w:ascii="Times New Roman" w:hAnsi="Times New Roman" w:cs="Times New Roman"/>
        </w:rPr>
        <w:t>misji danych do Internetu dla 20</w:t>
      </w:r>
      <w:r w:rsidR="00DB74D8" w:rsidRPr="00C77E41">
        <w:rPr>
          <w:rFonts w:ascii="Times New Roman" w:hAnsi="Times New Roman" w:cs="Times New Roman"/>
        </w:rPr>
        <w:t xml:space="preserve"> </w:t>
      </w:r>
    </w:p>
    <w:p w14:paraId="5538D09F" w14:textId="36F4776B" w:rsidR="00C533F4" w:rsidRPr="00C77E41" w:rsidRDefault="00DB74D8" w:rsidP="00C533F4">
      <w:pPr>
        <w:spacing w:after="0" w:line="240" w:lineRule="auto"/>
        <w:ind w:firstLine="426"/>
        <w:contextualSpacing/>
        <w:rPr>
          <w:rFonts w:ascii="Times New Roman" w:hAnsi="Times New Roman" w:cs="Times New Roman"/>
        </w:rPr>
      </w:pPr>
      <w:r w:rsidRPr="00C77E41">
        <w:rPr>
          <w:rFonts w:ascii="Times New Roman" w:hAnsi="Times New Roman" w:cs="Times New Roman"/>
        </w:rPr>
        <w:t xml:space="preserve">lokalizacji, </w:t>
      </w:r>
    </w:p>
    <w:p w14:paraId="10654129" w14:textId="4F403B36" w:rsidR="00C533F4" w:rsidRPr="00C77E41" w:rsidRDefault="00C533F4" w:rsidP="00C533F4">
      <w:pPr>
        <w:spacing w:after="0" w:line="240" w:lineRule="auto"/>
        <w:ind w:firstLine="426"/>
        <w:contextualSpacing/>
        <w:rPr>
          <w:rFonts w:ascii="Times New Roman" w:hAnsi="Times New Roman" w:cs="Times New Roman"/>
        </w:rPr>
      </w:pPr>
      <w:r w:rsidRPr="00C77E41">
        <w:rPr>
          <w:rFonts w:ascii="Times New Roman" w:hAnsi="Times New Roman" w:cs="Times New Roman"/>
        </w:rPr>
        <w:t xml:space="preserve">- </w:t>
      </w:r>
      <w:r w:rsidR="00DB74D8" w:rsidRPr="00C77E41">
        <w:rPr>
          <w:rFonts w:ascii="Times New Roman" w:hAnsi="Times New Roman" w:cs="Times New Roman"/>
        </w:rPr>
        <w:t xml:space="preserve">usługa sprzętu transmisyjnego świadczona za pomocą wydzielenia dedykowanych </w:t>
      </w:r>
      <w:r w:rsidRPr="00C77E41">
        <w:rPr>
          <w:rFonts w:ascii="Times New Roman" w:hAnsi="Times New Roman" w:cs="Times New Roman"/>
        </w:rPr>
        <w:t xml:space="preserve"> </w:t>
      </w:r>
    </w:p>
    <w:p w14:paraId="7660F6D1" w14:textId="72C610E9" w:rsidR="00C533F4" w:rsidRPr="00C77E41" w:rsidRDefault="001940FB" w:rsidP="00C533F4">
      <w:pPr>
        <w:spacing w:after="0" w:line="240" w:lineRule="auto"/>
        <w:ind w:firstLine="426"/>
        <w:contextualSpacing/>
        <w:rPr>
          <w:rFonts w:ascii="Times New Roman" w:hAnsi="Times New Roman" w:cs="Times New Roman"/>
        </w:rPr>
      </w:pPr>
      <w:r w:rsidRPr="00C77E41">
        <w:rPr>
          <w:rFonts w:ascii="Times New Roman" w:hAnsi="Times New Roman" w:cs="Times New Roman"/>
        </w:rPr>
        <w:t>wirtualnych rou</w:t>
      </w:r>
      <w:r w:rsidR="00DB74D8" w:rsidRPr="00C77E41">
        <w:rPr>
          <w:rFonts w:ascii="Times New Roman" w:hAnsi="Times New Roman" w:cs="Times New Roman"/>
        </w:rPr>
        <w:t xml:space="preserve">terów,  </w:t>
      </w:r>
    </w:p>
    <w:p w14:paraId="216424BC" w14:textId="6E2C67CC" w:rsidR="00C533F4" w:rsidRPr="00C77E41" w:rsidRDefault="00C533F4" w:rsidP="00C533F4">
      <w:pPr>
        <w:spacing w:after="0" w:line="240" w:lineRule="auto"/>
        <w:ind w:firstLine="426"/>
        <w:contextualSpacing/>
        <w:rPr>
          <w:rFonts w:eastAsia="Times New Roman" w:cs="Times New Roman"/>
          <w:lang w:eastAsia="pl-PL"/>
        </w:rPr>
      </w:pPr>
      <w:r w:rsidRPr="00C77E41">
        <w:rPr>
          <w:rFonts w:ascii="Times New Roman" w:hAnsi="Times New Roman" w:cs="Times New Roman"/>
        </w:rPr>
        <w:t xml:space="preserve">- </w:t>
      </w:r>
      <w:r w:rsidR="00DB74D8" w:rsidRPr="00C77E41">
        <w:rPr>
          <w:rFonts w:ascii="Times New Roman" w:hAnsi="Times New Roman" w:cs="Times New Roman"/>
        </w:rPr>
        <w:t>usługa kolokacji urządzeń "Procesora" w dwóch centrach przetwarzania danych</w:t>
      </w:r>
      <w:r w:rsidR="00DB74D8" w:rsidRPr="00C77E41">
        <w:t xml:space="preserve"> </w:t>
      </w:r>
      <w:r w:rsidR="00DB74D8" w:rsidRPr="00C77E41">
        <w:rPr>
          <w:rFonts w:eastAsia="Times New Roman" w:cs="Times New Roman"/>
          <w:lang w:eastAsia="pl-PL"/>
        </w:rPr>
        <w:t xml:space="preserve"> </w:t>
      </w:r>
    </w:p>
    <w:p w14:paraId="565F2A49" w14:textId="19E20EFA" w:rsidR="009E2F30" w:rsidRPr="00C77E41" w:rsidRDefault="009E2F30" w:rsidP="00C533F4">
      <w:pPr>
        <w:spacing w:after="0" w:line="240" w:lineRule="auto"/>
        <w:contextualSpacing/>
        <w:rPr>
          <w:rFonts w:eastAsia="Times New Roman" w:cs="Times New Roman"/>
          <w:lang w:eastAsia="pl-PL"/>
        </w:rPr>
      </w:pPr>
      <w:r w:rsidRPr="00C77E41">
        <w:rPr>
          <w:rFonts w:ascii="Times New Roman" w:hAnsi="Times New Roman" w:cs="Times New Roman"/>
        </w:rPr>
        <w:t xml:space="preserve">dla </w:t>
      </w:r>
      <w:r w:rsidR="00AD575C" w:rsidRPr="00C77E41">
        <w:rPr>
          <w:rFonts w:ascii="Times New Roman" w:hAnsi="Times New Roman" w:cs="Times New Roman"/>
        </w:rPr>
        <w:t xml:space="preserve">Partnera Wiodącego, </w:t>
      </w:r>
      <w:r w:rsidRPr="00C77E41">
        <w:rPr>
          <w:rFonts w:ascii="Times New Roman" w:hAnsi="Times New Roman" w:cs="Times New Roman"/>
        </w:rPr>
        <w:t>Par</w:t>
      </w:r>
      <w:r w:rsidR="00312664" w:rsidRPr="00C77E41">
        <w:rPr>
          <w:rFonts w:ascii="Times New Roman" w:hAnsi="Times New Roman" w:cs="Times New Roman"/>
        </w:rPr>
        <w:t>t</w:t>
      </w:r>
      <w:r w:rsidR="00C36411" w:rsidRPr="00C77E41">
        <w:rPr>
          <w:rFonts w:ascii="Times New Roman" w:hAnsi="Times New Roman" w:cs="Times New Roman"/>
        </w:rPr>
        <w:t>nerów i Uczestników P</w:t>
      </w:r>
      <w:r w:rsidRPr="00C77E41">
        <w:rPr>
          <w:rFonts w:ascii="Times New Roman" w:hAnsi="Times New Roman" w:cs="Times New Roman"/>
        </w:rPr>
        <w:t>rojektu</w:t>
      </w:r>
      <w:r w:rsidR="00E27A3B" w:rsidRPr="00C77E41">
        <w:rPr>
          <w:rFonts w:ascii="Times New Roman" w:hAnsi="Times New Roman" w:cs="Times New Roman"/>
        </w:rPr>
        <w:t xml:space="preserve">, uczestniczących w realizacji </w:t>
      </w:r>
      <w:r w:rsidR="00C4621D" w:rsidRPr="00C77E41">
        <w:rPr>
          <w:rFonts w:ascii="Times New Roman" w:hAnsi="Times New Roman" w:cs="Times New Roman"/>
        </w:rPr>
        <w:t>P</w:t>
      </w:r>
      <w:r w:rsidR="00E27A3B" w:rsidRPr="00C77E41">
        <w:rPr>
          <w:rFonts w:ascii="Times New Roman" w:hAnsi="Times New Roman" w:cs="Times New Roman"/>
        </w:rPr>
        <w:t>rojektu</w:t>
      </w:r>
      <w:r w:rsidR="00C36411" w:rsidRPr="00C77E41">
        <w:rPr>
          <w:rFonts w:ascii="Times New Roman" w:hAnsi="Times New Roman" w:cs="Times New Roman"/>
        </w:rPr>
        <w:t xml:space="preserve"> pod nazwą</w:t>
      </w:r>
      <w:r w:rsidRPr="00C77E41">
        <w:rPr>
          <w:rFonts w:ascii="Times New Roman" w:hAnsi="Times New Roman" w:cs="Times New Roman"/>
        </w:rPr>
        <w:t xml:space="preserve"> </w:t>
      </w:r>
      <w:r w:rsidR="00312664" w:rsidRPr="00C77E41">
        <w:rPr>
          <w:rFonts w:ascii="Times New Roman" w:eastAsia="Calibri" w:hAnsi="Times New Roman" w:cs="Times New Roman"/>
          <w:color w:val="000000"/>
          <w:lang w:eastAsia="pl-PL"/>
        </w:rPr>
        <w:t>„</w:t>
      </w:r>
      <w:r w:rsidR="00312664" w:rsidRPr="00C77E41">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w:t>
      </w:r>
      <w:r w:rsidR="00DF582B" w:rsidRPr="00C77E41">
        <w:rPr>
          <w:rFonts w:ascii="Times New Roman" w:eastAsia="Calibri" w:hAnsi="Times New Roman" w:cs="Times New Roman"/>
          <w:i/>
          <w:color w:val="000000"/>
          <w:lang w:eastAsia="pl-PL"/>
        </w:rPr>
        <w:t>EDM</w:t>
      </w:r>
      <w:r w:rsidR="00312664" w:rsidRPr="00C77E41">
        <w:rPr>
          <w:rFonts w:ascii="Times New Roman" w:eastAsia="Calibri" w:hAnsi="Times New Roman" w:cs="Times New Roman"/>
          <w:i/>
          <w:color w:val="000000"/>
          <w:lang w:eastAsia="pl-PL"/>
        </w:rPr>
        <w:t xml:space="preserve"> oraz stworzenie sieci wymiany danych między podmiotami leczniczymi samorządu województwa</w:t>
      </w:r>
      <w:r w:rsidR="00312664" w:rsidRPr="00C77E41">
        <w:rPr>
          <w:rFonts w:ascii="Times New Roman" w:eastAsia="Calibri" w:hAnsi="Times New Roman" w:cs="Times New Roman"/>
          <w:color w:val="000000"/>
          <w:lang w:eastAsia="pl-PL"/>
        </w:rPr>
        <w:t>”, zwanego dalej Projektem.</w:t>
      </w:r>
      <w:r w:rsidR="00FD5775" w:rsidRPr="00C77E41">
        <w:rPr>
          <w:rFonts w:ascii="Times New Roman" w:eastAsia="Calibri" w:hAnsi="Times New Roman" w:cs="Times New Roman"/>
          <w:color w:val="000000"/>
          <w:lang w:eastAsia="pl-PL"/>
        </w:rPr>
        <w:t xml:space="preserve"> </w:t>
      </w:r>
    </w:p>
    <w:p w14:paraId="41F6E411" w14:textId="6DE9B3C8" w:rsidR="00A04427" w:rsidRPr="00C77E41" w:rsidRDefault="00312664" w:rsidP="00F8572F">
      <w:pPr>
        <w:spacing w:line="280" w:lineRule="atLeast"/>
        <w:ind w:firstLine="708"/>
        <w:contextualSpacing/>
        <w:jc w:val="both"/>
        <w:rPr>
          <w:rFonts w:ascii="Times New Roman" w:eastAsia="Calibri" w:hAnsi="Times New Roman" w:cs="Times New Roman"/>
          <w:iCs/>
          <w:color w:val="000000"/>
          <w:lang w:eastAsia="pl-PL"/>
        </w:rPr>
      </w:pPr>
      <w:r w:rsidRPr="00C77E41">
        <w:rPr>
          <w:rFonts w:ascii="Times New Roman" w:eastAsia="Calibri" w:hAnsi="Times New Roman" w:cs="Times New Roman"/>
          <w:color w:val="000000"/>
          <w:lang w:eastAsia="pl-PL"/>
        </w:rPr>
        <w:t>Projekt jest projektem pozakonkursowym, realizowanym w ramach Wielkopolskiego Regionalnego Programu Operacyjnego na lata 2014-2020.</w:t>
      </w:r>
      <w:r w:rsidRPr="00C77E41">
        <w:rPr>
          <w:rFonts w:ascii="Times New Roman" w:eastAsia="Times New Roman" w:hAnsi="Times New Roman" w:cs="Times New Roman"/>
          <w:color w:val="000000"/>
          <w:lang w:eastAsia="pl-PL"/>
        </w:rPr>
        <w:t xml:space="preserve"> </w:t>
      </w:r>
      <w:r w:rsidRPr="00C77E41">
        <w:rPr>
          <w:rFonts w:ascii="Times New Roman" w:eastAsia="Calibri" w:hAnsi="Times New Roman" w:cs="Times New Roman"/>
          <w:color w:val="000000"/>
          <w:lang w:eastAsia="pl-PL"/>
        </w:rPr>
        <w:t xml:space="preserve">Projekt realizowany jest w ramach: </w:t>
      </w:r>
      <w:r w:rsidRPr="00C77E41">
        <w:rPr>
          <w:rFonts w:ascii="Times New Roman" w:eastAsia="Calibri" w:hAnsi="Times New Roman" w:cs="Times New Roman"/>
          <w:iCs/>
          <w:color w:val="000000"/>
          <w:lang w:eastAsia="pl-PL"/>
        </w:rPr>
        <w:t xml:space="preserve">Osi Priorytetowej 2. Społeczeństwo </w:t>
      </w:r>
      <w:r w:rsidR="00D86142" w:rsidRPr="00C77E41">
        <w:rPr>
          <w:rFonts w:ascii="Times New Roman" w:eastAsia="Calibri" w:hAnsi="Times New Roman" w:cs="Times New Roman"/>
          <w:iCs/>
          <w:color w:val="000000"/>
          <w:lang w:eastAsia="pl-PL"/>
        </w:rPr>
        <w:t>Informacyjne, Działanie</w:t>
      </w:r>
      <w:r w:rsidRPr="00C77E41">
        <w:rPr>
          <w:rFonts w:ascii="Times New Roman" w:eastAsia="Calibri" w:hAnsi="Times New Roman" w:cs="Times New Roman"/>
          <w:iCs/>
          <w:color w:val="000000"/>
          <w:lang w:eastAsia="pl-PL"/>
        </w:rPr>
        <w:t xml:space="preserve"> 2.1. Rozwój elektronicznych usług publicznych. Projekt realizowany jest w partnerstwie </w:t>
      </w:r>
      <w:r w:rsidR="00ED2BFF" w:rsidRPr="00C77E41">
        <w:rPr>
          <w:rFonts w:ascii="Times New Roman" w:eastAsia="Calibri" w:hAnsi="Times New Roman" w:cs="Times New Roman"/>
          <w:iCs/>
          <w:color w:val="000000"/>
          <w:lang w:eastAsia="pl-PL"/>
        </w:rPr>
        <w:t xml:space="preserve">pomiędzy Województwem </w:t>
      </w:r>
      <w:r w:rsidR="00D86142" w:rsidRPr="00C77E41">
        <w:rPr>
          <w:rFonts w:ascii="Times New Roman" w:eastAsia="Calibri" w:hAnsi="Times New Roman" w:cs="Times New Roman"/>
          <w:iCs/>
          <w:color w:val="000000"/>
          <w:lang w:eastAsia="pl-PL"/>
        </w:rPr>
        <w:t>Wielkopolskim, jako</w:t>
      </w:r>
      <w:r w:rsidR="00ED2BFF" w:rsidRPr="00C77E41">
        <w:rPr>
          <w:rFonts w:ascii="Times New Roman" w:eastAsia="Calibri" w:hAnsi="Times New Roman" w:cs="Times New Roman"/>
          <w:iCs/>
          <w:color w:val="000000"/>
          <w:lang w:eastAsia="pl-PL"/>
        </w:rPr>
        <w:t xml:space="preserve"> Partnerem Wiodącym</w:t>
      </w:r>
      <w:r w:rsidR="00B01F99" w:rsidRPr="00C77E41">
        <w:rPr>
          <w:rFonts w:ascii="Times New Roman" w:eastAsia="Calibri" w:hAnsi="Times New Roman" w:cs="Times New Roman"/>
          <w:iCs/>
          <w:color w:val="000000"/>
          <w:lang w:eastAsia="pl-PL"/>
        </w:rPr>
        <w:t>,</w:t>
      </w:r>
      <w:r w:rsidR="00ED2BFF" w:rsidRPr="00C77E41">
        <w:rPr>
          <w:rFonts w:ascii="Times New Roman" w:eastAsia="Calibri" w:hAnsi="Times New Roman" w:cs="Times New Roman"/>
          <w:iCs/>
          <w:color w:val="000000"/>
          <w:lang w:eastAsia="pl-PL"/>
        </w:rPr>
        <w:t xml:space="preserve"> a Partnerami, Partnerami Finansującymi i Uczestnikami Projektu.</w:t>
      </w:r>
      <w:r w:rsidR="00C67225" w:rsidRPr="00C77E41">
        <w:rPr>
          <w:rFonts w:ascii="Times New Roman" w:eastAsia="Calibri" w:hAnsi="Times New Roman" w:cs="Times New Roman"/>
          <w:iCs/>
          <w:color w:val="000000"/>
          <w:lang w:eastAsia="pl-PL"/>
        </w:rPr>
        <w:t xml:space="preserve"> </w:t>
      </w:r>
    </w:p>
    <w:p w14:paraId="63FC93E2" w14:textId="04B62B68" w:rsidR="00A04427" w:rsidRPr="00C77E41" w:rsidRDefault="00C67225" w:rsidP="00F8572F">
      <w:pPr>
        <w:spacing w:line="280" w:lineRule="atLeast"/>
        <w:ind w:firstLine="708"/>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iCs/>
          <w:color w:val="000000"/>
          <w:lang w:eastAsia="pl-PL"/>
        </w:rPr>
        <w:t>Beneficjentem Projektu jest Województwo Wielkopolskie</w:t>
      </w:r>
      <w:r w:rsidR="00AD575C" w:rsidRPr="00C77E41">
        <w:rPr>
          <w:rFonts w:ascii="Times New Roman" w:eastAsia="Calibri" w:hAnsi="Times New Roman" w:cs="Times New Roman"/>
          <w:iCs/>
          <w:color w:val="000000"/>
          <w:lang w:eastAsia="pl-PL"/>
        </w:rPr>
        <w:t>, które jednocześnie jest Partnerem Wiodącym</w:t>
      </w:r>
      <w:r w:rsidRPr="00C77E41">
        <w:rPr>
          <w:rFonts w:ascii="Times New Roman" w:eastAsia="Calibri" w:hAnsi="Times New Roman" w:cs="Times New Roman"/>
          <w:iCs/>
          <w:color w:val="000000"/>
          <w:lang w:eastAsia="pl-PL"/>
        </w:rPr>
        <w:t>.</w:t>
      </w:r>
      <w:r w:rsidR="00ED2BFF" w:rsidRPr="00C77E41">
        <w:rPr>
          <w:rFonts w:ascii="Times New Roman" w:eastAsia="Calibri" w:hAnsi="Times New Roman" w:cs="Times New Roman"/>
          <w:iCs/>
          <w:color w:val="000000"/>
          <w:lang w:eastAsia="pl-PL"/>
        </w:rPr>
        <w:t xml:space="preserve"> Partnerami i Uczestnikami Projektu są podmioty lecznicze, merytorycznie zaangażowane w realizację Projektu. </w:t>
      </w:r>
      <w:r w:rsidR="00ED2BFF" w:rsidRPr="00C77E41">
        <w:rPr>
          <w:rFonts w:ascii="Times New Roman" w:eastAsia="Calibri" w:hAnsi="Times New Roman" w:cs="Times New Roman"/>
          <w:bCs/>
          <w:color w:val="000000"/>
          <w:lang w:val="de-DE" w:eastAsia="pl-PL"/>
        </w:rPr>
        <w:t>Partnerami</w:t>
      </w:r>
      <w:r w:rsidR="00517C54" w:rsidRPr="00C77E41">
        <w:rPr>
          <w:rFonts w:ascii="Times New Roman" w:eastAsia="Calibri" w:hAnsi="Times New Roman" w:cs="Times New Roman"/>
          <w:bCs/>
          <w:color w:val="000000"/>
          <w:lang w:val="de-DE" w:eastAsia="pl-PL"/>
        </w:rPr>
        <w:t xml:space="preserve"> </w:t>
      </w:r>
      <w:proofErr w:type="spellStart"/>
      <w:r w:rsidR="00517C54" w:rsidRPr="00C77E41">
        <w:rPr>
          <w:rFonts w:ascii="Times New Roman" w:eastAsia="Calibri" w:hAnsi="Times New Roman" w:cs="Times New Roman"/>
          <w:bCs/>
          <w:color w:val="000000"/>
          <w:lang w:val="de-DE" w:eastAsia="pl-PL"/>
        </w:rPr>
        <w:t>Finans</w:t>
      </w:r>
      <w:r w:rsidR="00ED2BFF" w:rsidRPr="00C77E41">
        <w:rPr>
          <w:rFonts w:ascii="Times New Roman" w:eastAsia="Calibri" w:hAnsi="Times New Roman" w:cs="Times New Roman"/>
          <w:bCs/>
          <w:color w:val="000000"/>
          <w:lang w:val="de-DE" w:eastAsia="pl-PL"/>
        </w:rPr>
        <w:t>uj</w:t>
      </w:r>
      <w:r w:rsidR="001940FB" w:rsidRPr="00C77E41">
        <w:rPr>
          <w:rFonts w:ascii="Times New Roman" w:eastAsia="Calibri" w:hAnsi="Times New Roman" w:cs="Times New Roman"/>
          <w:bCs/>
          <w:color w:val="000000"/>
          <w:lang w:eastAsia="pl-PL"/>
        </w:rPr>
        <w:t>ą</w:t>
      </w:r>
      <w:r w:rsidR="00ED2BFF" w:rsidRPr="00C77E41">
        <w:rPr>
          <w:rFonts w:ascii="Times New Roman" w:eastAsia="Calibri" w:hAnsi="Times New Roman" w:cs="Times New Roman"/>
          <w:bCs/>
          <w:color w:val="000000"/>
          <w:lang w:eastAsia="pl-PL"/>
        </w:rPr>
        <w:t>cymi</w:t>
      </w:r>
      <w:proofErr w:type="spellEnd"/>
      <w:r w:rsidR="00ED2BFF" w:rsidRPr="00C77E41">
        <w:rPr>
          <w:rFonts w:ascii="Times New Roman" w:eastAsia="Calibri" w:hAnsi="Times New Roman" w:cs="Times New Roman"/>
          <w:color w:val="000000"/>
          <w:lang w:eastAsia="pl-PL"/>
        </w:rPr>
        <w:t xml:space="preserve"> są podmioty będące założycielami lub organami prowadzącymi lub w inny sposób odpowiadającymi za działalność podmiotów leczniczych lub finansującymi działalność podmiotów leczniczych będących  Partnerami</w:t>
      </w:r>
      <w:r w:rsidR="00517C54" w:rsidRPr="00C77E41">
        <w:rPr>
          <w:rFonts w:ascii="Times New Roman" w:eastAsia="Calibri" w:hAnsi="Times New Roman" w:cs="Times New Roman"/>
          <w:color w:val="000000"/>
          <w:lang w:eastAsia="pl-PL"/>
        </w:rPr>
        <w:t xml:space="preserve">. </w:t>
      </w:r>
    </w:p>
    <w:p w14:paraId="1BE61A5F" w14:textId="046EA9E5" w:rsidR="00F8572F" w:rsidRPr="00C77E41" w:rsidRDefault="00517C54" w:rsidP="00F8572F">
      <w:pPr>
        <w:spacing w:line="280" w:lineRule="atLeast"/>
        <w:ind w:firstLine="708"/>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Pomiędzy Partnerem Wiodącym (Województwem Wielkopolskim) a poszczególnymi Partnerami i Partnerami Finansującymi zawarte zostały Umowy Partnerstwa. Pomiędzy Partnerem Wiodącym a Uczestnikami Projektu zawarte zostały Umowy Uczestnictwa w Projekcie. Łącznie w Projekcie, z</w:t>
      </w:r>
      <w:r w:rsidR="00B01F99" w:rsidRPr="00C77E41">
        <w:rPr>
          <w:rFonts w:ascii="Times New Roman" w:eastAsia="Calibri" w:hAnsi="Times New Roman" w:cs="Times New Roman"/>
          <w:color w:val="000000"/>
          <w:lang w:eastAsia="pl-PL"/>
        </w:rPr>
        <w:t>e</w:t>
      </w:r>
      <w:r w:rsidRPr="00C77E41">
        <w:rPr>
          <w:rFonts w:ascii="Times New Roman" w:eastAsia="Calibri" w:hAnsi="Times New Roman" w:cs="Times New Roman"/>
          <w:color w:val="000000"/>
          <w:lang w:eastAsia="pl-PL"/>
        </w:rPr>
        <w:t xml:space="preserve"> wskazanymi niżej Partnerami i Partnerami </w:t>
      </w:r>
      <w:r w:rsidR="00EC367B" w:rsidRPr="00C77E41">
        <w:rPr>
          <w:rFonts w:ascii="Times New Roman" w:eastAsia="Calibri" w:hAnsi="Times New Roman" w:cs="Times New Roman"/>
          <w:color w:val="000000"/>
          <w:lang w:eastAsia="pl-PL"/>
        </w:rPr>
        <w:t>Finansującymi zawartych</w:t>
      </w:r>
      <w:r w:rsidR="00E27A3B" w:rsidRPr="00C77E41">
        <w:rPr>
          <w:rFonts w:ascii="Times New Roman" w:eastAsia="Calibri" w:hAnsi="Times New Roman" w:cs="Times New Roman"/>
          <w:color w:val="000000"/>
          <w:lang w:eastAsia="pl-PL"/>
        </w:rPr>
        <w:t xml:space="preserve"> zostało 34</w:t>
      </w:r>
      <w:r w:rsidRPr="00C77E41">
        <w:rPr>
          <w:rFonts w:ascii="Times New Roman" w:eastAsia="Calibri" w:hAnsi="Times New Roman" w:cs="Times New Roman"/>
          <w:color w:val="000000"/>
          <w:lang w:eastAsia="pl-PL"/>
        </w:rPr>
        <w:t xml:space="preserve"> Umów Partnerstwa, a z</w:t>
      </w:r>
      <w:r w:rsidR="00B01F99" w:rsidRPr="00C77E41">
        <w:rPr>
          <w:rFonts w:ascii="Times New Roman" w:eastAsia="Calibri" w:hAnsi="Times New Roman" w:cs="Times New Roman"/>
          <w:color w:val="000000"/>
          <w:lang w:eastAsia="pl-PL"/>
        </w:rPr>
        <w:t>e</w:t>
      </w:r>
      <w:r w:rsidRPr="00C77E41">
        <w:rPr>
          <w:rFonts w:ascii="Times New Roman" w:eastAsia="Calibri" w:hAnsi="Times New Roman" w:cs="Times New Roman"/>
          <w:color w:val="000000"/>
          <w:lang w:eastAsia="pl-PL"/>
        </w:rPr>
        <w:t xml:space="preserve"> wskazanymi niżej Uczestni</w:t>
      </w:r>
      <w:r w:rsidR="00E27A3B" w:rsidRPr="00C77E41">
        <w:rPr>
          <w:rFonts w:ascii="Times New Roman" w:eastAsia="Calibri" w:hAnsi="Times New Roman" w:cs="Times New Roman"/>
          <w:color w:val="000000"/>
          <w:lang w:eastAsia="pl-PL"/>
        </w:rPr>
        <w:t>kami Projektu zawartych zostało 19</w:t>
      </w:r>
      <w:r w:rsidRPr="00C77E41">
        <w:rPr>
          <w:rFonts w:ascii="Times New Roman" w:eastAsia="Calibri" w:hAnsi="Times New Roman" w:cs="Times New Roman"/>
          <w:color w:val="000000"/>
          <w:lang w:eastAsia="pl-PL"/>
        </w:rPr>
        <w:t xml:space="preserve"> Umów Uczestnictwa w Projekcie. Wskazane Umowy Partnerstwa i Uczestnictwa w Projekcie określają sposób realizacji Projektu w tym m.</w:t>
      </w:r>
      <w:r w:rsidR="00EC367B" w:rsidRPr="00C77E41">
        <w:rPr>
          <w:rFonts w:ascii="Times New Roman" w:eastAsia="Calibri" w:hAnsi="Times New Roman" w:cs="Times New Roman"/>
          <w:color w:val="000000"/>
          <w:lang w:eastAsia="pl-PL"/>
        </w:rPr>
        <w:t>in., w jakie</w:t>
      </w:r>
      <w:r w:rsidRPr="00C77E41">
        <w:rPr>
          <w:rFonts w:ascii="Times New Roman" w:eastAsia="Calibri" w:hAnsi="Times New Roman" w:cs="Times New Roman"/>
          <w:color w:val="000000"/>
          <w:lang w:eastAsia="pl-PL"/>
        </w:rPr>
        <w:t xml:space="preserve"> urządzenia i oprogramowania poszczególni </w:t>
      </w:r>
      <w:r w:rsidR="002D2DB9" w:rsidRPr="00C77E41">
        <w:rPr>
          <w:rFonts w:ascii="Times New Roman" w:eastAsia="Calibri" w:hAnsi="Times New Roman" w:cs="Times New Roman"/>
          <w:color w:val="000000"/>
          <w:lang w:eastAsia="pl-PL"/>
        </w:rPr>
        <w:t>Partnerzy i</w:t>
      </w:r>
      <w:r w:rsidR="00AD575C" w:rsidRPr="00C77E41">
        <w:rPr>
          <w:rFonts w:ascii="Times New Roman" w:eastAsia="Calibri" w:hAnsi="Times New Roman" w:cs="Times New Roman"/>
          <w:color w:val="000000"/>
          <w:lang w:eastAsia="pl-PL"/>
        </w:rPr>
        <w:t xml:space="preserve"> </w:t>
      </w:r>
      <w:r w:rsidRPr="00C77E41">
        <w:rPr>
          <w:rFonts w:ascii="Times New Roman" w:eastAsia="Calibri" w:hAnsi="Times New Roman" w:cs="Times New Roman"/>
          <w:color w:val="000000"/>
          <w:lang w:eastAsia="pl-PL"/>
        </w:rPr>
        <w:t xml:space="preserve">Uczestnicy Projektu </w:t>
      </w:r>
      <w:r w:rsidR="00AD575C" w:rsidRPr="00C77E41">
        <w:rPr>
          <w:rFonts w:ascii="Times New Roman" w:eastAsia="Calibri" w:hAnsi="Times New Roman" w:cs="Times New Roman"/>
          <w:color w:val="000000"/>
          <w:lang w:eastAsia="pl-PL"/>
        </w:rPr>
        <w:t xml:space="preserve">oraz Partner Wiodący </w:t>
      </w:r>
      <w:r w:rsidRPr="00C77E41">
        <w:rPr>
          <w:rFonts w:ascii="Times New Roman" w:eastAsia="Calibri" w:hAnsi="Times New Roman" w:cs="Times New Roman"/>
          <w:color w:val="000000"/>
          <w:lang w:eastAsia="pl-PL"/>
        </w:rPr>
        <w:t xml:space="preserve">zostaną wyposażeni.  </w:t>
      </w:r>
    </w:p>
    <w:p w14:paraId="164E59FF" w14:textId="77777777" w:rsidR="00A04427" w:rsidRPr="00C77E41" w:rsidRDefault="00A04427" w:rsidP="00F8572F">
      <w:pPr>
        <w:spacing w:line="280" w:lineRule="atLeast"/>
        <w:ind w:firstLine="708"/>
        <w:contextualSpacing/>
        <w:jc w:val="both"/>
        <w:rPr>
          <w:rFonts w:ascii="Times New Roman" w:eastAsia="Calibri" w:hAnsi="Times New Roman" w:cs="Times New Roman"/>
          <w:color w:val="000000"/>
          <w:lang w:eastAsia="pl-PL"/>
        </w:rPr>
      </w:pPr>
    </w:p>
    <w:p w14:paraId="658E7EE8" w14:textId="2C481547" w:rsidR="00ED2BFF" w:rsidRPr="00C77E41" w:rsidRDefault="00E27A3B" w:rsidP="00F8572F">
      <w:pPr>
        <w:spacing w:line="280" w:lineRule="atLeast"/>
        <w:ind w:firstLine="708"/>
        <w:contextualSpacing/>
        <w:jc w:val="both"/>
        <w:rPr>
          <w:rFonts w:ascii="Times New Roman" w:eastAsia="Calibri" w:hAnsi="Times New Roman" w:cs="Times New Roman"/>
          <w:iCs/>
          <w:color w:val="000000"/>
          <w:lang w:eastAsia="pl-PL"/>
        </w:rPr>
      </w:pPr>
      <w:r w:rsidRPr="00C77E41">
        <w:rPr>
          <w:rFonts w:ascii="Times New Roman" w:eastAsia="Calibri" w:hAnsi="Times New Roman" w:cs="Times New Roman"/>
          <w:color w:val="000000"/>
          <w:lang w:eastAsia="pl-PL"/>
        </w:rPr>
        <w:t>W</w:t>
      </w:r>
      <w:r w:rsidR="00ED2BFF" w:rsidRPr="00C77E41">
        <w:rPr>
          <w:rFonts w:ascii="Times New Roman" w:eastAsia="Calibri" w:hAnsi="Times New Roman" w:cs="Times New Roman"/>
          <w:iCs/>
          <w:color w:val="000000"/>
          <w:lang w:eastAsia="pl-PL"/>
        </w:rPr>
        <w:t xml:space="preserve"> </w:t>
      </w:r>
      <w:r w:rsidR="00AD575C" w:rsidRPr="00C77E41">
        <w:rPr>
          <w:rFonts w:ascii="Times New Roman" w:eastAsia="Calibri" w:hAnsi="Times New Roman" w:cs="Times New Roman"/>
          <w:color w:val="000000"/>
          <w:lang w:eastAsia="pl-PL"/>
        </w:rPr>
        <w:t xml:space="preserve">Projekcie a tym samym w </w:t>
      </w:r>
      <w:r w:rsidR="00681019" w:rsidRPr="00C77E41">
        <w:rPr>
          <w:rFonts w:ascii="Times New Roman" w:eastAsia="Calibri" w:hAnsi="Times New Roman" w:cs="Times New Roman"/>
          <w:iCs/>
          <w:color w:val="000000"/>
          <w:lang w:eastAsia="pl-PL"/>
        </w:rPr>
        <w:t>niniejszym postępowaniu przetargowym</w:t>
      </w:r>
      <w:r w:rsidR="00ED2BFF" w:rsidRPr="00C77E41">
        <w:rPr>
          <w:rFonts w:ascii="Times New Roman" w:eastAsia="Calibri" w:hAnsi="Times New Roman" w:cs="Times New Roman"/>
          <w:iCs/>
          <w:color w:val="000000"/>
          <w:lang w:eastAsia="pl-PL"/>
        </w:rPr>
        <w:t xml:space="preserve"> występują następujący Partnerzy i Partnerzy </w:t>
      </w:r>
      <w:r w:rsidR="00EC367B" w:rsidRPr="00C77E41">
        <w:rPr>
          <w:rFonts w:ascii="Times New Roman" w:eastAsia="Calibri" w:hAnsi="Times New Roman" w:cs="Times New Roman"/>
          <w:iCs/>
          <w:color w:val="000000"/>
          <w:lang w:eastAsia="pl-PL"/>
        </w:rPr>
        <w:t xml:space="preserve">Finansujący: </w:t>
      </w:r>
    </w:p>
    <w:p w14:paraId="6E8D4944" w14:textId="77777777" w:rsidR="00A04427" w:rsidRPr="00C77E41" w:rsidRDefault="00A04427" w:rsidP="00F8572F">
      <w:pPr>
        <w:spacing w:line="280" w:lineRule="atLeast"/>
        <w:ind w:firstLine="708"/>
        <w:contextualSpacing/>
        <w:jc w:val="both"/>
        <w:rPr>
          <w:rFonts w:ascii="Times New Roman" w:eastAsia="Calibri" w:hAnsi="Times New Roman" w:cs="Times New Roman"/>
          <w:iCs/>
          <w:color w:val="000000"/>
          <w:lang w:eastAsia="pl-PL"/>
        </w:rPr>
      </w:pPr>
    </w:p>
    <w:p w14:paraId="26A786AA" w14:textId="055B5CDC" w:rsidR="00ED2BFF" w:rsidRPr="00C77E41" w:rsidRDefault="00ED2BFF" w:rsidP="00973350">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lastRenderedPageBreak/>
        <w:t xml:space="preserve">Poznański Ośrodek Specjalistycznych Usług Medycznych w </w:t>
      </w:r>
      <w:r w:rsidR="002D2DB9" w:rsidRPr="00C77E41">
        <w:rPr>
          <w:rFonts w:ascii="Times New Roman" w:eastAsia="Calibri" w:hAnsi="Times New Roman" w:cs="Times New Roman"/>
          <w:color w:val="000000"/>
          <w:lang w:eastAsia="pl-PL"/>
        </w:rPr>
        <w:t>Poznaniu, jako</w:t>
      </w:r>
      <w:r w:rsidRPr="00C77E41">
        <w:rPr>
          <w:rFonts w:ascii="Times New Roman" w:eastAsia="Calibri" w:hAnsi="Times New Roman" w:cs="Times New Roman"/>
          <w:color w:val="000000"/>
          <w:lang w:eastAsia="pl-PL"/>
        </w:rPr>
        <w:t xml:space="preserve"> partner i Miasto </w:t>
      </w:r>
      <w:r w:rsidR="002D2DB9" w:rsidRPr="00C77E41">
        <w:rPr>
          <w:rFonts w:ascii="Times New Roman" w:eastAsia="Calibri" w:hAnsi="Times New Roman" w:cs="Times New Roman"/>
          <w:color w:val="000000"/>
          <w:lang w:eastAsia="pl-PL"/>
        </w:rPr>
        <w:t>Poznań, jako</w:t>
      </w:r>
      <w:r w:rsidRPr="00C77E41">
        <w:rPr>
          <w:rFonts w:ascii="Times New Roman" w:eastAsia="Calibri" w:hAnsi="Times New Roman" w:cs="Times New Roman"/>
          <w:color w:val="000000"/>
          <w:lang w:eastAsia="pl-PL"/>
        </w:rPr>
        <w:t xml:space="preserve"> partner finansujący;</w:t>
      </w:r>
    </w:p>
    <w:p w14:paraId="03E5EF51" w14:textId="23F05F36"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Zakład Opiekuńczo – Leczniczy i Rehabilitacji Medycznej SP ZOZ w </w:t>
      </w:r>
      <w:r w:rsidR="002D2DB9" w:rsidRPr="00C77E41">
        <w:rPr>
          <w:rFonts w:ascii="Times New Roman" w:eastAsia="Calibri" w:hAnsi="Times New Roman" w:cs="Times New Roman"/>
          <w:color w:val="000000"/>
          <w:lang w:eastAsia="pl-PL"/>
        </w:rPr>
        <w:t>Poznaniu, jako</w:t>
      </w:r>
      <w:r w:rsidRPr="00C77E41">
        <w:rPr>
          <w:rFonts w:ascii="Times New Roman" w:eastAsia="Calibri" w:hAnsi="Times New Roman" w:cs="Times New Roman"/>
          <w:color w:val="000000"/>
          <w:lang w:eastAsia="pl-PL"/>
        </w:rPr>
        <w:t xml:space="preserve"> partner i Miasto </w:t>
      </w:r>
      <w:r w:rsidR="002D2DB9" w:rsidRPr="00C77E41">
        <w:rPr>
          <w:rFonts w:ascii="Times New Roman" w:eastAsia="Calibri" w:hAnsi="Times New Roman" w:cs="Times New Roman"/>
          <w:color w:val="000000"/>
          <w:lang w:eastAsia="pl-PL"/>
        </w:rPr>
        <w:t>Poznań, jako</w:t>
      </w:r>
      <w:r w:rsidRPr="00C77E41">
        <w:rPr>
          <w:rFonts w:ascii="Times New Roman" w:eastAsia="Calibri" w:hAnsi="Times New Roman" w:cs="Times New Roman"/>
          <w:color w:val="000000"/>
          <w:lang w:eastAsia="pl-PL"/>
        </w:rPr>
        <w:t xml:space="preserve"> partner finansujący;</w:t>
      </w:r>
    </w:p>
    <w:p w14:paraId="271ABBD0" w14:textId="11B83920"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Miejski im. F. </w:t>
      </w:r>
      <w:proofErr w:type="spellStart"/>
      <w:r w:rsidRPr="00C77E41">
        <w:rPr>
          <w:rFonts w:ascii="Times New Roman" w:eastAsia="Calibri" w:hAnsi="Times New Roman" w:cs="Times New Roman"/>
          <w:color w:val="000000"/>
          <w:lang w:eastAsia="pl-PL"/>
        </w:rPr>
        <w:t>Raszei</w:t>
      </w:r>
      <w:proofErr w:type="spellEnd"/>
      <w:r w:rsidRPr="00C77E41">
        <w:rPr>
          <w:rFonts w:ascii="Times New Roman" w:eastAsia="Calibri" w:hAnsi="Times New Roman" w:cs="Times New Roman"/>
          <w:color w:val="000000"/>
          <w:lang w:eastAsia="pl-PL"/>
        </w:rPr>
        <w:t xml:space="preserve"> w </w:t>
      </w:r>
      <w:r w:rsidR="002D2DB9" w:rsidRPr="00C77E41">
        <w:rPr>
          <w:rFonts w:ascii="Times New Roman" w:eastAsia="Calibri" w:hAnsi="Times New Roman" w:cs="Times New Roman"/>
          <w:color w:val="000000"/>
          <w:lang w:eastAsia="pl-PL"/>
        </w:rPr>
        <w:t>Poznaniu, jako</w:t>
      </w:r>
      <w:r w:rsidRPr="00C77E41">
        <w:rPr>
          <w:rFonts w:ascii="Times New Roman" w:eastAsia="Calibri" w:hAnsi="Times New Roman" w:cs="Times New Roman"/>
          <w:color w:val="000000"/>
          <w:lang w:eastAsia="pl-PL"/>
        </w:rPr>
        <w:t xml:space="preserve"> partner i Miasto </w:t>
      </w:r>
      <w:r w:rsidR="002D2DB9" w:rsidRPr="00C77E41">
        <w:rPr>
          <w:rFonts w:ascii="Times New Roman" w:eastAsia="Calibri" w:hAnsi="Times New Roman" w:cs="Times New Roman"/>
          <w:color w:val="000000"/>
          <w:lang w:eastAsia="pl-PL"/>
        </w:rPr>
        <w:t>Poznań, jako</w:t>
      </w:r>
      <w:r w:rsidRPr="00C77E41">
        <w:rPr>
          <w:rFonts w:ascii="Times New Roman" w:eastAsia="Calibri" w:hAnsi="Times New Roman" w:cs="Times New Roman"/>
          <w:color w:val="000000"/>
          <w:lang w:eastAsia="pl-PL"/>
        </w:rPr>
        <w:t xml:space="preserve"> partner finansujący;</w:t>
      </w:r>
    </w:p>
    <w:p w14:paraId="47A3D5AE" w14:textId="290CABDD"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w Puszczykowie im. Prof. S.T. Dąbrowskiego S.A. jako partner i Powiat </w:t>
      </w:r>
      <w:r w:rsidR="002D2DB9" w:rsidRPr="00C77E41">
        <w:rPr>
          <w:rFonts w:ascii="Times New Roman" w:eastAsia="Calibri" w:hAnsi="Times New Roman" w:cs="Times New Roman"/>
          <w:color w:val="000000"/>
          <w:lang w:eastAsia="pl-PL"/>
        </w:rPr>
        <w:t>Poznański, jako</w:t>
      </w:r>
      <w:r w:rsidRPr="00C77E41">
        <w:rPr>
          <w:rFonts w:ascii="Times New Roman" w:eastAsia="Calibri" w:hAnsi="Times New Roman" w:cs="Times New Roman"/>
          <w:color w:val="000000"/>
          <w:lang w:eastAsia="pl-PL"/>
        </w:rPr>
        <w:t xml:space="preserve"> partner finansujący;</w:t>
      </w:r>
    </w:p>
    <w:p w14:paraId="73495A1C" w14:textId="555EFC12"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im. Prof. Romana Drewsa w </w:t>
      </w:r>
      <w:r w:rsidR="002D2DB9" w:rsidRPr="00C77E41">
        <w:rPr>
          <w:rFonts w:ascii="Times New Roman" w:eastAsia="Calibri" w:hAnsi="Times New Roman" w:cs="Times New Roman"/>
          <w:color w:val="000000"/>
          <w:lang w:eastAsia="pl-PL"/>
        </w:rPr>
        <w:t>Chodzieży,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Chodzieski, jako</w:t>
      </w:r>
      <w:r w:rsidRPr="00C77E41">
        <w:rPr>
          <w:rFonts w:ascii="Times New Roman" w:eastAsia="Calibri" w:hAnsi="Times New Roman" w:cs="Times New Roman"/>
          <w:color w:val="000000"/>
          <w:lang w:eastAsia="pl-PL"/>
        </w:rPr>
        <w:t xml:space="preserve"> partner finansujący;</w:t>
      </w:r>
    </w:p>
    <w:p w14:paraId="6012E592" w14:textId="49DCB491"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Zespół Zakładów Opieki Zdrowotnej w </w:t>
      </w:r>
      <w:r w:rsidR="002D2DB9" w:rsidRPr="00C77E41">
        <w:rPr>
          <w:rFonts w:ascii="Times New Roman" w:eastAsia="Calibri" w:hAnsi="Times New Roman" w:cs="Times New Roman"/>
          <w:color w:val="000000"/>
          <w:lang w:eastAsia="pl-PL"/>
        </w:rPr>
        <w:t>Czarnkowie, jako</w:t>
      </w:r>
      <w:r w:rsidRPr="00C77E41">
        <w:rPr>
          <w:rFonts w:ascii="Times New Roman" w:eastAsia="Calibri" w:hAnsi="Times New Roman" w:cs="Times New Roman"/>
          <w:color w:val="000000"/>
          <w:lang w:eastAsia="pl-PL"/>
        </w:rPr>
        <w:t xml:space="preserve"> partner i Powiat Czarnkowsko – </w:t>
      </w:r>
      <w:r w:rsidR="002D2DB9" w:rsidRPr="00C77E41">
        <w:rPr>
          <w:rFonts w:ascii="Times New Roman" w:eastAsia="Calibri" w:hAnsi="Times New Roman" w:cs="Times New Roman"/>
          <w:color w:val="000000"/>
          <w:lang w:eastAsia="pl-PL"/>
        </w:rPr>
        <w:t>Trzcianecki, jako</w:t>
      </w:r>
      <w:r w:rsidRPr="00C77E41">
        <w:rPr>
          <w:rFonts w:ascii="Times New Roman" w:eastAsia="Calibri" w:hAnsi="Times New Roman" w:cs="Times New Roman"/>
          <w:color w:val="000000"/>
          <w:lang w:eastAsia="pl-PL"/>
        </w:rPr>
        <w:t xml:space="preserve"> partner finansujący;</w:t>
      </w:r>
    </w:p>
    <w:p w14:paraId="4E0EF9B7" w14:textId="77777777" w:rsidR="00312D6F" w:rsidRPr="00C77E41" w:rsidRDefault="00312D6F" w:rsidP="00312D6F">
      <w:pPr>
        <w:pStyle w:val="Akapitzlist"/>
        <w:numPr>
          <w:ilvl w:val="0"/>
          <w:numId w:val="2"/>
        </w:numPr>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Pomnik Chrztu Polski w Gnieźnie, jako partner i Powiat Gnieźnieński, jako partner finansujący;</w:t>
      </w:r>
    </w:p>
    <w:p w14:paraId="7A2343BB" w14:textId="77777777" w:rsidR="00312D6F" w:rsidRPr="00C77E41" w:rsidRDefault="00312D6F" w:rsidP="00312D6F">
      <w:pPr>
        <w:pStyle w:val="Akapitzlist"/>
        <w:numPr>
          <w:ilvl w:val="0"/>
          <w:numId w:val="2"/>
        </w:numPr>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Zespół Opieki Zdrowotnej w Gostyniu, jako partner i Powiat Gostyński, jako partner finansujący;</w:t>
      </w:r>
    </w:p>
    <w:p w14:paraId="59A6CB0A" w14:textId="77777777" w:rsidR="00312D6F" w:rsidRPr="00C77E41" w:rsidRDefault="00312D6F" w:rsidP="00312D6F">
      <w:pPr>
        <w:pStyle w:val="Akapitzlist"/>
        <w:numPr>
          <w:ilvl w:val="0"/>
          <w:numId w:val="2"/>
        </w:numPr>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 Opieki Zdrowotnej w Grodzisku Wielkopolskim, jako partner i Powiat Grodziski, jako partner finansujący;</w:t>
      </w:r>
    </w:p>
    <w:p w14:paraId="7CDD7E83" w14:textId="77777777" w:rsidR="00312D6F" w:rsidRPr="00C77E41" w:rsidRDefault="00312D6F" w:rsidP="00312D6F">
      <w:pPr>
        <w:pStyle w:val="Akapitzlist"/>
        <w:numPr>
          <w:ilvl w:val="0"/>
          <w:numId w:val="2"/>
        </w:numPr>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Powiatowy w Jarocinie Sp. z o.o. jako partner i Powiat Jarociński, jako partner finansujący</w:t>
      </w:r>
    </w:p>
    <w:p w14:paraId="4DBAF150"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2D2DB9" w:rsidRPr="00C77E41">
        <w:rPr>
          <w:rFonts w:ascii="Times New Roman" w:eastAsia="Calibri" w:hAnsi="Times New Roman" w:cs="Times New Roman"/>
          <w:color w:val="000000"/>
          <w:lang w:eastAsia="pl-PL"/>
        </w:rPr>
        <w:t>Kępnie,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Kępiński, jako</w:t>
      </w:r>
      <w:r w:rsidRPr="00C77E41">
        <w:rPr>
          <w:rFonts w:ascii="Times New Roman" w:eastAsia="Calibri" w:hAnsi="Times New Roman" w:cs="Times New Roman"/>
          <w:color w:val="000000"/>
          <w:lang w:eastAsia="pl-PL"/>
        </w:rPr>
        <w:t xml:space="preserve"> partner finansujący;</w:t>
      </w:r>
    </w:p>
    <w:p w14:paraId="479F9278"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2D2DB9" w:rsidRPr="00C77E41">
        <w:rPr>
          <w:rFonts w:ascii="Times New Roman" w:eastAsia="Calibri" w:hAnsi="Times New Roman" w:cs="Times New Roman"/>
          <w:color w:val="000000"/>
          <w:lang w:eastAsia="pl-PL"/>
        </w:rPr>
        <w:t>Kole,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Kolski, jako</w:t>
      </w:r>
      <w:r w:rsidRPr="00C77E41">
        <w:rPr>
          <w:rFonts w:ascii="Times New Roman" w:eastAsia="Calibri" w:hAnsi="Times New Roman" w:cs="Times New Roman"/>
          <w:color w:val="000000"/>
          <w:lang w:eastAsia="pl-PL"/>
        </w:rPr>
        <w:t xml:space="preserve"> partner finansujący;</w:t>
      </w:r>
    </w:p>
    <w:p w14:paraId="26176A08"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w:t>
      </w:r>
      <w:r w:rsidR="003B72EC" w:rsidRPr="00C77E41">
        <w:rPr>
          <w:rFonts w:ascii="Times New Roman" w:eastAsia="Calibri" w:hAnsi="Times New Roman" w:cs="Times New Roman"/>
          <w:color w:val="000000"/>
          <w:lang w:eastAsia="pl-PL"/>
        </w:rPr>
        <w:t xml:space="preserve">Zespół </w:t>
      </w:r>
      <w:r w:rsidRPr="00C77E41">
        <w:rPr>
          <w:rFonts w:ascii="Times New Roman" w:eastAsia="Calibri" w:hAnsi="Times New Roman" w:cs="Times New Roman"/>
          <w:color w:val="000000"/>
          <w:lang w:eastAsia="pl-PL"/>
        </w:rPr>
        <w:t xml:space="preserve">Opieki Zdrowotnej w </w:t>
      </w:r>
      <w:r w:rsidR="002D2DB9" w:rsidRPr="00C77E41">
        <w:rPr>
          <w:rFonts w:ascii="Times New Roman" w:eastAsia="Calibri" w:hAnsi="Times New Roman" w:cs="Times New Roman"/>
          <w:color w:val="000000"/>
          <w:lang w:eastAsia="pl-PL"/>
        </w:rPr>
        <w:t>Kościanie,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Kościański, jako</w:t>
      </w:r>
      <w:r w:rsidRPr="00C77E41">
        <w:rPr>
          <w:rFonts w:ascii="Times New Roman" w:eastAsia="Calibri" w:hAnsi="Times New Roman" w:cs="Times New Roman"/>
          <w:color w:val="000000"/>
          <w:lang w:eastAsia="pl-PL"/>
        </w:rPr>
        <w:t xml:space="preserve"> partner finansujący;</w:t>
      </w:r>
    </w:p>
    <w:p w14:paraId="7ABC9861"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2D2DB9" w:rsidRPr="00C77E41">
        <w:rPr>
          <w:rFonts w:ascii="Times New Roman" w:eastAsia="Calibri" w:hAnsi="Times New Roman" w:cs="Times New Roman"/>
          <w:color w:val="000000"/>
          <w:lang w:eastAsia="pl-PL"/>
        </w:rPr>
        <w:t>Krotoszynie,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Krotoszyński, jako</w:t>
      </w:r>
      <w:r w:rsidRPr="00C77E41">
        <w:rPr>
          <w:rFonts w:ascii="Times New Roman" w:eastAsia="Calibri" w:hAnsi="Times New Roman" w:cs="Times New Roman"/>
          <w:color w:val="000000"/>
          <w:lang w:eastAsia="pl-PL"/>
        </w:rPr>
        <w:t xml:space="preserve"> partner finansujący;</w:t>
      </w:r>
    </w:p>
    <w:p w14:paraId="1318718D"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2D2DB9" w:rsidRPr="00C77E41">
        <w:rPr>
          <w:rFonts w:ascii="Times New Roman" w:eastAsia="Calibri" w:hAnsi="Times New Roman" w:cs="Times New Roman"/>
          <w:color w:val="000000"/>
          <w:lang w:eastAsia="pl-PL"/>
        </w:rPr>
        <w:t>Międzychodzie,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Międzychodzki, jako</w:t>
      </w:r>
      <w:r w:rsidRPr="00C77E41">
        <w:rPr>
          <w:rFonts w:ascii="Times New Roman" w:eastAsia="Calibri" w:hAnsi="Times New Roman" w:cs="Times New Roman"/>
          <w:color w:val="000000"/>
          <w:lang w:eastAsia="pl-PL"/>
        </w:rPr>
        <w:t xml:space="preserve"> partner finansujący;</w:t>
      </w:r>
    </w:p>
    <w:p w14:paraId="6013C3B0"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im. Doktora K. </w:t>
      </w:r>
      <w:proofErr w:type="spellStart"/>
      <w:r w:rsidRPr="00C77E41">
        <w:rPr>
          <w:rFonts w:ascii="Times New Roman" w:eastAsia="Calibri" w:hAnsi="Times New Roman" w:cs="Times New Roman"/>
          <w:color w:val="000000"/>
          <w:lang w:eastAsia="pl-PL"/>
        </w:rPr>
        <w:t>Hołogi</w:t>
      </w:r>
      <w:proofErr w:type="spellEnd"/>
      <w:r w:rsidRPr="00C77E41">
        <w:rPr>
          <w:rFonts w:ascii="Times New Roman" w:eastAsia="Calibri" w:hAnsi="Times New Roman" w:cs="Times New Roman"/>
          <w:color w:val="000000"/>
          <w:lang w:eastAsia="pl-PL"/>
        </w:rPr>
        <w:t xml:space="preserve"> w Nowy</w:t>
      </w:r>
      <w:r w:rsidR="00B159DD" w:rsidRPr="00C77E41">
        <w:rPr>
          <w:rFonts w:ascii="Times New Roman" w:eastAsia="Calibri" w:hAnsi="Times New Roman" w:cs="Times New Roman"/>
          <w:color w:val="000000"/>
          <w:lang w:eastAsia="pl-PL"/>
        </w:rPr>
        <w:t>m</w:t>
      </w:r>
      <w:r w:rsidRPr="00C77E41">
        <w:rPr>
          <w:rFonts w:ascii="Times New Roman" w:eastAsia="Calibri" w:hAnsi="Times New Roman" w:cs="Times New Roman"/>
          <w:color w:val="000000"/>
          <w:lang w:eastAsia="pl-PL"/>
        </w:rPr>
        <w:t xml:space="preserve"> </w:t>
      </w:r>
      <w:r w:rsidR="002D2DB9" w:rsidRPr="00C77E41">
        <w:rPr>
          <w:rFonts w:ascii="Times New Roman" w:eastAsia="Calibri" w:hAnsi="Times New Roman" w:cs="Times New Roman"/>
          <w:color w:val="000000"/>
          <w:lang w:eastAsia="pl-PL"/>
        </w:rPr>
        <w:t>Tomyślu,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Nowotomyski, jako</w:t>
      </w:r>
      <w:r w:rsidRPr="00C77E41">
        <w:rPr>
          <w:rFonts w:ascii="Times New Roman" w:eastAsia="Calibri" w:hAnsi="Times New Roman" w:cs="Times New Roman"/>
          <w:color w:val="000000"/>
          <w:lang w:eastAsia="pl-PL"/>
        </w:rPr>
        <w:t xml:space="preserve"> partner finansujący;</w:t>
      </w:r>
    </w:p>
    <w:p w14:paraId="1AAF6350" w14:textId="71472AC6" w:rsidR="00ED2BF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2D2DB9" w:rsidRPr="00C77E41">
        <w:rPr>
          <w:rFonts w:ascii="Times New Roman" w:eastAsia="Calibri" w:hAnsi="Times New Roman" w:cs="Times New Roman"/>
          <w:color w:val="000000"/>
          <w:lang w:eastAsia="pl-PL"/>
        </w:rPr>
        <w:t>Obornikach,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Obornicki, jako</w:t>
      </w:r>
      <w:r w:rsidRPr="00C77E41">
        <w:rPr>
          <w:rFonts w:ascii="Times New Roman" w:eastAsia="Calibri" w:hAnsi="Times New Roman" w:cs="Times New Roman"/>
          <w:color w:val="000000"/>
          <w:lang w:eastAsia="pl-PL"/>
        </w:rPr>
        <w:t xml:space="preserve"> partner finansujący;</w:t>
      </w:r>
    </w:p>
    <w:p w14:paraId="315D52A0" w14:textId="77777777" w:rsidR="00312D6F" w:rsidRPr="00C77E41" w:rsidRDefault="00312D6F" w:rsidP="00312D6F">
      <w:pPr>
        <w:pStyle w:val="Akapitzlist"/>
        <w:numPr>
          <w:ilvl w:val="0"/>
          <w:numId w:val="2"/>
        </w:numPr>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Zespół Zakładów Opieki Zdrowotnej w Ostrowie Wielkopolskim, jako partner i Powiat Ostrowski, jako partner finansujący.</w:t>
      </w:r>
    </w:p>
    <w:p w14:paraId="78F509B7"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Ostrzeszowskie Centrum Zdrowia Sp. z o.o. w </w:t>
      </w:r>
      <w:r w:rsidR="002D2DB9" w:rsidRPr="00C77E41">
        <w:rPr>
          <w:rFonts w:ascii="Times New Roman" w:eastAsia="Calibri" w:hAnsi="Times New Roman" w:cs="Times New Roman"/>
          <w:color w:val="000000"/>
          <w:lang w:eastAsia="pl-PL"/>
        </w:rPr>
        <w:t>Ostrzeszowie, jako</w:t>
      </w:r>
      <w:r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Ostrzeszowski, jako</w:t>
      </w:r>
      <w:r w:rsidRPr="00C77E41">
        <w:rPr>
          <w:rFonts w:ascii="Times New Roman" w:eastAsia="Calibri" w:hAnsi="Times New Roman" w:cs="Times New Roman"/>
          <w:color w:val="000000"/>
          <w:lang w:eastAsia="pl-PL"/>
        </w:rPr>
        <w:t xml:space="preserve"> partner finansujący;</w:t>
      </w:r>
    </w:p>
    <w:p w14:paraId="60DCEDA5" w14:textId="77777777" w:rsidR="00312D6F" w:rsidRPr="00C77E41" w:rsidRDefault="00681019"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w:t>
      </w:r>
      <w:r w:rsidR="00ED2BFF" w:rsidRPr="00C77E41">
        <w:rPr>
          <w:rFonts w:ascii="Times New Roman" w:eastAsia="Calibri" w:hAnsi="Times New Roman" w:cs="Times New Roman"/>
          <w:color w:val="000000"/>
          <w:lang w:eastAsia="pl-PL"/>
        </w:rPr>
        <w:t xml:space="preserve">Specjalistyczny w Pile im. Stanisława </w:t>
      </w:r>
      <w:r w:rsidR="002D2DB9" w:rsidRPr="00C77E41">
        <w:rPr>
          <w:rFonts w:ascii="Times New Roman" w:eastAsia="Calibri" w:hAnsi="Times New Roman" w:cs="Times New Roman"/>
          <w:color w:val="000000"/>
          <w:lang w:eastAsia="pl-PL"/>
        </w:rPr>
        <w:t>Staszica, jako</w:t>
      </w:r>
      <w:r w:rsidR="00ED2BFF" w:rsidRPr="00C77E41">
        <w:rPr>
          <w:rFonts w:ascii="Times New Roman" w:eastAsia="Calibri" w:hAnsi="Times New Roman" w:cs="Times New Roman"/>
          <w:color w:val="000000"/>
          <w:lang w:eastAsia="pl-PL"/>
        </w:rPr>
        <w:t xml:space="preserve"> partner i Powiat </w:t>
      </w:r>
      <w:r w:rsidR="002D2DB9" w:rsidRPr="00C77E41">
        <w:rPr>
          <w:rFonts w:ascii="Times New Roman" w:eastAsia="Calibri" w:hAnsi="Times New Roman" w:cs="Times New Roman"/>
          <w:color w:val="000000"/>
          <w:lang w:eastAsia="pl-PL"/>
        </w:rPr>
        <w:t>Pilski, jako</w:t>
      </w:r>
      <w:r w:rsidR="00ED2BFF" w:rsidRPr="00C77E41">
        <w:rPr>
          <w:rFonts w:ascii="Times New Roman" w:eastAsia="Calibri" w:hAnsi="Times New Roman" w:cs="Times New Roman"/>
          <w:color w:val="000000"/>
          <w:lang w:eastAsia="pl-PL"/>
        </w:rPr>
        <w:t xml:space="preserve"> partner finansujący;</w:t>
      </w:r>
    </w:p>
    <w:p w14:paraId="703FA3B2" w14:textId="77777777" w:rsidR="00312D6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Pleszewskie Centrum Medyczne w Pleszewie Sp</w:t>
      </w:r>
      <w:r w:rsidR="009C6682"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z o.o. partner i Powiat </w:t>
      </w:r>
      <w:r w:rsidR="002D2DB9" w:rsidRPr="00C77E41">
        <w:rPr>
          <w:rFonts w:ascii="Times New Roman" w:eastAsia="Calibri" w:hAnsi="Times New Roman" w:cs="Times New Roman"/>
          <w:color w:val="000000"/>
          <w:lang w:eastAsia="pl-PL"/>
        </w:rPr>
        <w:t>Pleszewski, jako</w:t>
      </w:r>
      <w:r w:rsidRPr="00C77E41">
        <w:rPr>
          <w:rFonts w:ascii="Times New Roman" w:eastAsia="Calibri" w:hAnsi="Times New Roman" w:cs="Times New Roman"/>
          <w:color w:val="000000"/>
          <w:lang w:eastAsia="pl-PL"/>
        </w:rPr>
        <w:t xml:space="preserve"> partner finansujący;</w:t>
      </w:r>
    </w:p>
    <w:p w14:paraId="12C5CA5E" w14:textId="5477DFD2" w:rsidR="00ED2BFF" w:rsidRPr="00C77E41" w:rsidRDefault="00ED2BFF" w:rsidP="00A056FD">
      <w:pPr>
        <w:pStyle w:val="Akapitzlist"/>
        <w:numPr>
          <w:ilvl w:val="0"/>
          <w:numId w:val="2"/>
        </w:numPr>
        <w:spacing w:before="240" w:after="0" w:line="280" w:lineRule="atLeast"/>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w Rawiczu </w:t>
      </w:r>
      <w:r w:rsidR="003924FF" w:rsidRPr="00C77E41">
        <w:rPr>
          <w:rFonts w:ascii="Times New Roman" w:eastAsia="Calibri" w:hAnsi="Times New Roman" w:cs="Times New Roman"/>
          <w:color w:val="000000"/>
          <w:lang w:eastAsia="pl-PL"/>
        </w:rPr>
        <w:t>Sp.</w:t>
      </w:r>
      <w:r w:rsidRPr="00C77E41">
        <w:rPr>
          <w:rFonts w:ascii="Times New Roman" w:eastAsia="Calibri" w:hAnsi="Times New Roman" w:cs="Times New Roman"/>
          <w:color w:val="000000"/>
          <w:lang w:eastAsia="pl-PL"/>
        </w:rPr>
        <w:t xml:space="preserve"> z o.o. jako partner i Powiat </w:t>
      </w:r>
      <w:r w:rsidR="00F34394" w:rsidRPr="00C77E41">
        <w:rPr>
          <w:rFonts w:ascii="Times New Roman" w:eastAsia="Calibri" w:hAnsi="Times New Roman" w:cs="Times New Roman"/>
          <w:color w:val="000000"/>
          <w:lang w:eastAsia="pl-PL"/>
        </w:rPr>
        <w:t>Rawicki, jako</w:t>
      </w:r>
      <w:r w:rsidRPr="00C77E41">
        <w:rPr>
          <w:rFonts w:ascii="Times New Roman" w:eastAsia="Calibri" w:hAnsi="Times New Roman" w:cs="Times New Roman"/>
          <w:color w:val="000000"/>
          <w:lang w:eastAsia="pl-PL"/>
        </w:rPr>
        <w:t xml:space="preserve"> partner finansujący;</w:t>
      </w:r>
    </w:p>
    <w:p w14:paraId="418A73A4" w14:textId="77777777" w:rsidR="00312D6F" w:rsidRPr="00C77E41" w:rsidRDefault="00312D6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 Opieki Zdrowotnej w Słupcy, jako partner i Powiat Słupecki, jako partner finansujący;</w:t>
      </w:r>
    </w:p>
    <w:p w14:paraId="48F136F0" w14:textId="77833397"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im. Tadeusza Malińskiego w Śremie </w:t>
      </w:r>
      <w:r w:rsidR="003924FF" w:rsidRPr="00C77E41">
        <w:rPr>
          <w:rFonts w:ascii="Times New Roman" w:eastAsia="Calibri" w:hAnsi="Times New Roman" w:cs="Times New Roman"/>
          <w:color w:val="000000"/>
          <w:lang w:eastAsia="pl-PL"/>
        </w:rPr>
        <w:t>Sp.</w:t>
      </w:r>
      <w:r w:rsidRPr="00C77E41">
        <w:rPr>
          <w:rFonts w:ascii="Times New Roman" w:eastAsia="Calibri" w:hAnsi="Times New Roman" w:cs="Times New Roman"/>
          <w:color w:val="000000"/>
          <w:lang w:eastAsia="pl-PL"/>
        </w:rPr>
        <w:t xml:space="preserve"> z o.o. jako partner i Powiat </w:t>
      </w:r>
      <w:r w:rsidR="00F34394" w:rsidRPr="00C77E41">
        <w:rPr>
          <w:rFonts w:ascii="Times New Roman" w:eastAsia="Calibri" w:hAnsi="Times New Roman" w:cs="Times New Roman"/>
          <w:color w:val="000000"/>
          <w:lang w:eastAsia="pl-PL"/>
        </w:rPr>
        <w:t>Śremski, jako</w:t>
      </w:r>
      <w:r w:rsidRPr="00C77E41">
        <w:rPr>
          <w:rFonts w:ascii="Times New Roman" w:eastAsia="Calibri" w:hAnsi="Times New Roman" w:cs="Times New Roman"/>
          <w:color w:val="000000"/>
          <w:lang w:eastAsia="pl-PL"/>
        </w:rPr>
        <w:t xml:space="preserve"> partner finansujący;</w:t>
      </w:r>
    </w:p>
    <w:p w14:paraId="68D57744" w14:textId="6E0A2BC6"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lastRenderedPageBreak/>
        <w:t xml:space="preserve">Szpital Średzki Serca Jezusowego Sp. z o.o. w Środzie </w:t>
      </w:r>
      <w:r w:rsidR="00F34394" w:rsidRPr="00C77E41">
        <w:rPr>
          <w:rFonts w:ascii="Times New Roman" w:eastAsia="Calibri" w:hAnsi="Times New Roman" w:cs="Times New Roman"/>
          <w:color w:val="000000"/>
          <w:lang w:eastAsia="pl-PL"/>
        </w:rPr>
        <w:t>Wielkopolskiej, jako</w:t>
      </w:r>
      <w:r w:rsidRPr="00C77E41">
        <w:rPr>
          <w:rFonts w:ascii="Times New Roman" w:eastAsia="Calibri" w:hAnsi="Times New Roman" w:cs="Times New Roman"/>
          <w:color w:val="000000"/>
          <w:lang w:eastAsia="pl-PL"/>
        </w:rPr>
        <w:t xml:space="preserve"> partner i Powiat </w:t>
      </w:r>
      <w:r w:rsidR="00F34394" w:rsidRPr="00C77E41">
        <w:rPr>
          <w:rFonts w:ascii="Times New Roman" w:eastAsia="Calibri" w:hAnsi="Times New Roman" w:cs="Times New Roman"/>
          <w:color w:val="000000"/>
          <w:lang w:eastAsia="pl-PL"/>
        </w:rPr>
        <w:t>Średzki, jako</w:t>
      </w:r>
      <w:r w:rsidRPr="00C77E41">
        <w:rPr>
          <w:rFonts w:ascii="Times New Roman" w:eastAsia="Calibri" w:hAnsi="Times New Roman" w:cs="Times New Roman"/>
          <w:color w:val="000000"/>
          <w:lang w:eastAsia="pl-PL"/>
        </w:rPr>
        <w:t xml:space="preserve"> partner finansujący;</w:t>
      </w:r>
    </w:p>
    <w:p w14:paraId="604D62FD" w14:textId="1BC6445B"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F34394" w:rsidRPr="00C77E41">
        <w:rPr>
          <w:rFonts w:ascii="Times New Roman" w:eastAsia="Calibri" w:hAnsi="Times New Roman" w:cs="Times New Roman"/>
          <w:color w:val="000000"/>
          <w:lang w:eastAsia="pl-PL"/>
        </w:rPr>
        <w:t>Szamotułach, jako</w:t>
      </w:r>
      <w:r w:rsidRPr="00C77E41">
        <w:rPr>
          <w:rFonts w:ascii="Times New Roman" w:eastAsia="Calibri" w:hAnsi="Times New Roman" w:cs="Times New Roman"/>
          <w:color w:val="000000"/>
          <w:lang w:eastAsia="pl-PL"/>
        </w:rPr>
        <w:t xml:space="preserve"> partner i Powiat </w:t>
      </w:r>
      <w:r w:rsidR="00F34394" w:rsidRPr="00C77E41">
        <w:rPr>
          <w:rFonts w:ascii="Times New Roman" w:eastAsia="Calibri" w:hAnsi="Times New Roman" w:cs="Times New Roman"/>
          <w:color w:val="000000"/>
          <w:lang w:eastAsia="pl-PL"/>
        </w:rPr>
        <w:t>Szamotulski, jako</w:t>
      </w:r>
      <w:r w:rsidRPr="00C77E41">
        <w:rPr>
          <w:rFonts w:ascii="Times New Roman" w:eastAsia="Calibri" w:hAnsi="Times New Roman" w:cs="Times New Roman"/>
          <w:color w:val="000000"/>
          <w:lang w:eastAsia="pl-PL"/>
        </w:rPr>
        <w:t xml:space="preserve"> partner finansujący;</w:t>
      </w:r>
    </w:p>
    <w:p w14:paraId="13DB6459" w14:textId="228994F8"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Zespół Opieki Zdrowotnej w </w:t>
      </w:r>
      <w:r w:rsidR="00F34394" w:rsidRPr="00C77E41">
        <w:rPr>
          <w:rFonts w:ascii="Times New Roman" w:eastAsia="Calibri" w:hAnsi="Times New Roman" w:cs="Times New Roman"/>
          <w:color w:val="000000"/>
          <w:lang w:eastAsia="pl-PL"/>
        </w:rPr>
        <w:t>Turku, jako</w:t>
      </w:r>
      <w:r w:rsidRPr="00C77E41">
        <w:rPr>
          <w:rFonts w:ascii="Times New Roman" w:eastAsia="Calibri" w:hAnsi="Times New Roman" w:cs="Times New Roman"/>
          <w:color w:val="000000"/>
          <w:lang w:eastAsia="pl-PL"/>
        </w:rPr>
        <w:t xml:space="preserve"> partner i Powiat </w:t>
      </w:r>
      <w:r w:rsidR="00F34394" w:rsidRPr="00C77E41">
        <w:rPr>
          <w:rFonts w:ascii="Times New Roman" w:eastAsia="Calibri" w:hAnsi="Times New Roman" w:cs="Times New Roman"/>
          <w:color w:val="000000"/>
          <w:lang w:eastAsia="pl-PL"/>
        </w:rPr>
        <w:t>Turecki, jako</w:t>
      </w:r>
      <w:r w:rsidRPr="00C77E41">
        <w:rPr>
          <w:rFonts w:ascii="Times New Roman" w:eastAsia="Calibri" w:hAnsi="Times New Roman" w:cs="Times New Roman"/>
          <w:color w:val="000000"/>
          <w:lang w:eastAsia="pl-PL"/>
        </w:rPr>
        <w:t xml:space="preserve"> partner finansujący;</w:t>
      </w:r>
    </w:p>
    <w:p w14:paraId="596CF0F8" w14:textId="1315054D" w:rsidR="001F5440" w:rsidRPr="00C77E41" w:rsidRDefault="001F5440"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Powiatowy im. Jana Pawła II w Trzciance, jako partner i Powiat Czarnkowsko – Trzcianecki, jako partner finansujący</w:t>
      </w:r>
    </w:p>
    <w:p w14:paraId="62A5550A" w14:textId="50452FE3"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Zespół Opieki Zdrowotnej w </w:t>
      </w:r>
      <w:r w:rsidR="00F34394" w:rsidRPr="00C77E41">
        <w:rPr>
          <w:rFonts w:ascii="Times New Roman" w:eastAsia="Calibri" w:hAnsi="Times New Roman" w:cs="Times New Roman"/>
          <w:color w:val="000000"/>
          <w:lang w:eastAsia="pl-PL"/>
        </w:rPr>
        <w:t>Wągrowcu, jako</w:t>
      </w:r>
      <w:r w:rsidRPr="00C77E41">
        <w:rPr>
          <w:rFonts w:ascii="Times New Roman" w:eastAsia="Calibri" w:hAnsi="Times New Roman" w:cs="Times New Roman"/>
          <w:color w:val="000000"/>
          <w:lang w:eastAsia="pl-PL"/>
        </w:rPr>
        <w:t xml:space="preserve"> partner i Powiat </w:t>
      </w:r>
      <w:r w:rsidR="00F34394" w:rsidRPr="00C77E41">
        <w:rPr>
          <w:rFonts w:ascii="Times New Roman" w:eastAsia="Calibri" w:hAnsi="Times New Roman" w:cs="Times New Roman"/>
          <w:color w:val="000000"/>
          <w:lang w:eastAsia="pl-PL"/>
        </w:rPr>
        <w:t>Wągrowiecki, jako</w:t>
      </w:r>
      <w:r w:rsidRPr="00C77E41">
        <w:rPr>
          <w:rFonts w:ascii="Times New Roman" w:eastAsia="Calibri" w:hAnsi="Times New Roman" w:cs="Times New Roman"/>
          <w:color w:val="000000"/>
          <w:lang w:eastAsia="pl-PL"/>
        </w:rPr>
        <w:t xml:space="preserve"> partner finansujący;</w:t>
      </w:r>
    </w:p>
    <w:p w14:paraId="7BBC4F00" w14:textId="2F755611"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F34394" w:rsidRPr="00C77E41">
        <w:rPr>
          <w:rFonts w:ascii="Times New Roman" w:eastAsia="Calibri" w:hAnsi="Times New Roman" w:cs="Times New Roman"/>
          <w:color w:val="000000"/>
          <w:lang w:eastAsia="pl-PL"/>
        </w:rPr>
        <w:t>Wolsztynie, jako</w:t>
      </w:r>
      <w:r w:rsidRPr="00C77E41">
        <w:rPr>
          <w:rFonts w:ascii="Times New Roman" w:eastAsia="Calibri" w:hAnsi="Times New Roman" w:cs="Times New Roman"/>
          <w:color w:val="000000"/>
          <w:lang w:eastAsia="pl-PL"/>
        </w:rPr>
        <w:t xml:space="preserve"> partner i Powiat </w:t>
      </w:r>
      <w:r w:rsidR="00F34394" w:rsidRPr="00C77E41">
        <w:rPr>
          <w:rFonts w:ascii="Times New Roman" w:eastAsia="Calibri" w:hAnsi="Times New Roman" w:cs="Times New Roman"/>
          <w:color w:val="000000"/>
          <w:lang w:eastAsia="pl-PL"/>
        </w:rPr>
        <w:t>Wolsztyński, jako</w:t>
      </w:r>
      <w:r w:rsidRPr="00C77E41">
        <w:rPr>
          <w:rFonts w:ascii="Times New Roman" w:eastAsia="Calibri" w:hAnsi="Times New Roman" w:cs="Times New Roman"/>
          <w:color w:val="000000"/>
          <w:lang w:eastAsia="pl-PL"/>
        </w:rPr>
        <w:t xml:space="preserve"> partner finansujący;</w:t>
      </w:r>
    </w:p>
    <w:p w14:paraId="022FA233" w14:textId="4E4A7B42" w:rsidR="00ED2BFF" w:rsidRPr="00C77E41" w:rsidRDefault="00ED2BFF"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Powiatowy we Wrześni Sp</w:t>
      </w:r>
      <w:r w:rsidR="006C7DDF"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z o.o.  jako partner i Powiat </w:t>
      </w:r>
      <w:r w:rsidR="00F34394" w:rsidRPr="00C77E41">
        <w:rPr>
          <w:rFonts w:ascii="Times New Roman" w:eastAsia="Calibri" w:hAnsi="Times New Roman" w:cs="Times New Roman"/>
          <w:color w:val="000000"/>
          <w:lang w:eastAsia="pl-PL"/>
        </w:rPr>
        <w:t>Wrzesiński, jako</w:t>
      </w:r>
      <w:r w:rsidRPr="00C77E41">
        <w:rPr>
          <w:rFonts w:ascii="Times New Roman" w:eastAsia="Calibri" w:hAnsi="Times New Roman" w:cs="Times New Roman"/>
          <w:color w:val="000000"/>
          <w:lang w:eastAsia="pl-PL"/>
        </w:rPr>
        <w:t xml:space="preserve"> partner finansujący;</w:t>
      </w:r>
    </w:p>
    <w:p w14:paraId="28792647" w14:textId="08C42396" w:rsidR="001F5440" w:rsidRPr="00C77E41" w:rsidRDefault="001F5440" w:rsidP="00A056FD">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Powiatowy w Wyrzysku Sp. z o.o. jako partner i Powiat Pilski, jako partner finansujący;</w:t>
      </w:r>
    </w:p>
    <w:p w14:paraId="66811EB5" w14:textId="7C60D2B2" w:rsidR="00F8572F" w:rsidRPr="00C77E41" w:rsidRDefault="00ED2BFF" w:rsidP="001F5440">
      <w:pPr>
        <w:numPr>
          <w:ilvl w:val="0"/>
          <w:numId w:val="2"/>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im. A. Sokołowskiego w </w:t>
      </w:r>
      <w:r w:rsidR="00F34394" w:rsidRPr="00C77E41">
        <w:rPr>
          <w:rFonts w:ascii="Times New Roman" w:eastAsia="Calibri" w:hAnsi="Times New Roman" w:cs="Times New Roman"/>
          <w:color w:val="000000"/>
          <w:lang w:eastAsia="pl-PL"/>
        </w:rPr>
        <w:t>Złotowie, jako</w:t>
      </w:r>
      <w:r w:rsidRPr="00C77E41">
        <w:rPr>
          <w:rFonts w:ascii="Times New Roman" w:eastAsia="Calibri" w:hAnsi="Times New Roman" w:cs="Times New Roman"/>
          <w:color w:val="000000"/>
          <w:lang w:eastAsia="pl-PL"/>
        </w:rPr>
        <w:t xml:space="preserve"> partner i Powiat </w:t>
      </w:r>
      <w:r w:rsidR="00F34394" w:rsidRPr="00C77E41">
        <w:rPr>
          <w:rFonts w:ascii="Times New Roman" w:eastAsia="Calibri" w:hAnsi="Times New Roman" w:cs="Times New Roman"/>
          <w:color w:val="000000"/>
          <w:lang w:eastAsia="pl-PL"/>
        </w:rPr>
        <w:t>Złotowski, jako</w:t>
      </w:r>
      <w:r w:rsidRPr="00C77E41">
        <w:rPr>
          <w:rFonts w:ascii="Times New Roman" w:eastAsia="Calibri" w:hAnsi="Times New Roman" w:cs="Times New Roman"/>
          <w:color w:val="000000"/>
          <w:lang w:eastAsia="pl-PL"/>
        </w:rPr>
        <w:t xml:space="preserve"> partner finansujący;</w:t>
      </w:r>
    </w:p>
    <w:p w14:paraId="297FFE96" w14:textId="16761618" w:rsidR="001F5440" w:rsidRPr="00C77E41" w:rsidRDefault="001F5440" w:rsidP="001F5440">
      <w:pPr>
        <w:pStyle w:val="Akapitzlist"/>
        <w:numPr>
          <w:ilvl w:val="0"/>
          <w:numId w:val="2"/>
        </w:numPr>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Wielospecjalistyczny Szpital Miejski im. Józefa Strusia z Zakładem Opiekuńczo-Leczniczym Samodzielny Publiczny Zakład Opieki Zdrowotnej z Siedzibą w Poznaniu przy ul. Szwajcarskiej 3 jako partner i </w:t>
      </w:r>
      <w:proofErr w:type="spellStart"/>
      <w:r w:rsidRPr="00C77E41">
        <w:rPr>
          <w:rFonts w:ascii="Times New Roman" w:eastAsia="Calibri" w:hAnsi="Times New Roman" w:cs="Times New Roman"/>
          <w:color w:val="000000"/>
          <w:lang w:eastAsia="pl-PL"/>
        </w:rPr>
        <w:t>i</w:t>
      </w:r>
      <w:proofErr w:type="spellEnd"/>
      <w:r w:rsidRPr="00C77E41">
        <w:rPr>
          <w:rFonts w:ascii="Times New Roman" w:eastAsia="Calibri" w:hAnsi="Times New Roman" w:cs="Times New Roman"/>
          <w:color w:val="000000"/>
          <w:lang w:eastAsia="pl-PL"/>
        </w:rPr>
        <w:t xml:space="preserve"> Miasto Poznań, jako partner finansujący;</w:t>
      </w:r>
    </w:p>
    <w:p w14:paraId="3685909E" w14:textId="6795EF4E" w:rsidR="00312D6F" w:rsidRPr="00C77E41" w:rsidRDefault="00312D6F" w:rsidP="001F5440">
      <w:pPr>
        <w:spacing w:line="280" w:lineRule="atLeast"/>
        <w:contextualSpacing/>
        <w:jc w:val="both"/>
        <w:rPr>
          <w:rFonts w:ascii="Times New Roman" w:eastAsia="Calibri" w:hAnsi="Times New Roman" w:cs="Times New Roman"/>
          <w:color w:val="000000"/>
          <w:lang w:eastAsia="pl-PL"/>
        </w:rPr>
      </w:pPr>
    </w:p>
    <w:p w14:paraId="0283E3B8" w14:textId="5880421A" w:rsidR="00ED2BFF" w:rsidRPr="00C77E41" w:rsidRDefault="00ED2BFF" w:rsidP="00F8572F">
      <w:pPr>
        <w:spacing w:line="280" w:lineRule="atLeast"/>
        <w:ind w:firstLine="708"/>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W </w:t>
      </w:r>
      <w:r w:rsidR="00AD575C" w:rsidRPr="00C77E41">
        <w:rPr>
          <w:rFonts w:ascii="Times New Roman" w:eastAsia="Calibri" w:hAnsi="Times New Roman" w:cs="Times New Roman"/>
          <w:color w:val="000000"/>
          <w:lang w:eastAsia="pl-PL"/>
        </w:rPr>
        <w:t xml:space="preserve">Projekcie a tym samym w </w:t>
      </w:r>
      <w:r w:rsidR="00681019" w:rsidRPr="00C77E41">
        <w:rPr>
          <w:rFonts w:ascii="Times New Roman" w:eastAsia="Calibri" w:hAnsi="Times New Roman" w:cs="Times New Roman"/>
          <w:color w:val="000000"/>
          <w:lang w:eastAsia="pl-PL"/>
        </w:rPr>
        <w:t xml:space="preserve">niniejszym postępowaniu przetargowym </w:t>
      </w:r>
      <w:r w:rsidRPr="00C77E41">
        <w:rPr>
          <w:rFonts w:ascii="Times New Roman" w:eastAsia="Calibri" w:hAnsi="Times New Roman" w:cs="Times New Roman"/>
          <w:color w:val="000000"/>
          <w:lang w:eastAsia="pl-PL"/>
        </w:rPr>
        <w:t>występują następujący Uczestnicy Projektu:</w:t>
      </w:r>
    </w:p>
    <w:p w14:paraId="16A412D1" w14:textId="77777777" w:rsidR="00432448" w:rsidRPr="00C77E41" w:rsidRDefault="00432448" w:rsidP="00F8572F">
      <w:pPr>
        <w:spacing w:line="280" w:lineRule="atLeast"/>
        <w:ind w:firstLine="708"/>
        <w:contextualSpacing/>
        <w:jc w:val="both"/>
        <w:rPr>
          <w:rFonts w:ascii="Times New Roman" w:eastAsia="Calibri" w:hAnsi="Times New Roman" w:cs="Times New Roman"/>
          <w:color w:val="000000"/>
          <w:lang w:eastAsia="pl-PL"/>
        </w:rPr>
      </w:pPr>
    </w:p>
    <w:p w14:paraId="2008A512"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Centrum Rehabilitacji im. Prof. Mieczysława Walczaka w Osiecznej;</w:t>
      </w:r>
    </w:p>
    <w:p w14:paraId="7408DD8C" w14:textId="77777777" w:rsidR="00973350" w:rsidRPr="00C77E41" w:rsidRDefault="00973350"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Wojewódzka Stacja Pogotowia Ratunkowego SP ZOZ w Poznaniu;</w:t>
      </w:r>
    </w:p>
    <w:p w14:paraId="614E0F2D"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Wielkopolski Ośrodek Reumatologiczny Samodzielny Publiczny Specjalistyczny </w:t>
      </w:r>
      <w:r w:rsidR="00362FE4" w:rsidRPr="00C77E41">
        <w:rPr>
          <w:rFonts w:ascii="Times New Roman" w:eastAsia="Calibri" w:hAnsi="Times New Roman" w:cs="Times New Roman"/>
          <w:color w:val="000000"/>
          <w:lang w:eastAsia="pl-PL"/>
        </w:rPr>
        <w:t>Zespół</w:t>
      </w:r>
      <w:r w:rsidR="00703ADB" w:rsidRPr="00C77E41">
        <w:rPr>
          <w:rFonts w:ascii="Times New Roman" w:eastAsia="Calibri" w:hAnsi="Times New Roman" w:cs="Times New Roman"/>
          <w:color w:val="000000"/>
          <w:lang w:eastAsia="pl-PL"/>
        </w:rPr>
        <w:t xml:space="preserve"> </w:t>
      </w:r>
      <w:r w:rsidRPr="00C77E41">
        <w:rPr>
          <w:rFonts w:ascii="Times New Roman" w:eastAsia="Calibri" w:hAnsi="Times New Roman" w:cs="Times New Roman"/>
          <w:color w:val="000000"/>
          <w:lang w:eastAsia="pl-PL"/>
        </w:rPr>
        <w:t>Opieki Zdrowotnej w Śremie;</w:t>
      </w:r>
    </w:p>
    <w:p w14:paraId="39867DE4"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Poznański Ośrodek Zdrowia Psychicznego w Poznaniu;</w:t>
      </w:r>
    </w:p>
    <w:p w14:paraId="52A9D63B"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Specjalistyczny Zespół Opieki Zdrowotnej nad Matką i Dzieckiem w Poznaniu;</w:t>
      </w:r>
    </w:p>
    <w:p w14:paraId="7B72F29B"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Wojewódzki w Poznaniu;</w:t>
      </w:r>
    </w:p>
    <w:p w14:paraId="5D49F74C"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Wielkopolskie Centrum Medycyny Pracy;</w:t>
      </w:r>
    </w:p>
    <w:p w14:paraId="1D22E222"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Wielkopolskie Centrum Pulmonologii i Torakochirurgii im. E. i J. Zeylandów w Poznaniu;</w:t>
      </w:r>
    </w:p>
    <w:p w14:paraId="6A050BB8" w14:textId="77777777" w:rsidR="00973350" w:rsidRPr="00C77E41" w:rsidRDefault="00973350"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Wojewódzki Szpital Zespolony im. L. Perzyny w Kaliszu.</w:t>
      </w:r>
    </w:p>
    <w:p w14:paraId="69B06382"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Wojewódzki Szpital Zespolony w Koninie;</w:t>
      </w:r>
    </w:p>
    <w:p w14:paraId="1D659EBB"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Wojewódzki Zakład Opieki Psychiatrycznej Sp. z o.o.</w:t>
      </w:r>
      <w:r w:rsidR="00B41A25" w:rsidRPr="00C77E41">
        <w:rPr>
          <w:rFonts w:ascii="Times New Roman" w:eastAsia="Calibri" w:hAnsi="Times New Roman" w:cs="Times New Roman"/>
          <w:color w:val="000000"/>
          <w:lang w:eastAsia="pl-PL"/>
        </w:rPr>
        <w:t xml:space="preserve"> w Koźminku</w:t>
      </w:r>
      <w:r w:rsidR="009C6682"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0993F6ED"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Wojewódzki Szpital dla Nerwowo i Psychicznie Chorych „Dziekanka” im. A. Piotrowskiego w Gnieźnie;</w:t>
      </w:r>
    </w:p>
    <w:p w14:paraId="7B14524D"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Wojewódzki Szpital Neuropsychiatryczny im. O</w:t>
      </w:r>
      <w:r w:rsidR="00973350" w:rsidRPr="00C77E41">
        <w:rPr>
          <w:rFonts w:ascii="Times New Roman" w:eastAsia="Calibri" w:hAnsi="Times New Roman" w:cs="Times New Roman"/>
          <w:color w:val="000000"/>
          <w:lang w:eastAsia="pl-PL"/>
        </w:rPr>
        <w:t>skara</w:t>
      </w:r>
      <w:r w:rsidRPr="00C77E41">
        <w:rPr>
          <w:rFonts w:ascii="Times New Roman" w:eastAsia="Calibri" w:hAnsi="Times New Roman" w:cs="Times New Roman"/>
          <w:color w:val="000000"/>
          <w:lang w:eastAsia="pl-PL"/>
        </w:rPr>
        <w:t xml:space="preserve"> Bielawskiego w Kościanie;</w:t>
      </w:r>
    </w:p>
    <w:p w14:paraId="4BB61706"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Wojewódzki Szpital Zespolony w Lesznie;</w:t>
      </w:r>
    </w:p>
    <w:p w14:paraId="5BAE801A"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Wielkopolskie Centrum Ratownictwa Medycznego Sp. z o.o. w Koninie;</w:t>
      </w:r>
    </w:p>
    <w:p w14:paraId="50D9E3B3"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Zakład Opiekuńczo – Leczniczy w Śremie;</w:t>
      </w:r>
    </w:p>
    <w:p w14:paraId="127DE075" w14:textId="77777777" w:rsidR="00973350" w:rsidRPr="00C77E41" w:rsidRDefault="00ED2BFF"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Wojewódzki Specjalistyczny Zespół Zakładów Opieki Zdrowotnej Chorób Płuc i Gruźlicy w Wolicy;</w:t>
      </w:r>
    </w:p>
    <w:p w14:paraId="1025F4B2" w14:textId="6F3CCD6D" w:rsidR="00973350" w:rsidRPr="00C77E41" w:rsidRDefault="00973350" w:rsidP="00973350">
      <w:pPr>
        <w:numPr>
          <w:ilvl w:val="0"/>
          <w:numId w:val="4"/>
        </w:numPr>
        <w:spacing w:before="240" w:after="0" w:line="280" w:lineRule="atLeast"/>
        <w:ind w:left="993" w:hanging="284"/>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Zakład Leczenia Uzależnień w Charcicach</w:t>
      </w:r>
    </w:p>
    <w:p w14:paraId="0AA1B27B" w14:textId="084880F7" w:rsidR="00FD5775" w:rsidRPr="00C77E41" w:rsidRDefault="00FD5775" w:rsidP="00043EA3">
      <w:pPr>
        <w:spacing w:before="240" w:after="0" w:line="280" w:lineRule="atLeast"/>
        <w:ind w:left="993"/>
        <w:contextualSpacing/>
        <w:jc w:val="both"/>
        <w:rPr>
          <w:rFonts w:ascii="Times New Roman" w:eastAsia="Calibri" w:hAnsi="Times New Roman" w:cs="Times New Roman"/>
          <w:color w:val="000000"/>
          <w:lang w:eastAsia="pl-PL"/>
        </w:rPr>
      </w:pPr>
    </w:p>
    <w:p w14:paraId="60882D04" w14:textId="77777777" w:rsidR="00FD5775" w:rsidRPr="00C77E41" w:rsidRDefault="00FD5775" w:rsidP="00043EA3">
      <w:pPr>
        <w:spacing w:before="240" w:after="0" w:line="280" w:lineRule="atLeast"/>
        <w:ind w:left="993"/>
        <w:contextualSpacing/>
        <w:jc w:val="both"/>
        <w:rPr>
          <w:rFonts w:ascii="Times New Roman" w:eastAsia="Calibri" w:hAnsi="Times New Roman" w:cs="Times New Roman"/>
          <w:color w:val="000000"/>
          <w:lang w:eastAsia="pl-PL"/>
        </w:rPr>
      </w:pPr>
    </w:p>
    <w:p w14:paraId="38109361" w14:textId="77777777" w:rsidR="00C533F4" w:rsidRPr="00C77E41" w:rsidRDefault="00FD5775" w:rsidP="00FD5775">
      <w:pPr>
        <w:spacing w:before="240" w:after="0" w:line="180" w:lineRule="atLeast"/>
        <w:ind w:firstLine="708"/>
        <w:contextualSpacing/>
        <w:jc w:val="both"/>
        <w:rPr>
          <w:rFonts w:ascii="Times New Roman" w:eastAsia="Calibri" w:hAnsi="Times New Roman" w:cs="Times New Roman"/>
          <w:color w:val="000000"/>
        </w:rPr>
      </w:pPr>
      <w:r w:rsidRPr="00C77E41">
        <w:rPr>
          <w:rFonts w:ascii="Times New Roman" w:eastAsia="Calibri" w:hAnsi="Times New Roman" w:cs="Times New Roman"/>
          <w:color w:val="000000"/>
          <w:lang w:eastAsia="pl-PL"/>
        </w:rPr>
        <w:lastRenderedPageBreak/>
        <w:t xml:space="preserve">Celem Projektu, wskazanym </w:t>
      </w:r>
      <w:r w:rsidR="00C533F4" w:rsidRPr="00C77E41">
        <w:rPr>
          <w:rFonts w:ascii="Times New Roman" w:eastAsia="Calibri" w:hAnsi="Times New Roman" w:cs="Times New Roman"/>
          <w:color w:val="000000"/>
          <w:lang w:eastAsia="pl-PL"/>
        </w:rPr>
        <w:t xml:space="preserve">w </w:t>
      </w:r>
      <w:r w:rsidRPr="00C77E41">
        <w:rPr>
          <w:rFonts w:ascii="Times New Roman" w:eastAsia="Calibri" w:hAnsi="Times New Roman" w:cs="Times New Roman"/>
          <w:color w:val="000000"/>
          <w:lang w:eastAsia="pl-PL"/>
        </w:rPr>
        <w:t xml:space="preserve">Umowach Partnerstwa i Umowach Uczestnictwa w </w:t>
      </w:r>
      <w:r w:rsidR="0060550C" w:rsidRPr="00C77E41">
        <w:rPr>
          <w:rFonts w:ascii="Times New Roman" w:eastAsia="Calibri" w:hAnsi="Times New Roman" w:cs="Times New Roman"/>
          <w:color w:val="000000"/>
          <w:lang w:eastAsia="pl-PL"/>
        </w:rPr>
        <w:t>Projekcie</w:t>
      </w:r>
      <w:r w:rsidRPr="00C77E41">
        <w:rPr>
          <w:rFonts w:ascii="Times New Roman" w:eastAsia="Calibri" w:hAnsi="Times New Roman" w:cs="Times New Roman"/>
          <w:color w:val="000000"/>
          <w:lang w:eastAsia="pl-PL"/>
        </w:rPr>
        <w:t xml:space="preserve"> </w:t>
      </w:r>
      <w:r w:rsidRPr="00C77E41">
        <w:rPr>
          <w:rFonts w:ascii="Times New Roman" w:eastAsia="Calibri" w:hAnsi="Times New Roman" w:cs="Times New Roman"/>
          <w:color w:val="000000"/>
        </w:rPr>
        <w:t xml:space="preserve">jest dostarczenie Mieszkańcom Wielkopolski (pacjentom) dwóch usług możliwych do zrealizowania przy wykorzystaniu sieci Internet, to jest: </w:t>
      </w:r>
    </w:p>
    <w:p w14:paraId="0818B686" w14:textId="77777777" w:rsidR="00C533F4" w:rsidRPr="00C77E41" w:rsidRDefault="00FD5775" w:rsidP="00FD5775">
      <w:pPr>
        <w:spacing w:before="240" w:after="0" w:line="180" w:lineRule="atLeast"/>
        <w:ind w:firstLine="708"/>
        <w:contextualSpacing/>
        <w:jc w:val="both"/>
        <w:rPr>
          <w:rFonts w:ascii="Times New Roman" w:eastAsia="Calibri" w:hAnsi="Times New Roman" w:cs="Times New Roman"/>
          <w:color w:val="000000"/>
        </w:rPr>
      </w:pPr>
      <w:r w:rsidRPr="00C77E41">
        <w:rPr>
          <w:rFonts w:ascii="Times New Roman" w:eastAsia="Calibri" w:hAnsi="Times New Roman" w:cs="Times New Roman"/>
          <w:color w:val="000000"/>
        </w:rPr>
        <w:t xml:space="preserve">a / usługi dostępu do elektronicznej dokumentacji medycznej zestandaryzowanej </w:t>
      </w:r>
    </w:p>
    <w:p w14:paraId="734212CE" w14:textId="371EEBED" w:rsidR="00C533F4" w:rsidRPr="00C77E41" w:rsidRDefault="00FD5775" w:rsidP="00FD5775">
      <w:pPr>
        <w:spacing w:before="240" w:after="0" w:line="180" w:lineRule="atLeast"/>
        <w:ind w:firstLine="708"/>
        <w:contextualSpacing/>
        <w:jc w:val="both"/>
        <w:rPr>
          <w:rFonts w:ascii="Times New Roman" w:eastAsia="Calibri" w:hAnsi="Times New Roman" w:cs="Times New Roman"/>
          <w:color w:val="000000"/>
        </w:rPr>
      </w:pPr>
      <w:r w:rsidRPr="00C77E41">
        <w:rPr>
          <w:rFonts w:ascii="Times New Roman" w:eastAsia="Calibri" w:hAnsi="Times New Roman" w:cs="Times New Roman"/>
          <w:color w:val="000000"/>
        </w:rPr>
        <w:t xml:space="preserve">(Usługa e-dokumentacji); </w:t>
      </w:r>
    </w:p>
    <w:p w14:paraId="384DB43F" w14:textId="77777777" w:rsidR="00C533F4" w:rsidRPr="00C77E41" w:rsidRDefault="00FD5775" w:rsidP="00FD5775">
      <w:pPr>
        <w:spacing w:before="240" w:after="0" w:line="180" w:lineRule="atLeast"/>
        <w:ind w:firstLine="708"/>
        <w:contextualSpacing/>
        <w:jc w:val="both"/>
        <w:rPr>
          <w:rFonts w:ascii="Times New Roman" w:eastAsia="Calibri" w:hAnsi="Times New Roman" w:cs="Times New Roman"/>
          <w:color w:val="000000"/>
        </w:rPr>
      </w:pPr>
      <w:r w:rsidRPr="00C77E41">
        <w:rPr>
          <w:rFonts w:ascii="Times New Roman" w:eastAsia="Calibri" w:hAnsi="Times New Roman" w:cs="Times New Roman"/>
          <w:color w:val="000000"/>
        </w:rPr>
        <w:t xml:space="preserve">b/ usługi rejestracji do usług świadczonych przez podmioty lecznicze biorące udział w </w:t>
      </w:r>
    </w:p>
    <w:p w14:paraId="3095FE24" w14:textId="1808A3DD" w:rsidR="00C533F4" w:rsidRPr="00C77E41" w:rsidRDefault="00FD5775" w:rsidP="00FD5775">
      <w:pPr>
        <w:spacing w:before="240" w:after="0" w:line="180" w:lineRule="atLeast"/>
        <w:ind w:firstLine="708"/>
        <w:contextualSpacing/>
        <w:jc w:val="both"/>
        <w:rPr>
          <w:rFonts w:ascii="Times New Roman" w:eastAsia="Calibri" w:hAnsi="Times New Roman" w:cs="Times New Roman"/>
          <w:color w:val="000000"/>
        </w:rPr>
      </w:pPr>
      <w:r w:rsidRPr="00C77E41">
        <w:rPr>
          <w:rFonts w:ascii="Times New Roman" w:eastAsia="Calibri" w:hAnsi="Times New Roman" w:cs="Times New Roman"/>
          <w:color w:val="000000"/>
        </w:rPr>
        <w:t xml:space="preserve">Projekcie (Usługa e- rejestracji); </w:t>
      </w:r>
    </w:p>
    <w:p w14:paraId="4DE24FC6" w14:textId="05437629" w:rsidR="00FD5775" w:rsidRPr="00C77E41" w:rsidRDefault="00FD5775" w:rsidP="00C533F4">
      <w:pPr>
        <w:spacing w:before="240" w:after="0" w:line="180" w:lineRule="atLeast"/>
        <w:contextualSpacing/>
        <w:jc w:val="both"/>
        <w:rPr>
          <w:rFonts w:ascii="Times New Roman" w:eastAsia="Calibri" w:hAnsi="Times New Roman" w:cs="Times New Roman"/>
          <w:color w:val="000000"/>
        </w:rPr>
      </w:pPr>
      <w:r w:rsidRPr="00C77E41">
        <w:rPr>
          <w:rFonts w:ascii="Times New Roman" w:eastAsia="Calibri" w:hAnsi="Times New Roman" w:cs="Times New Roman"/>
          <w:color w:val="000000"/>
        </w:rPr>
        <w:t>Realizacja celów Projektu wymaga wyposażenia Partnera Wiodącego, doposażenia Partnerów i Uczestników Projektu w infrastrukturę niezbędną do przetwarzania zestandaryzowanej EDM (elektronicznej dokumentacji medycznej) zgodnie z obowiązującymi przepisami prawa, wypracowania jednolitego standardu przekazywania dokumentów elektronicznych oraz współpracy z Platformami P w zakresie interfejsów komunikacyjnych, stworzenia regionalnej sieci teleinformatycznej, umożliwiającej przechowywanie i przetwarzanie danych zawartych w dokumentach wytworzonych przez podmioty lecznicze uczestniczące w Projekcie będące Partnerami lub Uczestnikami Projektu.</w:t>
      </w:r>
    </w:p>
    <w:p w14:paraId="7E1B4714" w14:textId="73EE87D4" w:rsidR="00FD5775" w:rsidRPr="00C77E41" w:rsidRDefault="00FD5775" w:rsidP="00FD5775">
      <w:pPr>
        <w:spacing w:before="240" w:after="0" w:line="180" w:lineRule="atLeast"/>
        <w:ind w:firstLine="708"/>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rPr>
        <w:t xml:space="preserve"> Zrealizowana w ramach Projektu infrastruktura w zakresie przechowywania i przetwarzania EDM docelowo służyć będzie również innym podmiotom leczniczym działającym na terenie województwa wielkopolskiego nie będącym Partnerami lub Uczestnikami Projektu. Infrastruktura o jakiej mowa w zdaniu poprzednim obejmuje</w:t>
      </w:r>
      <w:r w:rsidRPr="00C77E41">
        <w:rPr>
          <w:rFonts w:ascii="Times New Roman" w:eastAsia="Times New Roman" w:hAnsi="Times New Roman" w:cs="Times New Roman"/>
          <w:lang w:eastAsia="pl-PL"/>
        </w:rPr>
        <w:t>: a/ doposażenie podmiotów leczniczych będących Partnerami lub Uczestnikami Projektu w sprzęt informatyczny i oprogramowanie służące wytwarzaniu i przetwarzaniu EDM  na poziomie danego podmiotu leczniczego (tzw. Infrastruktura Informatyczna);</w:t>
      </w:r>
      <w:r w:rsidRPr="00C77E41">
        <w:rPr>
          <w:rFonts w:ascii="Times New Roman" w:eastAsia="Calibri" w:hAnsi="Times New Roman" w:cs="Times New Roman"/>
          <w:color w:val="000000"/>
        </w:rPr>
        <w:t xml:space="preserve"> </w:t>
      </w:r>
      <w:r w:rsidRPr="00C77E41">
        <w:rPr>
          <w:rFonts w:ascii="Times New Roman" w:eastAsia="Times New Roman" w:hAnsi="Times New Roman" w:cs="Times New Roman"/>
          <w:lang w:eastAsia="pl-PL"/>
        </w:rPr>
        <w:t xml:space="preserve">zespół serwerów i oprogramowania umożliwiający gromadzenie, przetwarzanie i wymianę EDM pomiędzy poszczególnymi podmiotami leczniczymi będącymi Partnerami lub Uczestnikami Projektu i pobieranie EDM  przez pacjentów Partnerów i Uczestników Projektu (tzw. Procesor) oraz korzystanie z usługi Rejestracji. </w:t>
      </w:r>
      <w:r w:rsidRPr="00C77E41">
        <w:rPr>
          <w:rFonts w:ascii="Times New Roman" w:eastAsia="Times New Roman" w:hAnsi="Times New Roman" w:cs="Times New Roman"/>
        </w:rPr>
        <w:t>W wyniku realizacji Projektu każdy Partner i Uczestnik Projektu wyposażony zostanie w Infrastrukturę Informatyczną, przy czym w poszczególnych podmiotach leczniczych będących Partnerami lub Uczestnikami Projektu będą to różne urządzenia i oprogramowania, dostosowane do potrzeb danego podmiotu leczniczego, uzupełniające jego zasoby infrastrukturalne w tym zakresie. Procesor będzie jedną całością funkcjonalną i użytkową, składającą się z dwóch centrów obliczeniowych oraz szeregu elementów zlokalizowanych w każdym z podmiotów leczniczych biorących udział w Projekcie jako Partner lub Uczestnik Projektu.</w:t>
      </w:r>
      <w:r w:rsidRPr="00C77E41">
        <w:rPr>
          <w:rFonts w:ascii="Times New Roman" w:eastAsia="Calibri" w:hAnsi="Times New Roman" w:cs="Times New Roman"/>
          <w:color w:val="000000"/>
        </w:rPr>
        <w:t xml:space="preserve"> </w:t>
      </w:r>
      <w:r w:rsidRPr="00C77E41">
        <w:rPr>
          <w:rFonts w:ascii="Times New Roman" w:eastAsia="Calibri" w:hAnsi="Times New Roman" w:cs="Times New Roman"/>
          <w:color w:val="000000"/>
          <w:lang w:eastAsia="pl-PL"/>
        </w:rPr>
        <w:t>W wyniku realizacji Projektu wszyscy Partnerzy i Uczestnicy Projektu dysponować będą infrastrukturą techniczną</w:t>
      </w:r>
      <w:r w:rsidRPr="00C77E41">
        <w:rPr>
          <w:rFonts w:ascii="Times New Roman" w:eastAsia="Calibri" w:hAnsi="Times New Roman" w:cs="Times New Roman"/>
          <w:color w:val="000000"/>
          <w:lang w:val="pt-PT" w:eastAsia="pl-PL"/>
        </w:rPr>
        <w:t>, umo</w:t>
      </w:r>
      <w:proofErr w:type="spellStart"/>
      <w:r w:rsidR="00C533F4" w:rsidRPr="00C77E41">
        <w:rPr>
          <w:rFonts w:ascii="Times New Roman" w:eastAsia="Calibri" w:hAnsi="Times New Roman" w:cs="Times New Roman"/>
          <w:color w:val="000000"/>
          <w:lang w:eastAsia="pl-PL"/>
        </w:rPr>
        <w:t>ż</w:t>
      </w:r>
      <w:r w:rsidRPr="00C77E41">
        <w:rPr>
          <w:rFonts w:ascii="Times New Roman" w:eastAsia="Calibri" w:hAnsi="Times New Roman" w:cs="Times New Roman"/>
          <w:color w:val="000000"/>
          <w:lang w:eastAsia="pl-PL"/>
        </w:rPr>
        <w:t>liwiającą</w:t>
      </w:r>
      <w:proofErr w:type="spellEnd"/>
      <w:r w:rsidRPr="00C77E41">
        <w:rPr>
          <w:rFonts w:ascii="Times New Roman" w:eastAsia="Calibri" w:hAnsi="Times New Roman" w:cs="Times New Roman"/>
          <w:color w:val="000000"/>
          <w:lang w:eastAsia="pl-PL"/>
        </w:rPr>
        <w:t xml:space="preserve"> bezpieczne wytwarzanie, przetwarzanie, przechowywanie i wymianę EDM oraz innych elektronicznych dokumentów medycznych. W wyniku realizacji Projektu powstały system obejmujący Procesor umożliwiać będzie docelowo wszystkim podmiotom leczniczym działającym na terenie województwa wielkopolskiego gromadzenie, przetwarzanie i dostęp do EDM obsługiwanych przez Procesor. Projekt zapewni standaryzację wyposażania podmiotów leczniczych nim objętych, w zakresie dostępu do infrastruktury i zasobów niezbędnych do realizacji celów Projektu</w:t>
      </w:r>
    </w:p>
    <w:p w14:paraId="7782B689" w14:textId="77777777" w:rsidR="00FD5775" w:rsidRPr="00C77E41" w:rsidRDefault="00FD5775" w:rsidP="00FD5775">
      <w:pPr>
        <w:spacing w:before="240" w:after="0" w:line="180" w:lineRule="atLeast"/>
        <w:ind w:firstLine="357"/>
        <w:contextualSpacing/>
        <w:jc w:val="both"/>
        <w:rPr>
          <w:rFonts w:ascii="Times New Roman" w:eastAsia="Calibri" w:hAnsi="Times New Roman" w:cs="Times New Roman"/>
          <w:color w:val="000000"/>
          <w:lang w:eastAsia="pl-PL"/>
        </w:rPr>
      </w:pPr>
      <w:r w:rsidRPr="00C77E41">
        <w:rPr>
          <w:rFonts w:ascii="Times New Roman" w:eastAsia="Times New Roman" w:hAnsi="Times New Roman" w:cs="Times New Roman"/>
          <w:lang w:eastAsia="pl-PL"/>
        </w:rPr>
        <w:t xml:space="preserve">Infrastruktura Informatyczna przypisana poszczególnym </w:t>
      </w:r>
      <w:r w:rsidRPr="00C77E41">
        <w:rPr>
          <w:rFonts w:ascii="Times New Roman" w:eastAsia="Calibri" w:hAnsi="Times New Roman" w:cs="Times New Roman"/>
          <w:color w:val="000000"/>
          <w:lang w:eastAsia="pl-PL"/>
        </w:rPr>
        <w:t xml:space="preserve">Partnerom i poszczególnym Uczestnikom Projektu stanowić będzie wyłączną własność poszczególnych Partnera i poszczególnych Uczestników Projektu i umiejscowiona zostanie w siedzibach poszczególnych Partnerów i siedzibach poszczególnych Uczestników Projektu lub innym miejscu wskazanym przez te podmioty będącymi w ich dyspozycji. </w:t>
      </w:r>
    </w:p>
    <w:p w14:paraId="6CA191BD" w14:textId="77777777" w:rsidR="00FD5775" w:rsidRPr="00C77E41" w:rsidRDefault="00FD5775" w:rsidP="00FD5775">
      <w:pPr>
        <w:spacing w:before="240" w:after="0" w:line="180" w:lineRule="atLeast"/>
        <w:ind w:firstLine="357"/>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W trakcie prac przygotowawczych ustalono parametry i specyfikację techniczną Procesora.</w:t>
      </w:r>
      <w:r w:rsidRPr="00C77E41">
        <w:rPr>
          <w:rFonts w:ascii="Times New Roman" w:eastAsia="Times New Roman" w:hAnsi="Times New Roman" w:cs="Times New Roman"/>
          <w:lang w:eastAsia="pl-PL"/>
        </w:rPr>
        <w:t xml:space="preserve"> Procesor w zakresie środków trwałych składać się będzie z dwóch  głównych centrów przetwarzania danych (centrala Procesora) umieszczonych w budynkach wskazanych przez Partnera Wiodącego spełniających wymogi bezpieczeństwa danych dla danych o wysokim stopniu ochrony (danych wrażliwych). Procesor w zakresie wartości niematerialnych i prawnych obejmować będzie szereg aplikacji zainstalowanych i działających na środkach trwałych wskazanych w zdaniu poprzednim oraz środkach trwałych objętych Infrastrukturą Informatyczną należącą do poszczególnych Partnerów i poszczególnych Uczestników Projektu. </w:t>
      </w:r>
    </w:p>
    <w:p w14:paraId="0D60F620" w14:textId="3875776C" w:rsidR="00FD5775" w:rsidRPr="00C77E41" w:rsidRDefault="00FD5775" w:rsidP="00FD5775">
      <w:pPr>
        <w:spacing w:before="240" w:after="0" w:line="1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Założenia  Procesora wraz z systemami i aplikacjami zawarte zostały w załączniku numer. Procesor jako całość, będzie wyłączną własnością Partnera Wiodącego (Województwa Wielkopolskiego) co nie dotyczy środków trwałych objętych Infrastrukturą Informatyczną przypisaną dla poszczególnych Partnerów i Uczestników Projektu na jakiej instalowane będą aplikacje i oprogramowania tworzące </w:t>
      </w:r>
      <w:r w:rsidRPr="00C77E41">
        <w:rPr>
          <w:rFonts w:ascii="Times New Roman" w:eastAsia="Calibri" w:hAnsi="Times New Roman" w:cs="Times New Roman"/>
          <w:color w:val="000000"/>
          <w:lang w:eastAsia="pl-PL"/>
        </w:rPr>
        <w:lastRenderedPageBreak/>
        <w:t>Procesor. Innymi słowy centrala Procesora jako środek trwały zlokalizowana w budynku wskazanym przez Partnera Wiodącego oraz wszelkie aplikacje (wartości niematerialne i prawne) niezbędne do działania Procesora, niezależnie czy zainstalowane będą lub zlokalizowane będą w centrali Procesora czy Infrastrukturze Informatycznej (poszczególnych Partnerów i poszczególnych Uczestników Projektu) stanowić będą własność Partnera Wiodącego. Ustalając warunki zakupu Procesora Partner Wiodący zapewni, że w odniesieniu do licencji tworzących docelowo Procesor, dotyczących repozytorium dokumentów działającego na poziomie Partnerów i Uczestników Projektu zapewniona będzie możliwość po zakończeniu trwałości Projektu przeniesienia uprawnień do nich na Partnera i Uczestników Projektu. Tym samym w czasie realizacji Projektu i w okresie utrzymania jego trwałości do wszelkich licencji i oprogramowa</w:t>
      </w:r>
      <w:r w:rsidR="0060550C" w:rsidRPr="00C77E41">
        <w:rPr>
          <w:rFonts w:ascii="Times New Roman" w:eastAsia="Calibri" w:hAnsi="Times New Roman" w:cs="Times New Roman"/>
          <w:color w:val="000000"/>
          <w:lang w:eastAsia="pl-PL"/>
        </w:rPr>
        <w:t>nia</w:t>
      </w:r>
      <w:r w:rsidRPr="00C77E41">
        <w:rPr>
          <w:rFonts w:ascii="Times New Roman" w:eastAsia="Calibri" w:hAnsi="Times New Roman" w:cs="Times New Roman"/>
          <w:color w:val="000000"/>
          <w:lang w:eastAsia="pl-PL"/>
        </w:rPr>
        <w:t xml:space="preserve"> tworzących Procesor uprawnionym będzie wyłącznie Partner Wiodący, a po zakończeniu trwałości Projektu Partner Wiodący na wniosek  Partnera przeniesienie lub zapewni przeniesienie na Partnera uprawnień z licencji w zakresie w jakim dotyczą repozytorium dokumentów medycznych generowanych przez Partnerów i Uczestników Projektu, co zapewni, iż Partnerzy i Uczestnicy Projektu po zakończeniu trwałości Projektu będzie wyłącznie uprawnionym do wskazanego repozytorium, które w czasie realizacji Projektu i utrzymania jego trwałości zainstalowane będzie na serwerach objętych Infrastrukturą Informatyczną Partnerów i Uczestników Projektu.   </w:t>
      </w:r>
    </w:p>
    <w:p w14:paraId="5BCEE3D8" w14:textId="77777777" w:rsidR="00FD5775" w:rsidRPr="00C77E41" w:rsidRDefault="00FD5775" w:rsidP="00FD5775">
      <w:pPr>
        <w:spacing w:before="240" w:after="0" w:line="180" w:lineRule="atLeast"/>
        <w:ind w:firstLine="357"/>
        <w:contextualSpacing/>
        <w:jc w:val="both"/>
        <w:rPr>
          <w:rFonts w:ascii="Times New Roman" w:eastAsia="Calibri" w:hAnsi="Times New Roman" w:cs="Times New Roman"/>
          <w:color w:val="000000"/>
          <w:lang w:eastAsia="pl-PL"/>
        </w:rPr>
      </w:pPr>
    </w:p>
    <w:p w14:paraId="0B5BF22E" w14:textId="4ECF19E5" w:rsidR="00FD5775" w:rsidRPr="00C77E41" w:rsidRDefault="00517C54" w:rsidP="00FD5775">
      <w:pPr>
        <w:spacing w:line="280" w:lineRule="atLeast"/>
        <w:ind w:firstLine="709"/>
        <w:contextualSpacing/>
        <w:jc w:val="both"/>
        <w:rPr>
          <w:rFonts w:ascii="Times New Roman" w:hAnsi="Times New Roman" w:cs="Times New Roman"/>
        </w:rPr>
      </w:pPr>
      <w:r w:rsidRPr="00C77E41">
        <w:rPr>
          <w:rFonts w:ascii="Times New Roman" w:hAnsi="Times New Roman" w:cs="Times New Roman"/>
        </w:rPr>
        <w:t xml:space="preserve">W ramach prac przygotowawczych </w:t>
      </w:r>
      <w:r w:rsidR="00432448" w:rsidRPr="00C77E41">
        <w:rPr>
          <w:rFonts w:ascii="Times New Roman" w:hAnsi="Times New Roman" w:cs="Times New Roman"/>
        </w:rPr>
        <w:t xml:space="preserve">do </w:t>
      </w:r>
      <w:r w:rsidR="00D86142" w:rsidRPr="00C77E41">
        <w:rPr>
          <w:rFonts w:ascii="Times New Roman" w:hAnsi="Times New Roman" w:cs="Times New Roman"/>
        </w:rPr>
        <w:t>realizacji Projektu</w:t>
      </w:r>
      <w:r w:rsidRPr="00C77E41">
        <w:rPr>
          <w:rFonts w:ascii="Times New Roman" w:hAnsi="Times New Roman" w:cs="Times New Roman"/>
        </w:rPr>
        <w:t xml:space="preserve"> </w:t>
      </w:r>
      <w:r w:rsidR="00AD3B96" w:rsidRPr="00C77E41">
        <w:rPr>
          <w:rFonts w:ascii="Times New Roman" w:hAnsi="Times New Roman" w:cs="Times New Roman"/>
        </w:rPr>
        <w:t xml:space="preserve">ustalone zostało zapotrzebowanie </w:t>
      </w:r>
      <w:r w:rsidR="00DA07C5" w:rsidRPr="00C77E41">
        <w:rPr>
          <w:rFonts w:ascii="Times New Roman" w:hAnsi="Times New Roman" w:cs="Times New Roman"/>
        </w:rPr>
        <w:t xml:space="preserve">na usługi </w:t>
      </w:r>
      <w:r w:rsidR="002C3E2D" w:rsidRPr="00C77E41">
        <w:rPr>
          <w:rFonts w:ascii="Times New Roman" w:hAnsi="Times New Roman" w:cs="Times New Roman"/>
        </w:rPr>
        <w:t>transmisji danych za pomocą łąc</w:t>
      </w:r>
      <w:r w:rsidR="001940FB" w:rsidRPr="00C77E41">
        <w:rPr>
          <w:rFonts w:ascii="Times New Roman" w:hAnsi="Times New Roman" w:cs="Times New Roman"/>
        </w:rPr>
        <w:t>zy transmisji danych pomiędzy 56</w:t>
      </w:r>
      <w:r w:rsidR="002C3E2D" w:rsidRPr="00C77E41">
        <w:rPr>
          <w:rFonts w:ascii="Times New Roman" w:hAnsi="Times New Roman" w:cs="Times New Roman"/>
        </w:rPr>
        <w:t xml:space="preserve"> lokalizacjami, usługi transmisji danych za pomocą łączy transmisji danych do Internetu dla 2</w:t>
      </w:r>
      <w:r w:rsidR="001940FB" w:rsidRPr="00C77E41">
        <w:rPr>
          <w:rFonts w:ascii="Times New Roman" w:hAnsi="Times New Roman" w:cs="Times New Roman"/>
        </w:rPr>
        <w:t>0</w:t>
      </w:r>
      <w:r w:rsidR="002C3E2D" w:rsidRPr="00C77E41">
        <w:rPr>
          <w:rFonts w:ascii="Times New Roman" w:hAnsi="Times New Roman" w:cs="Times New Roman"/>
        </w:rPr>
        <w:t xml:space="preserve"> lokalizacji, usługi sprzętu transmisyjnego świadczona za pomocą wydzie</w:t>
      </w:r>
      <w:r w:rsidR="001940FB" w:rsidRPr="00C77E41">
        <w:rPr>
          <w:rFonts w:ascii="Times New Roman" w:hAnsi="Times New Roman" w:cs="Times New Roman"/>
        </w:rPr>
        <w:t>lenia dedykowanych wirtualnych ro</w:t>
      </w:r>
      <w:r w:rsidR="002C3E2D" w:rsidRPr="00C77E41">
        <w:rPr>
          <w:rFonts w:ascii="Times New Roman" w:hAnsi="Times New Roman" w:cs="Times New Roman"/>
        </w:rPr>
        <w:t>uterów,  usługi kolokacji urządzeń "Procesora" w dwóch centrach przetwarzania danych</w:t>
      </w:r>
      <w:r w:rsidR="002C3E2D" w:rsidRPr="00C77E41">
        <w:t xml:space="preserve"> </w:t>
      </w:r>
      <w:r w:rsidR="002C3E2D" w:rsidRPr="00C77E41">
        <w:rPr>
          <w:rFonts w:eastAsia="Times New Roman" w:cs="Times New Roman"/>
          <w:lang w:eastAsia="pl-PL"/>
        </w:rPr>
        <w:t xml:space="preserve"> </w:t>
      </w:r>
      <w:r w:rsidR="00AD3B96" w:rsidRPr="00C77E41">
        <w:rPr>
          <w:rFonts w:ascii="Times New Roman" w:hAnsi="Times New Roman" w:cs="Times New Roman"/>
        </w:rPr>
        <w:t>w odniesieniu do każdego z Partnerów i Uczestników Projektu</w:t>
      </w:r>
      <w:r w:rsidR="00AD575C" w:rsidRPr="00C77E41">
        <w:rPr>
          <w:rFonts w:ascii="Times New Roman" w:hAnsi="Times New Roman" w:cs="Times New Roman"/>
        </w:rPr>
        <w:t xml:space="preserve"> oraz Partnera Wiodącego</w:t>
      </w:r>
      <w:r w:rsidR="00AD3B96" w:rsidRPr="00C77E41">
        <w:rPr>
          <w:rFonts w:ascii="Times New Roman" w:hAnsi="Times New Roman" w:cs="Times New Roman"/>
        </w:rPr>
        <w:t xml:space="preserve">. </w:t>
      </w:r>
      <w:r w:rsidR="00C67225" w:rsidRPr="00C77E41">
        <w:rPr>
          <w:rFonts w:ascii="Times New Roman" w:hAnsi="Times New Roman" w:cs="Times New Roman"/>
        </w:rPr>
        <w:t xml:space="preserve">Tym samym w ramach Projektu bezpośrednimi nabywcami poszczególnych </w:t>
      </w:r>
      <w:r w:rsidR="00DA07C5" w:rsidRPr="00C77E41">
        <w:rPr>
          <w:rFonts w:ascii="Times New Roman" w:hAnsi="Times New Roman" w:cs="Times New Roman"/>
        </w:rPr>
        <w:t>usług</w:t>
      </w:r>
      <w:r w:rsidR="00DC25CE" w:rsidRPr="00C77E41">
        <w:rPr>
          <w:rFonts w:ascii="Times New Roman" w:hAnsi="Times New Roman" w:cs="Times New Roman"/>
        </w:rPr>
        <w:t xml:space="preserve"> objętych niniejszym postę</w:t>
      </w:r>
      <w:r w:rsidR="00C67225" w:rsidRPr="00C77E41">
        <w:rPr>
          <w:rFonts w:ascii="Times New Roman" w:hAnsi="Times New Roman" w:cs="Times New Roman"/>
        </w:rPr>
        <w:t xml:space="preserve">powaniem </w:t>
      </w:r>
      <w:r w:rsidR="00FD5775" w:rsidRPr="00C77E41">
        <w:rPr>
          <w:rFonts w:ascii="Times New Roman" w:hAnsi="Times New Roman" w:cs="Times New Roman"/>
        </w:rPr>
        <w:t xml:space="preserve">(Zamówieniem) są poszczególni Partnerzy i Uczestnicy Projektu oraz Partner Wiodący. </w:t>
      </w:r>
    </w:p>
    <w:p w14:paraId="616684BC" w14:textId="071816A5" w:rsidR="00FD5775" w:rsidRPr="00C77E41" w:rsidRDefault="00FD5775" w:rsidP="00FD5775">
      <w:pPr>
        <w:spacing w:line="280" w:lineRule="atLeast"/>
        <w:ind w:firstLine="709"/>
        <w:contextualSpacing/>
        <w:jc w:val="both"/>
        <w:rPr>
          <w:rFonts w:ascii="Times New Roman" w:hAnsi="Times New Roman" w:cs="Times New Roman"/>
        </w:rPr>
      </w:pPr>
      <w:r w:rsidRPr="00C77E41">
        <w:rPr>
          <w:rFonts w:ascii="Times New Roman" w:hAnsi="Times New Roman" w:cs="Times New Roman"/>
        </w:rPr>
        <w:t xml:space="preserve">W wyniku realizacji Zamówienia to Partnerzy, Uczestnicy Projektu i Partner Wiodący staną się </w:t>
      </w:r>
      <w:r w:rsidR="00DA07C5" w:rsidRPr="00C77E41">
        <w:rPr>
          <w:rFonts w:ascii="Times New Roman" w:hAnsi="Times New Roman" w:cs="Times New Roman"/>
        </w:rPr>
        <w:t>użytkownikami usług</w:t>
      </w:r>
      <w:r w:rsidRPr="00C77E41">
        <w:rPr>
          <w:rFonts w:ascii="Times New Roman" w:hAnsi="Times New Roman" w:cs="Times New Roman"/>
        </w:rPr>
        <w:t xml:space="preserve">. Tym samym nabywcami przedmiotu zamówienia nie są ani Partnerzy Finansujący ani spółka Szpitale Wielkopolski sp. z o.o. Partnerzy, Uczestnicy Projektu i Partner Wiodący, jako nabywcy </w:t>
      </w:r>
      <w:r w:rsidR="00DA07C5" w:rsidRPr="00C77E41">
        <w:rPr>
          <w:rFonts w:ascii="Times New Roman" w:hAnsi="Times New Roman" w:cs="Times New Roman"/>
        </w:rPr>
        <w:t>usług</w:t>
      </w:r>
      <w:r w:rsidR="0085754D" w:rsidRPr="00C77E41">
        <w:rPr>
          <w:rFonts w:ascii="Times New Roman" w:hAnsi="Times New Roman" w:cs="Times New Roman"/>
        </w:rPr>
        <w:t xml:space="preserve"> w prze</w:t>
      </w:r>
      <w:r w:rsidRPr="00C77E41">
        <w:rPr>
          <w:rFonts w:ascii="Times New Roman" w:hAnsi="Times New Roman" w:cs="Times New Roman"/>
        </w:rPr>
        <w:t xml:space="preserve">dmiotowym postępowaniu (Zamówieniu) określani są, jako Zamawiający Indywidualni. </w:t>
      </w:r>
    </w:p>
    <w:p w14:paraId="47F5796A" w14:textId="03BDA587" w:rsidR="00F8572F" w:rsidRPr="00C77E41" w:rsidRDefault="00DA116C" w:rsidP="00DA116C">
      <w:pPr>
        <w:spacing w:line="280" w:lineRule="atLeast"/>
        <w:ind w:firstLine="709"/>
        <w:contextualSpacing/>
        <w:jc w:val="both"/>
        <w:rPr>
          <w:rFonts w:ascii="Times New Roman" w:hAnsi="Times New Roman" w:cs="Times New Roman"/>
        </w:rPr>
      </w:pPr>
      <w:r w:rsidRPr="00C77E41">
        <w:rPr>
          <w:rFonts w:ascii="Times New Roman" w:hAnsi="Times New Roman" w:cs="Times New Roman"/>
        </w:rPr>
        <w:t xml:space="preserve"> </w:t>
      </w:r>
    </w:p>
    <w:p w14:paraId="543E1504" w14:textId="0880F28A" w:rsidR="00432448" w:rsidRPr="00C77E41" w:rsidRDefault="00F8572F" w:rsidP="005820A1">
      <w:pPr>
        <w:spacing w:line="280" w:lineRule="atLeast"/>
        <w:ind w:firstLine="709"/>
        <w:contextualSpacing/>
        <w:jc w:val="both"/>
        <w:rPr>
          <w:rFonts w:ascii="Times New Roman" w:eastAsia="Calibri" w:hAnsi="Times New Roman" w:cs="Times New Roman"/>
          <w:color w:val="000000"/>
          <w:lang w:eastAsia="pl-PL"/>
        </w:rPr>
      </w:pPr>
      <w:r w:rsidRPr="00C77E41">
        <w:rPr>
          <w:rFonts w:ascii="Times New Roman" w:hAnsi="Times New Roman" w:cs="Times New Roman"/>
        </w:rPr>
        <w:t xml:space="preserve"> </w:t>
      </w:r>
      <w:r w:rsidR="00C67225" w:rsidRPr="00C77E41">
        <w:rPr>
          <w:rFonts w:ascii="Times New Roman" w:hAnsi="Times New Roman" w:cs="Times New Roman"/>
        </w:rPr>
        <w:t xml:space="preserve">Na podstawie Umów Partnerstwa </w:t>
      </w:r>
      <w:r w:rsidR="00F34394" w:rsidRPr="00C77E41">
        <w:rPr>
          <w:rFonts w:ascii="Times New Roman" w:hAnsi="Times New Roman" w:cs="Times New Roman"/>
        </w:rPr>
        <w:t>oraz Uczestnictwa</w:t>
      </w:r>
      <w:r w:rsidR="00C67225" w:rsidRPr="00C77E41">
        <w:rPr>
          <w:rFonts w:ascii="Times New Roman" w:hAnsi="Times New Roman" w:cs="Times New Roman"/>
        </w:rPr>
        <w:t xml:space="preserve"> w Projekcie wszyscy Partnerzy i wszyscy Uczestnicy Projektu wskazani wyżej </w:t>
      </w:r>
      <w:r w:rsidR="00C67225" w:rsidRPr="00C77E41">
        <w:rPr>
          <w:rFonts w:ascii="Times New Roman" w:hAnsi="Times New Roman" w:cs="Times New Roman"/>
          <w:b/>
        </w:rPr>
        <w:t>udzieli</w:t>
      </w:r>
      <w:r w:rsidR="000428E8" w:rsidRPr="00C77E41">
        <w:rPr>
          <w:rFonts w:ascii="Times New Roman" w:hAnsi="Times New Roman" w:cs="Times New Roman"/>
          <w:b/>
        </w:rPr>
        <w:t>li</w:t>
      </w:r>
      <w:r w:rsidR="00C67225" w:rsidRPr="00C77E41">
        <w:rPr>
          <w:rFonts w:ascii="Times New Roman" w:hAnsi="Times New Roman" w:cs="Times New Roman"/>
          <w:b/>
        </w:rPr>
        <w:t xml:space="preserve"> Województwu </w:t>
      </w:r>
      <w:r w:rsidR="00D86142" w:rsidRPr="00C77E41">
        <w:rPr>
          <w:rFonts w:ascii="Times New Roman" w:hAnsi="Times New Roman" w:cs="Times New Roman"/>
          <w:b/>
        </w:rPr>
        <w:t>Wielkopolskiemu, jako</w:t>
      </w:r>
      <w:r w:rsidR="00C67225" w:rsidRPr="00C77E41">
        <w:rPr>
          <w:rFonts w:ascii="Times New Roman" w:hAnsi="Times New Roman" w:cs="Times New Roman"/>
          <w:b/>
        </w:rPr>
        <w:t xml:space="preserve"> Partne</w:t>
      </w:r>
      <w:r w:rsidR="00046ACF" w:rsidRPr="00C77E41">
        <w:rPr>
          <w:rFonts w:ascii="Times New Roman" w:hAnsi="Times New Roman" w:cs="Times New Roman"/>
          <w:b/>
        </w:rPr>
        <w:t>rowi Wiodą</w:t>
      </w:r>
      <w:r w:rsidR="00E27A3B" w:rsidRPr="00C77E41">
        <w:rPr>
          <w:rFonts w:ascii="Times New Roman" w:hAnsi="Times New Roman" w:cs="Times New Roman"/>
          <w:b/>
        </w:rPr>
        <w:t>cemu pełnomocnictw upoważniając</w:t>
      </w:r>
      <w:r w:rsidR="009D7F18" w:rsidRPr="00C77E41">
        <w:rPr>
          <w:rFonts w:ascii="Times New Roman" w:hAnsi="Times New Roman" w:cs="Times New Roman"/>
          <w:b/>
        </w:rPr>
        <w:t>ych</w:t>
      </w:r>
      <w:r w:rsidR="00E27A3B" w:rsidRPr="00C77E41">
        <w:rPr>
          <w:rFonts w:ascii="Times New Roman" w:hAnsi="Times New Roman" w:cs="Times New Roman"/>
          <w:b/>
        </w:rPr>
        <w:t xml:space="preserve"> Województwo Wielkopolskie</w:t>
      </w:r>
      <w:r w:rsidR="00046ACF" w:rsidRPr="00C77E41">
        <w:rPr>
          <w:rFonts w:ascii="Times New Roman" w:hAnsi="Times New Roman" w:cs="Times New Roman"/>
          <w:b/>
        </w:rPr>
        <w:t xml:space="preserve"> </w:t>
      </w:r>
      <w:r w:rsidR="00D86142" w:rsidRPr="00C77E41">
        <w:rPr>
          <w:rFonts w:ascii="Times New Roman" w:hAnsi="Times New Roman" w:cs="Times New Roman"/>
          <w:b/>
        </w:rPr>
        <w:t xml:space="preserve">do </w:t>
      </w:r>
      <w:r w:rsidR="00D86142" w:rsidRPr="00C77E41">
        <w:rPr>
          <w:rFonts w:ascii="Times New Roman" w:eastAsia="Calibri" w:hAnsi="Times New Roman" w:cs="Times New Roman"/>
          <w:b/>
          <w:color w:val="000000"/>
          <w:lang w:eastAsia="pl-PL"/>
        </w:rPr>
        <w:t>zrealizowania</w:t>
      </w:r>
      <w:r w:rsidR="00046ACF" w:rsidRPr="00C77E41">
        <w:rPr>
          <w:rFonts w:ascii="Times New Roman" w:eastAsia="Calibri" w:hAnsi="Times New Roman" w:cs="Times New Roman"/>
          <w:b/>
          <w:color w:val="000000"/>
          <w:lang w:eastAsia="pl-PL"/>
        </w:rPr>
        <w:t xml:space="preserve"> w ich imieniu i na ich rzecz zamów</w:t>
      </w:r>
      <w:r w:rsidR="00DC25CE" w:rsidRPr="00C77E41">
        <w:rPr>
          <w:rFonts w:ascii="Times New Roman" w:eastAsia="Calibri" w:hAnsi="Times New Roman" w:cs="Times New Roman"/>
          <w:b/>
          <w:color w:val="000000"/>
          <w:lang w:eastAsia="pl-PL"/>
        </w:rPr>
        <w:t>ień publicznych</w:t>
      </w:r>
      <w:r w:rsidR="00DC25CE" w:rsidRPr="00C77E41">
        <w:rPr>
          <w:rFonts w:ascii="Times New Roman" w:eastAsia="Calibri" w:hAnsi="Times New Roman" w:cs="Times New Roman"/>
          <w:color w:val="000000"/>
          <w:lang w:eastAsia="pl-PL"/>
        </w:rPr>
        <w:t xml:space="preserve"> zgodnie z Prawem zamówień publicznych</w:t>
      </w:r>
      <w:r w:rsidR="00046ACF" w:rsidRPr="00C77E41">
        <w:rPr>
          <w:rFonts w:ascii="Times New Roman" w:eastAsia="Calibri" w:hAnsi="Times New Roman" w:cs="Times New Roman"/>
          <w:color w:val="000000"/>
          <w:lang w:eastAsia="pl-PL"/>
        </w:rPr>
        <w:t xml:space="preserve"> dotyczących </w:t>
      </w:r>
      <w:r w:rsidR="00DA07C5" w:rsidRPr="00C77E41">
        <w:rPr>
          <w:rFonts w:ascii="Times New Roman" w:eastAsia="Calibri" w:hAnsi="Times New Roman" w:cs="Times New Roman"/>
          <w:color w:val="000000"/>
          <w:lang w:eastAsia="pl-PL"/>
        </w:rPr>
        <w:t>usług</w:t>
      </w:r>
      <w:r w:rsidR="00046ACF" w:rsidRPr="00C77E41">
        <w:rPr>
          <w:rFonts w:ascii="Times New Roman" w:eastAsia="Times New Roman" w:hAnsi="Times New Roman" w:cs="Times New Roman"/>
          <w:lang w:eastAsia="pl-PL"/>
        </w:rPr>
        <w:t xml:space="preserve"> objęt</w:t>
      </w:r>
      <w:r w:rsidR="00DA07C5" w:rsidRPr="00C77E41">
        <w:rPr>
          <w:rFonts w:ascii="Times New Roman" w:eastAsia="Times New Roman" w:hAnsi="Times New Roman" w:cs="Times New Roman"/>
          <w:lang w:eastAsia="pl-PL"/>
        </w:rPr>
        <w:t>ych</w:t>
      </w:r>
      <w:r w:rsidR="00046ACF" w:rsidRPr="00C77E41">
        <w:rPr>
          <w:rFonts w:ascii="Times New Roman" w:eastAsia="Times New Roman" w:hAnsi="Times New Roman" w:cs="Times New Roman"/>
          <w:lang w:eastAsia="pl-PL"/>
        </w:rPr>
        <w:t xml:space="preserve"> Projektem</w:t>
      </w:r>
      <w:r w:rsidR="00DA07C5" w:rsidRPr="00C77E41">
        <w:rPr>
          <w:rFonts w:ascii="Times New Roman" w:eastAsia="Times New Roman" w:hAnsi="Times New Roman" w:cs="Times New Roman"/>
          <w:lang w:eastAsia="pl-PL"/>
        </w:rPr>
        <w:t xml:space="preserve"> tj. </w:t>
      </w:r>
      <w:r w:rsidR="002C3E2D" w:rsidRPr="00C77E41">
        <w:rPr>
          <w:rFonts w:ascii="Times New Roman" w:hAnsi="Times New Roman" w:cs="Times New Roman"/>
        </w:rPr>
        <w:t>usługi transmisji danych za pomocą łączy transmisji danych pomiędzy 5</w:t>
      </w:r>
      <w:r w:rsidR="001940FB" w:rsidRPr="00C77E41">
        <w:rPr>
          <w:rFonts w:ascii="Times New Roman" w:hAnsi="Times New Roman" w:cs="Times New Roman"/>
        </w:rPr>
        <w:t>6</w:t>
      </w:r>
      <w:r w:rsidR="002C3E2D" w:rsidRPr="00C77E41">
        <w:rPr>
          <w:rFonts w:ascii="Times New Roman" w:hAnsi="Times New Roman" w:cs="Times New Roman"/>
        </w:rPr>
        <w:t xml:space="preserve"> lokalizacjami, usługi transmisji danych za pomocą łączy trans</w:t>
      </w:r>
      <w:r w:rsidR="001940FB" w:rsidRPr="00C77E41">
        <w:rPr>
          <w:rFonts w:ascii="Times New Roman" w:hAnsi="Times New Roman" w:cs="Times New Roman"/>
        </w:rPr>
        <w:t>misji danych do Internetu dla 20</w:t>
      </w:r>
      <w:r w:rsidR="002C3E2D" w:rsidRPr="00C77E41">
        <w:rPr>
          <w:rFonts w:ascii="Times New Roman" w:hAnsi="Times New Roman" w:cs="Times New Roman"/>
        </w:rPr>
        <w:t xml:space="preserve"> lokalizacji, usługi sprzętu transmisyjnego świadczona za pomocą wydzie</w:t>
      </w:r>
      <w:r w:rsidR="001940FB" w:rsidRPr="00C77E41">
        <w:rPr>
          <w:rFonts w:ascii="Times New Roman" w:hAnsi="Times New Roman" w:cs="Times New Roman"/>
        </w:rPr>
        <w:t>lenia dedykowanych wirtualnych rou</w:t>
      </w:r>
      <w:r w:rsidR="002C3E2D" w:rsidRPr="00C77E41">
        <w:rPr>
          <w:rFonts w:ascii="Times New Roman" w:hAnsi="Times New Roman" w:cs="Times New Roman"/>
        </w:rPr>
        <w:t>terów,  usługi kolokacji urządzeń "Procesora" w dwóch centrach przetwarzania danych</w:t>
      </w:r>
      <w:r w:rsidR="002C3E2D" w:rsidRPr="00C77E41">
        <w:t xml:space="preserve"> </w:t>
      </w:r>
      <w:r w:rsidR="002C3E2D" w:rsidRPr="00C77E41">
        <w:rPr>
          <w:rFonts w:eastAsia="Times New Roman" w:cs="Times New Roman"/>
          <w:lang w:eastAsia="pl-PL"/>
        </w:rPr>
        <w:t xml:space="preserve"> </w:t>
      </w:r>
    </w:p>
    <w:p w14:paraId="2F3FC0A2" w14:textId="78B9105E" w:rsidR="005820A1" w:rsidRPr="00C77E41" w:rsidRDefault="00046ACF" w:rsidP="005820A1">
      <w:pPr>
        <w:spacing w:line="280" w:lineRule="atLeast"/>
        <w:ind w:firstLine="709"/>
        <w:contextualSpacing/>
        <w:jc w:val="both"/>
        <w:rPr>
          <w:rFonts w:ascii="Times New Roman" w:eastAsia="Times New Roman" w:hAnsi="Times New Roman" w:cs="Times New Roman"/>
          <w:lang w:eastAsia="ar-SA"/>
        </w:rPr>
      </w:pPr>
      <w:r w:rsidRPr="00C77E41">
        <w:rPr>
          <w:rFonts w:ascii="Times New Roman" w:hAnsi="Times New Roman" w:cs="Times New Roman"/>
        </w:rPr>
        <w:t>W każdej Umowie Partnerstwa i Uczestnictwa w Projekcie</w:t>
      </w:r>
      <w:r w:rsidR="00811899" w:rsidRPr="00C77E41">
        <w:rPr>
          <w:rFonts w:ascii="Times New Roman" w:hAnsi="Times New Roman" w:cs="Times New Roman"/>
        </w:rPr>
        <w:t>, zawartych</w:t>
      </w:r>
      <w:r w:rsidRPr="00C77E41">
        <w:rPr>
          <w:rFonts w:ascii="Times New Roman" w:hAnsi="Times New Roman" w:cs="Times New Roman"/>
        </w:rPr>
        <w:t xml:space="preserve"> pomiędzy Województwem Wielkopolskim a Partnerami i</w:t>
      </w:r>
      <w:r w:rsidR="00811899" w:rsidRPr="00C77E41">
        <w:rPr>
          <w:rFonts w:ascii="Times New Roman" w:hAnsi="Times New Roman" w:cs="Times New Roman"/>
        </w:rPr>
        <w:t xml:space="preserve"> odpowiednio</w:t>
      </w:r>
      <w:r w:rsidRPr="00C77E41">
        <w:rPr>
          <w:rFonts w:ascii="Times New Roman" w:hAnsi="Times New Roman" w:cs="Times New Roman"/>
        </w:rPr>
        <w:t xml:space="preserve"> </w:t>
      </w:r>
      <w:r w:rsidR="00DC25CE" w:rsidRPr="00C77E41">
        <w:rPr>
          <w:rFonts w:ascii="Times New Roman" w:hAnsi="Times New Roman" w:cs="Times New Roman"/>
        </w:rPr>
        <w:t>zawart</w:t>
      </w:r>
      <w:r w:rsidR="00811899" w:rsidRPr="00C77E41">
        <w:rPr>
          <w:rFonts w:ascii="Times New Roman" w:hAnsi="Times New Roman" w:cs="Times New Roman"/>
        </w:rPr>
        <w:t>y</w:t>
      </w:r>
      <w:r w:rsidR="00DC25CE" w:rsidRPr="00C77E41">
        <w:rPr>
          <w:rFonts w:ascii="Times New Roman" w:hAnsi="Times New Roman" w:cs="Times New Roman"/>
        </w:rPr>
        <w:t>ch</w:t>
      </w:r>
      <w:r w:rsidR="00811899" w:rsidRPr="00C77E41">
        <w:rPr>
          <w:rFonts w:ascii="Times New Roman" w:hAnsi="Times New Roman" w:cs="Times New Roman"/>
        </w:rPr>
        <w:t xml:space="preserve"> pomiędzy Województwem Wielkopolskim a </w:t>
      </w:r>
      <w:r w:rsidRPr="00C77E41">
        <w:rPr>
          <w:rFonts w:ascii="Times New Roman" w:hAnsi="Times New Roman" w:cs="Times New Roman"/>
        </w:rPr>
        <w:t>Uczestnikami Projektu</w:t>
      </w:r>
      <w:r w:rsidR="00DC25CE" w:rsidRPr="00C77E41">
        <w:rPr>
          <w:rFonts w:ascii="Times New Roman" w:hAnsi="Times New Roman" w:cs="Times New Roman"/>
        </w:rPr>
        <w:t>,</w:t>
      </w:r>
      <w:r w:rsidRPr="00C77E41">
        <w:rPr>
          <w:rFonts w:ascii="Times New Roman" w:hAnsi="Times New Roman" w:cs="Times New Roman"/>
        </w:rPr>
        <w:t xml:space="preserve"> wskazanymi </w:t>
      </w:r>
      <w:r w:rsidR="000428E8" w:rsidRPr="00C77E41">
        <w:rPr>
          <w:rFonts w:ascii="Times New Roman" w:hAnsi="Times New Roman" w:cs="Times New Roman"/>
        </w:rPr>
        <w:t>po</w:t>
      </w:r>
      <w:r w:rsidRPr="00C77E41">
        <w:rPr>
          <w:rFonts w:ascii="Times New Roman" w:hAnsi="Times New Roman" w:cs="Times New Roman"/>
        </w:rPr>
        <w:t xml:space="preserve">wyżej udzielone zostało przez poszczególnych Partnerów i poszczególnych Uczestników Projektu </w:t>
      </w:r>
      <w:r w:rsidR="00811899" w:rsidRPr="00C77E41">
        <w:rPr>
          <w:rFonts w:ascii="Times New Roman" w:hAnsi="Times New Roman" w:cs="Times New Roman"/>
        </w:rPr>
        <w:t>peł</w:t>
      </w:r>
      <w:r w:rsidR="0080434C" w:rsidRPr="00C77E41">
        <w:rPr>
          <w:rFonts w:ascii="Times New Roman" w:hAnsi="Times New Roman" w:cs="Times New Roman"/>
        </w:rPr>
        <w:t>nomocni</w:t>
      </w:r>
      <w:r w:rsidR="00811899" w:rsidRPr="00C77E41">
        <w:rPr>
          <w:rFonts w:ascii="Times New Roman" w:hAnsi="Times New Roman" w:cs="Times New Roman"/>
        </w:rPr>
        <w:t>ctwo dla Województwa Wielkopolskiego w trybie art. 16 ust 1 ustawy Prawo zamówień publicznych do przeprowadzenia przez Województwo Wielkopolskie niniejszego postępowania i udzielenia zamówienia w imieniu i na rzecz Partnerów i Uczestników Projektu.</w:t>
      </w:r>
      <w:r w:rsidR="005820A1" w:rsidRPr="00C77E41">
        <w:rPr>
          <w:rFonts w:ascii="Times New Roman" w:eastAsia="Times New Roman" w:hAnsi="Times New Roman" w:cs="Times New Roman"/>
          <w:lang w:eastAsia="ar-SA"/>
        </w:rPr>
        <w:t xml:space="preserve"> Celem wyjaśnienia wszelkich wątpliwości wskazuje się, że każdy Partner </w:t>
      </w:r>
      <w:r w:rsidR="000428E8" w:rsidRPr="00C77E41">
        <w:rPr>
          <w:rFonts w:ascii="Times New Roman" w:eastAsia="Times New Roman" w:hAnsi="Times New Roman" w:cs="Times New Roman"/>
          <w:lang w:eastAsia="ar-SA"/>
        </w:rPr>
        <w:t>i</w:t>
      </w:r>
      <w:r w:rsidR="00BD65FD" w:rsidRPr="00C77E41">
        <w:rPr>
          <w:rFonts w:ascii="Times New Roman" w:eastAsia="Times New Roman" w:hAnsi="Times New Roman" w:cs="Times New Roman"/>
          <w:lang w:eastAsia="ar-SA"/>
        </w:rPr>
        <w:t xml:space="preserve"> </w:t>
      </w:r>
      <w:r w:rsidR="005820A1" w:rsidRPr="00C77E41">
        <w:rPr>
          <w:rFonts w:ascii="Times New Roman" w:eastAsia="Times New Roman" w:hAnsi="Times New Roman" w:cs="Times New Roman"/>
          <w:lang w:eastAsia="ar-SA"/>
        </w:rPr>
        <w:t>Uczestnik Projektu z osobna udzieli</w:t>
      </w:r>
      <w:r w:rsidR="000428E8" w:rsidRPr="00C77E41">
        <w:rPr>
          <w:rFonts w:ascii="Times New Roman" w:eastAsia="Times New Roman" w:hAnsi="Times New Roman" w:cs="Times New Roman"/>
          <w:lang w:eastAsia="ar-SA"/>
        </w:rPr>
        <w:t>li</w:t>
      </w:r>
      <w:r w:rsidR="005820A1" w:rsidRPr="00C77E41">
        <w:rPr>
          <w:rFonts w:ascii="Times New Roman" w:eastAsia="Times New Roman" w:hAnsi="Times New Roman" w:cs="Times New Roman"/>
          <w:lang w:eastAsia="ar-SA"/>
        </w:rPr>
        <w:t xml:space="preserve"> Województwu Wielkopolskiemu pełnomocnictwa obejmującego przeprowadzenie niniejszego postępowania.</w:t>
      </w:r>
    </w:p>
    <w:p w14:paraId="64CDE8A2" w14:textId="77777777" w:rsidR="00B71207" w:rsidRPr="00C77E41" w:rsidRDefault="00811899" w:rsidP="005820A1">
      <w:pPr>
        <w:spacing w:line="280" w:lineRule="atLeast"/>
        <w:ind w:firstLine="709"/>
        <w:contextualSpacing/>
        <w:jc w:val="both"/>
        <w:rPr>
          <w:rFonts w:ascii="Times New Roman" w:eastAsia="Times New Roman" w:hAnsi="Times New Roman" w:cs="Times New Roman"/>
          <w:lang w:eastAsia="ar-SA"/>
        </w:rPr>
      </w:pPr>
      <w:r w:rsidRPr="00C77E41">
        <w:rPr>
          <w:rFonts w:ascii="Times New Roman" w:hAnsi="Times New Roman" w:cs="Times New Roman"/>
        </w:rPr>
        <w:lastRenderedPageBreak/>
        <w:t xml:space="preserve"> Wskazane Umowy Partnerstwa i Uczestnictwa w Projekcie zawierały również upoważnieni</w:t>
      </w:r>
      <w:r w:rsidR="0093167D" w:rsidRPr="00C77E41">
        <w:rPr>
          <w:rFonts w:ascii="Times New Roman" w:hAnsi="Times New Roman" w:cs="Times New Roman"/>
        </w:rPr>
        <w:t>a</w:t>
      </w:r>
      <w:r w:rsidRPr="00C77E41">
        <w:rPr>
          <w:rFonts w:ascii="Times New Roman" w:hAnsi="Times New Roman" w:cs="Times New Roman"/>
        </w:rPr>
        <w:t xml:space="preserve"> dla Województwa Wielkopolskiego</w:t>
      </w:r>
      <w:r w:rsidRPr="00C77E41">
        <w:rPr>
          <w:rFonts w:ascii="Times New Roman" w:eastAsia="Calibri" w:hAnsi="Times New Roman" w:cs="Times New Roman"/>
          <w:color w:val="000000"/>
          <w:lang w:eastAsia="pl-PL"/>
        </w:rPr>
        <w:t xml:space="preserve"> do powierzenia realizacji wszelkich zamówień publicznych objętych opisanym partnerstwem kontrolowanej przez Partnera Wiodącego (to jest Województwo Wielkopolskie) spółce kapitałowej, z którą Partner Wiodący zaw</w:t>
      </w:r>
      <w:r w:rsidR="00432448" w:rsidRPr="00C77E41">
        <w:rPr>
          <w:rFonts w:ascii="Times New Roman" w:eastAsia="Calibri" w:hAnsi="Times New Roman" w:cs="Times New Roman"/>
          <w:color w:val="000000"/>
          <w:lang w:eastAsia="pl-PL"/>
        </w:rPr>
        <w:t>arł</w:t>
      </w:r>
      <w:r w:rsidRPr="00C77E41">
        <w:rPr>
          <w:rFonts w:ascii="Times New Roman" w:eastAsia="Calibri" w:hAnsi="Times New Roman" w:cs="Times New Roman"/>
          <w:color w:val="000000"/>
          <w:lang w:eastAsia="pl-PL"/>
        </w:rPr>
        <w:t xml:space="preserve"> </w:t>
      </w:r>
      <w:r w:rsidR="00D86142" w:rsidRPr="00C77E41">
        <w:rPr>
          <w:rFonts w:ascii="Times New Roman" w:eastAsia="Calibri" w:hAnsi="Times New Roman" w:cs="Times New Roman"/>
          <w:color w:val="000000"/>
          <w:lang w:eastAsia="pl-PL"/>
        </w:rPr>
        <w:t>umowę in-</w:t>
      </w:r>
      <w:proofErr w:type="spellStart"/>
      <w:r w:rsidR="00D86142" w:rsidRPr="00C77E41">
        <w:rPr>
          <w:rFonts w:ascii="Times New Roman" w:eastAsia="Calibri" w:hAnsi="Times New Roman" w:cs="Times New Roman"/>
          <w:color w:val="000000"/>
          <w:lang w:eastAsia="pl-PL"/>
        </w:rPr>
        <w:t>house</w:t>
      </w:r>
      <w:proofErr w:type="spellEnd"/>
      <w:r w:rsidRPr="00C77E41">
        <w:rPr>
          <w:rFonts w:ascii="Times New Roman" w:eastAsia="Calibri" w:hAnsi="Times New Roman" w:cs="Times New Roman"/>
          <w:color w:val="000000"/>
          <w:lang w:eastAsia="pl-PL"/>
        </w:rPr>
        <w:t xml:space="preserve"> dotyc</w:t>
      </w:r>
      <w:r w:rsidR="00E27A3B" w:rsidRPr="00C77E41">
        <w:rPr>
          <w:rFonts w:ascii="Times New Roman" w:eastAsia="Calibri" w:hAnsi="Times New Roman" w:cs="Times New Roman"/>
          <w:color w:val="000000"/>
          <w:lang w:eastAsia="pl-PL"/>
        </w:rPr>
        <w:t>zącą realizacji Projektu (Spółka Wykonawcza</w:t>
      </w:r>
      <w:r w:rsidRPr="00C77E41">
        <w:rPr>
          <w:rFonts w:ascii="Times New Roman" w:eastAsia="Calibri" w:hAnsi="Times New Roman" w:cs="Times New Roman"/>
          <w:color w:val="000000"/>
          <w:lang w:eastAsia="pl-PL"/>
        </w:rPr>
        <w:t>).</w:t>
      </w:r>
      <w:r w:rsidR="005820A1" w:rsidRPr="00C77E41">
        <w:rPr>
          <w:rFonts w:ascii="Times New Roman" w:eastAsia="Calibri" w:hAnsi="Times New Roman" w:cs="Times New Roman"/>
          <w:color w:val="000000"/>
          <w:lang w:eastAsia="pl-PL"/>
        </w:rPr>
        <w:t xml:space="preserve"> </w:t>
      </w:r>
      <w:r w:rsidRPr="00C77E41">
        <w:rPr>
          <w:rFonts w:ascii="Times New Roman" w:hAnsi="Times New Roman" w:cs="Times New Roman"/>
        </w:rPr>
        <w:t>W wyniku realizacji tego upoważnienia Województwo Wielkopolskie dnia</w:t>
      </w:r>
      <w:r w:rsidR="00432448" w:rsidRPr="00C77E41">
        <w:rPr>
          <w:rFonts w:ascii="Times New Roman" w:hAnsi="Times New Roman" w:cs="Times New Roman"/>
        </w:rPr>
        <w:t xml:space="preserve"> </w:t>
      </w:r>
      <w:r w:rsidR="00A04427" w:rsidRPr="00C77E41">
        <w:rPr>
          <w:rFonts w:ascii="Times New Roman" w:hAnsi="Times New Roman" w:cs="Times New Roman"/>
        </w:rPr>
        <w:t>19</w:t>
      </w:r>
      <w:r w:rsidR="00432448" w:rsidRPr="00C77E41">
        <w:rPr>
          <w:rFonts w:ascii="Times New Roman" w:hAnsi="Times New Roman" w:cs="Times New Roman"/>
        </w:rPr>
        <w:t xml:space="preserve"> </w:t>
      </w:r>
      <w:r w:rsidR="00430661" w:rsidRPr="00C77E41">
        <w:rPr>
          <w:rFonts w:ascii="Times New Roman" w:hAnsi="Times New Roman" w:cs="Times New Roman"/>
        </w:rPr>
        <w:t xml:space="preserve">grudnia </w:t>
      </w:r>
      <w:r w:rsidRPr="00C77E41">
        <w:rPr>
          <w:rFonts w:ascii="Times New Roman" w:hAnsi="Times New Roman" w:cs="Times New Roman"/>
        </w:rPr>
        <w:t>2017 roku zawarło Umowę Powierzenia z</w:t>
      </w:r>
      <w:r w:rsidR="0093167D" w:rsidRPr="00C77E41">
        <w:rPr>
          <w:rFonts w:ascii="Times New Roman" w:hAnsi="Times New Roman" w:cs="Times New Roman"/>
        </w:rPr>
        <w:t>e</w:t>
      </w:r>
      <w:r w:rsidRPr="00C77E41">
        <w:rPr>
          <w:rFonts w:ascii="Times New Roman" w:hAnsi="Times New Roman" w:cs="Times New Roman"/>
        </w:rPr>
        <w:t xml:space="preserve"> spółką Szpitale Wielkopolski sp. z o.o. z siedzibą w Poznaniu, ul </w:t>
      </w:r>
      <w:r w:rsidR="00D86142" w:rsidRPr="00C77E41">
        <w:rPr>
          <w:rFonts w:ascii="Times New Roman" w:hAnsi="Times New Roman" w:cs="Times New Roman"/>
        </w:rPr>
        <w:t xml:space="preserve">Lutycka 34 </w:t>
      </w:r>
      <w:r w:rsidR="00D86142" w:rsidRPr="00C77E41">
        <w:rPr>
          <w:rFonts w:ascii="Times New Roman" w:eastAsia="Times New Roman" w:hAnsi="Times New Roman" w:cs="Times New Roman"/>
          <w:lang w:eastAsia="ar-SA"/>
        </w:rPr>
        <w:t>wpisanej</w:t>
      </w:r>
      <w:r w:rsidRPr="00C77E41">
        <w:rPr>
          <w:rFonts w:ascii="Times New Roman" w:eastAsia="Times New Roman" w:hAnsi="Times New Roman" w:cs="Times New Roman"/>
          <w:lang w:eastAsia="ar-SA"/>
        </w:rPr>
        <w:t xml:space="preserve"> do rejestru przedsiębiorców prowadzonego przez Sąd Rejonowy w Poznaniu – Nowe Miasto i Wilda, VIII Wydział Gospodarczy Krajowego Rejestru </w:t>
      </w:r>
      <w:r w:rsidR="00D86142" w:rsidRPr="00C77E41">
        <w:rPr>
          <w:rFonts w:ascii="Times New Roman" w:eastAsia="Times New Roman" w:hAnsi="Times New Roman" w:cs="Times New Roman"/>
          <w:lang w:eastAsia="ar-SA"/>
        </w:rPr>
        <w:t>Sądowego, pod</w:t>
      </w:r>
      <w:r w:rsidRPr="00C77E41">
        <w:rPr>
          <w:rFonts w:ascii="Times New Roman" w:eastAsia="Times New Roman" w:hAnsi="Times New Roman" w:cs="Times New Roman"/>
          <w:lang w:eastAsia="ar-SA"/>
        </w:rPr>
        <w:t xml:space="preserve"> Nr KRS 0000385647, REGON 301737006, NIP 783-167-18-93, o kap</w:t>
      </w:r>
      <w:r w:rsidR="004F58FA" w:rsidRPr="00C77E41">
        <w:rPr>
          <w:rFonts w:ascii="Times New Roman" w:eastAsia="Times New Roman" w:hAnsi="Times New Roman" w:cs="Times New Roman"/>
          <w:lang w:eastAsia="ar-SA"/>
        </w:rPr>
        <w:t xml:space="preserve">itale zakładowym 14.000.000 PLN, </w:t>
      </w:r>
      <w:r w:rsidR="00DC25CE" w:rsidRPr="00C77E41">
        <w:rPr>
          <w:rFonts w:ascii="Times New Roman" w:eastAsia="Times New Roman" w:hAnsi="Times New Roman" w:cs="Times New Roman"/>
          <w:lang w:eastAsia="ar-SA"/>
        </w:rPr>
        <w:t>zwanej dalej Organizatorem Postę</w:t>
      </w:r>
      <w:r w:rsidR="004F58FA" w:rsidRPr="00C77E41">
        <w:rPr>
          <w:rFonts w:ascii="Times New Roman" w:eastAsia="Times New Roman" w:hAnsi="Times New Roman" w:cs="Times New Roman"/>
          <w:lang w:eastAsia="ar-SA"/>
        </w:rPr>
        <w:t>powania.</w:t>
      </w:r>
    </w:p>
    <w:p w14:paraId="2947AA74" w14:textId="18F8F0B3" w:rsidR="00B71207" w:rsidRPr="00C77E41" w:rsidRDefault="00B71207" w:rsidP="00CC4B28">
      <w:pPr>
        <w:spacing w:line="280" w:lineRule="atLeast"/>
        <w:jc w:val="both"/>
        <w:rPr>
          <w:rFonts w:ascii="Times New Roman" w:eastAsia="Calibri" w:hAnsi="Times New Roman" w:cs="Times New Roman"/>
          <w:color w:val="000000"/>
          <w:lang w:eastAsia="pl-PL"/>
        </w:rPr>
      </w:pPr>
      <w:r w:rsidRPr="00C77E41">
        <w:rPr>
          <w:rFonts w:ascii="Times New Roman" w:eastAsia="Times New Roman" w:hAnsi="Times New Roman" w:cs="Times New Roman"/>
          <w:lang w:eastAsia="ar-SA"/>
        </w:rPr>
        <w:t>W związku z zawarcie</w:t>
      </w:r>
      <w:r w:rsidR="002C3E2D" w:rsidRPr="00C77E41">
        <w:rPr>
          <w:rFonts w:ascii="Times New Roman" w:eastAsia="Times New Roman" w:hAnsi="Times New Roman" w:cs="Times New Roman"/>
          <w:lang w:eastAsia="ar-SA"/>
        </w:rPr>
        <w:t>m</w:t>
      </w:r>
      <w:r w:rsidRPr="00C77E41">
        <w:rPr>
          <w:rFonts w:ascii="Times New Roman" w:eastAsia="Times New Roman" w:hAnsi="Times New Roman" w:cs="Times New Roman"/>
          <w:lang w:eastAsia="ar-SA"/>
        </w:rPr>
        <w:t xml:space="preserve"> wskazanej Umowy Powierzenia Województwo Wielkopolskie udzieliło spółce Szpitale Wielkopolski </w:t>
      </w:r>
      <w:proofErr w:type="spellStart"/>
      <w:r w:rsidRPr="00C77E41">
        <w:rPr>
          <w:rFonts w:ascii="Times New Roman" w:eastAsia="Times New Roman" w:hAnsi="Times New Roman" w:cs="Times New Roman"/>
          <w:lang w:eastAsia="ar-SA"/>
        </w:rPr>
        <w:t>sp.z</w:t>
      </w:r>
      <w:proofErr w:type="spellEnd"/>
      <w:r w:rsidRPr="00C77E41">
        <w:rPr>
          <w:rFonts w:ascii="Times New Roman" w:eastAsia="Times New Roman" w:hAnsi="Times New Roman" w:cs="Times New Roman"/>
          <w:lang w:eastAsia="ar-SA"/>
        </w:rPr>
        <w:t xml:space="preserve"> o.o. szerokiego pełnomocnictwa, zwanego </w:t>
      </w:r>
      <w:r w:rsidRPr="00C77E41">
        <w:rPr>
          <w:rFonts w:ascii="Times New Roman" w:eastAsia="Calibri" w:hAnsi="Times New Roman" w:cs="Times New Roman"/>
          <w:color w:val="000000"/>
          <w:lang w:eastAsia="pl-PL"/>
        </w:rPr>
        <w:t xml:space="preserve">Pełnomocnictwem Partnera Wiodącego, jakim jest uchwała Zarządu Województwa Wielkopolskiego z dnia 11 stycznia 2018 roku numer 4793/2018 w sprawie </w:t>
      </w:r>
      <w:r w:rsidRPr="00C77E41">
        <w:rPr>
          <w:rFonts w:ascii="Times New Roman" w:eastAsia="Times New Roman" w:hAnsi="Times New Roman" w:cs="Times New Roman"/>
          <w:lang w:eastAsia="pl-PL"/>
        </w:rPr>
        <w:t>upoważnienia Spółki „Szpitale Wielkopolski”</w:t>
      </w:r>
      <w:r w:rsidRPr="00C77E41">
        <w:rPr>
          <w:rFonts w:ascii="Times New Roman" w:eastAsia="Calibri" w:hAnsi="Times New Roman" w:cs="Times New Roman"/>
          <w:color w:val="000000"/>
          <w:lang w:eastAsia="pl-PL"/>
        </w:rPr>
        <w:t xml:space="preserve"> sp. z o.o.</w:t>
      </w:r>
      <w:r w:rsidRPr="00C77E41">
        <w:rPr>
          <w:rFonts w:ascii="Times New Roman" w:eastAsia="Times New Roman" w:hAnsi="Times New Roman" w:cs="Times New Roman"/>
          <w:lang w:eastAsia="pl-PL"/>
        </w:rPr>
        <w:t xml:space="preserve"> </w:t>
      </w:r>
      <w:r w:rsidRPr="00C77E41">
        <w:rPr>
          <w:rFonts w:ascii="Times New Roman" w:eastAsia="Calibri" w:hAnsi="Times New Roman" w:cs="Times New Roman"/>
          <w:color w:val="000000"/>
          <w:lang w:eastAsia="pl-PL"/>
        </w:rPr>
        <w:t xml:space="preserve">do działania w imieniu i na rzecz Województwa Wielkopolskiego w ramach realizowanego </w:t>
      </w:r>
      <w:r w:rsidRPr="00C77E41">
        <w:rPr>
          <w:rFonts w:ascii="Times New Roman" w:eastAsia="Times New Roman" w:hAnsi="Times New Roman" w:cs="Times New Roman"/>
          <w:lang w:eastAsia="pl-PL"/>
        </w:rPr>
        <w:t xml:space="preserve">projektu pn. </w:t>
      </w:r>
      <w:r w:rsidRPr="00C77E41">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w:t>
      </w:r>
      <w:r w:rsidRPr="00C77E41">
        <w:rPr>
          <w:rFonts w:ascii="Times New Roman" w:eastAsia="Calibri" w:hAnsi="Times New Roman" w:cs="Times New Roman"/>
          <w:lang w:eastAsia="pl-PL"/>
        </w:rPr>
        <w:t>Na podstawie tego upoważnienia Zarząd Województwa Wielkopolskiego,</w:t>
      </w:r>
      <w:r w:rsidRPr="00C77E41">
        <w:rPr>
          <w:rFonts w:ascii="Times New Roman" w:eastAsia="Calibri" w:hAnsi="Times New Roman" w:cs="Times New Roman"/>
          <w:i/>
          <w:lang w:eastAsia="pl-PL"/>
        </w:rPr>
        <w:t xml:space="preserve"> </w:t>
      </w:r>
      <w:r w:rsidRPr="00C77E41">
        <w:rPr>
          <w:rFonts w:ascii="Times New Roman" w:eastAsia="Calibri" w:hAnsi="Times New Roman" w:cs="Times New Roman"/>
          <w:color w:val="000000"/>
          <w:lang w:eastAsia="pl-PL"/>
        </w:rPr>
        <w:t xml:space="preserve">które jest Partnerem Wiodącym w Projekcie, działając, jako zamawiający upoważniony w trybie art. 16 ust. 1 </w:t>
      </w:r>
      <w:proofErr w:type="spellStart"/>
      <w:r w:rsidRPr="00C77E41">
        <w:rPr>
          <w:rFonts w:ascii="Times New Roman" w:eastAsia="Calibri" w:hAnsi="Times New Roman" w:cs="Times New Roman"/>
          <w:color w:val="000000"/>
          <w:lang w:eastAsia="pl-PL"/>
        </w:rPr>
        <w:t>Pzp</w:t>
      </w:r>
      <w:proofErr w:type="spellEnd"/>
      <w:r w:rsidRPr="00C77E41">
        <w:rPr>
          <w:rFonts w:ascii="Times New Roman" w:eastAsia="Calibri" w:hAnsi="Times New Roman" w:cs="Times New Roman"/>
          <w:color w:val="000000"/>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C77E41">
        <w:rPr>
          <w:rFonts w:ascii="Times New Roman" w:eastAsia="Calibri" w:hAnsi="Times New Roman" w:cs="Times New Roman"/>
          <w:color w:val="000000"/>
          <w:lang w:eastAsia="pl-PL"/>
        </w:rPr>
        <w:t>Pzp</w:t>
      </w:r>
      <w:proofErr w:type="spellEnd"/>
      <w:r w:rsidRPr="00C77E41">
        <w:rPr>
          <w:rFonts w:ascii="Times New Roman" w:eastAsia="Calibri" w:hAnsi="Times New Roman" w:cs="Times New Roman"/>
          <w:color w:val="000000"/>
          <w:lang w:eastAsia="pl-PL"/>
        </w:rPr>
        <w:t xml:space="preserve">) powierzył w trybie art. 15 ust 2 i art. 15 ust 4 pkt 3 </w:t>
      </w:r>
      <w:proofErr w:type="spellStart"/>
      <w:r w:rsidRPr="00C77E41">
        <w:rPr>
          <w:rFonts w:ascii="Times New Roman" w:eastAsia="Calibri" w:hAnsi="Times New Roman" w:cs="Times New Roman"/>
          <w:color w:val="000000"/>
          <w:lang w:eastAsia="pl-PL"/>
        </w:rPr>
        <w:t>Pzp</w:t>
      </w:r>
      <w:proofErr w:type="spellEnd"/>
      <w:r w:rsidRPr="00C77E41">
        <w:rPr>
          <w:rFonts w:ascii="Times New Roman" w:eastAsia="Calibri" w:hAnsi="Times New Roman" w:cs="Times New Roman"/>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w:t>
      </w:r>
      <w:r w:rsidR="001940FB" w:rsidRPr="00C77E41">
        <w:rPr>
          <w:rFonts w:ascii="Times New Roman" w:eastAsia="Calibri" w:hAnsi="Times New Roman" w:cs="Times New Roman"/>
          <w:color w:val="000000"/>
          <w:lang w:eastAsia="pl-PL"/>
        </w:rPr>
        <w:t xml:space="preserve"> </w:t>
      </w:r>
      <w:r w:rsidR="0085754D" w:rsidRPr="00C77E41">
        <w:rPr>
          <w:rFonts w:ascii="Times New Roman" w:eastAsia="Calibri" w:hAnsi="Times New Roman" w:cs="Times New Roman"/>
          <w:color w:val="000000"/>
          <w:lang w:eastAsia="pl-PL"/>
        </w:rPr>
        <w:t>Usług,</w:t>
      </w:r>
      <w:r w:rsidRPr="00C77E41">
        <w:rPr>
          <w:rFonts w:ascii="Times New Roman" w:eastAsia="Calibri" w:hAnsi="Times New Roman" w:cs="Times New Roman"/>
          <w:color w:val="000000"/>
          <w:lang w:eastAsia="pl-PL"/>
        </w:rPr>
        <w:t xml:space="preserve"> Procesora, Promocji i Audytu zgodnie ze znaczeniem tych pojęć nadanym w Umowach Partnerstwa oraz Umowach Uczestnictwa. Na podstawie przedmiotowego pełnomocnictwa spółka Szpitale Wielkopolski sp. z o.o. </w:t>
      </w:r>
      <w:r w:rsidR="00F34394" w:rsidRPr="00C77E41">
        <w:rPr>
          <w:rFonts w:ascii="Times New Roman" w:eastAsia="Calibri" w:hAnsi="Times New Roman" w:cs="Times New Roman"/>
          <w:color w:val="000000"/>
          <w:lang w:eastAsia="pl-PL"/>
        </w:rPr>
        <w:t>Upoważniona</w:t>
      </w:r>
      <w:r w:rsidRPr="00C77E41">
        <w:rPr>
          <w:rFonts w:ascii="Times New Roman" w:eastAsia="Calibri" w:hAnsi="Times New Roman" w:cs="Times New Roman"/>
          <w:color w:val="000000"/>
          <w:lang w:eastAsia="pl-PL"/>
        </w:rPr>
        <w:t xml:space="preserve">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C77E41">
        <w:rPr>
          <w:rFonts w:ascii="Times New Roman" w:eastAsia="Calibri" w:hAnsi="Times New Roman" w:cs="Times New Roman"/>
          <w:color w:val="000000"/>
          <w:lang w:eastAsia="pl-PL"/>
        </w:rPr>
        <w:t>siwz</w:t>
      </w:r>
      <w:proofErr w:type="spellEnd"/>
      <w:r w:rsidRPr="00C77E41">
        <w:rPr>
          <w:rFonts w:ascii="Times New Roman" w:eastAsia="Calibri" w:hAnsi="Times New Roman" w:cs="Times New Roman"/>
          <w:color w:val="000000"/>
          <w:lang w:eastAsia="pl-PL"/>
        </w:rPr>
        <w:t xml:space="preserve">), ogłoszenia o zamówieniu, powołanie komisji przetargowych, wszelkie czynności techniczne, jak umieszczenie ogłoszeń we właściwym publikatorze czy publikację </w:t>
      </w:r>
      <w:proofErr w:type="spellStart"/>
      <w:r w:rsidRPr="00C77E41">
        <w:rPr>
          <w:rFonts w:ascii="Times New Roman" w:eastAsia="Calibri" w:hAnsi="Times New Roman" w:cs="Times New Roman"/>
          <w:color w:val="000000"/>
          <w:lang w:eastAsia="pl-PL"/>
        </w:rPr>
        <w:t>siwz</w:t>
      </w:r>
      <w:proofErr w:type="spellEnd"/>
      <w:r w:rsidRPr="00C77E41">
        <w:rPr>
          <w:rFonts w:ascii="Times New Roman" w:eastAsia="Calibri" w:hAnsi="Times New Roman" w:cs="Times New Roman"/>
          <w:color w:val="000000"/>
          <w:lang w:eastAsia="pl-PL"/>
        </w:rPr>
        <w:t xml:space="preserve">, udzielanie odpowiedzi na pytania wykonawców, zmiany </w:t>
      </w:r>
      <w:proofErr w:type="spellStart"/>
      <w:r w:rsidRPr="00C77E41">
        <w:rPr>
          <w:rFonts w:ascii="Times New Roman" w:eastAsia="Calibri" w:hAnsi="Times New Roman" w:cs="Times New Roman"/>
          <w:color w:val="000000"/>
          <w:lang w:eastAsia="pl-PL"/>
        </w:rPr>
        <w:t>siwz</w:t>
      </w:r>
      <w:proofErr w:type="spellEnd"/>
      <w:r w:rsidRPr="00C77E41">
        <w:rPr>
          <w:rFonts w:ascii="Times New Roman" w:eastAsia="Calibri" w:hAnsi="Times New Roman" w:cs="Times New Roman"/>
          <w:color w:val="000000"/>
          <w:lang w:eastAsia="pl-PL"/>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t>
      </w:r>
      <w:r w:rsidRPr="00C77E41">
        <w:rPr>
          <w:rFonts w:ascii="Times New Roman" w:eastAsia="Calibri" w:hAnsi="Times New Roman" w:cs="Times New Roman"/>
          <w:color w:val="000000"/>
          <w:lang w:eastAsia="pl-PL"/>
        </w:rPr>
        <w:lastRenderedPageBreak/>
        <w:t>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w:t>
      </w:r>
    </w:p>
    <w:p w14:paraId="3BCDDA9F" w14:textId="3A292F78" w:rsidR="00F8572F" w:rsidRPr="00C77E41" w:rsidRDefault="00811899" w:rsidP="005820A1">
      <w:pPr>
        <w:spacing w:line="280" w:lineRule="atLeast"/>
        <w:ind w:firstLine="709"/>
        <w:contextualSpacing/>
        <w:jc w:val="both"/>
        <w:rPr>
          <w:rFonts w:ascii="Times New Roman" w:eastAsia="Calibri" w:hAnsi="Times New Roman" w:cs="Times New Roman"/>
          <w:color w:val="000000"/>
          <w:lang w:eastAsia="pl-PL"/>
        </w:rPr>
      </w:pPr>
      <w:r w:rsidRPr="00C77E41">
        <w:rPr>
          <w:rFonts w:ascii="Times New Roman" w:eastAsia="Times New Roman" w:hAnsi="Times New Roman" w:cs="Times New Roman"/>
          <w:lang w:eastAsia="ar-SA"/>
        </w:rPr>
        <w:t xml:space="preserve"> Na podstawie wskazanej Umowy Powierzenia </w:t>
      </w:r>
      <w:r w:rsidR="00B71207" w:rsidRPr="00C77E41">
        <w:rPr>
          <w:rFonts w:ascii="Times New Roman" w:eastAsia="Times New Roman" w:hAnsi="Times New Roman" w:cs="Times New Roman"/>
          <w:lang w:eastAsia="ar-SA"/>
        </w:rPr>
        <w:t xml:space="preserve">oraz </w:t>
      </w:r>
      <w:r w:rsidR="00B71207" w:rsidRPr="00C77E41">
        <w:rPr>
          <w:rFonts w:ascii="Times New Roman" w:eastAsia="Calibri" w:hAnsi="Times New Roman" w:cs="Times New Roman"/>
          <w:color w:val="000000"/>
          <w:lang w:eastAsia="pl-PL"/>
        </w:rPr>
        <w:t>Pełnomocnictwem Partnera Wiodącego</w:t>
      </w:r>
      <w:r w:rsidR="00B71207" w:rsidRPr="00C77E41">
        <w:rPr>
          <w:rFonts w:ascii="Times New Roman" w:eastAsia="Times New Roman" w:hAnsi="Times New Roman" w:cs="Times New Roman"/>
          <w:lang w:eastAsia="ar-SA"/>
        </w:rPr>
        <w:t xml:space="preserve"> </w:t>
      </w:r>
      <w:r w:rsidRPr="00C77E41">
        <w:rPr>
          <w:rFonts w:ascii="Times New Roman" w:eastAsia="Times New Roman" w:hAnsi="Times New Roman" w:cs="Times New Roman"/>
          <w:lang w:eastAsia="ar-SA"/>
        </w:rPr>
        <w:t>Województwo Wielkopolskie działając w imieniu i na rzecz poszczególnych Partnerów i Uczestników Projektu</w:t>
      </w:r>
      <w:r w:rsidR="00F8572F" w:rsidRPr="00C77E41">
        <w:rPr>
          <w:rFonts w:ascii="Times New Roman" w:eastAsia="Times New Roman" w:hAnsi="Times New Roman" w:cs="Times New Roman"/>
          <w:lang w:eastAsia="ar-SA"/>
        </w:rPr>
        <w:t>, co obejmuje wszystkich Partnerów i wszystkich Uczestników Projektu</w:t>
      </w:r>
      <w:r w:rsidR="00B71207" w:rsidRPr="00C77E41">
        <w:rPr>
          <w:rFonts w:ascii="Times New Roman" w:eastAsia="Times New Roman" w:hAnsi="Times New Roman" w:cs="Times New Roman"/>
          <w:lang w:eastAsia="ar-SA"/>
        </w:rPr>
        <w:t xml:space="preserve"> (Zamawiających Indywidualnych) jak i w imieniu swoim własnym</w:t>
      </w:r>
      <w:r w:rsidRPr="00C77E41">
        <w:rPr>
          <w:rFonts w:ascii="Times New Roman" w:eastAsia="Times New Roman" w:hAnsi="Times New Roman" w:cs="Times New Roman"/>
          <w:lang w:eastAsia="ar-SA"/>
        </w:rPr>
        <w:t xml:space="preserve"> upoważniło spółkę Szpitale Wielkopolski sp.</w:t>
      </w:r>
      <w:r w:rsidR="00F44FC2" w:rsidRPr="00C77E41">
        <w:rPr>
          <w:rFonts w:ascii="Times New Roman" w:eastAsia="Times New Roman" w:hAnsi="Times New Roman" w:cs="Times New Roman"/>
          <w:lang w:eastAsia="ar-SA"/>
        </w:rPr>
        <w:t xml:space="preserve"> </w:t>
      </w:r>
      <w:r w:rsidRPr="00C77E41">
        <w:rPr>
          <w:rFonts w:ascii="Times New Roman" w:eastAsia="Times New Roman" w:hAnsi="Times New Roman" w:cs="Times New Roman"/>
          <w:lang w:eastAsia="ar-SA"/>
        </w:rPr>
        <w:t xml:space="preserve">z o.o. do przeprowadzenia niniejszego postępowania </w:t>
      </w:r>
      <w:r w:rsidR="00F44FC2" w:rsidRPr="00C77E41">
        <w:rPr>
          <w:rFonts w:ascii="Times New Roman" w:eastAsia="Times New Roman" w:hAnsi="Times New Roman" w:cs="Times New Roman"/>
          <w:lang w:eastAsia="ar-SA"/>
        </w:rPr>
        <w:t xml:space="preserve">i udzielenie zamówienia w imieniu i na </w:t>
      </w:r>
      <w:r w:rsidR="00D86142" w:rsidRPr="00C77E41">
        <w:rPr>
          <w:rFonts w:ascii="Times New Roman" w:eastAsia="Times New Roman" w:hAnsi="Times New Roman" w:cs="Times New Roman"/>
          <w:lang w:eastAsia="ar-SA"/>
        </w:rPr>
        <w:t>rzecz Partnerów</w:t>
      </w:r>
      <w:r w:rsidR="00F44FC2" w:rsidRPr="00C77E41">
        <w:rPr>
          <w:rFonts w:ascii="Times New Roman" w:eastAsia="Times New Roman" w:hAnsi="Times New Roman" w:cs="Times New Roman"/>
          <w:lang w:eastAsia="ar-SA"/>
        </w:rPr>
        <w:t xml:space="preserve"> i Uczestników Projektu</w:t>
      </w:r>
      <w:r w:rsidR="00B71207" w:rsidRPr="00C77E41">
        <w:rPr>
          <w:rFonts w:ascii="Times New Roman" w:eastAsia="Times New Roman" w:hAnsi="Times New Roman" w:cs="Times New Roman"/>
          <w:lang w:eastAsia="ar-SA"/>
        </w:rPr>
        <w:t xml:space="preserve"> w tym również Województwa Wielkopolskiego.</w:t>
      </w:r>
    </w:p>
    <w:p w14:paraId="6348E272" w14:textId="4952C7D2" w:rsidR="00DC25CE" w:rsidRPr="00C77E41" w:rsidRDefault="00DC25CE" w:rsidP="005820A1">
      <w:pPr>
        <w:spacing w:line="280" w:lineRule="atLeast"/>
        <w:ind w:firstLine="708"/>
        <w:jc w:val="both"/>
        <w:rPr>
          <w:rFonts w:ascii="Times New Roman" w:eastAsia="Times New Roman" w:hAnsi="Times New Roman" w:cs="Times New Roman"/>
          <w:lang w:eastAsia="ar-SA"/>
        </w:rPr>
      </w:pPr>
      <w:r w:rsidRPr="00C77E41">
        <w:rPr>
          <w:rFonts w:ascii="Times New Roman" w:eastAsia="Times New Roman" w:hAnsi="Times New Roman" w:cs="Times New Roman"/>
          <w:lang w:eastAsia="ar-SA"/>
        </w:rPr>
        <w:t>Podsumowując powyższe w przedmiotowym postępowaniu</w:t>
      </w:r>
      <w:r w:rsidR="00C86A86" w:rsidRPr="00C77E41">
        <w:rPr>
          <w:rFonts w:ascii="Times New Roman" w:eastAsia="Times New Roman" w:hAnsi="Times New Roman" w:cs="Times New Roman"/>
          <w:lang w:eastAsia="ar-SA"/>
        </w:rPr>
        <w:t xml:space="preserve"> występuje wielu zamawiających, dokładnie </w:t>
      </w:r>
      <w:r w:rsidR="0028699C" w:rsidRPr="00C77E41">
        <w:rPr>
          <w:rFonts w:ascii="Times New Roman" w:eastAsia="Times New Roman" w:hAnsi="Times New Roman" w:cs="Times New Roman"/>
          <w:lang w:eastAsia="ar-SA"/>
        </w:rPr>
        <w:t>53</w:t>
      </w:r>
      <w:r w:rsidR="00685D40" w:rsidRPr="00C77E41">
        <w:rPr>
          <w:rFonts w:ascii="Times New Roman" w:eastAsia="Times New Roman" w:hAnsi="Times New Roman" w:cs="Times New Roman"/>
          <w:lang w:eastAsia="ar-SA"/>
        </w:rPr>
        <w:t xml:space="preserve"> </w:t>
      </w:r>
      <w:r w:rsidR="00C86A86" w:rsidRPr="00C77E41">
        <w:rPr>
          <w:rFonts w:ascii="Times New Roman" w:eastAsia="Times New Roman" w:hAnsi="Times New Roman" w:cs="Times New Roman"/>
          <w:lang w:eastAsia="ar-SA"/>
        </w:rPr>
        <w:t xml:space="preserve">(pięćdziesiąt </w:t>
      </w:r>
      <w:r w:rsidR="001940FB" w:rsidRPr="00C77E41">
        <w:rPr>
          <w:rFonts w:ascii="Times New Roman" w:eastAsia="Times New Roman" w:hAnsi="Times New Roman" w:cs="Times New Roman"/>
          <w:lang w:eastAsia="ar-SA"/>
        </w:rPr>
        <w:t>trzy</w:t>
      </w:r>
      <w:r w:rsidR="00C86A86" w:rsidRPr="00C77E41">
        <w:rPr>
          <w:rFonts w:ascii="Times New Roman" w:eastAsia="Times New Roman" w:hAnsi="Times New Roman" w:cs="Times New Roman"/>
          <w:lang w:eastAsia="ar-SA"/>
        </w:rPr>
        <w:t>) zamawiających, zwanych łącznie Zamawiający Razem. Na Zamawiający Razem składają się poszczególni Partnerzy i Uczestnicy Projektu</w:t>
      </w:r>
      <w:r w:rsidR="00B71207" w:rsidRPr="00C77E41">
        <w:rPr>
          <w:rFonts w:ascii="Times New Roman" w:eastAsia="Times New Roman" w:hAnsi="Times New Roman" w:cs="Times New Roman"/>
          <w:lang w:eastAsia="ar-SA"/>
        </w:rPr>
        <w:t xml:space="preserve"> oraz Partner Wiodący (Województwo Wielkopolskie)</w:t>
      </w:r>
      <w:r w:rsidR="00F3004C" w:rsidRPr="00C77E41">
        <w:rPr>
          <w:rFonts w:ascii="Times New Roman" w:eastAsia="Times New Roman" w:hAnsi="Times New Roman" w:cs="Times New Roman"/>
          <w:lang w:eastAsia="ar-SA"/>
        </w:rPr>
        <w:t>, każdy z nich z osobna zwany Zamawiający</w:t>
      </w:r>
      <w:r w:rsidR="00B41261" w:rsidRPr="00C77E41">
        <w:rPr>
          <w:rFonts w:ascii="Times New Roman" w:eastAsia="Times New Roman" w:hAnsi="Times New Roman" w:cs="Times New Roman"/>
          <w:lang w:eastAsia="ar-SA"/>
        </w:rPr>
        <w:t>m</w:t>
      </w:r>
      <w:r w:rsidR="00F3004C" w:rsidRPr="00C77E41">
        <w:rPr>
          <w:rFonts w:ascii="Times New Roman" w:eastAsia="Times New Roman" w:hAnsi="Times New Roman" w:cs="Times New Roman"/>
          <w:lang w:eastAsia="ar-SA"/>
        </w:rPr>
        <w:t xml:space="preserve"> Indyw</w:t>
      </w:r>
      <w:r w:rsidR="00B41261" w:rsidRPr="00C77E41">
        <w:rPr>
          <w:rFonts w:ascii="Times New Roman" w:eastAsia="Times New Roman" w:hAnsi="Times New Roman" w:cs="Times New Roman"/>
          <w:lang w:eastAsia="ar-SA"/>
        </w:rPr>
        <w:t>idua</w:t>
      </w:r>
      <w:r w:rsidR="006D748F" w:rsidRPr="00C77E41">
        <w:rPr>
          <w:rFonts w:ascii="Times New Roman" w:eastAsia="Times New Roman" w:hAnsi="Times New Roman" w:cs="Times New Roman"/>
          <w:lang w:eastAsia="ar-SA"/>
        </w:rPr>
        <w:t>l</w:t>
      </w:r>
      <w:r w:rsidR="00B41261" w:rsidRPr="00C77E41">
        <w:rPr>
          <w:rFonts w:ascii="Times New Roman" w:eastAsia="Times New Roman" w:hAnsi="Times New Roman" w:cs="Times New Roman"/>
          <w:lang w:eastAsia="ar-SA"/>
        </w:rPr>
        <w:t>nym</w:t>
      </w:r>
      <w:r w:rsidR="00F3004C" w:rsidRPr="00C77E41">
        <w:rPr>
          <w:rFonts w:ascii="Times New Roman" w:eastAsia="Times New Roman" w:hAnsi="Times New Roman" w:cs="Times New Roman"/>
          <w:lang w:eastAsia="ar-SA"/>
        </w:rPr>
        <w:t>,</w:t>
      </w:r>
      <w:r w:rsidR="00C86A86" w:rsidRPr="00C77E41">
        <w:rPr>
          <w:rFonts w:ascii="Times New Roman" w:eastAsia="Times New Roman" w:hAnsi="Times New Roman" w:cs="Times New Roman"/>
          <w:lang w:eastAsia="ar-SA"/>
        </w:rPr>
        <w:t xml:space="preserve"> to </w:t>
      </w:r>
      <w:r w:rsidR="00D86142" w:rsidRPr="00C77E41">
        <w:rPr>
          <w:rFonts w:ascii="Times New Roman" w:eastAsia="Times New Roman" w:hAnsi="Times New Roman" w:cs="Times New Roman"/>
          <w:lang w:eastAsia="ar-SA"/>
        </w:rPr>
        <w:t>jest:</w:t>
      </w:r>
    </w:p>
    <w:p w14:paraId="7E2423B3" w14:textId="1D3A3A70"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Poznański Ośrodek Specjalistycznych Usług Medycznych w Poz</w:t>
      </w:r>
      <w:r w:rsidR="00F3004C" w:rsidRPr="00C77E41">
        <w:rPr>
          <w:rFonts w:ascii="Times New Roman" w:eastAsia="Calibri" w:hAnsi="Times New Roman" w:cs="Times New Roman"/>
          <w:color w:val="000000"/>
          <w:lang w:eastAsia="pl-PL"/>
        </w:rPr>
        <w:t>naniu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p>
    <w:p w14:paraId="4B7A86A2" w14:textId="1EDCF1F0"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Zakład Opiekuńczo – Leczniczy i Rehabilitacji </w:t>
      </w:r>
      <w:r w:rsidR="00F3004C" w:rsidRPr="00C77E41">
        <w:rPr>
          <w:rFonts w:ascii="Times New Roman" w:eastAsia="Calibri" w:hAnsi="Times New Roman" w:cs="Times New Roman"/>
          <w:color w:val="000000"/>
          <w:lang w:eastAsia="pl-PL"/>
        </w:rPr>
        <w:t xml:space="preserve">Medycznej SP ZOZ w </w:t>
      </w:r>
      <w:r w:rsidR="00D86142" w:rsidRPr="00C77E41">
        <w:rPr>
          <w:rFonts w:ascii="Times New Roman" w:eastAsia="Calibri" w:hAnsi="Times New Roman" w:cs="Times New Roman"/>
          <w:color w:val="000000"/>
          <w:lang w:eastAsia="pl-PL"/>
        </w:rPr>
        <w:t>Poznaniu (Partner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368BD164" w14:textId="4DF72F43"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Miejski</w:t>
      </w:r>
      <w:r w:rsidR="00F3004C" w:rsidRPr="00C77E41">
        <w:rPr>
          <w:rFonts w:ascii="Times New Roman" w:eastAsia="Calibri" w:hAnsi="Times New Roman" w:cs="Times New Roman"/>
          <w:color w:val="000000"/>
          <w:lang w:eastAsia="pl-PL"/>
        </w:rPr>
        <w:t xml:space="preserve"> im. F. </w:t>
      </w:r>
      <w:proofErr w:type="spellStart"/>
      <w:r w:rsidR="00F3004C" w:rsidRPr="00C77E41">
        <w:rPr>
          <w:rFonts w:ascii="Times New Roman" w:eastAsia="Calibri" w:hAnsi="Times New Roman" w:cs="Times New Roman"/>
          <w:color w:val="000000"/>
          <w:lang w:eastAsia="pl-PL"/>
        </w:rPr>
        <w:t>Raszei</w:t>
      </w:r>
      <w:proofErr w:type="spellEnd"/>
      <w:r w:rsidR="00F3004C" w:rsidRPr="00C77E41">
        <w:rPr>
          <w:rFonts w:ascii="Times New Roman" w:eastAsia="Calibri" w:hAnsi="Times New Roman" w:cs="Times New Roman"/>
          <w:color w:val="000000"/>
          <w:lang w:eastAsia="pl-PL"/>
        </w:rPr>
        <w:t xml:space="preserve"> w Poznaniu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p>
    <w:p w14:paraId="2CECA952" w14:textId="7F8425F8" w:rsidR="00C86A86" w:rsidRPr="00C77E41" w:rsidRDefault="00C86A86" w:rsidP="00E80EF1">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w Puszczykowie im. Pr</w:t>
      </w:r>
      <w:r w:rsidR="00F3004C" w:rsidRPr="00C77E41">
        <w:rPr>
          <w:rFonts w:ascii="Times New Roman" w:eastAsia="Calibri" w:hAnsi="Times New Roman" w:cs="Times New Roman"/>
          <w:color w:val="000000"/>
          <w:lang w:eastAsia="pl-PL"/>
        </w:rPr>
        <w:t>of. S.T. Dąbrowskiego S.A. (Partner)</w:t>
      </w:r>
      <w:r w:rsidR="007F5389" w:rsidRPr="00C77E41">
        <w:rPr>
          <w:rFonts w:ascii="Times New Roman" w:eastAsia="Calibri" w:hAnsi="Times New Roman" w:cs="Times New Roman"/>
          <w:color w:val="000000"/>
          <w:lang w:eastAsia="pl-PL"/>
        </w:rPr>
        <w:t>;</w:t>
      </w:r>
    </w:p>
    <w:p w14:paraId="0E2866EA" w14:textId="02CB5843"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Powiatowy im. Prof.</w:t>
      </w:r>
      <w:r w:rsidR="00F3004C" w:rsidRPr="00C77E41">
        <w:rPr>
          <w:rFonts w:ascii="Times New Roman" w:eastAsia="Calibri" w:hAnsi="Times New Roman" w:cs="Times New Roman"/>
          <w:color w:val="000000"/>
          <w:lang w:eastAsia="pl-PL"/>
        </w:rPr>
        <w:t xml:space="preserve"> Romana Drewsa w Chodzieży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3F00D45B" w14:textId="2C603B30" w:rsidR="00F3004C"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Zespół Zakładów Opiek</w:t>
      </w:r>
      <w:r w:rsidR="00F3004C" w:rsidRPr="00C77E41">
        <w:rPr>
          <w:rFonts w:ascii="Times New Roman" w:eastAsia="Calibri" w:hAnsi="Times New Roman" w:cs="Times New Roman"/>
          <w:color w:val="000000"/>
          <w:lang w:eastAsia="pl-PL"/>
        </w:rPr>
        <w:t>i Zdrowotnej w Czarnkowie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1DDF8D7D" w14:textId="0BB18A5E"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im. </w:t>
      </w:r>
      <w:r w:rsidR="00F3004C" w:rsidRPr="00C77E41">
        <w:rPr>
          <w:rFonts w:ascii="Times New Roman" w:eastAsia="Calibri" w:hAnsi="Times New Roman" w:cs="Times New Roman"/>
          <w:color w:val="000000"/>
          <w:lang w:eastAsia="pl-PL"/>
        </w:rPr>
        <w:t>Jana Pawła II w Trzciance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p>
    <w:p w14:paraId="2443B380" w14:textId="3515ED20"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Zespół Opi</w:t>
      </w:r>
      <w:r w:rsidR="00F3004C" w:rsidRPr="00C77E41">
        <w:rPr>
          <w:rFonts w:ascii="Times New Roman" w:eastAsia="Calibri" w:hAnsi="Times New Roman" w:cs="Times New Roman"/>
          <w:color w:val="000000"/>
          <w:lang w:eastAsia="pl-PL"/>
        </w:rPr>
        <w:t>eki Zdrowotnej w Gostyniu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544A0D17" w14:textId="449EA443"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t>
      </w:r>
      <w:r w:rsidR="00F3004C" w:rsidRPr="00C77E41">
        <w:rPr>
          <w:rFonts w:ascii="Times New Roman" w:eastAsia="Calibri" w:hAnsi="Times New Roman" w:cs="Times New Roman"/>
          <w:color w:val="000000"/>
          <w:lang w:eastAsia="pl-PL"/>
        </w:rPr>
        <w:t xml:space="preserve">w Grodzisku </w:t>
      </w:r>
      <w:r w:rsidR="00F34394" w:rsidRPr="00C77E41">
        <w:rPr>
          <w:rFonts w:ascii="Times New Roman" w:eastAsia="Calibri" w:hAnsi="Times New Roman" w:cs="Times New Roman"/>
          <w:color w:val="000000"/>
          <w:lang w:eastAsia="pl-PL"/>
        </w:rPr>
        <w:t>Wielkopolskim (Partner</w:t>
      </w:r>
      <w:r w:rsidR="00F3004C"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37E51228" w14:textId="77777777" w:rsidR="00F3004C"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Powiato</w:t>
      </w:r>
      <w:r w:rsidR="00F3004C" w:rsidRPr="00C77E41">
        <w:rPr>
          <w:rFonts w:ascii="Times New Roman" w:eastAsia="Calibri" w:hAnsi="Times New Roman" w:cs="Times New Roman"/>
          <w:color w:val="000000"/>
          <w:lang w:eastAsia="pl-PL"/>
        </w:rPr>
        <w:t>wy w Jarocinie Sp. z o.o.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p>
    <w:p w14:paraId="69F66A76" w14:textId="1490EAB8"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 O</w:t>
      </w:r>
      <w:r w:rsidR="00F3004C" w:rsidRPr="00C77E41">
        <w:rPr>
          <w:rFonts w:ascii="Times New Roman" w:eastAsia="Calibri" w:hAnsi="Times New Roman" w:cs="Times New Roman"/>
          <w:color w:val="000000"/>
          <w:lang w:eastAsia="pl-PL"/>
        </w:rPr>
        <w:t>pieki Zdrowotnej w Kępnie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2D5F1A38" w14:textId="5964F9B3" w:rsidR="00F3004C"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w:t>
      </w:r>
      <w:r w:rsidR="00F3004C" w:rsidRPr="00C77E41">
        <w:rPr>
          <w:rFonts w:ascii="Times New Roman" w:eastAsia="Calibri" w:hAnsi="Times New Roman" w:cs="Times New Roman"/>
          <w:color w:val="000000"/>
          <w:lang w:eastAsia="pl-PL"/>
        </w:rPr>
        <w:t xml:space="preserve"> Opieki Zdrowotnej w </w:t>
      </w:r>
      <w:r w:rsidR="00F34394" w:rsidRPr="00C77E41">
        <w:rPr>
          <w:rFonts w:ascii="Times New Roman" w:eastAsia="Calibri" w:hAnsi="Times New Roman" w:cs="Times New Roman"/>
          <w:color w:val="000000"/>
          <w:lang w:eastAsia="pl-PL"/>
        </w:rPr>
        <w:t>Kole (Partner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p>
    <w:p w14:paraId="347D98A8" w14:textId="36F2B96C"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 Samodzielny Publiczny Zakład Opieki Zdr</w:t>
      </w:r>
      <w:r w:rsidR="00F3004C" w:rsidRPr="00C77E41">
        <w:rPr>
          <w:rFonts w:ascii="Times New Roman" w:eastAsia="Calibri" w:hAnsi="Times New Roman" w:cs="Times New Roman"/>
          <w:color w:val="000000"/>
          <w:lang w:eastAsia="pl-PL"/>
        </w:rPr>
        <w:t>owotnej w Kościanie (P</w:t>
      </w:r>
      <w:r w:rsidRPr="00C77E41">
        <w:rPr>
          <w:rFonts w:ascii="Times New Roman" w:eastAsia="Calibri" w:hAnsi="Times New Roman" w:cs="Times New Roman"/>
          <w:color w:val="000000"/>
          <w:lang w:eastAsia="pl-PL"/>
        </w:rPr>
        <w:t>artner</w:t>
      </w:r>
      <w:r w:rsidR="00F3004C"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5156355B" w14:textId="18C04724"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 Opiek</w:t>
      </w:r>
      <w:r w:rsidR="008F6059" w:rsidRPr="00C77E41">
        <w:rPr>
          <w:rFonts w:ascii="Times New Roman" w:eastAsia="Calibri" w:hAnsi="Times New Roman" w:cs="Times New Roman"/>
          <w:color w:val="000000"/>
          <w:lang w:eastAsia="pl-PL"/>
        </w:rPr>
        <w:t>i Zdrowotnej w Krotoszynie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007F538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7349B31B" w14:textId="1036AAAA"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w:t>
      </w:r>
      <w:r w:rsidR="00F34394" w:rsidRPr="00C77E41">
        <w:rPr>
          <w:rFonts w:ascii="Times New Roman" w:eastAsia="Calibri" w:hAnsi="Times New Roman" w:cs="Times New Roman"/>
          <w:color w:val="000000"/>
          <w:lang w:eastAsia="pl-PL"/>
        </w:rPr>
        <w:t>Międzychodzie (Partner</w:t>
      </w:r>
      <w:r w:rsidR="008F6059" w:rsidRPr="00C77E41">
        <w:rPr>
          <w:rFonts w:ascii="Times New Roman" w:eastAsia="Calibri" w:hAnsi="Times New Roman" w:cs="Times New Roman"/>
          <w:color w:val="000000"/>
          <w:lang w:eastAsia="pl-PL"/>
        </w:rPr>
        <w:t>)</w:t>
      </w:r>
    </w:p>
    <w:p w14:paraId="6D6904D9" w14:textId="237600EE"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 Opieki Zdrowotnej im. Doktora</w:t>
      </w:r>
      <w:r w:rsidR="008F6059" w:rsidRPr="00C77E41">
        <w:rPr>
          <w:rFonts w:ascii="Times New Roman" w:eastAsia="Calibri" w:hAnsi="Times New Roman" w:cs="Times New Roman"/>
          <w:color w:val="000000"/>
          <w:lang w:eastAsia="pl-PL"/>
        </w:rPr>
        <w:t xml:space="preserve"> K. </w:t>
      </w:r>
      <w:proofErr w:type="spellStart"/>
      <w:r w:rsidR="008F6059" w:rsidRPr="00C77E41">
        <w:rPr>
          <w:rFonts w:ascii="Times New Roman" w:eastAsia="Calibri" w:hAnsi="Times New Roman" w:cs="Times New Roman"/>
          <w:color w:val="000000"/>
          <w:lang w:eastAsia="pl-PL"/>
        </w:rPr>
        <w:t>Hołogi</w:t>
      </w:r>
      <w:proofErr w:type="spellEnd"/>
      <w:r w:rsidR="008F6059" w:rsidRPr="00C77E41">
        <w:rPr>
          <w:rFonts w:ascii="Times New Roman" w:eastAsia="Calibri" w:hAnsi="Times New Roman" w:cs="Times New Roman"/>
          <w:color w:val="000000"/>
          <w:lang w:eastAsia="pl-PL"/>
        </w:rPr>
        <w:t xml:space="preserve"> w Nowy</w:t>
      </w:r>
      <w:r w:rsidR="007F5389" w:rsidRPr="00C77E41">
        <w:rPr>
          <w:rFonts w:ascii="Times New Roman" w:eastAsia="Calibri" w:hAnsi="Times New Roman" w:cs="Times New Roman"/>
          <w:color w:val="000000"/>
          <w:lang w:eastAsia="pl-PL"/>
        </w:rPr>
        <w:t>m</w:t>
      </w:r>
      <w:r w:rsidR="008F6059" w:rsidRPr="00C77E41">
        <w:rPr>
          <w:rFonts w:ascii="Times New Roman" w:eastAsia="Calibri" w:hAnsi="Times New Roman" w:cs="Times New Roman"/>
          <w:color w:val="000000"/>
          <w:lang w:eastAsia="pl-PL"/>
        </w:rPr>
        <w:t xml:space="preserve"> Tomyślu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70EBE45A" w14:textId="77777777"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w:t>
      </w:r>
      <w:r w:rsidR="008F6059" w:rsidRPr="00C77E41">
        <w:rPr>
          <w:rFonts w:ascii="Times New Roman" w:eastAsia="Calibri" w:hAnsi="Times New Roman" w:cs="Times New Roman"/>
          <w:color w:val="000000"/>
          <w:lang w:eastAsia="pl-PL"/>
        </w:rPr>
        <w:t>Zdrowotnej w Obornikach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 xml:space="preserve"> </w:t>
      </w:r>
    </w:p>
    <w:p w14:paraId="24A443B6" w14:textId="77777777" w:rsidR="008F6059"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Ostrzeszowskie Centrum Zdrowia Sp. z o</w:t>
      </w:r>
      <w:r w:rsidR="008F6059" w:rsidRPr="00C77E41">
        <w:rPr>
          <w:rFonts w:ascii="Times New Roman" w:eastAsia="Calibri" w:hAnsi="Times New Roman" w:cs="Times New Roman"/>
          <w:color w:val="000000"/>
          <w:lang w:eastAsia="pl-PL"/>
        </w:rPr>
        <w:t>.o. w Ostrzeszowie (Partner);</w:t>
      </w:r>
    </w:p>
    <w:p w14:paraId="4CC67010" w14:textId="768619C7" w:rsidR="00C86A86" w:rsidRPr="00C77E41" w:rsidRDefault="00B41A25"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w:t>
      </w:r>
      <w:r w:rsidR="00C86A86" w:rsidRPr="00C77E41">
        <w:rPr>
          <w:rFonts w:ascii="Times New Roman" w:eastAsia="Calibri" w:hAnsi="Times New Roman" w:cs="Times New Roman"/>
          <w:color w:val="000000"/>
          <w:lang w:eastAsia="pl-PL"/>
        </w:rPr>
        <w:t xml:space="preserve">Specjalistyczny w Pile im. Stanisława Staszica </w:t>
      </w:r>
      <w:r w:rsidR="008F6059" w:rsidRPr="00C77E41">
        <w:rPr>
          <w:rFonts w:ascii="Times New Roman" w:eastAsia="Calibri" w:hAnsi="Times New Roman" w:cs="Times New Roman"/>
          <w:color w:val="000000"/>
          <w:lang w:eastAsia="pl-PL"/>
        </w:rPr>
        <w:t>(P</w:t>
      </w:r>
      <w:r w:rsidR="00C86A86"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00C86A86" w:rsidRPr="00C77E41">
        <w:rPr>
          <w:rFonts w:ascii="Times New Roman" w:eastAsia="Calibri" w:hAnsi="Times New Roman" w:cs="Times New Roman"/>
          <w:color w:val="000000"/>
          <w:lang w:eastAsia="pl-PL"/>
        </w:rPr>
        <w:t>;</w:t>
      </w:r>
    </w:p>
    <w:p w14:paraId="73C5F292" w14:textId="77777777"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Powiat</w:t>
      </w:r>
      <w:r w:rsidR="008F6059" w:rsidRPr="00C77E41">
        <w:rPr>
          <w:rFonts w:ascii="Times New Roman" w:eastAsia="Calibri" w:hAnsi="Times New Roman" w:cs="Times New Roman"/>
          <w:color w:val="000000"/>
          <w:lang w:eastAsia="pl-PL"/>
        </w:rPr>
        <w:t>owy w Wyrzysku Sp. z o.o.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0BF7C64D" w14:textId="393BB125"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Pleszewskie Centrum </w:t>
      </w:r>
      <w:r w:rsidR="008F6059" w:rsidRPr="00C77E41">
        <w:rPr>
          <w:rFonts w:ascii="Times New Roman" w:eastAsia="Calibri" w:hAnsi="Times New Roman" w:cs="Times New Roman"/>
          <w:color w:val="000000"/>
          <w:lang w:eastAsia="pl-PL"/>
        </w:rPr>
        <w:t xml:space="preserve">Medyczne w Pleszewie </w:t>
      </w:r>
      <w:r w:rsidR="00D86142" w:rsidRPr="00C77E41">
        <w:rPr>
          <w:rFonts w:ascii="Times New Roman" w:eastAsia="Calibri" w:hAnsi="Times New Roman" w:cs="Times New Roman"/>
          <w:color w:val="000000"/>
          <w:lang w:eastAsia="pl-PL"/>
        </w:rPr>
        <w:t>Sp.</w:t>
      </w:r>
      <w:r w:rsidR="008F6059" w:rsidRPr="00C77E41">
        <w:rPr>
          <w:rFonts w:ascii="Times New Roman" w:eastAsia="Calibri" w:hAnsi="Times New Roman" w:cs="Times New Roman"/>
          <w:color w:val="000000"/>
          <w:lang w:eastAsia="pl-PL"/>
        </w:rPr>
        <w:t xml:space="preserve"> z o.o.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3B7F23CE" w14:textId="42079BE1"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Szpital Powi</w:t>
      </w:r>
      <w:r w:rsidR="008F6059" w:rsidRPr="00C77E41">
        <w:rPr>
          <w:rFonts w:ascii="Times New Roman" w:eastAsia="Calibri" w:hAnsi="Times New Roman" w:cs="Times New Roman"/>
          <w:color w:val="000000"/>
          <w:lang w:eastAsia="pl-PL"/>
        </w:rPr>
        <w:t xml:space="preserve">atowy w Rawiczu </w:t>
      </w:r>
      <w:r w:rsidR="00D86142" w:rsidRPr="00C77E41">
        <w:rPr>
          <w:rFonts w:ascii="Times New Roman" w:eastAsia="Calibri" w:hAnsi="Times New Roman" w:cs="Times New Roman"/>
          <w:color w:val="000000"/>
          <w:lang w:eastAsia="pl-PL"/>
        </w:rPr>
        <w:t>Sp.</w:t>
      </w:r>
      <w:r w:rsidR="008F6059" w:rsidRPr="00C77E41">
        <w:rPr>
          <w:rFonts w:ascii="Times New Roman" w:eastAsia="Calibri" w:hAnsi="Times New Roman" w:cs="Times New Roman"/>
          <w:color w:val="000000"/>
          <w:lang w:eastAsia="pl-PL"/>
        </w:rPr>
        <w:t xml:space="preserve"> z o.o.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178D79A5" w14:textId="1197DFB5"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im. Tadeusza Malińskiego w Śremie </w:t>
      </w:r>
      <w:r w:rsidR="00D86142" w:rsidRPr="00C77E41">
        <w:rPr>
          <w:rFonts w:ascii="Times New Roman" w:eastAsia="Calibri" w:hAnsi="Times New Roman" w:cs="Times New Roman"/>
          <w:color w:val="000000"/>
          <w:lang w:eastAsia="pl-PL"/>
        </w:rPr>
        <w:t>Sp.</w:t>
      </w:r>
      <w:r w:rsidRPr="00C77E41">
        <w:rPr>
          <w:rFonts w:ascii="Times New Roman" w:eastAsia="Calibri" w:hAnsi="Times New Roman" w:cs="Times New Roman"/>
          <w:color w:val="000000"/>
          <w:lang w:eastAsia="pl-PL"/>
        </w:rPr>
        <w:t xml:space="preserve"> z o.o.  </w:t>
      </w:r>
      <w:r w:rsidR="008F6059" w:rsidRPr="00C77E41">
        <w:rPr>
          <w:rFonts w:ascii="Times New Roman" w:eastAsia="Calibri" w:hAnsi="Times New Roman" w:cs="Times New Roman"/>
          <w:color w:val="000000"/>
          <w:lang w:eastAsia="pl-PL"/>
        </w:rPr>
        <w:t>(P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29806052" w14:textId="77777777"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lastRenderedPageBreak/>
        <w:t>Szpital Średzki Serca Jezusowego Sp. z o.o. w</w:t>
      </w:r>
      <w:r w:rsidR="008F6059" w:rsidRPr="00C77E41">
        <w:rPr>
          <w:rFonts w:ascii="Times New Roman" w:eastAsia="Calibri" w:hAnsi="Times New Roman" w:cs="Times New Roman"/>
          <w:color w:val="000000"/>
          <w:lang w:eastAsia="pl-PL"/>
        </w:rPr>
        <w:t xml:space="preserve"> Środzie Wielkopolskiej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3CFBF82A" w14:textId="77777777"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 Opieki</w:t>
      </w:r>
      <w:r w:rsidR="008F6059" w:rsidRPr="00C77E41">
        <w:rPr>
          <w:rFonts w:ascii="Times New Roman" w:eastAsia="Calibri" w:hAnsi="Times New Roman" w:cs="Times New Roman"/>
          <w:color w:val="000000"/>
          <w:lang w:eastAsia="pl-PL"/>
        </w:rPr>
        <w:t xml:space="preserve"> Zdrowotnej w Szamotułach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296C3CF3" w14:textId="77777777"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Zespół Opieki Zdrowotnej w Turku </w:t>
      </w:r>
      <w:r w:rsidR="008F6059" w:rsidRPr="00C77E41">
        <w:rPr>
          <w:rFonts w:ascii="Times New Roman" w:eastAsia="Calibri" w:hAnsi="Times New Roman" w:cs="Times New Roman"/>
          <w:color w:val="000000"/>
          <w:lang w:eastAsia="pl-PL"/>
        </w:rPr>
        <w:t>(P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386AFA03" w14:textId="77777777"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Zespół Op</w:t>
      </w:r>
      <w:r w:rsidR="008F6059" w:rsidRPr="00C77E41">
        <w:rPr>
          <w:rFonts w:ascii="Times New Roman" w:eastAsia="Calibri" w:hAnsi="Times New Roman" w:cs="Times New Roman"/>
          <w:color w:val="000000"/>
          <w:lang w:eastAsia="pl-PL"/>
        </w:rPr>
        <w:t>ieki Zdrowotnej w Wągrowcu (P</w:t>
      </w:r>
      <w:r w:rsidRPr="00C77E41">
        <w:rPr>
          <w:rFonts w:ascii="Times New Roman" w:eastAsia="Calibri" w:hAnsi="Times New Roman" w:cs="Times New Roman"/>
          <w:color w:val="000000"/>
          <w:lang w:eastAsia="pl-PL"/>
        </w:rPr>
        <w:t>artner</w:t>
      </w:r>
      <w:r w:rsidR="008F6059"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7B0626B8" w14:textId="77777777" w:rsidR="00C86A86" w:rsidRPr="00C77E41" w:rsidRDefault="00C86A86" w:rsidP="00A056FD">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Samodzielny Publiczny Zakład Opieki Zdrowotnej w Wolsztynie</w:t>
      </w:r>
      <w:r w:rsidR="001542B2" w:rsidRPr="00C77E41">
        <w:rPr>
          <w:rFonts w:ascii="Times New Roman" w:eastAsia="Calibri" w:hAnsi="Times New Roman" w:cs="Times New Roman"/>
          <w:color w:val="000000"/>
          <w:lang w:eastAsia="pl-PL"/>
        </w:rPr>
        <w:t xml:space="preserve"> (Partner);</w:t>
      </w:r>
    </w:p>
    <w:p w14:paraId="360854AF" w14:textId="7BF90218" w:rsidR="001542B2" w:rsidRPr="00C77E41" w:rsidRDefault="00C86A86" w:rsidP="001C0DC9">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we Wrześni </w:t>
      </w:r>
      <w:r w:rsidR="00D86142" w:rsidRPr="00C77E41">
        <w:rPr>
          <w:rFonts w:ascii="Times New Roman" w:eastAsia="Calibri" w:hAnsi="Times New Roman" w:cs="Times New Roman"/>
          <w:color w:val="000000"/>
          <w:lang w:eastAsia="pl-PL"/>
        </w:rPr>
        <w:t>Sp.</w:t>
      </w:r>
      <w:r w:rsidRPr="00C77E41">
        <w:rPr>
          <w:rFonts w:ascii="Times New Roman" w:eastAsia="Calibri" w:hAnsi="Times New Roman" w:cs="Times New Roman"/>
          <w:color w:val="000000"/>
          <w:lang w:eastAsia="pl-PL"/>
        </w:rPr>
        <w:t xml:space="preserve"> z o.o.  </w:t>
      </w:r>
      <w:r w:rsidR="001542B2" w:rsidRPr="00C77E41">
        <w:rPr>
          <w:rFonts w:ascii="Times New Roman" w:eastAsia="Calibri" w:hAnsi="Times New Roman" w:cs="Times New Roman"/>
          <w:color w:val="000000"/>
          <w:lang w:eastAsia="pl-PL"/>
        </w:rPr>
        <w:t>(Partner);</w:t>
      </w:r>
    </w:p>
    <w:p w14:paraId="78A59084" w14:textId="77777777" w:rsidR="00C86A86" w:rsidRPr="00C77E41" w:rsidRDefault="00C86A86" w:rsidP="001C0DC9">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Powiatowy im. A. Sokołowskiego w Złotowie </w:t>
      </w:r>
      <w:r w:rsidR="001542B2" w:rsidRPr="00C77E41">
        <w:rPr>
          <w:rFonts w:ascii="Times New Roman" w:eastAsia="Calibri" w:hAnsi="Times New Roman" w:cs="Times New Roman"/>
          <w:color w:val="000000"/>
          <w:lang w:eastAsia="pl-PL"/>
        </w:rPr>
        <w:t>(Partner);</w:t>
      </w:r>
    </w:p>
    <w:p w14:paraId="02A61B15" w14:textId="77777777" w:rsidR="001542B2" w:rsidRPr="00C77E41" w:rsidRDefault="00C86A86" w:rsidP="001C0DC9">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Samodzielny Publiczny Zakład Opieki Zdrowotnej w Słupcy </w:t>
      </w:r>
      <w:r w:rsidR="001542B2" w:rsidRPr="00C77E41">
        <w:rPr>
          <w:rFonts w:ascii="Times New Roman" w:eastAsia="Calibri" w:hAnsi="Times New Roman" w:cs="Times New Roman"/>
          <w:color w:val="000000"/>
          <w:lang w:eastAsia="pl-PL"/>
        </w:rPr>
        <w:t>(Partner);</w:t>
      </w:r>
    </w:p>
    <w:p w14:paraId="3969A34F" w14:textId="77777777" w:rsidR="00C86A86" w:rsidRPr="00C77E41" w:rsidRDefault="00C86A86" w:rsidP="001C0DC9">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 xml:space="preserve">Szpital Pomnik Chrztu Polski w Gnieźnie </w:t>
      </w:r>
      <w:r w:rsidR="001542B2" w:rsidRPr="00C77E41">
        <w:rPr>
          <w:rFonts w:ascii="Times New Roman" w:eastAsia="Calibri" w:hAnsi="Times New Roman" w:cs="Times New Roman"/>
          <w:color w:val="000000"/>
          <w:lang w:eastAsia="pl-PL"/>
        </w:rPr>
        <w:t>(Partner);</w:t>
      </w:r>
    </w:p>
    <w:p w14:paraId="24AAEDC3" w14:textId="0A6DD256" w:rsidR="001542B2" w:rsidRPr="00C77E41" w:rsidRDefault="00C86A86" w:rsidP="001C0DC9">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Zespół Zakładów Opieki Zdrowotnej w Ostrowie W</w:t>
      </w:r>
      <w:r w:rsidR="00B41A25" w:rsidRPr="00C77E41">
        <w:rPr>
          <w:rFonts w:ascii="Times New Roman" w:eastAsia="Calibri" w:hAnsi="Times New Roman" w:cs="Times New Roman"/>
          <w:color w:val="000000"/>
          <w:lang w:eastAsia="pl-PL"/>
        </w:rPr>
        <w:t>ielkopolskim</w:t>
      </w:r>
      <w:r w:rsidRPr="00C77E41">
        <w:rPr>
          <w:rFonts w:ascii="Times New Roman" w:eastAsia="Calibri" w:hAnsi="Times New Roman" w:cs="Times New Roman"/>
          <w:color w:val="000000"/>
          <w:lang w:eastAsia="pl-PL"/>
        </w:rPr>
        <w:t xml:space="preserve"> </w:t>
      </w:r>
      <w:r w:rsidR="001542B2" w:rsidRPr="00C77E41">
        <w:rPr>
          <w:rFonts w:ascii="Times New Roman" w:eastAsia="Calibri" w:hAnsi="Times New Roman" w:cs="Times New Roman"/>
          <w:color w:val="000000"/>
          <w:lang w:eastAsia="pl-PL"/>
        </w:rPr>
        <w:t>(Partner);</w:t>
      </w:r>
    </w:p>
    <w:p w14:paraId="4C701713" w14:textId="77777777" w:rsidR="00F3004C" w:rsidRPr="00C77E41" w:rsidRDefault="00F3004C" w:rsidP="001C0DC9">
      <w:pPr>
        <w:numPr>
          <w:ilvl w:val="0"/>
          <w:numId w:val="8"/>
        </w:numPr>
        <w:spacing w:before="240" w:after="0" w:line="280" w:lineRule="atLeast"/>
        <w:contextualSpacing/>
        <w:jc w:val="both"/>
        <w:rPr>
          <w:rFonts w:ascii="Times New Roman" w:eastAsia="Calibri" w:hAnsi="Times New Roman" w:cs="Times New Roman"/>
          <w:color w:val="000000"/>
          <w:lang w:eastAsia="pl-PL"/>
        </w:rPr>
      </w:pPr>
      <w:r w:rsidRPr="00C77E41">
        <w:rPr>
          <w:rFonts w:ascii="Times New Roman" w:eastAsia="Calibri" w:hAnsi="Times New Roman" w:cs="Times New Roman"/>
          <w:color w:val="000000"/>
          <w:lang w:eastAsia="pl-PL"/>
        </w:rPr>
        <w:t>Centrum Rehabilitacji im. Prof. Mieczysława Walczaka w Osiecznej (Uczestnik Projektu);</w:t>
      </w:r>
    </w:p>
    <w:p w14:paraId="03320774" w14:textId="322AEDD5"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 xml:space="preserve">Wielkopolski Ośrodek Reumatologiczny Samodzielny Publiczny Specjalistyczny </w:t>
      </w:r>
      <w:r w:rsidR="0093167D" w:rsidRPr="00C77E41">
        <w:rPr>
          <w:rFonts w:ascii="Times New Roman" w:eastAsia="Calibri" w:hAnsi="Times New Roman" w:cs="Times New Roman"/>
          <w:color w:val="000000"/>
          <w:lang w:eastAsia="pl-PL"/>
        </w:rPr>
        <w:t xml:space="preserve">Zespół </w:t>
      </w:r>
      <w:r w:rsidRPr="00C77E41">
        <w:rPr>
          <w:rFonts w:ascii="Times New Roman" w:eastAsia="Calibri" w:hAnsi="Times New Roman" w:cs="Times New Roman"/>
          <w:color w:val="000000"/>
          <w:lang w:eastAsia="pl-PL"/>
        </w:rPr>
        <w:t xml:space="preserve">Opieki Zdrowotnej w Śremie (Uczestnik </w:t>
      </w:r>
      <w:r w:rsidR="00D86142" w:rsidRPr="00C77E41">
        <w:rPr>
          <w:rFonts w:ascii="Times New Roman" w:eastAsia="Calibri" w:hAnsi="Times New Roman" w:cs="Times New Roman"/>
          <w:color w:val="000000"/>
          <w:lang w:eastAsia="pl-PL"/>
        </w:rPr>
        <w:t>Projektu);</w:t>
      </w:r>
    </w:p>
    <w:p w14:paraId="31548E8F"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Poznański Ośrodek Zdrowia Psychicznego w Poznaniu (Uczestnik Projektu</w:t>
      </w:r>
      <w:r w:rsidR="001542B2" w:rsidRPr="00C77E41">
        <w:rPr>
          <w:rFonts w:ascii="Times New Roman" w:eastAsia="Calibri" w:hAnsi="Times New Roman" w:cs="Times New Roman"/>
          <w:color w:val="000000"/>
          <w:lang w:eastAsia="pl-PL"/>
        </w:rPr>
        <w:t>)</w:t>
      </w:r>
      <w:r w:rsidRPr="00C77E41">
        <w:rPr>
          <w:rFonts w:ascii="Times New Roman" w:eastAsia="Calibri" w:hAnsi="Times New Roman" w:cs="Times New Roman"/>
          <w:color w:val="000000"/>
          <w:lang w:eastAsia="pl-PL"/>
        </w:rPr>
        <w:t>;</w:t>
      </w:r>
    </w:p>
    <w:p w14:paraId="13EDDE3E"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Specjalistyczny Zespół Opieki Zdrowotnej nad Matką i Dzieckiem w Poznaniu (Uczestnik Projektu);</w:t>
      </w:r>
    </w:p>
    <w:p w14:paraId="1D24C61E" w14:textId="77777777" w:rsidR="00F3004C" w:rsidRPr="00C77E41" w:rsidRDefault="001542B2"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Szpital Wojewódzki w Poznaniu (Uczestnik Projektu);</w:t>
      </w:r>
    </w:p>
    <w:p w14:paraId="26D13E33" w14:textId="126B1BCE"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Wielk</w:t>
      </w:r>
      <w:r w:rsidR="001542B2" w:rsidRPr="00C77E41">
        <w:rPr>
          <w:rFonts w:ascii="Times New Roman" w:eastAsia="Calibri" w:hAnsi="Times New Roman" w:cs="Times New Roman"/>
          <w:color w:val="000000"/>
          <w:lang w:eastAsia="pl-PL"/>
        </w:rPr>
        <w:t xml:space="preserve">opolskie Centrum Medycyny </w:t>
      </w:r>
      <w:r w:rsidR="00F34394" w:rsidRPr="00C77E41">
        <w:rPr>
          <w:rFonts w:ascii="Times New Roman" w:eastAsia="Calibri" w:hAnsi="Times New Roman" w:cs="Times New Roman"/>
          <w:color w:val="000000"/>
          <w:lang w:eastAsia="pl-PL"/>
        </w:rPr>
        <w:t>Pracy (Uczestnik</w:t>
      </w:r>
      <w:r w:rsidR="001542B2" w:rsidRPr="00C77E41">
        <w:rPr>
          <w:rFonts w:ascii="Times New Roman" w:eastAsia="Calibri" w:hAnsi="Times New Roman" w:cs="Times New Roman"/>
          <w:color w:val="000000"/>
          <w:lang w:eastAsia="pl-PL"/>
        </w:rPr>
        <w:t xml:space="preserve"> Projektu);</w:t>
      </w:r>
    </w:p>
    <w:p w14:paraId="444BE113"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Wielkopolskie Centrum Pulmonologii i Torakochirurgii i</w:t>
      </w:r>
      <w:r w:rsidR="001542B2" w:rsidRPr="00C77E41">
        <w:rPr>
          <w:rFonts w:ascii="Times New Roman" w:eastAsia="Calibri" w:hAnsi="Times New Roman" w:cs="Times New Roman"/>
          <w:color w:val="000000"/>
          <w:lang w:eastAsia="pl-PL"/>
        </w:rPr>
        <w:t>m. E. i J. Zeylandów w Poznaniu (Uczestnik Projektu);</w:t>
      </w:r>
    </w:p>
    <w:p w14:paraId="2E0678BC"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Wojewód</w:t>
      </w:r>
      <w:r w:rsidR="001542B2" w:rsidRPr="00C77E41">
        <w:rPr>
          <w:rFonts w:ascii="Times New Roman" w:eastAsia="Calibri" w:hAnsi="Times New Roman" w:cs="Times New Roman"/>
          <w:color w:val="000000"/>
          <w:lang w:eastAsia="pl-PL"/>
        </w:rPr>
        <w:t>zki Szpital Zespolony w Koninie (Uczestnik Projektu);</w:t>
      </w:r>
    </w:p>
    <w:p w14:paraId="49528E2D" w14:textId="09BA12A4"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Wojewódzki Zakład Opieki Psychiatrycznej Sp. z o.o.</w:t>
      </w:r>
      <w:r w:rsidR="00B41A25" w:rsidRPr="00C77E41">
        <w:rPr>
          <w:rFonts w:ascii="Times New Roman" w:eastAsia="Calibri" w:hAnsi="Times New Roman" w:cs="Times New Roman"/>
          <w:color w:val="000000"/>
          <w:lang w:eastAsia="pl-PL"/>
        </w:rPr>
        <w:t xml:space="preserve"> w Koźminku</w:t>
      </w:r>
      <w:r w:rsidRPr="00C77E41">
        <w:rPr>
          <w:rFonts w:ascii="Times New Roman" w:eastAsia="Calibri" w:hAnsi="Times New Roman" w:cs="Times New Roman"/>
          <w:color w:val="000000"/>
          <w:lang w:eastAsia="pl-PL"/>
        </w:rPr>
        <w:t xml:space="preserve"> </w:t>
      </w:r>
      <w:r w:rsidR="001542B2" w:rsidRPr="00C77E41">
        <w:rPr>
          <w:rFonts w:ascii="Times New Roman" w:eastAsia="Calibri" w:hAnsi="Times New Roman" w:cs="Times New Roman"/>
          <w:color w:val="000000"/>
          <w:lang w:eastAsia="pl-PL"/>
        </w:rPr>
        <w:t>(Uczestnik Projektu);</w:t>
      </w:r>
    </w:p>
    <w:p w14:paraId="7F2531EE"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 xml:space="preserve">Wojewódzki Szpital dla Nerwowo i Psychicznie Chorych „Dziekanka” </w:t>
      </w:r>
      <w:r w:rsidR="001542B2" w:rsidRPr="00C77E41">
        <w:rPr>
          <w:rFonts w:ascii="Times New Roman" w:eastAsia="Calibri" w:hAnsi="Times New Roman" w:cs="Times New Roman"/>
          <w:color w:val="000000"/>
          <w:lang w:eastAsia="pl-PL"/>
        </w:rPr>
        <w:t>im. A. Piotrowskiego w Gnieźnie (Uczestnik Projektu);</w:t>
      </w:r>
    </w:p>
    <w:p w14:paraId="50F972A4"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 xml:space="preserve">Wojewódzki Szpital Neuropsychiatryczny </w:t>
      </w:r>
      <w:r w:rsidR="001542B2" w:rsidRPr="00C77E41">
        <w:rPr>
          <w:rFonts w:ascii="Times New Roman" w:eastAsia="Calibri" w:hAnsi="Times New Roman" w:cs="Times New Roman"/>
          <w:color w:val="000000"/>
          <w:lang w:eastAsia="pl-PL"/>
        </w:rPr>
        <w:t>im. O. Bielawskiego w Kościanie (Uczestnik Projektu);</w:t>
      </w:r>
    </w:p>
    <w:p w14:paraId="0CAFEF19"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Wojewódzki Szpital Zespolony w Le</w:t>
      </w:r>
      <w:r w:rsidR="001542B2" w:rsidRPr="00C77E41">
        <w:rPr>
          <w:rFonts w:ascii="Times New Roman" w:eastAsia="Calibri" w:hAnsi="Times New Roman" w:cs="Times New Roman"/>
          <w:color w:val="000000"/>
          <w:lang w:eastAsia="pl-PL"/>
        </w:rPr>
        <w:t>sznie (Uczestnik Projektu);</w:t>
      </w:r>
    </w:p>
    <w:p w14:paraId="54744CAD"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 xml:space="preserve">Wielkopolskie Centrum Ratownictwa </w:t>
      </w:r>
      <w:r w:rsidR="001542B2" w:rsidRPr="00C77E41">
        <w:rPr>
          <w:rFonts w:ascii="Times New Roman" w:eastAsia="Calibri" w:hAnsi="Times New Roman" w:cs="Times New Roman"/>
          <w:color w:val="000000"/>
          <w:lang w:eastAsia="pl-PL"/>
        </w:rPr>
        <w:t>Medycznego Sp. z o.o. w Koninie (Uczestnik Projektu);</w:t>
      </w:r>
    </w:p>
    <w:p w14:paraId="0CAE6457"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 xml:space="preserve">Zakład </w:t>
      </w:r>
      <w:r w:rsidR="001542B2" w:rsidRPr="00C77E41">
        <w:rPr>
          <w:rFonts w:ascii="Times New Roman" w:eastAsia="Calibri" w:hAnsi="Times New Roman" w:cs="Times New Roman"/>
          <w:color w:val="000000"/>
          <w:lang w:eastAsia="pl-PL"/>
        </w:rPr>
        <w:t>Opiekuńczo – Leczniczy w Śremie (Uczestnik Projektu);</w:t>
      </w:r>
    </w:p>
    <w:p w14:paraId="14F912A9" w14:textId="77777777"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 xml:space="preserve">Wojewódzki Specjalistyczny Zespół Zakładów Opieki Zdrowotnej </w:t>
      </w:r>
      <w:r w:rsidR="001542B2" w:rsidRPr="00C77E41">
        <w:rPr>
          <w:rFonts w:ascii="Times New Roman" w:eastAsia="Calibri" w:hAnsi="Times New Roman" w:cs="Times New Roman"/>
          <w:color w:val="000000"/>
          <w:lang w:eastAsia="pl-PL"/>
        </w:rPr>
        <w:t>Chorób Płuc i Gruźlicy w Wolicy (Uczestnik Projektu);</w:t>
      </w:r>
    </w:p>
    <w:p w14:paraId="324D8D80" w14:textId="080BBA76"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Wojewódzka Stacja Pogotowi</w:t>
      </w:r>
      <w:r w:rsidR="001542B2" w:rsidRPr="00C77E41">
        <w:rPr>
          <w:rFonts w:ascii="Times New Roman" w:eastAsia="Calibri" w:hAnsi="Times New Roman" w:cs="Times New Roman"/>
          <w:color w:val="000000"/>
          <w:lang w:eastAsia="pl-PL"/>
        </w:rPr>
        <w:t>a Ratunkowego SP ZOZ w Poznaniu</w:t>
      </w:r>
      <w:r w:rsidR="0093167D" w:rsidRPr="00C77E41">
        <w:rPr>
          <w:rFonts w:ascii="Times New Roman" w:eastAsia="Calibri" w:hAnsi="Times New Roman" w:cs="Times New Roman"/>
          <w:color w:val="000000"/>
          <w:lang w:eastAsia="pl-PL"/>
        </w:rPr>
        <w:t xml:space="preserve"> </w:t>
      </w:r>
      <w:r w:rsidR="001542B2" w:rsidRPr="00C77E41">
        <w:rPr>
          <w:rFonts w:ascii="Times New Roman" w:eastAsia="Calibri" w:hAnsi="Times New Roman" w:cs="Times New Roman"/>
          <w:color w:val="000000"/>
          <w:lang w:eastAsia="pl-PL"/>
        </w:rPr>
        <w:t xml:space="preserve">(Uczestnik Projektu); </w:t>
      </w:r>
    </w:p>
    <w:p w14:paraId="643A3280" w14:textId="441D4762" w:rsidR="00F3004C" w:rsidRPr="00C77E41" w:rsidRDefault="00F3004C"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Wojewódzki Szpital Zes</w:t>
      </w:r>
      <w:r w:rsidR="001542B2" w:rsidRPr="00C77E41">
        <w:rPr>
          <w:rFonts w:ascii="Times New Roman" w:eastAsia="Calibri" w:hAnsi="Times New Roman" w:cs="Times New Roman"/>
          <w:color w:val="000000"/>
          <w:lang w:eastAsia="pl-PL"/>
        </w:rPr>
        <w:t>polony im. L. Perzyny w Kaliszu (Uczestnik Projektu)</w:t>
      </w:r>
      <w:r w:rsidR="0093167D" w:rsidRPr="00C77E41">
        <w:rPr>
          <w:rFonts w:ascii="Times New Roman" w:eastAsia="Calibri" w:hAnsi="Times New Roman" w:cs="Times New Roman"/>
          <w:color w:val="000000"/>
          <w:lang w:eastAsia="pl-PL"/>
        </w:rPr>
        <w:t>.</w:t>
      </w:r>
    </w:p>
    <w:p w14:paraId="32484814" w14:textId="163DDA97" w:rsidR="00B71207" w:rsidRPr="00C77E41" w:rsidRDefault="00B71207" w:rsidP="00A056FD">
      <w:pPr>
        <w:numPr>
          <w:ilvl w:val="0"/>
          <w:numId w:val="8"/>
        </w:numPr>
        <w:spacing w:before="240" w:after="0" w:line="280" w:lineRule="atLeast"/>
        <w:contextualSpacing/>
        <w:jc w:val="both"/>
        <w:rPr>
          <w:rFonts w:ascii="Times New Roman" w:hAnsi="Times New Roman" w:cs="Times New Roman"/>
          <w:lang w:eastAsia="pl-PL"/>
        </w:rPr>
      </w:pPr>
      <w:r w:rsidRPr="00C77E41">
        <w:rPr>
          <w:rFonts w:ascii="Times New Roman" w:eastAsia="Calibri" w:hAnsi="Times New Roman" w:cs="Times New Roman"/>
          <w:color w:val="000000"/>
          <w:lang w:eastAsia="pl-PL"/>
        </w:rPr>
        <w:t>Województwo Wielkopolskie</w:t>
      </w:r>
    </w:p>
    <w:p w14:paraId="69C7F67B" w14:textId="075D07F3" w:rsidR="0028699C" w:rsidRPr="00C77E41" w:rsidRDefault="0028699C" w:rsidP="0028699C">
      <w:pPr>
        <w:pStyle w:val="Akapitzlist"/>
        <w:numPr>
          <w:ilvl w:val="0"/>
          <w:numId w:val="8"/>
        </w:numPr>
        <w:rPr>
          <w:rFonts w:ascii="Times New Roman" w:hAnsi="Times New Roman" w:cs="Times New Roman"/>
          <w:lang w:eastAsia="pl-PL"/>
        </w:rPr>
      </w:pPr>
      <w:r w:rsidRPr="00C77E41">
        <w:rPr>
          <w:rFonts w:ascii="Times New Roman" w:hAnsi="Times New Roman" w:cs="Times New Roman"/>
          <w:lang w:eastAsia="pl-PL"/>
        </w:rPr>
        <w:t>Wielospecjalistyczny Szpital Miejski im. Józefa Strusia z Zakładem Opiekuńczo-Leczniczym Samodzielny Publiczny Zakład Opieki Zdrowotnej z Siedzibą w Poznaniu przy ul. Szwajcarskiej 3 (Partner);</w:t>
      </w:r>
    </w:p>
    <w:p w14:paraId="70A67861" w14:textId="1706B92A" w:rsidR="0028699C" w:rsidRPr="00C77E41" w:rsidRDefault="0028699C" w:rsidP="0028699C">
      <w:pPr>
        <w:pStyle w:val="Akapitzlist"/>
        <w:numPr>
          <w:ilvl w:val="0"/>
          <w:numId w:val="8"/>
        </w:numPr>
        <w:rPr>
          <w:rFonts w:ascii="Times New Roman" w:hAnsi="Times New Roman" w:cs="Times New Roman"/>
          <w:lang w:eastAsia="pl-PL"/>
        </w:rPr>
      </w:pPr>
      <w:r w:rsidRPr="00C77E41">
        <w:rPr>
          <w:rFonts w:ascii="Times New Roman" w:hAnsi="Times New Roman" w:cs="Times New Roman"/>
          <w:lang w:eastAsia="pl-PL"/>
        </w:rPr>
        <w:t>Zakład Leczenia Uzależnień w Charcicach (Uczestnik Projektu).</w:t>
      </w:r>
    </w:p>
    <w:p w14:paraId="27B051E3" w14:textId="77777777" w:rsidR="00F3004C" w:rsidRPr="00C77E41" w:rsidRDefault="00F3004C" w:rsidP="00A056FD">
      <w:pPr>
        <w:spacing w:before="240" w:after="0" w:line="280" w:lineRule="atLeast"/>
        <w:ind w:left="1440"/>
        <w:contextualSpacing/>
        <w:jc w:val="both"/>
        <w:rPr>
          <w:rFonts w:ascii="Times New Roman" w:eastAsia="Calibri" w:hAnsi="Times New Roman" w:cs="Times New Roman"/>
          <w:color w:val="000000"/>
          <w:lang w:eastAsia="pl-PL"/>
        </w:rPr>
      </w:pPr>
    </w:p>
    <w:p w14:paraId="32422ED5" w14:textId="57E11F77" w:rsidR="00C86A86" w:rsidRPr="00C77E41" w:rsidRDefault="00F3004C" w:rsidP="005820A1">
      <w:pPr>
        <w:spacing w:line="280" w:lineRule="atLeast"/>
        <w:ind w:firstLine="708"/>
        <w:jc w:val="both"/>
        <w:rPr>
          <w:rFonts w:ascii="Times New Roman" w:eastAsia="Times New Roman" w:hAnsi="Times New Roman" w:cs="Times New Roman"/>
          <w:lang w:eastAsia="ar-SA"/>
        </w:rPr>
      </w:pPr>
      <w:r w:rsidRPr="00C77E41">
        <w:rPr>
          <w:rFonts w:ascii="Times New Roman" w:eastAsia="Times New Roman" w:hAnsi="Times New Roman" w:cs="Times New Roman"/>
          <w:lang w:eastAsia="ar-SA"/>
        </w:rPr>
        <w:t xml:space="preserve">Wszyscy Zamawiający Indywidualni, </w:t>
      </w:r>
      <w:r w:rsidR="00B41A25" w:rsidRPr="00C77E41">
        <w:rPr>
          <w:rFonts w:ascii="Times New Roman" w:eastAsia="Times New Roman" w:hAnsi="Times New Roman" w:cs="Times New Roman"/>
          <w:lang w:eastAsia="ar-SA"/>
        </w:rPr>
        <w:t xml:space="preserve">jak i </w:t>
      </w:r>
      <w:r w:rsidRPr="00C77E41">
        <w:rPr>
          <w:rFonts w:ascii="Times New Roman" w:eastAsia="Times New Roman" w:hAnsi="Times New Roman" w:cs="Times New Roman"/>
          <w:lang w:eastAsia="ar-SA"/>
        </w:rPr>
        <w:t>każdy z osobna</w:t>
      </w:r>
      <w:r w:rsidR="001A1340" w:rsidRPr="00C77E41">
        <w:rPr>
          <w:rFonts w:ascii="Times New Roman" w:eastAsia="Times New Roman" w:hAnsi="Times New Roman" w:cs="Times New Roman"/>
          <w:lang w:eastAsia="ar-SA"/>
        </w:rPr>
        <w:t xml:space="preserve"> (za wyjątkiem Województwa Wielkopolskiego)</w:t>
      </w:r>
      <w:r w:rsidRPr="00C77E41">
        <w:rPr>
          <w:rFonts w:ascii="Times New Roman" w:eastAsia="Times New Roman" w:hAnsi="Times New Roman" w:cs="Times New Roman"/>
          <w:lang w:eastAsia="ar-SA"/>
        </w:rPr>
        <w:t xml:space="preserve"> udzielił pełnomocnictwa do przeprowadzenia niniejszego postępowania Województwu Wielkopolskiemu i jednocześnie zgodził się żeby Województwo Wielkopolskie następnie upoważniło spółkę Szpitale Wielkopolski sp. z o.o. </w:t>
      </w:r>
      <w:r w:rsidR="00AC0C57" w:rsidRPr="00C77E41">
        <w:rPr>
          <w:rFonts w:ascii="Times New Roman" w:eastAsia="Times New Roman" w:hAnsi="Times New Roman" w:cs="Times New Roman"/>
          <w:lang w:eastAsia="ar-SA"/>
        </w:rPr>
        <w:t xml:space="preserve">by spółka </w:t>
      </w:r>
      <w:r w:rsidR="00D86142" w:rsidRPr="00C77E41">
        <w:rPr>
          <w:rFonts w:ascii="Times New Roman" w:eastAsia="Times New Roman" w:hAnsi="Times New Roman" w:cs="Times New Roman"/>
          <w:lang w:eastAsia="ar-SA"/>
        </w:rPr>
        <w:t>ta, jako</w:t>
      </w:r>
      <w:r w:rsidR="00AC0C57" w:rsidRPr="00C77E41">
        <w:rPr>
          <w:rFonts w:ascii="Times New Roman" w:eastAsia="Times New Roman" w:hAnsi="Times New Roman" w:cs="Times New Roman"/>
          <w:lang w:eastAsia="ar-SA"/>
        </w:rPr>
        <w:t xml:space="preserve"> Organizator Postępowania przeprowadził niniejsze postępowanie przetargowe w imieniu i na rzecz </w:t>
      </w:r>
      <w:r w:rsidR="00AC0C57" w:rsidRPr="00C77E41">
        <w:rPr>
          <w:rFonts w:ascii="Times New Roman" w:eastAsia="Times New Roman" w:hAnsi="Times New Roman" w:cs="Times New Roman"/>
          <w:lang w:eastAsia="ar-SA"/>
        </w:rPr>
        <w:lastRenderedPageBreak/>
        <w:t>poszczególnych Zamawiających Indywidualnych</w:t>
      </w:r>
      <w:r w:rsidR="001A1340" w:rsidRPr="00C77E41">
        <w:rPr>
          <w:rFonts w:ascii="Times New Roman" w:eastAsia="Times New Roman" w:hAnsi="Times New Roman" w:cs="Times New Roman"/>
          <w:lang w:eastAsia="ar-SA"/>
        </w:rPr>
        <w:t xml:space="preserve"> ( w tym również w imieniu i na rzecz Województwa Wielkopolskiego)</w:t>
      </w:r>
      <w:r w:rsidR="00AC0C57" w:rsidRPr="00C77E41">
        <w:rPr>
          <w:rFonts w:ascii="Times New Roman" w:eastAsia="Times New Roman" w:hAnsi="Times New Roman" w:cs="Times New Roman"/>
          <w:lang w:eastAsia="ar-SA"/>
        </w:rPr>
        <w:t xml:space="preserve">. Tym samym ilekroć w niniejszym postępowaniu jest mowa </w:t>
      </w:r>
      <w:r w:rsidR="000756EF" w:rsidRPr="00C77E41">
        <w:rPr>
          <w:rFonts w:ascii="Times New Roman" w:eastAsia="Times New Roman" w:hAnsi="Times New Roman" w:cs="Times New Roman"/>
          <w:lang w:eastAsia="ar-SA"/>
        </w:rPr>
        <w:t xml:space="preserve">o </w:t>
      </w:r>
      <w:r w:rsidR="00AC0C57" w:rsidRPr="00C77E41">
        <w:rPr>
          <w:rFonts w:ascii="Times New Roman" w:eastAsia="Times New Roman" w:hAnsi="Times New Roman" w:cs="Times New Roman"/>
          <w:lang w:eastAsia="ar-SA"/>
        </w:rPr>
        <w:t xml:space="preserve">Organizatorze Postępowania zawsze należy rozumieć </w:t>
      </w:r>
      <w:r w:rsidR="00D86142" w:rsidRPr="00C77E41">
        <w:rPr>
          <w:rFonts w:ascii="Times New Roman" w:eastAsia="Times New Roman" w:hAnsi="Times New Roman" w:cs="Times New Roman"/>
          <w:lang w:eastAsia="ar-SA"/>
        </w:rPr>
        <w:t>to, jako</w:t>
      </w:r>
      <w:r w:rsidR="00AC0C57" w:rsidRPr="00C77E41">
        <w:rPr>
          <w:rFonts w:ascii="Times New Roman" w:eastAsia="Times New Roman" w:hAnsi="Times New Roman" w:cs="Times New Roman"/>
          <w:lang w:eastAsia="ar-SA"/>
        </w:rPr>
        <w:t xml:space="preserve"> podmiot działający w imieniu i na rzecz Zamawiając</w:t>
      </w:r>
      <w:r w:rsidR="001A1340" w:rsidRPr="00C77E41">
        <w:rPr>
          <w:rFonts w:ascii="Times New Roman" w:eastAsia="Times New Roman" w:hAnsi="Times New Roman" w:cs="Times New Roman"/>
          <w:lang w:eastAsia="ar-SA"/>
        </w:rPr>
        <w:t>ego</w:t>
      </w:r>
      <w:r w:rsidR="00AC0C57" w:rsidRPr="00C77E41">
        <w:rPr>
          <w:rFonts w:ascii="Times New Roman" w:eastAsia="Times New Roman" w:hAnsi="Times New Roman" w:cs="Times New Roman"/>
          <w:lang w:eastAsia="ar-SA"/>
        </w:rPr>
        <w:t xml:space="preserve"> Razem</w:t>
      </w:r>
      <w:r w:rsidR="00B41A25" w:rsidRPr="00C77E41">
        <w:rPr>
          <w:rFonts w:ascii="Times New Roman" w:eastAsia="Times New Roman" w:hAnsi="Times New Roman" w:cs="Times New Roman"/>
          <w:lang w:eastAsia="ar-SA"/>
        </w:rPr>
        <w:t>,</w:t>
      </w:r>
      <w:r w:rsidR="005820A1" w:rsidRPr="00C77E41">
        <w:rPr>
          <w:rFonts w:ascii="Times New Roman" w:eastAsia="Times New Roman" w:hAnsi="Times New Roman" w:cs="Times New Roman"/>
          <w:lang w:eastAsia="ar-SA"/>
        </w:rPr>
        <w:t xml:space="preserve"> a tym samym działający w imieniu i na rzecz poszczególnych Zamawiających Indywidulanych</w:t>
      </w:r>
      <w:r w:rsidR="001A1340" w:rsidRPr="00C77E41">
        <w:rPr>
          <w:rFonts w:ascii="Times New Roman" w:eastAsia="Times New Roman" w:hAnsi="Times New Roman" w:cs="Times New Roman"/>
          <w:lang w:eastAsia="ar-SA"/>
        </w:rPr>
        <w:t>, to je</w:t>
      </w:r>
      <w:r w:rsidR="0028699C" w:rsidRPr="00C77E41">
        <w:rPr>
          <w:rFonts w:ascii="Times New Roman" w:eastAsia="Times New Roman" w:hAnsi="Times New Roman" w:cs="Times New Roman"/>
          <w:lang w:eastAsia="ar-SA"/>
        </w:rPr>
        <w:t>st 53</w:t>
      </w:r>
      <w:r w:rsidR="001A1340" w:rsidRPr="00C77E41">
        <w:rPr>
          <w:rFonts w:ascii="Times New Roman" w:eastAsia="Times New Roman" w:hAnsi="Times New Roman" w:cs="Times New Roman"/>
          <w:lang w:eastAsia="ar-SA"/>
        </w:rPr>
        <w:t xml:space="preserve"> podmiotów</w:t>
      </w:r>
      <w:r w:rsidR="00AC0C57" w:rsidRPr="00C77E41">
        <w:rPr>
          <w:rFonts w:ascii="Times New Roman" w:eastAsia="Times New Roman" w:hAnsi="Times New Roman" w:cs="Times New Roman"/>
          <w:lang w:eastAsia="ar-SA"/>
        </w:rPr>
        <w:t xml:space="preserve">. Tym samym wszelkie wymagania stawiane przez Organizatora Postępowania należy </w:t>
      </w:r>
      <w:r w:rsidR="00D86142" w:rsidRPr="00C77E41">
        <w:rPr>
          <w:rFonts w:ascii="Times New Roman" w:eastAsia="Times New Roman" w:hAnsi="Times New Roman" w:cs="Times New Roman"/>
          <w:lang w:eastAsia="ar-SA"/>
        </w:rPr>
        <w:t>rozumieć, jako</w:t>
      </w:r>
      <w:r w:rsidR="00AC0C57" w:rsidRPr="00C77E41">
        <w:rPr>
          <w:rFonts w:ascii="Times New Roman" w:eastAsia="Times New Roman" w:hAnsi="Times New Roman" w:cs="Times New Roman"/>
          <w:lang w:eastAsia="ar-SA"/>
        </w:rPr>
        <w:t xml:space="preserve"> wymagania stawiane przez Zamawiając</w:t>
      </w:r>
      <w:r w:rsidR="001A1340" w:rsidRPr="00C77E41">
        <w:rPr>
          <w:rFonts w:ascii="Times New Roman" w:eastAsia="Times New Roman" w:hAnsi="Times New Roman" w:cs="Times New Roman"/>
          <w:lang w:eastAsia="ar-SA"/>
        </w:rPr>
        <w:t>ego</w:t>
      </w:r>
      <w:r w:rsidR="00AC0C57" w:rsidRPr="00C77E41">
        <w:rPr>
          <w:rFonts w:ascii="Times New Roman" w:eastAsia="Times New Roman" w:hAnsi="Times New Roman" w:cs="Times New Roman"/>
          <w:lang w:eastAsia="ar-SA"/>
        </w:rPr>
        <w:t xml:space="preserve"> </w:t>
      </w:r>
      <w:r w:rsidR="00D86142" w:rsidRPr="00C77E41">
        <w:rPr>
          <w:rFonts w:ascii="Times New Roman" w:eastAsia="Times New Roman" w:hAnsi="Times New Roman" w:cs="Times New Roman"/>
          <w:lang w:eastAsia="ar-SA"/>
        </w:rPr>
        <w:t>Razem, co</w:t>
      </w:r>
      <w:r w:rsidR="00AC0C57" w:rsidRPr="00C77E41">
        <w:rPr>
          <w:rFonts w:ascii="Times New Roman" w:eastAsia="Times New Roman" w:hAnsi="Times New Roman" w:cs="Times New Roman"/>
          <w:lang w:eastAsia="ar-SA"/>
        </w:rPr>
        <w:t xml:space="preserve"> jest jednoznaczne z wymaganiami stawianymi przez poszczególnych Zamawiających Indywidualnych.</w:t>
      </w:r>
    </w:p>
    <w:p w14:paraId="300B7227" w14:textId="34611348" w:rsidR="00C67225" w:rsidRPr="00C77E41" w:rsidRDefault="003410C4" w:rsidP="005820A1">
      <w:pPr>
        <w:spacing w:line="280" w:lineRule="atLeast"/>
        <w:ind w:firstLine="708"/>
        <w:jc w:val="both"/>
        <w:rPr>
          <w:rFonts w:ascii="Times New Roman" w:hAnsi="Times New Roman" w:cs="Times New Roman"/>
        </w:rPr>
      </w:pPr>
      <w:r w:rsidRPr="00C77E41">
        <w:rPr>
          <w:rFonts w:ascii="Times New Roman" w:hAnsi="Times New Roman" w:cs="Times New Roman"/>
        </w:rPr>
        <w:t>Przedmiot</w:t>
      </w:r>
      <w:r w:rsidR="00F44FC2" w:rsidRPr="00C77E41">
        <w:rPr>
          <w:rFonts w:ascii="Times New Roman" w:hAnsi="Times New Roman" w:cs="Times New Roman"/>
        </w:rPr>
        <w:t xml:space="preserve"> zamówienia w postępowaniu przetargowym </w:t>
      </w:r>
      <w:r w:rsidR="0028699C" w:rsidRPr="00C77E41">
        <w:rPr>
          <w:rFonts w:ascii="Times New Roman" w:hAnsi="Times New Roman" w:cs="Times New Roman"/>
        </w:rPr>
        <w:t>„</w:t>
      </w:r>
      <w:r w:rsidR="002C3E2D" w:rsidRPr="00C77E41">
        <w:rPr>
          <w:rFonts w:ascii="Times New Roman" w:hAnsi="Times New Roman" w:cs="Times New Roman"/>
          <w:b/>
        </w:rPr>
        <w:t>Dostarczenie usługi transmisji danych wraz ze sprzętem transmisyjnym i kolokacją</w:t>
      </w:r>
      <w:r w:rsidR="002C3E2D" w:rsidRPr="00C77E41" w:rsidDel="00DB74D8">
        <w:rPr>
          <w:rFonts w:ascii="Times New Roman" w:hAnsi="Times New Roman" w:cs="Times New Roman"/>
          <w:b/>
        </w:rPr>
        <w:t xml:space="preserve"> </w:t>
      </w:r>
      <w:r w:rsidR="005057DC" w:rsidRPr="00C77E41">
        <w:rPr>
          <w:rFonts w:ascii="Times New Roman" w:hAnsi="Times New Roman" w:cs="Times New Roman"/>
        </w:rPr>
        <w:t xml:space="preserve">w ramach projektu </w:t>
      </w:r>
      <w:r w:rsidR="005820A1" w:rsidRPr="00C77E41">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w:t>
      </w:r>
      <w:r w:rsidR="005057DC" w:rsidRPr="00C77E41">
        <w:rPr>
          <w:rFonts w:ascii="Times New Roman" w:eastAsia="Calibri" w:hAnsi="Times New Roman" w:cs="Times New Roman"/>
          <w:i/>
          <w:color w:val="000000"/>
          <w:lang w:eastAsia="pl-PL"/>
        </w:rPr>
        <w:t>EDM</w:t>
      </w:r>
      <w:r w:rsidR="005820A1" w:rsidRPr="00C77E41">
        <w:rPr>
          <w:rFonts w:ascii="Times New Roman" w:eastAsia="Calibri" w:hAnsi="Times New Roman" w:cs="Times New Roman"/>
          <w:i/>
          <w:color w:val="000000"/>
          <w:lang w:eastAsia="pl-PL"/>
        </w:rPr>
        <w:t xml:space="preserve"> oraz stworzenie sieci wymiany danych między podmiotami leczniczymi samorządu województwa</w:t>
      </w:r>
      <w:r w:rsidR="00F44FC2" w:rsidRPr="00C77E41">
        <w:rPr>
          <w:rFonts w:ascii="Times New Roman" w:hAnsi="Times New Roman" w:cs="Times New Roman"/>
        </w:rPr>
        <w:t xml:space="preserve">” </w:t>
      </w:r>
      <w:r w:rsidR="006560F1" w:rsidRPr="00C77E41">
        <w:rPr>
          <w:rFonts w:ascii="Times New Roman" w:hAnsi="Times New Roman" w:cs="Times New Roman"/>
        </w:rPr>
        <w:t xml:space="preserve">obejmuje </w:t>
      </w:r>
      <w:r w:rsidR="002C3E2D" w:rsidRPr="00C77E41">
        <w:rPr>
          <w:rFonts w:ascii="Times New Roman" w:hAnsi="Times New Roman" w:cs="Times New Roman"/>
        </w:rPr>
        <w:t>dostarczenie i świadczenie n/w usług</w:t>
      </w:r>
      <w:r w:rsidR="006560F1" w:rsidRPr="00C77E41">
        <w:rPr>
          <w:rFonts w:ascii="Times New Roman" w:hAnsi="Times New Roman" w:cs="Times New Roman"/>
        </w:rPr>
        <w:t>:</w:t>
      </w:r>
    </w:p>
    <w:p w14:paraId="7F735D1E" w14:textId="77777777" w:rsidR="000A74AE" w:rsidRPr="000A74AE" w:rsidRDefault="000A74AE" w:rsidP="000A74AE">
      <w:pPr>
        <w:widowControl w:val="0"/>
        <w:spacing w:line="300" w:lineRule="atLeast"/>
        <w:ind w:left="720"/>
        <w:contextualSpacing/>
        <w:jc w:val="both"/>
        <w:rPr>
          <w:rFonts w:ascii="Times New Roman" w:eastAsia="Times New Roman" w:hAnsi="Times New Roman" w:cs="Times New Roman"/>
          <w:lang w:eastAsia="pl-PL"/>
        </w:rPr>
      </w:pPr>
      <w:r w:rsidRPr="000A74AE">
        <w:rPr>
          <w:rFonts w:ascii="Times New Roman" w:eastAsia="Calibri" w:hAnsi="Times New Roman" w:cs="Times New Roman"/>
        </w:rPr>
        <w:t>Przedmiot Umowy w całości, to jest w zakresie wszystkich Usług A,B,C,D realizowany będzie w okresie od Daty Początkowej do Daty Końcowej. Wskazany okres rozpoczynający się Datą Początkową a kończący się Datą Końcową to Okres Świadczenia Usług.</w:t>
      </w:r>
    </w:p>
    <w:p w14:paraId="07C8458F" w14:textId="77777777" w:rsidR="000A74AE" w:rsidRPr="000A74AE" w:rsidRDefault="000A74AE" w:rsidP="000A74AE">
      <w:pPr>
        <w:widowControl w:val="0"/>
        <w:spacing w:line="300" w:lineRule="atLeast"/>
        <w:ind w:left="720"/>
        <w:contextualSpacing/>
        <w:jc w:val="both"/>
        <w:rPr>
          <w:rFonts w:ascii="Times New Roman" w:eastAsia="Times New Roman" w:hAnsi="Times New Roman" w:cs="Times New Roman"/>
          <w:lang w:eastAsia="pl-PL"/>
        </w:rPr>
      </w:pPr>
      <w:r w:rsidRPr="000A74AE">
        <w:rPr>
          <w:rFonts w:ascii="Times New Roman" w:eastAsia="Calibri" w:hAnsi="Times New Roman" w:cs="Times New Roman"/>
        </w:rPr>
        <w:t xml:space="preserve"> Datą Początkową jest godzina 12.00 (godzina dwunasta) 60 (sześćdziesiątego) dnia kalendarzowego przypadającego po Dacie Zawarcia Umowy, nie wcześniej jednak niż 1 listopada 2018 roku. Jeżeli jednak 60 (sześćdziesiąty) dzień kalendarzowy przypadający po Dacie Zawarcia Umowy przypadać będzie na dzień ustawowo wolny od pracy lub na sobotę lub niedzielę, Datą Początkową będzie pierwszy dzień pracujący przypadający po 60 (sześćdziesiątym) dniu kalendarzowym następującym po Dacie Zawarcia Umowy. Dzień pracujący o jakim mowa w zdaniu poprzednim to dzień niebędący niedzielą, niebędący sobotą, niebędący dniem ustawowo wolnym od pracy, następujący po dniu będącym niedzielą lub dniem ustawowo wolnym od pracy w jakim przypada 60 dzień kalendarzowy po Dacie Zawarcia Umowy. </w:t>
      </w:r>
    </w:p>
    <w:p w14:paraId="29212397" w14:textId="56D11389" w:rsidR="000A74AE" w:rsidRPr="000A74AE" w:rsidRDefault="000A74AE" w:rsidP="000A74AE">
      <w:pPr>
        <w:widowControl w:val="0"/>
        <w:spacing w:line="300" w:lineRule="atLeast"/>
        <w:ind w:left="720"/>
        <w:contextualSpacing/>
        <w:jc w:val="both"/>
        <w:rPr>
          <w:rFonts w:ascii="Times New Roman" w:eastAsia="Times New Roman" w:hAnsi="Times New Roman" w:cs="Times New Roman"/>
          <w:lang w:eastAsia="pl-PL"/>
        </w:rPr>
      </w:pPr>
      <w:r w:rsidRPr="000A74AE">
        <w:rPr>
          <w:rFonts w:ascii="Times New Roman" w:eastAsia="Calibri" w:hAnsi="Times New Roman" w:cs="Times New Roman"/>
        </w:rPr>
        <w:t xml:space="preserve">Datą Końcową jest dzień następujący po upływie 68 miesięcy kalendarzowych od Daty Początkowej. Data Końcowa następuje </w:t>
      </w:r>
      <w:r w:rsidRPr="00C77E41">
        <w:rPr>
          <w:rFonts w:ascii="Times New Roman" w:eastAsia="Calibri" w:hAnsi="Times New Roman" w:cs="Times New Roman"/>
        </w:rPr>
        <w:t>po 68</w:t>
      </w:r>
      <w:r w:rsidRPr="000A74AE">
        <w:rPr>
          <w:rFonts w:ascii="Times New Roman" w:eastAsia="Calibri" w:hAnsi="Times New Roman" w:cs="Times New Roman"/>
        </w:rPr>
        <w:t xml:space="preserve"> miesiącach od Daty Początkowej z upływem dnia, który nazwą lub datą odpowiada Dacie Początkowej, a gdyby takiego dnia nie było w ostatnim miesiącu Okresu Świadczenia Usług, Data Końcowa następuje z upływem ostatniego dnia tego miesiąca. </w:t>
      </w:r>
    </w:p>
    <w:p w14:paraId="775F2ADF" w14:textId="77777777" w:rsidR="000A74AE" w:rsidRPr="000A74AE" w:rsidRDefault="000A74AE" w:rsidP="000A74AE">
      <w:pPr>
        <w:widowControl w:val="0"/>
        <w:spacing w:line="300" w:lineRule="atLeast"/>
        <w:ind w:left="720"/>
        <w:contextualSpacing/>
        <w:jc w:val="both"/>
        <w:rPr>
          <w:rFonts w:ascii="Times New Roman" w:eastAsia="Times New Roman" w:hAnsi="Times New Roman" w:cs="Times New Roman"/>
          <w:lang w:eastAsia="pl-PL"/>
        </w:rPr>
      </w:pPr>
      <w:r w:rsidRPr="000A74AE">
        <w:rPr>
          <w:rFonts w:ascii="Times New Roman" w:eastAsia="Calibri" w:hAnsi="Times New Roman" w:cs="Times New Roman"/>
        </w:rPr>
        <w:t>Data Początkowa i Data Końcowa wyznacza Okres Świadczenia Usług.  Okres Świadczenia Usług to okres w jakim Wykonawca obowiązany jest świadczyć Usług A,B,C,D zgodnie z Wymaganiami Zamawiającego Razem.</w:t>
      </w:r>
    </w:p>
    <w:p w14:paraId="18FCB71B" w14:textId="314BF543" w:rsidR="000A74AE" w:rsidRPr="000A74AE" w:rsidRDefault="000A74AE" w:rsidP="000A74AE">
      <w:pPr>
        <w:widowControl w:val="0"/>
        <w:spacing w:line="300" w:lineRule="atLeast"/>
        <w:ind w:left="720"/>
        <w:contextualSpacing/>
        <w:jc w:val="both"/>
        <w:rPr>
          <w:rFonts w:ascii="Times New Roman" w:eastAsia="Times New Roman" w:hAnsi="Times New Roman" w:cs="Times New Roman"/>
          <w:lang w:eastAsia="pl-PL"/>
        </w:rPr>
      </w:pPr>
      <w:r w:rsidRPr="000A74AE">
        <w:rPr>
          <w:rFonts w:ascii="Times New Roman" w:eastAsia="Calibri" w:hAnsi="Times New Roman" w:cs="Times New Roman"/>
        </w:rPr>
        <w:t xml:space="preserve">Okres Świadczenia Usług wynosi zawsze 68 miesięcy kalendarzowych. Tym samym niezależnie od tego kiedy nastąpi Data Zawarcia Umowy a tym samym niezależnie od tego kiedy nastąpi Data Początkowa </w:t>
      </w:r>
      <w:r w:rsidRPr="00C77E41">
        <w:rPr>
          <w:rFonts w:ascii="Times New Roman" w:eastAsia="Calibri" w:hAnsi="Times New Roman" w:cs="Times New Roman"/>
        </w:rPr>
        <w:t xml:space="preserve">- </w:t>
      </w:r>
      <w:r w:rsidRPr="000A74AE">
        <w:rPr>
          <w:rFonts w:ascii="Times New Roman" w:eastAsia="Calibri" w:hAnsi="Times New Roman" w:cs="Times New Roman"/>
        </w:rPr>
        <w:t>Okres Świadczenia Usług zawsze wynosi 68 miesięcy. Okres Świadczenia Usług rozpoczyna się o godzinie 12.00 w dniu Daty Początkowej a kończy o godzinie 24.00 w dniu Daty Końcowej.</w:t>
      </w:r>
    </w:p>
    <w:p w14:paraId="320957A8" w14:textId="77777777" w:rsidR="000A74AE" w:rsidRPr="000A74AE" w:rsidRDefault="000A74AE" w:rsidP="000A74AE">
      <w:pPr>
        <w:widowControl w:val="0"/>
        <w:spacing w:line="300" w:lineRule="atLeast"/>
        <w:ind w:left="720"/>
        <w:contextualSpacing/>
        <w:jc w:val="both"/>
        <w:rPr>
          <w:rFonts w:ascii="Times New Roman" w:eastAsia="Times New Roman" w:hAnsi="Times New Roman" w:cs="Times New Roman"/>
          <w:lang w:eastAsia="pl-PL"/>
        </w:rPr>
      </w:pPr>
      <w:r w:rsidRPr="000A74AE">
        <w:rPr>
          <w:rFonts w:ascii="Times New Roman" w:eastAsia="Calibri" w:hAnsi="Times New Roman" w:cs="Times New Roman"/>
        </w:rPr>
        <w:t>Usługi A,B,C,D w Okresie Świadczenia Usług Wykonawca obowiązany jest realizować w sposób nieprzerwany od czego jedynym wyjątkiem są Planowane Prace Konserwacyjne.</w:t>
      </w:r>
    </w:p>
    <w:p w14:paraId="2B74A17F" w14:textId="2EC763C5" w:rsidR="000A74AE" w:rsidRPr="00C77E41" w:rsidRDefault="000A74AE" w:rsidP="000A74AE">
      <w:pPr>
        <w:widowControl w:val="0"/>
        <w:spacing w:line="300" w:lineRule="atLeast"/>
        <w:ind w:left="720"/>
        <w:contextualSpacing/>
        <w:jc w:val="both"/>
        <w:rPr>
          <w:rFonts w:ascii="Times New Roman" w:eastAsia="Calibri" w:hAnsi="Times New Roman" w:cs="Times New Roman"/>
        </w:rPr>
      </w:pPr>
      <w:r w:rsidRPr="000A74AE">
        <w:rPr>
          <w:rFonts w:ascii="Times New Roman" w:eastAsia="Calibri" w:hAnsi="Times New Roman" w:cs="Times New Roman"/>
        </w:rPr>
        <w:t xml:space="preserve">Planowane Prace Konserwacyjne służą konserwacji infrastruktury niezbędnej do realizacji Przedmiotu Umowy. Realizowane są one przez Wykonawcę zgodnie z harmonogramem zaakceptowanym przez Organizatora Postępowania.  Planowane Prace Konserwacyjne mogą powodować ograniczenia w realizacji poszczególnych Usług, przy czym realizowane mogą </w:t>
      </w:r>
      <w:r w:rsidRPr="000A74AE">
        <w:rPr>
          <w:rFonts w:ascii="Times New Roman" w:eastAsia="Calibri" w:hAnsi="Times New Roman" w:cs="Times New Roman"/>
        </w:rPr>
        <w:lastRenderedPageBreak/>
        <w:t>być one wyłącznie w godzinach od 23.00 (godziny dwudziestej trzeciej) do 5.00 (godziny piątej rano), a łączny czas Planowanych Prac Konserwacyjnych nie może przekraczać 8 godzin w ciągu każdego kolejnego kwartału trwania  Okresu Świadczenia  Usług. W szczególnie uzasadnionych przypadkach, nie spowodowanych winą Wykonawcy, Organizator Postępowania może wyrazić zgodę na wykonanie Planowanych Prac Konserwacyjnych w innych godzinach niż wskazanych w zdaniu poprzednim, przy czym wskazane prace zawsze nie mogą być prowadzone w godzinach pomiędzy 7.00 a 17.00. Ponadto w szczególnie uzasadnionych przypadkach, nie spowodowanych winą Wykonawcy, Organizator Postępowania może wyrazić zgodę by łączny czas realizacji Planowanych Prac Konserwacyjnych przekroczył 8 godzin w ciągu kwartału trwania Okresu Świadczenia Usług, przy czym zawsze nie może przekroczyć 14 godzin w ciągu każdego kolejnego kwartału trwania  Okresu Świadczenia  Usług</w:t>
      </w:r>
      <w:r w:rsidR="00C77E41" w:rsidRPr="00C77E41">
        <w:rPr>
          <w:rFonts w:ascii="Times New Roman" w:eastAsia="Calibri" w:hAnsi="Times New Roman" w:cs="Times New Roman"/>
        </w:rPr>
        <w:t>.</w:t>
      </w:r>
    </w:p>
    <w:p w14:paraId="324B3F8E" w14:textId="1D0749C9" w:rsidR="00C77E41" w:rsidRPr="00C77E41" w:rsidRDefault="00C77E41" w:rsidP="000A74AE">
      <w:pPr>
        <w:widowControl w:val="0"/>
        <w:spacing w:line="300" w:lineRule="atLeast"/>
        <w:ind w:left="720"/>
        <w:contextualSpacing/>
        <w:jc w:val="both"/>
        <w:rPr>
          <w:rFonts w:ascii="Times New Roman" w:eastAsia="Calibri" w:hAnsi="Times New Roman" w:cs="Times New Roman"/>
        </w:rPr>
      </w:pPr>
    </w:p>
    <w:p w14:paraId="1F8B614A" w14:textId="0F57C80A" w:rsidR="00C77E41" w:rsidRPr="000A74AE" w:rsidRDefault="00C77E41" w:rsidP="00C77E41">
      <w:pPr>
        <w:widowControl w:val="0"/>
        <w:spacing w:line="300" w:lineRule="atLeast"/>
        <w:ind w:left="720"/>
        <w:contextualSpacing/>
        <w:jc w:val="both"/>
        <w:rPr>
          <w:rFonts w:ascii="Times New Roman" w:eastAsia="Times New Roman" w:hAnsi="Times New Roman" w:cs="Times New Roman"/>
          <w:lang w:eastAsia="pl-PL"/>
        </w:rPr>
      </w:pPr>
      <w:r w:rsidRPr="00C77E41">
        <w:rPr>
          <w:rFonts w:ascii="Times New Roman" w:eastAsia="Calibri" w:hAnsi="Times New Roman" w:cs="Times New Roman"/>
        </w:rPr>
        <w:t xml:space="preserve">Począwszy od </w:t>
      </w:r>
      <w:r w:rsidRPr="00C77E41">
        <w:rPr>
          <w:rFonts w:ascii="Times New Roman" w:eastAsia="Times New Roman" w:hAnsi="Times New Roman" w:cs="Times New Roman"/>
          <w:lang w:eastAsia="pl-PL"/>
        </w:rPr>
        <w:t>pierwszego dnia miesiąca kalendarzowego przypadającego po miesiącu w którym upłynie 280 dni od Daty Początkowej</w:t>
      </w:r>
      <w:r w:rsidRPr="00C77E41">
        <w:rPr>
          <w:rFonts w:ascii="Times New Roman" w:eastAsia="Calibri" w:hAnsi="Times New Roman" w:cs="Times New Roman"/>
        </w:rPr>
        <w:t xml:space="preserve"> do Daty Końcowej (to jest przez </w:t>
      </w:r>
      <w:r w:rsidRPr="00C77E41">
        <w:rPr>
          <w:rFonts w:ascii="Times New Roman" w:eastAsia="Times New Roman" w:hAnsi="Times New Roman" w:cs="Times New Roman"/>
          <w:lang w:eastAsia="pl-PL"/>
        </w:rPr>
        <w:t xml:space="preserve">Okres Osobnego Wynagrodzenia za Prąd) Wykonawca będzie przedkładał </w:t>
      </w:r>
      <w:r w:rsidRPr="00C77E41">
        <w:rPr>
          <w:rFonts w:ascii="Times New Roman" w:eastAsia="Calibri" w:hAnsi="Times New Roman" w:cs="Times New Roman"/>
        </w:rPr>
        <w:t>Organizatorowi Postępowania wykaz zużytej energii eklektycznej, jako odczyt z podliczników wskazanym w OPZ. Iloczyn zużytej w danym miesiącu kalendarzowym energii elektrycznej zgodnie z odczytem z podliczników i stawki za jednostkę zużytej energii elektrycznej wskazanej w Ofercie Wykonawcy określa miesięczne Wynagrodzenie za Prąd.</w:t>
      </w:r>
      <w:r w:rsidRPr="00C77E41">
        <w:rPr>
          <w:rFonts w:ascii="Times New Roman" w:eastAsia="Times New Roman" w:hAnsi="Times New Roman" w:cs="Times New Roman"/>
          <w:lang w:eastAsia="pl-PL"/>
        </w:rPr>
        <w:t xml:space="preserve"> </w:t>
      </w:r>
      <w:r w:rsidRPr="00C77E41">
        <w:rPr>
          <w:rFonts w:ascii="Times New Roman" w:eastAsia="Calibri" w:hAnsi="Times New Roman" w:cs="Times New Roman"/>
        </w:rPr>
        <w:t xml:space="preserve">  Tym samym miesięczne Wynagrodzeni za Prąd płatne będzie dopiero od </w:t>
      </w:r>
      <w:r w:rsidRPr="00C77E41">
        <w:rPr>
          <w:rFonts w:ascii="Times New Roman" w:eastAsia="Times New Roman" w:hAnsi="Times New Roman" w:cs="Times New Roman"/>
          <w:lang w:eastAsia="pl-PL"/>
        </w:rPr>
        <w:t>pierwszego dnia miesiąca kalendarzowego przypadającego po miesiącu w którym upłynie 280 dni od Daty Początkowej</w:t>
      </w:r>
      <w:r w:rsidRPr="00C77E41">
        <w:rPr>
          <w:rFonts w:ascii="Times New Roman" w:eastAsia="Calibri" w:hAnsi="Times New Roman" w:cs="Times New Roman"/>
        </w:rPr>
        <w:t xml:space="preserve"> do Daty. Do tej daty, kiedy zaczyna się Okres Osobnego Wynagrodzenia za Prąd – kosztu prądu jak i wszystkich innych mediów niezbędnych do prawidłowej realizacji Umowy zawarte będą w Wynagrodzeniu Zasadniczym.</w:t>
      </w:r>
    </w:p>
    <w:p w14:paraId="71DDB409" w14:textId="3FBB39AB" w:rsidR="000A74AE" w:rsidRPr="00C77E41" w:rsidRDefault="000A74AE" w:rsidP="00CA242C">
      <w:pPr>
        <w:spacing w:line="280" w:lineRule="atLeast"/>
        <w:ind w:firstLine="708"/>
        <w:jc w:val="both"/>
        <w:rPr>
          <w:rFonts w:ascii="Times New Roman" w:hAnsi="Times New Roman" w:cs="Times New Roman"/>
        </w:rPr>
      </w:pPr>
    </w:p>
    <w:p w14:paraId="5C0A9EDD" w14:textId="77777777" w:rsidR="00C77E41" w:rsidRPr="00C77E41" w:rsidRDefault="00C77E41" w:rsidP="00C77E41">
      <w:pPr>
        <w:spacing w:line="280" w:lineRule="atLeast"/>
        <w:ind w:firstLine="708"/>
        <w:jc w:val="both"/>
        <w:rPr>
          <w:rFonts w:ascii="Times New Roman" w:hAnsi="Times New Roman" w:cs="Times New Roman"/>
        </w:rPr>
      </w:pPr>
      <w:r w:rsidRPr="00C77E41">
        <w:rPr>
          <w:rFonts w:ascii="Times New Roman" w:hAnsi="Times New Roman" w:cs="Times New Roman"/>
        </w:rPr>
        <w:t>W kosztach 1 kWh muszą być uwzględnione wszystkie koszty eksploatacji związane ze zużyciem energii elektrycznej. Zamawiający nie będzie ponosił żadnych innych kosztów a ni też podziału tych kosztów.</w:t>
      </w:r>
    </w:p>
    <w:p w14:paraId="7DCBD3E3" w14:textId="3B153E1D" w:rsidR="000A74AE" w:rsidRPr="00C77E41" w:rsidRDefault="00D919FD" w:rsidP="00D919FD">
      <w:pPr>
        <w:spacing w:line="280" w:lineRule="atLeast"/>
        <w:ind w:firstLine="708"/>
        <w:jc w:val="both"/>
        <w:rPr>
          <w:rFonts w:ascii="Times New Roman" w:hAnsi="Times New Roman" w:cs="Times New Roman"/>
          <w:b/>
        </w:rPr>
      </w:pPr>
      <w:r w:rsidRPr="00D919FD">
        <w:rPr>
          <w:rFonts w:ascii="Times New Roman" w:hAnsi="Times New Roman" w:cs="Times New Roman"/>
        </w:rPr>
        <w:t>Zamawiający przewiduje, że w okresie do</w:t>
      </w:r>
      <w:r w:rsidRPr="00D919FD">
        <w:rPr>
          <w:rFonts w:ascii="Times New Roman" w:eastAsia="Calibri" w:hAnsi="Times New Roman" w:cs="Times New Roman"/>
        </w:rPr>
        <w:t xml:space="preserve"> </w:t>
      </w:r>
      <w:r w:rsidRPr="00D919FD">
        <w:rPr>
          <w:rFonts w:ascii="Times New Roman" w:eastAsia="Times New Roman" w:hAnsi="Times New Roman" w:cs="Times New Roman"/>
          <w:lang w:eastAsia="pl-PL"/>
        </w:rPr>
        <w:t>pierwszego dnia miesiąca kalendarzowego przypadającego po miesiącu w którym upłynie 280 dni od Daty Początkowej</w:t>
      </w:r>
      <w:r w:rsidRPr="00D919FD">
        <w:rPr>
          <w:rFonts w:ascii="Times New Roman" w:hAnsi="Times New Roman" w:cs="Times New Roman"/>
        </w:rPr>
        <w:t xml:space="preserve"> jak i w Okresie Osobnego Wynagrodzenia za Prąd  że zużycie energii elektrycznej nie przekroczy d</w:t>
      </w:r>
      <w:r w:rsidR="0043596A">
        <w:rPr>
          <w:rFonts w:ascii="Times New Roman" w:hAnsi="Times New Roman" w:cs="Times New Roman"/>
        </w:rPr>
        <w:t>la każdego z centrów kolokacji 9</w:t>
      </w:r>
      <w:bookmarkStart w:id="0" w:name="_GoBack"/>
      <w:bookmarkEnd w:id="0"/>
      <w:r w:rsidRPr="00D919FD">
        <w:rPr>
          <w:rFonts w:ascii="Times New Roman" w:hAnsi="Times New Roman" w:cs="Times New Roman"/>
        </w:rPr>
        <w:t xml:space="preserve"> kW/h </w:t>
      </w:r>
    </w:p>
    <w:p w14:paraId="4D351FCB" w14:textId="00B674CB" w:rsidR="0085754D" w:rsidRPr="00C77E41" w:rsidRDefault="00F40F89" w:rsidP="0085754D">
      <w:pPr>
        <w:spacing w:line="280" w:lineRule="atLeast"/>
        <w:jc w:val="both"/>
        <w:rPr>
          <w:rFonts w:ascii="Times New Roman" w:hAnsi="Times New Roman" w:cs="Times New Roman"/>
        </w:rPr>
      </w:pPr>
      <w:r w:rsidRPr="00C77E41">
        <w:rPr>
          <w:rFonts w:ascii="Times New Roman" w:hAnsi="Times New Roman" w:cs="Times New Roman"/>
        </w:rPr>
        <w:tab/>
        <w:t>Zamawiający zastrzega sobie prawo do unieważnienia postępowania w przypadku kiedy uwzględnione wszystkie koszty eksploatacji związane ze zużyciem energii elektrycznej przekroczą wartość za 1 kWh kwotę 2,00 PLN netto.</w:t>
      </w:r>
    </w:p>
    <w:p w14:paraId="379F5518" w14:textId="77777777" w:rsidR="00F40F89" w:rsidRPr="00C77E41" w:rsidRDefault="00F40F89" w:rsidP="0085754D">
      <w:pPr>
        <w:spacing w:line="280" w:lineRule="atLeast"/>
        <w:jc w:val="both"/>
        <w:rPr>
          <w:rFonts w:ascii="Times New Roman" w:hAnsi="Times New Roman" w:cs="Times New Roman"/>
        </w:rPr>
      </w:pPr>
    </w:p>
    <w:p w14:paraId="2530C7DC" w14:textId="4005D8BD" w:rsidR="006560F1" w:rsidRPr="00C77E41" w:rsidRDefault="006560F1" w:rsidP="006560F1">
      <w:pPr>
        <w:spacing w:line="280" w:lineRule="atLeast"/>
        <w:jc w:val="both"/>
        <w:rPr>
          <w:rFonts w:ascii="Times New Roman" w:hAnsi="Times New Roman" w:cs="Times New Roman"/>
        </w:rPr>
      </w:pPr>
      <w:r w:rsidRPr="00C77E41">
        <w:rPr>
          <w:rFonts w:ascii="Times New Roman" w:hAnsi="Times New Roman" w:cs="Times New Roman"/>
        </w:rPr>
        <w:t>Tabela 1</w:t>
      </w:r>
    </w:p>
    <w:p w14:paraId="3AB3954B" w14:textId="77777777" w:rsidR="00910AB7" w:rsidRPr="00C77E41" w:rsidRDefault="00910AB7" w:rsidP="005820A1">
      <w:pPr>
        <w:spacing w:line="280" w:lineRule="atLeast"/>
        <w:ind w:firstLine="708"/>
        <w:jc w:val="both"/>
        <w:rPr>
          <w:rFonts w:ascii="Times New Roman" w:hAnsi="Times New Roman" w:cs="Times New Roman"/>
        </w:rPr>
      </w:pPr>
    </w:p>
    <w:p w14:paraId="1673329E" w14:textId="77777777" w:rsidR="00910AB7" w:rsidRPr="00C77E41" w:rsidRDefault="00910AB7" w:rsidP="005820A1">
      <w:pPr>
        <w:spacing w:line="280" w:lineRule="atLeast"/>
        <w:ind w:firstLine="708"/>
        <w:jc w:val="both"/>
        <w:rPr>
          <w:rFonts w:ascii="Times New Roman" w:hAnsi="Times New Roman" w:cs="Times New Roman"/>
        </w:rPr>
      </w:pPr>
    </w:p>
    <w:tbl>
      <w:tblPr>
        <w:tblStyle w:val="Tabela-Siatka"/>
        <w:tblW w:w="8500" w:type="dxa"/>
        <w:tblLook w:val="04A0" w:firstRow="1" w:lastRow="0" w:firstColumn="1" w:lastColumn="0" w:noHBand="0" w:noVBand="1"/>
      </w:tblPr>
      <w:tblGrid>
        <w:gridCol w:w="984"/>
        <w:gridCol w:w="4398"/>
        <w:gridCol w:w="3118"/>
      </w:tblGrid>
      <w:tr w:rsidR="00910AB7" w:rsidRPr="00C77E41" w14:paraId="2A4DA4F5" w14:textId="77777777" w:rsidTr="00910AB7">
        <w:tc>
          <w:tcPr>
            <w:tcW w:w="984" w:type="dxa"/>
            <w:vAlign w:val="center"/>
          </w:tcPr>
          <w:p w14:paraId="3E5C4A00" w14:textId="77777777" w:rsidR="00910AB7" w:rsidRPr="00C77E41" w:rsidRDefault="00910AB7" w:rsidP="0060550C">
            <w:pPr>
              <w:jc w:val="center"/>
              <w:rPr>
                <w:rFonts w:ascii="Calibri" w:hAnsi="Calibri" w:cs="Calibri"/>
                <w:b/>
                <w:bCs/>
                <w:color w:val="000000"/>
              </w:rPr>
            </w:pPr>
            <w:r w:rsidRPr="00C77E41">
              <w:rPr>
                <w:rFonts w:ascii="Calibri" w:hAnsi="Calibri" w:cs="Calibri"/>
                <w:b/>
                <w:bCs/>
                <w:color w:val="000000"/>
              </w:rPr>
              <w:t>Lp.</w:t>
            </w:r>
          </w:p>
        </w:tc>
        <w:tc>
          <w:tcPr>
            <w:tcW w:w="4398" w:type="dxa"/>
            <w:vAlign w:val="center"/>
          </w:tcPr>
          <w:p w14:paraId="758FA68E" w14:textId="77777777" w:rsidR="00910AB7" w:rsidRPr="00C77E41" w:rsidRDefault="00910AB7" w:rsidP="0060550C">
            <w:pPr>
              <w:jc w:val="center"/>
              <w:rPr>
                <w:rFonts w:ascii="Calibri" w:hAnsi="Calibri" w:cs="Calibri"/>
                <w:b/>
                <w:bCs/>
                <w:color w:val="000000"/>
              </w:rPr>
            </w:pPr>
            <w:r w:rsidRPr="00C77E41">
              <w:rPr>
                <w:rFonts w:ascii="Calibri" w:hAnsi="Calibri" w:cs="Calibri"/>
                <w:b/>
                <w:bCs/>
                <w:color w:val="000000"/>
              </w:rPr>
              <w:t>Opis</w:t>
            </w:r>
          </w:p>
        </w:tc>
        <w:tc>
          <w:tcPr>
            <w:tcW w:w="3118" w:type="dxa"/>
            <w:vAlign w:val="center"/>
          </w:tcPr>
          <w:p w14:paraId="22F59D82" w14:textId="14200EBE" w:rsidR="00910AB7" w:rsidRPr="00C77E41" w:rsidRDefault="00FD5775" w:rsidP="00910AB7">
            <w:pPr>
              <w:jc w:val="center"/>
              <w:rPr>
                <w:rFonts w:ascii="Calibri" w:hAnsi="Calibri" w:cs="Calibri"/>
                <w:b/>
                <w:bCs/>
                <w:color w:val="000000"/>
              </w:rPr>
            </w:pPr>
            <w:r w:rsidRPr="00C77E41">
              <w:rPr>
                <w:rFonts w:ascii="Calibri" w:hAnsi="Calibri" w:cs="Calibri"/>
                <w:b/>
                <w:bCs/>
                <w:color w:val="000000"/>
              </w:rPr>
              <w:t xml:space="preserve">numer </w:t>
            </w:r>
            <w:r w:rsidRPr="00C77E41">
              <w:rPr>
                <w:rFonts w:ascii="Times New Roman" w:hAnsi="Times New Roman" w:cs="Times New Roman"/>
                <w:b/>
                <w:bCs/>
                <w:color w:val="000000"/>
              </w:rPr>
              <w:t>załącznika do OPZ  zawierającego szczegółowy opis przedmiotu zamówienia</w:t>
            </w:r>
          </w:p>
        </w:tc>
      </w:tr>
      <w:tr w:rsidR="00910AB7" w:rsidRPr="00C77E41" w14:paraId="69C6E05D" w14:textId="77777777" w:rsidTr="00910AB7">
        <w:trPr>
          <w:trHeight w:val="300"/>
        </w:trPr>
        <w:tc>
          <w:tcPr>
            <w:tcW w:w="984" w:type="dxa"/>
            <w:noWrap/>
            <w:hideMark/>
          </w:tcPr>
          <w:p w14:paraId="7FBE1135" w14:textId="77777777" w:rsidR="00910AB7" w:rsidRPr="00C77E41" w:rsidRDefault="00910AB7" w:rsidP="0060550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lastRenderedPageBreak/>
              <w:t>1</w:t>
            </w:r>
          </w:p>
        </w:tc>
        <w:tc>
          <w:tcPr>
            <w:tcW w:w="4398" w:type="dxa"/>
            <w:noWrap/>
            <w:hideMark/>
          </w:tcPr>
          <w:p w14:paraId="39A72606" w14:textId="6FC2DD93" w:rsidR="00910AB7" w:rsidRPr="00C77E41" w:rsidRDefault="002C3E2D">
            <w:pPr>
              <w:rPr>
                <w:rFonts w:ascii="Calibri" w:eastAsia="Times New Roman" w:hAnsi="Calibri" w:cs="Calibri"/>
                <w:color w:val="000000"/>
                <w:lang w:eastAsia="pl-PL"/>
              </w:rPr>
            </w:pPr>
            <w:r w:rsidRPr="00C77E41">
              <w:rPr>
                <w:rFonts w:ascii="Calibri" w:eastAsia="Times New Roman" w:hAnsi="Calibri" w:cs="Calibri"/>
                <w:color w:val="000000"/>
                <w:lang w:eastAsia="pl-PL"/>
              </w:rPr>
              <w:t>Us</w:t>
            </w:r>
            <w:r w:rsidRPr="00C77E41">
              <w:rPr>
                <w:rFonts w:ascii="Times New Roman" w:hAnsi="Times New Roman" w:cs="Times New Roman"/>
              </w:rPr>
              <w:t>ługa transmisji danych za pomocą łącz</w:t>
            </w:r>
            <w:r w:rsidR="001940FB" w:rsidRPr="00C77E41">
              <w:rPr>
                <w:rFonts w:ascii="Times New Roman" w:hAnsi="Times New Roman" w:cs="Times New Roman"/>
              </w:rPr>
              <w:t xml:space="preserve">y transmisji danych pomiędzy 56 </w:t>
            </w:r>
            <w:r w:rsidRPr="00C77E41">
              <w:rPr>
                <w:rFonts w:ascii="Times New Roman" w:hAnsi="Times New Roman" w:cs="Times New Roman"/>
              </w:rPr>
              <w:t xml:space="preserve">lokalizacjami, </w:t>
            </w:r>
          </w:p>
        </w:tc>
        <w:tc>
          <w:tcPr>
            <w:tcW w:w="3118" w:type="dxa"/>
            <w:noWrap/>
            <w:hideMark/>
          </w:tcPr>
          <w:p w14:paraId="5C6A931D" w14:textId="6AACBDBD" w:rsidR="00910AB7" w:rsidRPr="00C77E41" w:rsidRDefault="00CA242C" w:rsidP="00CA242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Załącznik nr </w:t>
            </w:r>
            <w:r w:rsidR="00910AB7" w:rsidRPr="00C77E41">
              <w:rPr>
                <w:rFonts w:ascii="Calibri" w:eastAsia="Times New Roman" w:hAnsi="Calibri" w:cs="Calibri"/>
                <w:color w:val="000000"/>
                <w:lang w:eastAsia="pl-PL"/>
              </w:rPr>
              <w:t>1 do OPZ</w:t>
            </w:r>
          </w:p>
        </w:tc>
      </w:tr>
      <w:tr w:rsidR="00910AB7" w:rsidRPr="00C77E41" w14:paraId="16CF04D4" w14:textId="77777777" w:rsidTr="00910AB7">
        <w:trPr>
          <w:trHeight w:val="300"/>
        </w:trPr>
        <w:tc>
          <w:tcPr>
            <w:tcW w:w="984" w:type="dxa"/>
            <w:noWrap/>
            <w:hideMark/>
          </w:tcPr>
          <w:p w14:paraId="0D9A3790" w14:textId="77777777" w:rsidR="00910AB7" w:rsidRPr="00C77E41" w:rsidRDefault="00910AB7" w:rsidP="0060550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2</w:t>
            </w:r>
          </w:p>
        </w:tc>
        <w:tc>
          <w:tcPr>
            <w:tcW w:w="4398" w:type="dxa"/>
            <w:noWrap/>
            <w:hideMark/>
          </w:tcPr>
          <w:p w14:paraId="705258BD" w14:textId="26500741" w:rsidR="00910AB7" w:rsidRPr="00C77E41" w:rsidRDefault="002C3E2D">
            <w:pPr>
              <w:rPr>
                <w:rFonts w:ascii="Calibri" w:eastAsia="Times New Roman" w:hAnsi="Calibri" w:cs="Calibri"/>
                <w:color w:val="000000"/>
                <w:lang w:eastAsia="pl-PL"/>
              </w:rPr>
            </w:pPr>
            <w:r w:rsidRPr="00C77E41">
              <w:rPr>
                <w:rFonts w:ascii="Times New Roman" w:hAnsi="Times New Roman" w:cs="Times New Roman"/>
              </w:rPr>
              <w:t>Usługa transmisji danych za pomocą łączy trans</w:t>
            </w:r>
            <w:r w:rsidR="001940FB" w:rsidRPr="00C77E41">
              <w:rPr>
                <w:rFonts w:ascii="Times New Roman" w:hAnsi="Times New Roman" w:cs="Times New Roman"/>
              </w:rPr>
              <w:t>misji danych do Internetu dla 20</w:t>
            </w:r>
            <w:r w:rsidRPr="00C77E41">
              <w:rPr>
                <w:rFonts w:ascii="Times New Roman" w:hAnsi="Times New Roman" w:cs="Times New Roman"/>
              </w:rPr>
              <w:t xml:space="preserve"> lokalizacji, </w:t>
            </w:r>
          </w:p>
        </w:tc>
        <w:tc>
          <w:tcPr>
            <w:tcW w:w="3118" w:type="dxa"/>
            <w:noWrap/>
            <w:hideMark/>
          </w:tcPr>
          <w:p w14:paraId="22234B2A" w14:textId="455DD09B" w:rsidR="00910AB7" w:rsidRPr="00C77E41" w:rsidRDefault="00CA242C" w:rsidP="00CA242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Załącznik nr </w:t>
            </w:r>
            <w:r w:rsidR="00910AB7" w:rsidRPr="00C77E41">
              <w:rPr>
                <w:rFonts w:ascii="Calibri" w:eastAsia="Times New Roman" w:hAnsi="Calibri" w:cs="Calibri"/>
                <w:color w:val="000000"/>
                <w:lang w:eastAsia="pl-PL"/>
              </w:rPr>
              <w:t>2 do OPZ</w:t>
            </w:r>
          </w:p>
        </w:tc>
      </w:tr>
      <w:tr w:rsidR="00910AB7" w:rsidRPr="00C77E41" w14:paraId="05C2F863" w14:textId="77777777" w:rsidTr="00910AB7">
        <w:trPr>
          <w:trHeight w:val="300"/>
        </w:trPr>
        <w:tc>
          <w:tcPr>
            <w:tcW w:w="984" w:type="dxa"/>
            <w:noWrap/>
            <w:hideMark/>
          </w:tcPr>
          <w:p w14:paraId="1EF9049F" w14:textId="77777777" w:rsidR="00910AB7" w:rsidRPr="00C77E41" w:rsidRDefault="00910AB7" w:rsidP="0060550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3</w:t>
            </w:r>
          </w:p>
        </w:tc>
        <w:tc>
          <w:tcPr>
            <w:tcW w:w="4398" w:type="dxa"/>
            <w:noWrap/>
            <w:hideMark/>
          </w:tcPr>
          <w:p w14:paraId="523305CD" w14:textId="4980523D" w:rsidR="00910AB7" w:rsidRPr="00C77E41" w:rsidRDefault="002C3E2D" w:rsidP="001940FB">
            <w:pPr>
              <w:rPr>
                <w:rFonts w:ascii="Calibri" w:eastAsia="Times New Roman" w:hAnsi="Calibri" w:cs="Calibri"/>
                <w:color w:val="000000"/>
                <w:lang w:eastAsia="pl-PL"/>
              </w:rPr>
            </w:pPr>
            <w:r w:rsidRPr="00C77E41">
              <w:rPr>
                <w:rFonts w:ascii="Times New Roman" w:hAnsi="Times New Roman" w:cs="Times New Roman"/>
              </w:rPr>
              <w:t>Usługa sprzętu transmisyjnego świadczona za pomocą wydziel</w:t>
            </w:r>
            <w:r w:rsidR="001940FB" w:rsidRPr="00C77E41">
              <w:rPr>
                <w:rFonts w:ascii="Times New Roman" w:hAnsi="Times New Roman" w:cs="Times New Roman"/>
              </w:rPr>
              <w:t>enia dedykowanych wirtualnych rou</w:t>
            </w:r>
            <w:r w:rsidRPr="00C77E41">
              <w:rPr>
                <w:rFonts w:ascii="Times New Roman" w:hAnsi="Times New Roman" w:cs="Times New Roman"/>
              </w:rPr>
              <w:t xml:space="preserve">terów,  </w:t>
            </w:r>
          </w:p>
        </w:tc>
        <w:tc>
          <w:tcPr>
            <w:tcW w:w="3118" w:type="dxa"/>
            <w:noWrap/>
            <w:hideMark/>
          </w:tcPr>
          <w:p w14:paraId="0A72729A" w14:textId="3C160F33" w:rsidR="00910AB7" w:rsidRPr="00C77E41" w:rsidRDefault="00CA242C" w:rsidP="00CA242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Załącznik nr </w:t>
            </w:r>
            <w:r w:rsidR="00910AB7" w:rsidRPr="00C77E41">
              <w:rPr>
                <w:rFonts w:ascii="Calibri" w:eastAsia="Times New Roman" w:hAnsi="Calibri" w:cs="Calibri"/>
                <w:color w:val="000000"/>
                <w:lang w:eastAsia="pl-PL"/>
              </w:rPr>
              <w:t>3 do OPZ</w:t>
            </w:r>
          </w:p>
        </w:tc>
      </w:tr>
      <w:tr w:rsidR="00910AB7" w:rsidRPr="00C77E41" w14:paraId="4A75CF48" w14:textId="77777777" w:rsidTr="00910AB7">
        <w:trPr>
          <w:trHeight w:val="300"/>
        </w:trPr>
        <w:tc>
          <w:tcPr>
            <w:tcW w:w="984" w:type="dxa"/>
            <w:noWrap/>
            <w:hideMark/>
          </w:tcPr>
          <w:p w14:paraId="23BF9587" w14:textId="77777777" w:rsidR="00910AB7" w:rsidRPr="00C77E41" w:rsidRDefault="00910AB7" w:rsidP="0060550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4</w:t>
            </w:r>
          </w:p>
        </w:tc>
        <w:tc>
          <w:tcPr>
            <w:tcW w:w="4398" w:type="dxa"/>
            <w:noWrap/>
            <w:hideMark/>
          </w:tcPr>
          <w:p w14:paraId="07D8324A" w14:textId="22879923" w:rsidR="00910AB7" w:rsidRPr="00C77E41" w:rsidRDefault="002C3E2D">
            <w:pPr>
              <w:rPr>
                <w:rFonts w:ascii="Calibri" w:eastAsia="Times New Roman" w:hAnsi="Calibri" w:cs="Calibri"/>
                <w:color w:val="000000"/>
                <w:lang w:eastAsia="pl-PL"/>
              </w:rPr>
            </w:pPr>
            <w:r w:rsidRPr="00C77E41">
              <w:rPr>
                <w:rFonts w:ascii="Times New Roman" w:hAnsi="Times New Roman" w:cs="Times New Roman"/>
              </w:rPr>
              <w:t>Usługa</w:t>
            </w:r>
            <w:r w:rsidR="00CA242C" w:rsidRPr="00C77E41">
              <w:rPr>
                <w:rFonts w:ascii="Times New Roman" w:hAnsi="Times New Roman" w:cs="Times New Roman"/>
              </w:rPr>
              <w:t xml:space="preserve"> kolokacji urządzeń "Procesora".</w:t>
            </w:r>
          </w:p>
        </w:tc>
        <w:tc>
          <w:tcPr>
            <w:tcW w:w="3118" w:type="dxa"/>
            <w:noWrap/>
            <w:hideMark/>
          </w:tcPr>
          <w:p w14:paraId="0C0DF6FC" w14:textId="244C2D52" w:rsidR="00910AB7" w:rsidRPr="00C77E41" w:rsidRDefault="00CA242C" w:rsidP="00CA242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Załącznik nr </w:t>
            </w:r>
            <w:r w:rsidR="00910AB7" w:rsidRPr="00C77E41">
              <w:rPr>
                <w:rFonts w:ascii="Calibri" w:eastAsia="Times New Roman" w:hAnsi="Calibri" w:cs="Calibri"/>
                <w:color w:val="000000"/>
                <w:lang w:eastAsia="pl-PL"/>
              </w:rPr>
              <w:t>4 do OPZ</w:t>
            </w:r>
          </w:p>
        </w:tc>
      </w:tr>
    </w:tbl>
    <w:p w14:paraId="724360FA" w14:textId="77777777" w:rsidR="00B50DC9" w:rsidRPr="00C77E41" w:rsidRDefault="00B50DC9" w:rsidP="00A056FD">
      <w:pPr>
        <w:spacing w:line="280" w:lineRule="atLeast"/>
        <w:jc w:val="both"/>
        <w:rPr>
          <w:rFonts w:ascii="Times New Roman" w:hAnsi="Times New Roman" w:cs="Times New Roman"/>
        </w:rPr>
      </w:pPr>
    </w:p>
    <w:p w14:paraId="749B6741" w14:textId="7B5AFB0A" w:rsidR="006560F1" w:rsidRPr="00C77E41" w:rsidRDefault="006560F1" w:rsidP="006560F1">
      <w:pPr>
        <w:spacing w:line="280" w:lineRule="atLeast"/>
        <w:jc w:val="both"/>
        <w:rPr>
          <w:rFonts w:ascii="Times New Roman" w:hAnsi="Times New Roman" w:cs="Times New Roman"/>
        </w:rPr>
      </w:pPr>
      <w:r w:rsidRPr="00C77E41">
        <w:rPr>
          <w:rFonts w:ascii="Times New Roman" w:hAnsi="Times New Roman" w:cs="Times New Roman"/>
        </w:rPr>
        <w:t xml:space="preserve">oraz </w:t>
      </w:r>
      <w:r w:rsidR="002C3E2D" w:rsidRPr="00C77E41">
        <w:rPr>
          <w:rFonts w:ascii="Times New Roman" w:hAnsi="Times New Roman" w:cs="Times New Roman"/>
        </w:rPr>
        <w:t xml:space="preserve">wszelkie inne </w:t>
      </w:r>
      <w:r w:rsidRPr="00C77E41">
        <w:rPr>
          <w:rFonts w:ascii="Times New Roman" w:hAnsi="Times New Roman" w:cs="Times New Roman"/>
        </w:rPr>
        <w:t xml:space="preserve">prace </w:t>
      </w:r>
      <w:r w:rsidR="002C3E2D" w:rsidRPr="00C77E41">
        <w:rPr>
          <w:rFonts w:ascii="Times New Roman" w:hAnsi="Times New Roman" w:cs="Times New Roman"/>
        </w:rPr>
        <w:t>wymagane dla uruchomienia w/w usług.</w:t>
      </w:r>
    </w:p>
    <w:tbl>
      <w:tblPr>
        <w:tblStyle w:val="Tabela-Siatka"/>
        <w:tblW w:w="8457" w:type="dxa"/>
        <w:tblLook w:val="04A0" w:firstRow="1" w:lastRow="0" w:firstColumn="1" w:lastColumn="0" w:noHBand="0" w:noVBand="1"/>
      </w:tblPr>
      <w:tblGrid>
        <w:gridCol w:w="878"/>
        <w:gridCol w:w="3845"/>
        <w:gridCol w:w="1021"/>
        <w:gridCol w:w="2713"/>
      </w:tblGrid>
      <w:tr w:rsidR="00CA144C" w:rsidRPr="00C77E41" w14:paraId="31C7644C" w14:textId="77777777" w:rsidTr="00C533F4">
        <w:tc>
          <w:tcPr>
            <w:tcW w:w="878" w:type="dxa"/>
            <w:vAlign w:val="center"/>
          </w:tcPr>
          <w:p w14:paraId="4ED50CC7" w14:textId="77777777" w:rsidR="00CA144C" w:rsidRPr="00C77E41" w:rsidRDefault="00CA144C" w:rsidP="0050509C">
            <w:pPr>
              <w:jc w:val="center"/>
              <w:rPr>
                <w:rFonts w:ascii="Calibri" w:hAnsi="Calibri" w:cs="Calibri"/>
                <w:b/>
                <w:bCs/>
                <w:color w:val="000000"/>
              </w:rPr>
            </w:pPr>
            <w:r w:rsidRPr="00C77E41">
              <w:rPr>
                <w:rFonts w:ascii="Calibri" w:hAnsi="Calibri" w:cs="Calibri"/>
                <w:b/>
                <w:bCs/>
                <w:color w:val="000000"/>
              </w:rPr>
              <w:t>Lp.</w:t>
            </w:r>
          </w:p>
        </w:tc>
        <w:tc>
          <w:tcPr>
            <w:tcW w:w="3845" w:type="dxa"/>
            <w:vAlign w:val="center"/>
          </w:tcPr>
          <w:p w14:paraId="5E5813F8" w14:textId="77777777" w:rsidR="00CA144C" w:rsidRPr="00C77E41" w:rsidRDefault="00CA144C" w:rsidP="0050509C">
            <w:pPr>
              <w:jc w:val="center"/>
              <w:rPr>
                <w:rFonts w:ascii="Calibri" w:hAnsi="Calibri" w:cs="Calibri"/>
                <w:b/>
                <w:bCs/>
                <w:color w:val="000000"/>
              </w:rPr>
            </w:pPr>
            <w:r w:rsidRPr="00C77E41">
              <w:rPr>
                <w:rFonts w:ascii="Calibri" w:hAnsi="Calibri" w:cs="Calibri"/>
                <w:b/>
                <w:bCs/>
                <w:color w:val="000000"/>
              </w:rPr>
              <w:t>Opis</w:t>
            </w:r>
          </w:p>
        </w:tc>
        <w:tc>
          <w:tcPr>
            <w:tcW w:w="1021" w:type="dxa"/>
          </w:tcPr>
          <w:p w14:paraId="094D350F" w14:textId="682AFA0F" w:rsidR="00CA144C" w:rsidRPr="00C77E41" w:rsidRDefault="00CA144C" w:rsidP="0050509C">
            <w:pPr>
              <w:jc w:val="center"/>
              <w:rPr>
                <w:rFonts w:ascii="Calibri" w:hAnsi="Calibri" w:cs="Calibri"/>
                <w:b/>
                <w:bCs/>
                <w:color w:val="000000"/>
              </w:rPr>
            </w:pPr>
            <w:r w:rsidRPr="00C77E41">
              <w:rPr>
                <w:rFonts w:ascii="Calibri" w:hAnsi="Calibri" w:cs="Calibri"/>
                <w:b/>
                <w:bCs/>
                <w:color w:val="000000"/>
              </w:rPr>
              <w:t>ilość</w:t>
            </w:r>
          </w:p>
        </w:tc>
        <w:tc>
          <w:tcPr>
            <w:tcW w:w="2713" w:type="dxa"/>
            <w:vAlign w:val="center"/>
          </w:tcPr>
          <w:p w14:paraId="7402FD96" w14:textId="78023F8E" w:rsidR="00CA144C" w:rsidRPr="00C77E41" w:rsidRDefault="00CA144C" w:rsidP="0050509C">
            <w:pPr>
              <w:jc w:val="center"/>
              <w:rPr>
                <w:rFonts w:ascii="Calibri" w:hAnsi="Calibri" w:cs="Calibri"/>
                <w:b/>
                <w:bCs/>
                <w:color w:val="000000"/>
              </w:rPr>
            </w:pPr>
            <w:r w:rsidRPr="00C77E41">
              <w:rPr>
                <w:rFonts w:ascii="Calibri" w:hAnsi="Calibri" w:cs="Calibri"/>
                <w:b/>
                <w:bCs/>
                <w:color w:val="000000"/>
              </w:rPr>
              <w:t xml:space="preserve">numer </w:t>
            </w:r>
            <w:r w:rsidRPr="00C77E41">
              <w:rPr>
                <w:rFonts w:ascii="Times New Roman" w:hAnsi="Times New Roman" w:cs="Times New Roman"/>
                <w:b/>
                <w:bCs/>
                <w:color w:val="000000"/>
              </w:rPr>
              <w:t>załącznika do OPZ  zawierającego szczegółowy opis przedmiotu zamówienia</w:t>
            </w:r>
          </w:p>
        </w:tc>
      </w:tr>
      <w:tr w:rsidR="00CA144C" w:rsidRPr="00C77E41" w14:paraId="34CC5C40" w14:textId="77777777" w:rsidTr="00C533F4">
        <w:trPr>
          <w:trHeight w:val="300"/>
        </w:trPr>
        <w:tc>
          <w:tcPr>
            <w:tcW w:w="878" w:type="dxa"/>
            <w:noWrap/>
            <w:hideMark/>
          </w:tcPr>
          <w:p w14:paraId="495F7460" w14:textId="77777777" w:rsidR="00CA144C" w:rsidRPr="00C77E41" w:rsidRDefault="00CA144C"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1</w:t>
            </w:r>
          </w:p>
        </w:tc>
        <w:tc>
          <w:tcPr>
            <w:tcW w:w="3845" w:type="dxa"/>
            <w:noWrap/>
            <w:hideMark/>
          </w:tcPr>
          <w:p w14:paraId="6E006CA0" w14:textId="58C62F04" w:rsidR="00CA144C" w:rsidRPr="00C77E41" w:rsidRDefault="00CA144C" w:rsidP="001940FB">
            <w:pPr>
              <w:rPr>
                <w:rFonts w:ascii="Calibri" w:eastAsia="Times New Roman" w:hAnsi="Calibri" w:cs="Calibri"/>
                <w:color w:val="000000"/>
                <w:lang w:eastAsia="pl-PL"/>
              </w:rPr>
            </w:pPr>
            <w:r w:rsidRPr="00C77E41">
              <w:rPr>
                <w:rFonts w:ascii="Calibri" w:eastAsia="Times New Roman" w:hAnsi="Calibri" w:cs="Calibri"/>
                <w:color w:val="000000"/>
                <w:lang w:eastAsia="pl-PL"/>
              </w:rPr>
              <w:t>Us</w:t>
            </w:r>
            <w:r w:rsidRPr="00C77E41">
              <w:rPr>
                <w:rFonts w:ascii="Times New Roman" w:hAnsi="Times New Roman" w:cs="Times New Roman"/>
              </w:rPr>
              <w:t xml:space="preserve">ługa transmisji danych za pomocą łączy transmisji danych pomiędzy </w:t>
            </w:r>
            <w:r w:rsidR="001940FB" w:rsidRPr="00C77E41">
              <w:rPr>
                <w:rFonts w:ascii="Times New Roman" w:hAnsi="Times New Roman" w:cs="Times New Roman"/>
              </w:rPr>
              <w:t xml:space="preserve">56 </w:t>
            </w:r>
            <w:r w:rsidRPr="00C77E41">
              <w:rPr>
                <w:rFonts w:ascii="Times New Roman" w:hAnsi="Times New Roman" w:cs="Times New Roman"/>
              </w:rPr>
              <w:t xml:space="preserve">lokalizacjami, </w:t>
            </w:r>
          </w:p>
        </w:tc>
        <w:tc>
          <w:tcPr>
            <w:tcW w:w="1021" w:type="dxa"/>
          </w:tcPr>
          <w:p w14:paraId="7E66F27E" w14:textId="062DADC3" w:rsidR="00CA144C" w:rsidRPr="00C77E41" w:rsidRDefault="001940FB"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56</w:t>
            </w:r>
            <w:r w:rsidR="00CA144C" w:rsidRPr="00C77E41">
              <w:rPr>
                <w:rFonts w:ascii="Calibri" w:eastAsia="Times New Roman" w:hAnsi="Calibri" w:cs="Calibri"/>
                <w:color w:val="000000"/>
                <w:lang w:eastAsia="pl-PL"/>
              </w:rPr>
              <w:t xml:space="preserve"> </w:t>
            </w:r>
            <w:proofErr w:type="spellStart"/>
            <w:r w:rsidR="00CA144C" w:rsidRPr="00C77E41">
              <w:rPr>
                <w:rFonts w:ascii="Calibri" w:eastAsia="Times New Roman" w:hAnsi="Calibri" w:cs="Calibri"/>
                <w:color w:val="000000"/>
                <w:lang w:eastAsia="pl-PL"/>
              </w:rPr>
              <w:t>kpl</w:t>
            </w:r>
            <w:proofErr w:type="spellEnd"/>
            <w:r w:rsidR="00CA144C" w:rsidRPr="00C77E41">
              <w:rPr>
                <w:rFonts w:ascii="Calibri" w:eastAsia="Times New Roman" w:hAnsi="Calibri" w:cs="Calibri"/>
                <w:color w:val="000000"/>
                <w:lang w:eastAsia="pl-PL"/>
              </w:rPr>
              <w:t>.</w:t>
            </w:r>
          </w:p>
        </w:tc>
        <w:tc>
          <w:tcPr>
            <w:tcW w:w="2713" w:type="dxa"/>
            <w:noWrap/>
            <w:hideMark/>
          </w:tcPr>
          <w:p w14:paraId="21542997" w14:textId="1FA0AD8A" w:rsidR="00CA144C" w:rsidRPr="00C77E41" w:rsidRDefault="00CA242C"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Załącznik nr </w:t>
            </w:r>
            <w:r w:rsidR="00CA144C" w:rsidRPr="00C77E41">
              <w:rPr>
                <w:rFonts w:ascii="Calibri" w:eastAsia="Times New Roman" w:hAnsi="Calibri" w:cs="Calibri"/>
                <w:color w:val="000000"/>
                <w:lang w:eastAsia="pl-PL"/>
              </w:rPr>
              <w:t>1 do OPZ</w:t>
            </w:r>
          </w:p>
        </w:tc>
      </w:tr>
      <w:tr w:rsidR="00CA144C" w:rsidRPr="00C77E41" w14:paraId="44085A0B" w14:textId="77777777" w:rsidTr="00C533F4">
        <w:trPr>
          <w:trHeight w:val="300"/>
        </w:trPr>
        <w:tc>
          <w:tcPr>
            <w:tcW w:w="878" w:type="dxa"/>
            <w:noWrap/>
            <w:hideMark/>
          </w:tcPr>
          <w:p w14:paraId="1EFBC74A" w14:textId="77777777" w:rsidR="00CA144C" w:rsidRPr="00C77E41" w:rsidRDefault="00CA144C"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2</w:t>
            </w:r>
          </w:p>
        </w:tc>
        <w:tc>
          <w:tcPr>
            <w:tcW w:w="3845" w:type="dxa"/>
            <w:noWrap/>
            <w:hideMark/>
          </w:tcPr>
          <w:p w14:paraId="3C1912A9" w14:textId="078874E4" w:rsidR="00CA144C" w:rsidRPr="00C77E41" w:rsidRDefault="00CA144C" w:rsidP="0050509C">
            <w:pPr>
              <w:rPr>
                <w:rFonts w:ascii="Calibri" w:eastAsia="Times New Roman" w:hAnsi="Calibri" w:cs="Calibri"/>
                <w:color w:val="000000"/>
                <w:lang w:eastAsia="pl-PL"/>
              </w:rPr>
            </w:pPr>
            <w:r w:rsidRPr="00C77E41">
              <w:rPr>
                <w:rFonts w:ascii="Times New Roman" w:hAnsi="Times New Roman" w:cs="Times New Roman"/>
              </w:rPr>
              <w:t>Usługa transmisji danych za pomocą łączy trans</w:t>
            </w:r>
            <w:r w:rsidR="001940FB" w:rsidRPr="00C77E41">
              <w:rPr>
                <w:rFonts w:ascii="Times New Roman" w:hAnsi="Times New Roman" w:cs="Times New Roman"/>
              </w:rPr>
              <w:t>misji danych do Internetu dla 20</w:t>
            </w:r>
            <w:r w:rsidRPr="00C77E41">
              <w:rPr>
                <w:rFonts w:ascii="Times New Roman" w:hAnsi="Times New Roman" w:cs="Times New Roman"/>
              </w:rPr>
              <w:t xml:space="preserve"> lokalizacji, </w:t>
            </w:r>
          </w:p>
        </w:tc>
        <w:tc>
          <w:tcPr>
            <w:tcW w:w="1021" w:type="dxa"/>
          </w:tcPr>
          <w:p w14:paraId="7EE484FA" w14:textId="18AAD77C" w:rsidR="00CA144C" w:rsidRPr="00C77E41" w:rsidRDefault="001940FB"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20</w:t>
            </w:r>
            <w:r w:rsidR="00CA144C" w:rsidRPr="00C77E41">
              <w:rPr>
                <w:rFonts w:ascii="Calibri" w:eastAsia="Times New Roman" w:hAnsi="Calibri" w:cs="Calibri"/>
                <w:color w:val="000000"/>
                <w:lang w:eastAsia="pl-PL"/>
              </w:rPr>
              <w:t xml:space="preserve"> </w:t>
            </w:r>
            <w:proofErr w:type="spellStart"/>
            <w:r w:rsidR="00CA144C" w:rsidRPr="00C77E41">
              <w:rPr>
                <w:rFonts w:ascii="Calibri" w:eastAsia="Times New Roman" w:hAnsi="Calibri" w:cs="Calibri"/>
                <w:color w:val="000000"/>
                <w:lang w:eastAsia="pl-PL"/>
              </w:rPr>
              <w:t>kpl</w:t>
            </w:r>
            <w:proofErr w:type="spellEnd"/>
            <w:r w:rsidR="00CA144C" w:rsidRPr="00C77E41">
              <w:rPr>
                <w:rFonts w:ascii="Calibri" w:eastAsia="Times New Roman" w:hAnsi="Calibri" w:cs="Calibri"/>
                <w:color w:val="000000"/>
                <w:lang w:eastAsia="pl-PL"/>
              </w:rPr>
              <w:t>.</w:t>
            </w:r>
          </w:p>
        </w:tc>
        <w:tc>
          <w:tcPr>
            <w:tcW w:w="2713" w:type="dxa"/>
            <w:noWrap/>
            <w:hideMark/>
          </w:tcPr>
          <w:p w14:paraId="28EDC0C0" w14:textId="4FCBEC03" w:rsidR="00CA144C" w:rsidRPr="00C77E41" w:rsidRDefault="00CA242C" w:rsidP="00CA242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Załącznik nr 2 d</w:t>
            </w:r>
            <w:r w:rsidR="00CA144C" w:rsidRPr="00C77E41">
              <w:rPr>
                <w:rFonts w:ascii="Calibri" w:eastAsia="Times New Roman" w:hAnsi="Calibri" w:cs="Calibri"/>
                <w:color w:val="000000"/>
                <w:lang w:eastAsia="pl-PL"/>
              </w:rPr>
              <w:t>o OPZ</w:t>
            </w:r>
          </w:p>
        </w:tc>
      </w:tr>
      <w:tr w:rsidR="00CA144C" w:rsidRPr="00C77E41" w14:paraId="0581D8AC" w14:textId="77777777" w:rsidTr="00C533F4">
        <w:trPr>
          <w:trHeight w:val="300"/>
        </w:trPr>
        <w:tc>
          <w:tcPr>
            <w:tcW w:w="878" w:type="dxa"/>
            <w:noWrap/>
            <w:hideMark/>
          </w:tcPr>
          <w:p w14:paraId="0F733F1A" w14:textId="77777777" w:rsidR="00CA144C" w:rsidRPr="00C77E41" w:rsidRDefault="00CA144C"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3</w:t>
            </w:r>
          </w:p>
        </w:tc>
        <w:tc>
          <w:tcPr>
            <w:tcW w:w="3845" w:type="dxa"/>
            <w:noWrap/>
            <w:hideMark/>
          </w:tcPr>
          <w:p w14:paraId="53487986" w14:textId="57690CE4" w:rsidR="00CA144C" w:rsidRPr="00C77E41" w:rsidRDefault="00CA144C" w:rsidP="0050509C">
            <w:pPr>
              <w:rPr>
                <w:rFonts w:ascii="Calibri" w:eastAsia="Times New Roman" w:hAnsi="Calibri" w:cs="Calibri"/>
                <w:color w:val="000000"/>
                <w:lang w:eastAsia="pl-PL"/>
              </w:rPr>
            </w:pPr>
            <w:r w:rsidRPr="00C77E41">
              <w:rPr>
                <w:rFonts w:ascii="Times New Roman" w:hAnsi="Times New Roman" w:cs="Times New Roman"/>
              </w:rPr>
              <w:t xml:space="preserve">Usługa sprzętu transmisyjnego świadczona za pomocą wydzielenia dedykowanych wirtualnych </w:t>
            </w:r>
            <w:r w:rsidR="001940FB" w:rsidRPr="00C77E41">
              <w:rPr>
                <w:rFonts w:ascii="Times New Roman" w:hAnsi="Times New Roman" w:cs="Times New Roman"/>
              </w:rPr>
              <w:t xml:space="preserve">routerów,  </w:t>
            </w:r>
          </w:p>
        </w:tc>
        <w:tc>
          <w:tcPr>
            <w:tcW w:w="1021" w:type="dxa"/>
          </w:tcPr>
          <w:p w14:paraId="4D0C3594" w14:textId="1DA94DB9" w:rsidR="00CA144C" w:rsidRPr="00C77E41" w:rsidRDefault="00CA144C"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1 </w:t>
            </w:r>
            <w:proofErr w:type="spellStart"/>
            <w:r w:rsidRPr="00C77E41">
              <w:rPr>
                <w:rFonts w:ascii="Calibri" w:eastAsia="Times New Roman" w:hAnsi="Calibri" w:cs="Calibri"/>
                <w:color w:val="000000"/>
                <w:lang w:eastAsia="pl-PL"/>
              </w:rPr>
              <w:t>kpl</w:t>
            </w:r>
            <w:proofErr w:type="spellEnd"/>
            <w:r w:rsidRPr="00C77E41">
              <w:rPr>
                <w:rFonts w:ascii="Calibri" w:eastAsia="Times New Roman" w:hAnsi="Calibri" w:cs="Calibri"/>
                <w:color w:val="000000"/>
                <w:lang w:eastAsia="pl-PL"/>
              </w:rPr>
              <w:t>.</w:t>
            </w:r>
          </w:p>
        </w:tc>
        <w:tc>
          <w:tcPr>
            <w:tcW w:w="2713" w:type="dxa"/>
            <w:noWrap/>
            <w:hideMark/>
          </w:tcPr>
          <w:p w14:paraId="1E6AE28C" w14:textId="5D2A20E8" w:rsidR="00CA144C" w:rsidRPr="00C77E41" w:rsidRDefault="00CA242C" w:rsidP="00CA242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Załącznik nr </w:t>
            </w:r>
            <w:r w:rsidR="00CA144C" w:rsidRPr="00C77E41">
              <w:rPr>
                <w:rFonts w:ascii="Calibri" w:eastAsia="Times New Roman" w:hAnsi="Calibri" w:cs="Calibri"/>
                <w:color w:val="000000"/>
                <w:lang w:eastAsia="pl-PL"/>
              </w:rPr>
              <w:t>3 do OPZ</w:t>
            </w:r>
          </w:p>
        </w:tc>
      </w:tr>
      <w:tr w:rsidR="00CA144C" w:rsidRPr="00C77E41" w14:paraId="419ADD5A" w14:textId="77777777" w:rsidTr="00C533F4">
        <w:trPr>
          <w:trHeight w:val="300"/>
        </w:trPr>
        <w:tc>
          <w:tcPr>
            <w:tcW w:w="878" w:type="dxa"/>
            <w:noWrap/>
            <w:hideMark/>
          </w:tcPr>
          <w:p w14:paraId="616200B8" w14:textId="77777777" w:rsidR="00CA144C" w:rsidRPr="00C77E41" w:rsidRDefault="00CA144C"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4</w:t>
            </w:r>
          </w:p>
        </w:tc>
        <w:tc>
          <w:tcPr>
            <w:tcW w:w="3845" w:type="dxa"/>
            <w:noWrap/>
            <w:hideMark/>
          </w:tcPr>
          <w:p w14:paraId="07C28291" w14:textId="7B6CA366" w:rsidR="00CA144C" w:rsidRPr="00C77E41" w:rsidRDefault="00CA144C" w:rsidP="0050509C">
            <w:pPr>
              <w:rPr>
                <w:rFonts w:ascii="Calibri" w:eastAsia="Times New Roman" w:hAnsi="Calibri" w:cs="Calibri"/>
                <w:color w:val="000000"/>
                <w:lang w:eastAsia="pl-PL"/>
              </w:rPr>
            </w:pPr>
            <w:r w:rsidRPr="00C77E41">
              <w:rPr>
                <w:rFonts w:ascii="Times New Roman" w:hAnsi="Times New Roman" w:cs="Times New Roman"/>
              </w:rPr>
              <w:t>Usługa</w:t>
            </w:r>
            <w:r w:rsidR="00CA242C" w:rsidRPr="00C77E41">
              <w:rPr>
                <w:rFonts w:ascii="Times New Roman" w:hAnsi="Times New Roman" w:cs="Times New Roman"/>
              </w:rPr>
              <w:t xml:space="preserve"> kolokacji urządzeń "Procesora".</w:t>
            </w:r>
          </w:p>
        </w:tc>
        <w:tc>
          <w:tcPr>
            <w:tcW w:w="1021" w:type="dxa"/>
          </w:tcPr>
          <w:p w14:paraId="379848BB" w14:textId="031772F3" w:rsidR="00CA144C" w:rsidRPr="00C77E41" w:rsidRDefault="00CA144C" w:rsidP="0050509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2 </w:t>
            </w:r>
            <w:proofErr w:type="spellStart"/>
            <w:r w:rsidRPr="00C77E41">
              <w:rPr>
                <w:rFonts w:ascii="Calibri" w:eastAsia="Times New Roman" w:hAnsi="Calibri" w:cs="Calibri"/>
                <w:color w:val="000000"/>
                <w:lang w:eastAsia="pl-PL"/>
              </w:rPr>
              <w:t>kpl</w:t>
            </w:r>
            <w:proofErr w:type="spellEnd"/>
            <w:r w:rsidRPr="00C77E41">
              <w:rPr>
                <w:rFonts w:ascii="Calibri" w:eastAsia="Times New Roman" w:hAnsi="Calibri" w:cs="Calibri"/>
                <w:color w:val="000000"/>
                <w:lang w:eastAsia="pl-PL"/>
              </w:rPr>
              <w:t>.</w:t>
            </w:r>
          </w:p>
        </w:tc>
        <w:tc>
          <w:tcPr>
            <w:tcW w:w="2713" w:type="dxa"/>
            <w:noWrap/>
            <w:hideMark/>
          </w:tcPr>
          <w:p w14:paraId="4C17A17C" w14:textId="343D3AC0" w:rsidR="00CA144C" w:rsidRPr="00C77E41" w:rsidRDefault="00CA242C" w:rsidP="00CA242C">
            <w:pPr>
              <w:jc w:val="center"/>
              <w:rPr>
                <w:rFonts w:ascii="Calibri" w:eastAsia="Times New Roman" w:hAnsi="Calibri" w:cs="Calibri"/>
                <w:color w:val="000000"/>
                <w:lang w:eastAsia="pl-PL"/>
              </w:rPr>
            </w:pPr>
            <w:r w:rsidRPr="00C77E41">
              <w:rPr>
                <w:rFonts w:ascii="Calibri" w:eastAsia="Times New Roman" w:hAnsi="Calibri" w:cs="Calibri"/>
                <w:color w:val="000000"/>
                <w:lang w:eastAsia="pl-PL"/>
              </w:rPr>
              <w:t xml:space="preserve">Załącznik nr </w:t>
            </w:r>
            <w:r w:rsidR="00CA144C" w:rsidRPr="00C77E41">
              <w:rPr>
                <w:rFonts w:ascii="Calibri" w:eastAsia="Times New Roman" w:hAnsi="Calibri" w:cs="Calibri"/>
                <w:color w:val="000000"/>
                <w:lang w:eastAsia="pl-PL"/>
              </w:rPr>
              <w:t>4 do OPZ</w:t>
            </w:r>
          </w:p>
        </w:tc>
      </w:tr>
    </w:tbl>
    <w:p w14:paraId="1579FB94" w14:textId="77777777" w:rsidR="0028699C" w:rsidRPr="00C77E41" w:rsidRDefault="0028699C" w:rsidP="0028699C">
      <w:pPr>
        <w:spacing w:line="280" w:lineRule="atLeast"/>
        <w:jc w:val="both"/>
        <w:rPr>
          <w:rFonts w:ascii="Times New Roman" w:hAnsi="Times New Roman" w:cs="Times New Roman"/>
        </w:rPr>
      </w:pPr>
    </w:p>
    <w:p w14:paraId="0F85AE69" w14:textId="42923420" w:rsidR="001C0DC9" w:rsidRPr="00C77E41" w:rsidRDefault="001C0DC9" w:rsidP="00D66FBA">
      <w:pPr>
        <w:numPr>
          <w:ilvl w:val="0"/>
          <w:numId w:val="12"/>
        </w:numPr>
        <w:suppressAutoHyphens/>
        <w:spacing w:after="0" w:line="280" w:lineRule="atLeast"/>
        <w:jc w:val="both"/>
        <w:rPr>
          <w:rFonts w:ascii="Times New Roman" w:eastAsia="Times New Roman" w:hAnsi="Times New Roman" w:cs="Times New Roman"/>
          <w:lang w:eastAsia="zh-CN"/>
        </w:rPr>
      </w:pPr>
      <w:r w:rsidRPr="00C77E41">
        <w:rPr>
          <w:rFonts w:ascii="Times New Roman" w:eastAsia="Times New Roman" w:hAnsi="Times New Roman" w:cs="Times New Roman"/>
          <w:lang w:eastAsia="zh-CN"/>
        </w:rPr>
        <w:t>Przedmi</w:t>
      </w:r>
      <w:r w:rsidR="00A959A5" w:rsidRPr="00C77E41">
        <w:rPr>
          <w:rFonts w:ascii="Times New Roman" w:eastAsia="Times New Roman" w:hAnsi="Times New Roman" w:cs="Times New Roman"/>
          <w:lang w:eastAsia="zh-CN"/>
        </w:rPr>
        <w:t>otem zamówienia</w:t>
      </w:r>
      <w:r w:rsidRPr="00C77E41">
        <w:rPr>
          <w:rFonts w:ascii="Times New Roman" w:eastAsia="Times New Roman" w:hAnsi="Times New Roman" w:cs="Times New Roman"/>
          <w:lang w:eastAsia="zh-CN"/>
        </w:rPr>
        <w:t>, zwanym dalej Przedmiot Zamówi</w:t>
      </w:r>
      <w:r w:rsidR="00A959A5" w:rsidRPr="00C77E41">
        <w:rPr>
          <w:rFonts w:ascii="Times New Roman" w:eastAsia="Times New Roman" w:hAnsi="Times New Roman" w:cs="Times New Roman"/>
          <w:lang w:eastAsia="zh-CN"/>
        </w:rPr>
        <w:t xml:space="preserve">enia </w:t>
      </w:r>
      <w:r w:rsidRPr="00C77E41">
        <w:rPr>
          <w:rFonts w:ascii="Times New Roman" w:eastAsia="Times New Roman" w:hAnsi="Times New Roman" w:cs="Times New Roman"/>
          <w:lang w:eastAsia="zh-CN"/>
        </w:rPr>
        <w:t xml:space="preserve">- jest dostawa </w:t>
      </w:r>
      <w:r w:rsidR="00CA144C" w:rsidRPr="00C77E41">
        <w:rPr>
          <w:rFonts w:ascii="Times New Roman" w:eastAsia="Times New Roman" w:hAnsi="Times New Roman" w:cs="Times New Roman"/>
          <w:lang w:eastAsia="zh-CN"/>
        </w:rPr>
        <w:t>usług</w:t>
      </w:r>
      <w:r w:rsidR="00D66FBA" w:rsidRPr="00C77E41">
        <w:rPr>
          <w:rFonts w:ascii="Times New Roman" w:eastAsia="Times New Roman" w:hAnsi="Times New Roman" w:cs="Times New Roman"/>
          <w:lang w:eastAsia="zh-CN"/>
        </w:rPr>
        <w:t xml:space="preserve"> i </w:t>
      </w:r>
      <w:r w:rsidRPr="00C77E41">
        <w:rPr>
          <w:rFonts w:ascii="Times New Roman" w:eastAsia="Times New Roman" w:hAnsi="Times New Roman" w:cs="Times New Roman"/>
          <w:lang w:eastAsia="zh-CN"/>
        </w:rPr>
        <w:t>w pkt</w:t>
      </w:r>
      <w:r w:rsidR="00D750CD" w:rsidRPr="00C77E41">
        <w:rPr>
          <w:rFonts w:ascii="Times New Roman" w:eastAsia="Times New Roman" w:hAnsi="Times New Roman" w:cs="Times New Roman"/>
          <w:lang w:eastAsia="zh-CN"/>
        </w:rPr>
        <w:t>.</w:t>
      </w:r>
      <w:r w:rsidRPr="00C77E41">
        <w:rPr>
          <w:rFonts w:ascii="Times New Roman" w:eastAsia="Times New Roman" w:hAnsi="Times New Roman" w:cs="Times New Roman"/>
          <w:lang w:eastAsia="zh-CN"/>
        </w:rPr>
        <w:t xml:space="preserve"> 1 w ilościach wskazanych w pkt</w:t>
      </w:r>
      <w:r w:rsidR="00D750CD" w:rsidRPr="00C77E41">
        <w:rPr>
          <w:rFonts w:ascii="Times New Roman" w:eastAsia="Times New Roman" w:hAnsi="Times New Roman" w:cs="Times New Roman"/>
          <w:lang w:eastAsia="zh-CN"/>
        </w:rPr>
        <w:t>.</w:t>
      </w:r>
      <w:r w:rsidRPr="00C77E41">
        <w:rPr>
          <w:rFonts w:ascii="Times New Roman" w:eastAsia="Times New Roman" w:hAnsi="Times New Roman" w:cs="Times New Roman"/>
          <w:lang w:eastAsia="zh-CN"/>
        </w:rPr>
        <w:t xml:space="preserve"> 2 d</w:t>
      </w:r>
      <w:r w:rsidR="00D750CD" w:rsidRPr="00C77E41">
        <w:rPr>
          <w:rFonts w:ascii="Times New Roman" w:eastAsia="Times New Roman" w:hAnsi="Times New Roman" w:cs="Times New Roman"/>
          <w:lang w:eastAsia="zh-CN"/>
        </w:rPr>
        <w:t>la</w:t>
      </w:r>
      <w:r w:rsidRPr="00C77E41">
        <w:rPr>
          <w:rFonts w:ascii="Times New Roman" w:eastAsia="Times New Roman" w:hAnsi="Times New Roman" w:cs="Times New Roman"/>
          <w:lang w:eastAsia="zh-CN"/>
        </w:rPr>
        <w:t xml:space="preserve"> Zamawiając</w:t>
      </w:r>
      <w:r w:rsidR="001A1340" w:rsidRPr="00C77E41">
        <w:rPr>
          <w:rFonts w:ascii="Times New Roman" w:eastAsia="Times New Roman" w:hAnsi="Times New Roman" w:cs="Times New Roman"/>
          <w:lang w:eastAsia="zh-CN"/>
        </w:rPr>
        <w:t>ego</w:t>
      </w:r>
      <w:r w:rsidRPr="00C77E41">
        <w:rPr>
          <w:rFonts w:ascii="Times New Roman" w:eastAsia="Times New Roman" w:hAnsi="Times New Roman" w:cs="Times New Roman"/>
          <w:lang w:eastAsia="zh-CN"/>
        </w:rPr>
        <w:t xml:space="preserve"> Razem.</w:t>
      </w:r>
    </w:p>
    <w:p w14:paraId="1680A77F" w14:textId="5B657A67" w:rsidR="001C0DC9" w:rsidRPr="00C77E41" w:rsidRDefault="001C0DC9" w:rsidP="00D66FBA">
      <w:pPr>
        <w:numPr>
          <w:ilvl w:val="0"/>
          <w:numId w:val="12"/>
        </w:numPr>
        <w:suppressAutoHyphens/>
        <w:spacing w:after="0" w:line="280" w:lineRule="atLeast"/>
        <w:jc w:val="both"/>
        <w:rPr>
          <w:rFonts w:ascii="Times New Roman" w:eastAsia="Times New Roman" w:hAnsi="Times New Roman" w:cs="Times New Roman"/>
          <w:lang w:eastAsia="zh-CN"/>
        </w:rPr>
      </w:pPr>
      <w:r w:rsidRPr="00C77E41">
        <w:rPr>
          <w:rFonts w:ascii="Times New Roman" w:eastAsia="Times New Roman" w:hAnsi="Times New Roman" w:cs="Times New Roman"/>
          <w:lang w:eastAsia="zh-CN"/>
        </w:rPr>
        <w:t>Przedmiot Zamówienia stanowi sumę Przedmiotów Dostaw</w:t>
      </w:r>
      <w:r w:rsidR="00CA144C" w:rsidRPr="00C77E41">
        <w:rPr>
          <w:rFonts w:ascii="Times New Roman" w:eastAsia="Times New Roman" w:hAnsi="Times New Roman" w:cs="Times New Roman"/>
          <w:lang w:eastAsia="zh-CN"/>
        </w:rPr>
        <w:t xml:space="preserve"> Usług</w:t>
      </w:r>
      <w:r w:rsidRPr="00C77E41">
        <w:rPr>
          <w:rFonts w:ascii="Times New Roman" w:eastAsia="Times New Roman" w:hAnsi="Times New Roman" w:cs="Times New Roman"/>
          <w:lang w:eastAsia="zh-CN"/>
        </w:rPr>
        <w:t xml:space="preserve"> Indywidualnych dla poszczególnych Zamawiających Indywidualnych. Przedmiot Dostawy </w:t>
      </w:r>
      <w:r w:rsidR="00CA144C" w:rsidRPr="00C77E41">
        <w:rPr>
          <w:rFonts w:ascii="Times New Roman" w:eastAsia="Times New Roman" w:hAnsi="Times New Roman" w:cs="Times New Roman"/>
          <w:lang w:eastAsia="zh-CN"/>
        </w:rPr>
        <w:t xml:space="preserve">Usług </w:t>
      </w:r>
      <w:r w:rsidRPr="00C77E41">
        <w:rPr>
          <w:rFonts w:ascii="Times New Roman" w:eastAsia="Times New Roman" w:hAnsi="Times New Roman" w:cs="Times New Roman"/>
          <w:lang w:eastAsia="zh-CN"/>
        </w:rPr>
        <w:t>Indywidualnej to łączna wie</w:t>
      </w:r>
      <w:r w:rsidR="00A959A5" w:rsidRPr="00C77E41">
        <w:rPr>
          <w:rFonts w:ascii="Times New Roman" w:eastAsia="Times New Roman" w:hAnsi="Times New Roman" w:cs="Times New Roman"/>
          <w:lang w:eastAsia="zh-CN"/>
        </w:rPr>
        <w:t xml:space="preserve">lkość </w:t>
      </w:r>
      <w:r w:rsidR="00CC4B28" w:rsidRPr="00C77E41">
        <w:rPr>
          <w:rFonts w:ascii="Times New Roman" w:eastAsia="Times New Roman" w:hAnsi="Times New Roman" w:cs="Times New Roman"/>
          <w:lang w:eastAsia="zh-CN"/>
        </w:rPr>
        <w:t>(</w:t>
      </w:r>
      <w:r w:rsidR="00A959A5" w:rsidRPr="00C77E41">
        <w:rPr>
          <w:rFonts w:ascii="Times New Roman" w:eastAsia="Times New Roman" w:hAnsi="Times New Roman" w:cs="Times New Roman"/>
          <w:lang w:eastAsia="zh-CN"/>
        </w:rPr>
        <w:t>ilości</w:t>
      </w:r>
      <w:r w:rsidR="00CC4B28" w:rsidRPr="00C77E41">
        <w:rPr>
          <w:rFonts w:ascii="Times New Roman" w:eastAsia="Times New Roman" w:hAnsi="Times New Roman" w:cs="Times New Roman"/>
          <w:lang w:eastAsia="zh-CN"/>
        </w:rPr>
        <w:t>)</w:t>
      </w:r>
      <w:r w:rsidR="00A959A5" w:rsidRPr="00C77E41">
        <w:rPr>
          <w:rFonts w:ascii="Times New Roman" w:eastAsia="Times New Roman" w:hAnsi="Times New Roman" w:cs="Times New Roman"/>
          <w:lang w:eastAsia="zh-CN"/>
        </w:rPr>
        <w:t xml:space="preserve"> i rodza</w:t>
      </w:r>
      <w:r w:rsidR="008B7572" w:rsidRPr="00C77E41">
        <w:rPr>
          <w:rFonts w:ascii="Times New Roman" w:eastAsia="Times New Roman" w:hAnsi="Times New Roman" w:cs="Times New Roman"/>
          <w:lang w:eastAsia="zh-CN"/>
        </w:rPr>
        <w:t>je</w:t>
      </w:r>
      <w:r w:rsidR="00A959A5" w:rsidRPr="00C77E41">
        <w:rPr>
          <w:rFonts w:ascii="Times New Roman" w:eastAsia="Times New Roman" w:hAnsi="Times New Roman" w:cs="Times New Roman"/>
          <w:lang w:eastAsia="zh-CN"/>
        </w:rPr>
        <w:t xml:space="preserve"> </w:t>
      </w:r>
      <w:r w:rsidRPr="00C77E41">
        <w:rPr>
          <w:rFonts w:ascii="Times New Roman" w:eastAsia="Times New Roman" w:hAnsi="Times New Roman" w:cs="Times New Roman"/>
          <w:lang w:eastAsia="zh-CN"/>
        </w:rPr>
        <w:t>zamawianych przez pojedyncz</w:t>
      </w:r>
      <w:r w:rsidR="001A1340" w:rsidRPr="00C77E41">
        <w:rPr>
          <w:rFonts w:ascii="Times New Roman" w:eastAsia="Times New Roman" w:hAnsi="Times New Roman" w:cs="Times New Roman"/>
          <w:lang w:eastAsia="zh-CN"/>
        </w:rPr>
        <w:t>ych</w:t>
      </w:r>
      <w:r w:rsidRPr="00C77E41">
        <w:rPr>
          <w:rFonts w:ascii="Times New Roman" w:eastAsia="Times New Roman" w:hAnsi="Times New Roman" w:cs="Times New Roman"/>
          <w:lang w:eastAsia="zh-CN"/>
        </w:rPr>
        <w:t xml:space="preserve"> Zamawiając</w:t>
      </w:r>
      <w:r w:rsidR="001A1340" w:rsidRPr="00C77E41">
        <w:rPr>
          <w:rFonts w:ascii="Times New Roman" w:eastAsia="Times New Roman" w:hAnsi="Times New Roman" w:cs="Times New Roman"/>
          <w:lang w:eastAsia="zh-CN"/>
        </w:rPr>
        <w:t>ych</w:t>
      </w:r>
      <w:r w:rsidRPr="00C77E41">
        <w:rPr>
          <w:rFonts w:ascii="Times New Roman" w:eastAsia="Times New Roman" w:hAnsi="Times New Roman" w:cs="Times New Roman"/>
          <w:lang w:eastAsia="zh-CN"/>
        </w:rPr>
        <w:t xml:space="preserve"> Indywidualn</w:t>
      </w:r>
      <w:r w:rsidR="001A1340" w:rsidRPr="00C77E41">
        <w:rPr>
          <w:rFonts w:ascii="Times New Roman" w:eastAsia="Times New Roman" w:hAnsi="Times New Roman" w:cs="Times New Roman"/>
          <w:lang w:eastAsia="zh-CN"/>
        </w:rPr>
        <w:t>ych</w:t>
      </w:r>
      <w:r w:rsidRPr="00C77E41">
        <w:rPr>
          <w:rFonts w:ascii="Times New Roman" w:eastAsia="Times New Roman" w:hAnsi="Times New Roman" w:cs="Times New Roman"/>
          <w:lang w:eastAsia="zh-CN"/>
        </w:rPr>
        <w:t xml:space="preserve">. </w:t>
      </w:r>
    </w:p>
    <w:p w14:paraId="109584C7" w14:textId="6717EC6E" w:rsidR="00A959A5" w:rsidRPr="00C77E41" w:rsidRDefault="00A959A5" w:rsidP="00C533F4">
      <w:pPr>
        <w:suppressAutoHyphens/>
        <w:spacing w:after="0" w:line="280" w:lineRule="atLeast"/>
        <w:ind w:left="360"/>
        <w:jc w:val="both"/>
        <w:rPr>
          <w:rFonts w:ascii="Times New Roman" w:eastAsia="Times New Roman" w:hAnsi="Times New Roman" w:cs="Times New Roman"/>
          <w:lang w:eastAsia="zh-CN"/>
        </w:rPr>
      </w:pPr>
    </w:p>
    <w:p w14:paraId="531386CE" w14:textId="0E157ADD" w:rsidR="00A959A5" w:rsidRPr="00C77E41" w:rsidRDefault="001C0DC9" w:rsidP="00505E0D">
      <w:pPr>
        <w:widowControl w:val="0"/>
        <w:numPr>
          <w:ilvl w:val="0"/>
          <w:numId w:val="12"/>
        </w:numPr>
        <w:suppressAutoHyphens/>
        <w:spacing w:after="0" w:line="280" w:lineRule="atLeast"/>
        <w:jc w:val="both"/>
        <w:rPr>
          <w:rFonts w:ascii="Times New Roman" w:eastAsia="Times New Roman" w:hAnsi="Times New Roman" w:cs="Times New Roman"/>
          <w:lang w:eastAsia="zh-CN"/>
        </w:rPr>
      </w:pPr>
      <w:r w:rsidRPr="00C77E41">
        <w:rPr>
          <w:rFonts w:ascii="Times New Roman" w:eastAsia="Times New Roman" w:hAnsi="Times New Roman" w:cs="Times New Roman"/>
          <w:lang w:eastAsia="zh-CN"/>
        </w:rPr>
        <w:t xml:space="preserve">Zamawiający uzna za sprzeczne </w:t>
      </w:r>
      <w:r w:rsidR="00CD50FD" w:rsidRPr="00C77E41">
        <w:rPr>
          <w:rFonts w:ascii="Times New Roman" w:eastAsia="Times New Roman" w:hAnsi="Times New Roman" w:cs="Times New Roman"/>
          <w:lang w:eastAsia="zh-CN"/>
        </w:rPr>
        <w:t>z</w:t>
      </w:r>
      <w:r w:rsidR="00432448" w:rsidRPr="00C77E41">
        <w:rPr>
          <w:rFonts w:ascii="Times New Roman" w:eastAsia="Times New Roman" w:hAnsi="Times New Roman" w:cs="Times New Roman"/>
          <w:lang w:eastAsia="zh-CN"/>
        </w:rPr>
        <w:t>e</w:t>
      </w:r>
      <w:r w:rsidR="00CD50FD" w:rsidRPr="00C77E41">
        <w:rPr>
          <w:rFonts w:ascii="Times New Roman" w:eastAsia="Times New Roman" w:hAnsi="Times New Roman" w:cs="Times New Roman"/>
          <w:lang w:eastAsia="zh-CN"/>
        </w:rPr>
        <w:t xml:space="preserve"> </w:t>
      </w:r>
      <w:r w:rsidRPr="00C77E41">
        <w:rPr>
          <w:rFonts w:ascii="Times New Roman" w:eastAsia="Times New Roman" w:hAnsi="Times New Roman" w:cs="Times New Roman"/>
          <w:lang w:eastAsia="zh-CN"/>
        </w:rPr>
        <w:t>specyfikacją istotnych warunków zamówienia (S</w:t>
      </w:r>
      <w:r w:rsidR="00A959A5" w:rsidRPr="00C77E41">
        <w:rPr>
          <w:rFonts w:ascii="Times New Roman" w:eastAsia="Times New Roman" w:hAnsi="Times New Roman" w:cs="Times New Roman"/>
          <w:lang w:eastAsia="zh-CN"/>
        </w:rPr>
        <w:t xml:space="preserve">IWZ) oferty zawierające </w:t>
      </w:r>
      <w:r w:rsidR="00C533F4" w:rsidRPr="00C77E41">
        <w:rPr>
          <w:rFonts w:ascii="Times New Roman" w:eastAsia="Times New Roman" w:hAnsi="Times New Roman" w:cs="Times New Roman"/>
          <w:lang w:eastAsia="zh-CN"/>
        </w:rPr>
        <w:t>usługi</w:t>
      </w:r>
      <w:r w:rsidRPr="00C77E41">
        <w:rPr>
          <w:rFonts w:ascii="Times New Roman" w:eastAsia="Times New Roman" w:hAnsi="Times New Roman" w:cs="Times New Roman"/>
          <w:lang w:eastAsia="zh-CN"/>
        </w:rPr>
        <w:t xml:space="preserve"> o parametrach niższych, to jest gorszych niż wymienione w niniejszej specyfikacji (OPZ) i tym samym takie oferty będą podlegały odrzuceniu.</w:t>
      </w:r>
    </w:p>
    <w:p w14:paraId="5DAB5DBC" w14:textId="011A0957" w:rsidR="001C0DC9" w:rsidRPr="00C77E41" w:rsidRDefault="001C0DC9" w:rsidP="00505E0D">
      <w:pPr>
        <w:pStyle w:val="Akapitzlist"/>
        <w:numPr>
          <w:ilvl w:val="0"/>
          <w:numId w:val="12"/>
        </w:numPr>
        <w:spacing w:line="280" w:lineRule="atLeast"/>
        <w:jc w:val="both"/>
        <w:rPr>
          <w:rFonts w:ascii="Times New Roman" w:hAnsi="Times New Roman" w:cs="Times New Roman"/>
        </w:rPr>
      </w:pPr>
      <w:r w:rsidRPr="00C77E41">
        <w:rPr>
          <w:rFonts w:ascii="Times New Roman" w:hAnsi="Times New Roman" w:cs="Times New Roman"/>
        </w:rPr>
        <w:t>Nabywcami przedm</w:t>
      </w:r>
      <w:r w:rsidR="00A959A5" w:rsidRPr="00C77E41">
        <w:rPr>
          <w:rFonts w:ascii="Times New Roman" w:hAnsi="Times New Roman" w:cs="Times New Roman"/>
        </w:rPr>
        <w:t xml:space="preserve">iotu zamówienia </w:t>
      </w:r>
      <w:r w:rsidR="00C33D6D" w:rsidRPr="00C77E41">
        <w:rPr>
          <w:rFonts w:ascii="Times New Roman" w:hAnsi="Times New Roman" w:cs="Times New Roman"/>
        </w:rPr>
        <w:t xml:space="preserve">są </w:t>
      </w:r>
      <w:r w:rsidR="00F34394" w:rsidRPr="00C77E41">
        <w:rPr>
          <w:rFonts w:ascii="Times New Roman" w:hAnsi="Times New Roman" w:cs="Times New Roman"/>
        </w:rPr>
        <w:t xml:space="preserve">Partnerzy, </w:t>
      </w:r>
      <w:r w:rsidR="00C33D6D" w:rsidRPr="00C77E41">
        <w:rPr>
          <w:rFonts w:ascii="Times New Roman" w:hAnsi="Times New Roman" w:cs="Times New Roman"/>
        </w:rPr>
        <w:t>Uczestnicy Projektu</w:t>
      </w:r>
      <w:r w:rsidR="001A1340" w:rsidRPr="00C77E41">
        <w:rPr>
          <w:rFonts w:ascii="Times New Roman" w:hAnsi="Times New Roman" w:cs="Times New Roman"/>
        </w:rPr>
        <w:t xml:space="preserve"> oraz Partner Wiodący</w:t>
      </w:r>
      <w:r w:rsidR="00C33D6D" w:rsidRPr="00C77E41">
        <w:rPr>
          <w:rFonts w:ascii="Times New Roman" w:hAnsi="Times New Roman" w:cs="Times New Roman"/>
        </w:rPr>
        <w:t xml:space="preserve"> </w:t>
      </w:r>
      <w:r w:rsidRPr="00C77E41">
        <w:rPr>
          <w:rFonts w:ascii="Times New Roman" w:hAnsi="Times New Roman" w:cs="Times New Roman"/>
        </w:rPr>
        <w:t>to jest poszczególni Zamawiający Indywidualni wskazani w załączniku n</w:t>
      </w:r>
      <w:r w:rsidR="00A959A5" w:rsidRPr="00C77E41">
        <w:rPr>
          <w:rFonts w:ascii="Times New Roman" w:hAnsi="Times New Roman" w:cs="Times New Roman"/>
        </w:rPr>
        <w:t xml:space="preserve">umer </w:t>
      </w:r>
      <w:r w:rsidR="001D55A5" w:rsidRPr="00C77E41">
        <w:rPr>
          <w:rFonts w:ascii="Times New Roman" w:hAnsi="Times New Roman" w:cs="Times New Roman"/>
        </w:rPr>
        <w:t xml:space="preserve">29 </w:t>
      </w:r>
      <w:r w:rsidR="00A959A5" w:rsidRPr="00C77E41">
        <w:rPr>
          <w:rFonts w:ascii="Times New Roman" w:hAnsi="Times New Roman" w:cs="Times New Roman"/>
        </w:rPr>
        <w:t xml:space="preserve">do OPZ. Załącznik numer </w:t>
      </w:r>
      <w:r w:rsidR="001D55A5" w:rsidRPr="00C77E41">
        <w:rPr>
          <w:rFonts w:ascii="Times New Roman" w:hAnsi="Times New Roman" w:cs="Times New Roman"/>
        </w:rPr>
        <w:t xml:space="preserve">29 </w:t>
      </w:r>
      <w:r w:rsidRPr="00C77E41">
        <w:rPr>
          <w:rFonts w:ascii="Times New Roman" w:hAnsi="Times New Roman" w:cs="Times New Roman"/>
        </w:rPr>
        <w:t xml:space="preserve">do OPZ określa dokładną nazwę poszczególnych Zamawiających Indywidualnych, to jest nazwy podmiotów leczniczych będących Partnerami lub Uczestnikami </w:t>
      </w:r>
      <w:r w:rsidR="00D86142" w:rsidRPr="00C77E41">
        <w:rPr>
          <w:rFonts w:ascii="Times New Roman" w:hAnsi="Times New Roman" w:cs="Times New Roman"/>
        </w:rPr>
        <w:t>Projektu, którzy</w:t>
      </w:r>
      <w:r w:rsidRPr="00C77E41">
        <w:rPr>
          <w:rFonts w:ascii="Times New Roman" w:hAnsi="Times New Roman" w:cs="Times New Roman"/>
        </w:rPr>
        <w:t xml:space="preserve"> naby</w:t>
      </w:r>
      <w:r w:rsidR="00505E0D" w:rsidRPr="00C77E41">
        <w:rPr>
          <w:rFonts w:ascii="Times New Roman" w:hAnsi="Times New Roman" w:cs="Times New Roman"/>
        </w:rPr>
        <w:t>wają przedmiot zamówienia</w:t>
      </w:r>
      <w:r w:rsidRPr="00C77E41">
        <w:rPr>
          <w:rFonts w:ascii="Times New Roman" w:hAnsi="Times New Roman" w:cs="Times New Roman"/>
        </w:rPr>
        <w:t xml:space="preserve">, dane identyfikacyjne Zamawiających Indywidualnych, niezbędne do wystawienia faktur sprzedaży przez Wykonawcę oraz rodzaj i ilość </w:t>
      </w:r>
      <w:r w:rsidR="00C533F4" w:rsidRPr="00C77E41">
        <w:rPr>
          <w:rFonts w:ascii="Times New Roman" w:hAnsi="Times New Roman" w:cs="Times New Roman"/>
        </w:rPr>
        <w:t xml:space="preserve">usług </w:t>
      </w:r>
      <w:r w:rsidRPr="00C77E41">
        <w:rPr>
          <w:rFonts w:ascii="Times New Roman" w:hAnsi="Times New Roman" w:cs="Times New Roman"/>
        </w:rPr>
        <w:t>przeznaczonych dla poszczególnych Zamawiających Indywidualnych. Z</w:t>
      </w:r>
      <w:r w:rsidR="00CE7FCF" w:rsidRPr="00C77E41">
        <w:rPr>
          <w:rFonts w:ascii="Times New Roman" w:hAnsi="Times New Roman" w:cs="Times New Roman"/>
        </w:rPr>
        <w:t xml:space="preserve">ałącznik numer </w:t>
      </w:r>
      <w:r w:rsidR="001D55A5" w:rsidRPr="00C77E41">
        <w:rPr>
          <w:rFonts w:ascii="Times New Roman" w:hAnsi="Times New Roman" w:cs="Times New Roman"/>
        </w:rPr>
        <w:t xml:space="preserve">29 </w:t>
      </w:r>
      <w:r w:rsidRPr="00C77E41">
        <w:rPr>
          <w:rFonts w:ascii="Times New Roman" w:hAnsi="Times New Roman" w:cs="Times New Roman"/>
        </w:rPr>
        <w:t xml:space="preserve">do OPZ identyfikuje Zamawiających Indywidualnych i konkretyzuje przedmiot zamówienia w stosunku do każdego z nich, to jest określa ile i jakiego </w:t>
      </w:r>
      <w:r w:rsidR="00C533F4" w:rsidRPr="00C77E41">
        <w:rPr>
          <w:rFonts w:ascii="Times New Roman" w:hAnsi="Times New Roman" w:cs="Times New Roman"/>
        </w:rPr>
        <w:t>usług</w:t>
      </w:r>
      <w:r w:rsidR="00505E0D" w:rsidRPr="00C77E41">
        <w:rPr>
          <w:rFonts w:ascii="Times New Roman" w:hAnsi="Times New Roman" w:cs="Times New Roman"/>
        </w:rPr>
        <w:t xml:space="preserve"> </w:t>
      </w:r>
      <w:r w:rsidRPr="00C77E41">
        <w:rPr>
          <w:rFonts w:ascii="Times New Roman" w:hAnsi="Times New Roman" w:cs="Times New Roman"/>
        </w:rPr>
        <w:t>dany Zamawiający Indywidualny nabywa w ramach niniejszego postępowania.</w:t>
      </w:r>
      <w:r w:rsidR="00CE7FCF" w:rsidRPr="00C77E41">
        <w:rPr>
          <w:rFonts w:ascii="Times New Roman" w:hAnsi="Times New Roman" w:cs="Times New Roman"/>
        </w:rPr>
        <w:t xml:space="preserve"> Tym samym załącznik numer </w:t>
      </w:r>
      <w:r w:rsidR="001D55A5" w:rsidRPr="00C77E41">
        <w:rPr>
          <w:rFonts w:ascii="Times New Roman" w:hAnsi="Times New Roman" w:cs="Times New Roman"/>
        </w:rPr>
        <w:t xml:space="preserve">29 </w:t>
      </w:r>
      <w:r w:rsidRPr="00C77E41">
        <w:rPr>
          <w:rFonts w:ascii="Times New Roman" w:hAnsi="Times New Roman" w:cs="Times New Roman"/>
        </w:rPr>
        <w:t xml:space="preserve">do OPZ określa Przedmiot Dostawy Indywidualnej </w:t>
      </w:r>
      <w:r w:rsidR="008B7572" w:rsidRPr="00C77E41">
        <w:rPr>
          <w:rFonts w:ascii="Times New Roman" w:hAnsi="Times New Roman" w:cs="Times New Roman"/>
        </w:rPr>
        <w:t xml:space="preserve">dla </w:t>
      </w:r>
      <w:r w:rsidRPr="00C77E41">
        <w:rPr>
          <w:rFonts w:ascii="Times New Roman" w:hAnsi="Times New Roman" w:cs="Times New Roman"/>
        </w:rPr>
        <w:t>każdego z Zamawiających Indywidualnych.</w:t>
      </w:r>
    </w:p>
    <w:p w14:paraId="031D975D" w14:textId="5EE4EC6D" w:rsidR="001C0DC9" w:rsidRPr="00C77E41" w:rsidRDefault="001C0DC9" w:rsidP="001C0DC9">
      <w:pPr>
        <w:pStyle w:val="Akapitzlist"/>
        <w:numPr>
          <w:ilvl w:val="0"/>
          <w:numId w:val="12"/>
        </w:numPr>
        <w:spacing w:line="280" w:lineRule="atLeast"/>
        <w:jc w:val="both"/>
        <w:rPr>
          <w:rFonts w:ascii="Times New Roman" w:hAnsi="Times New Roman" w:cs="Times New Roman"/>
        </w:rPr>
      </w:pPr>
      <w:r w:rsidRPr="00C77E41">
        <w:rPr>
          <w:rFonts w:ascii="Times New Roman" w:hAnsi="Times New Roman" w:cs="Times New Roman"/>
        </w:rPr>
        <w:lastRenderedPageBreak/>
        <w:t xml:space="preserve">Dostawa </w:t>
      </w:r>
      <w:r w:rsidR="00C533F4" w:rsidRPr="00C77E41">
        <w:rPr>
          <w:rFonts w:ascii="Times New Roman" w:hAnsi="Times New Roman" w:cs="Times New Roman"/>
        </w:rPr>
        <w:t xml:space="preserve">usługi </w:t>
      </w:r>
      <w:r w:rsidRPr="00C77E41">
        <w:rPr>
          <w:rFonts w:ascii="Times New Roman" w:hAnsi="Times New Roman" w:cs="Times New Roman"/>
        </w:rPr>
        <w:t>do Zamawiając</w:t>
      </w:r>
      <w:r w:rsidR="001A1340" w:rsidRPr="00C77E41">
        <w:rPr>
          <w:rFonts w:ascii="Times New Roman" w:hAnsi="Times New Roman" w:cs="Times New Roman"/>
        </w:rPr>
        <w:t>ego</w:t>
      </w:r>
      <w:r w:rsidRPr="00C77E41">
        <w:rPr>
          <w:rFonts w:ascii="Times New Roman" w:hAnsi="Times New Roman" w:cs="Times New Roman"/>
        </w:rPr>
        <w:t xml:space="preserve"> Razem</w:t>
      </w:r>
      <w:r w:rsidR="008B7572" w:rsidRPr="00C77E41">
        <w:rPr>
          <w:rFonts w:ascii="Times New Roman" w:hAnsi="Times New Roman" w:cs="Times New Roman"/>
        </w:rPr>
        <w:t>,</w:t>
      </w:r>
      <w:r w:rsidRPr="00C77E41">
        <w:rPr>
          <w:rFonts w:ascii="Times New Roman" w:hAnsi="Times New Roman" w:cs="Times New Roman"/>
        </w:rPr>
        <w:t xml:space="preserve"> a tym samym do poszczególnych Zamawiających Indywidualnych realizowana będzie </w:t>
      </w:r>
      <w:r w:rsidR="00505E0D" w:rsidRPr="00C77E41">
        <w:rPr>
          <w:rFonts w:ascii="Times New Roman" w:hAnsi="Times New Roman" w:cs="Times New Roman"/>
        </w:rPr>
        <w:t xml:space="preserve">zgodnie z </w:t>
      </w:r>
      <w:r w:rsidR="00BC3868" w:rsidRPr="00C77E41">
        <w:rPr>
          <w:rFonts w:ascii="Times New Roman" w:hAnsi="Times New Roman" w:cs="Times New Roman"/>
        </w:rPr>
        <w:t>przedstawionym przez Wykonawcę H</w:t>
      </w:r>
      <w:r w:rsidR="00505E0D" w:rsidRPr="00C77E41">
        <w:rPr>
          <w:rFonts w:ascii="Times New Roman" w:hAnsi="Times New Roman" w:cs="Times New Roman"/>
        </w:rPr>
        <w:t>aromonogramem zatwierdzonym przez Zamawiającego.</w:t>
      </w:r>
    </w:p>
    <w:p w14:paraId="16D93196" w14:textId="77777777" w:rsidR="00C67225" w:rsidRPr="00C77E41" w:rsidRDefault="00C67225" w:rsidP="00043EA3">
      <w:pPr>
        <w:spacing w:line="280" w:lineRule="atLeast"/>
        <w:ind w:left="360"/>
        <w:contextualSpacing/>
        <w:jc w:val="both"/>
        <w:rPr>
          <w:rFonts w:ascii="Times New Roman" w:hAnsi="Times New Roman" w:cs="Times New Roman"/>
        </w:rPr>
      </w:pPr>
    </w:p>
    <w:sectPr w:rsidR="00C67225" w:rsidRPr="00C77E41">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BD03B" w16cid:durableId="1E355EE5"/>
  <w16cid:commentId w16cid:paraId="25177345" w16cid:durableId="1E355F2E"/>
  <w16cid:commentId w16cid:paraId="7BE70F65" w16cid:durableId="1E3561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40438" w14:textId="77777777" w:rsidR="001F4CF5" w:rsidRDefault="001F4CF5" w:rsidP="00517C54">
      <w:pPr>
        <w:spacing w:after="0" w:line="240" w:lineRule="auto"/>
      </w:pPr>
      <w:r>
        <w:separator/>
      </w:r>
    </w:p>
  </w:endnote>
  <w:endnote w:type="continuationSeparator" w:id="0">
    <w:p w14:paraId="77EAEE51" w14:textId="77777777" w:rsidR="001F4CF5" w:rsidRDefault="001F4CF5" w:rsidP="0051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68400"/>
      <w:docPartObj>
        <w:docPartGallery w:val="Page Numbers (Bottom of Page)"/>
        <w:docPartUnique/>
      </w:docPartObj>
    </w:sdtPr>
    <w:sdtEndPr/>
    <w:sdtContent>
      <w:p w14:paraId="4A11D7B6" w14:textId="4B0A9145" w:rsidR="002C3E2D" w:rsidRDefault="002C3E2D">
        <w:pPr>
          <w:pStyle w:val="Stopka"/>
          <w:jc w:val="right"/>
        </w:pPr>
        <w:r>
          <w:fldChar w:fldCharType="begin"/>
        </w:r>
        <w:r>
          <w:instrText>PAGE   \* MERGEFORMAT</w:instrText>
        </w:r>
        <w:r>
          <w:fldChar w:fldCharType="separate"/>
        </w:r>
        <w:r w:rsidR="0043596A">
          <w:rPr>
            <w:noProof/>
          </w:rPr>
          <w:t>10</w:t>
        </w:r>
        <w:r>
          <w:fldChar w:fldCharType="end"/>
        </w:r>
      </w:p>
    </w:sdtContent>
  </w:sdt>
  <w:p w14:paraId="298D2F6B" w14:textId="77777777" w:rsidR="002C3E2D" w:rsidRDefault="002C3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8AC5" w14:textId="77777777" w:rsidR="001F4CF5" w:rsidRDefault="001F4CF5" w:rsidP="00517C54">
      <w:pPr>
        <w:spacing w:after="0" w:line="240" w:lineRule="auto"/>
      </w:pPr>
      <w:r>
        <w:separator/>
      </w:r>
    </w:p>
  </w:footnote>
  <w:footnote w:type="continuationSeparator" w:id="0">
    <w:p w14:paraId="4EEC17DA" w14:textId="77777777" w:rsidR="001F4CF5" w:rsidRDefault="001F4CF5" w:rsidP="00517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4605" w14:textId="77777777" w:rsidR="002C3E2D" w:rsidRDefault="002C3E2D">
    <w:pPr>
      <w:pStyle w:val="Nagwek"/>
    </w:pPr>
    <w:r w:rsidRPr="000D6526">
      <w:rPr>
        <w:rFonts w:cstheme="minorHAnsi"/>
        <w:noProof/>
        <w:lang w:eastAsia="pl-PL"/>
      </w:rPr>
      <w:drawing>
        <wp:inline distT="0" distB="0" distL="0" distR="0" wp14:anchorId="14058B2A" wp14:editId="33B874E5">
          <wp:extent cx="5737860" cy="556260"/>
          <wp:effectExtent l="0" t="0" r="0" b="0"/>
          <wp:docPr id="2" name="Obraz 2" descr="EFRR_Samorzad_cb">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6B"/>
    <w:multiLevelType w:val="hybridMultilevel"/>
    <w:tmpl w:val="A190A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11065"/>
    <w:multiLevelType w:val="hybridMultilevel"/>
    <w:tmpl w:val="34CE2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AB377C"/>
    <w:multiLevelType w:val="hybridMultilevel"/>
    <w:tmpl w:val="A190A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1F45FF"/>
    <w:multiLevelType w:val="hybridMultilevel"/>
    <w:tmpl w:val="9A02B03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0F5373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EA27CB"/>
    <w:multiLevelType w:val="hybridMultilevel"/>
    <w:tmpl w:val="9A02B03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2635B46"/>
    <w:multiLevelType w:val="hybridMultilevel"/>
    <w:tmpl w:val="13CE1F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3F40E65"/>
    <w:multiLevelType w:val="hybridMultilevel"/>
    <w:tmpl w:val="A43627F0"/>
    <w:lvl w:ilvl="0" w:tplc="03D442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88650DA"/>
    <w:multiLevelType w:val="hybridMultilevel"/>
    <w:tmpl w:val="279E24C6"/>
    <w:lvl w:ilvl="0" w:tplc="6E76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F10E7E"/>
    <w:multiLevelType w:val="hybridMultilevel"/>
    <w:tmpl w:val="13CE1F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FD3723B"/>
    <w:multiLevelType w:val="hybridMultilevel"/>
    <w:tmpl w:val="5ED0D76C"/>
    <w:lvl w:ilvl="0" w:tplc="04150019">
      <w:start w:val="1"/>
      <w:numFmt w:val="lowerLetter"/>
      <w:lvlText w:val="%1."/>
      <w:lvlJc w:val="left"/>
      <w:pPr>
        <w:ind w:left="1077" w:hanging="360"/>
      </w:pPr>
    </w:lvl>
    <w:lvl w:ilvl="1" w:tplc="0996FC6E">
      <w:start w:val="1"/>
      <w:numFmt w:val="decimal"/>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61B120D4"/>
    <w:multiLevelType w:val="hybridMultilevel"/>
    <w:tmpl w:val="4232DF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665760E0"/>
    <w:multiLevelType w:val="hybridMultilevel"/>
    <w:tmpl w:val="A68E2D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6">
    <w:nsid w:val="6CE71D12"/>
    <w:multiLevelType w:val="hybridMultilevel"/>
    <w:tmpl w:val="13CE1F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7"/>
  </w:num>
  <w:num w:numId="3">
    <w:abstractNumId w:val="1"/>
  </w:num>
  <w:num w:numId="4">
    <w:abstractNumId w:val="16"/>
  </w:num>
  <w:num w:numId="5">
    <w:abstractNumId w:val="12"/>
  </w:num>
  <w:num w:numId="6">
    <w:abstractNumId w:val="13"/>
  </w:num>
  <w:num w:numId="7">
    <w:abstractNumId w:val="5"/>
  </w:num>
  <w:num w:numId="8">
    <w:abstractNumId w:val="11"/>
  </w:num>
  <w:num w:numId="9">
    <w:abstractNumId w:val="6"/>
  </w:num>
  <w:num w:numId="10">
    <w:abstractNumId w:val="4"/>
  </w:num>
  <w:num w:numId="11">
    <w:abstractNumId w:val="3"/>
  </w:num>
  <w:num w:numId="12">
    <w:abstractNumId w:val="14"/>
  </w:num>
  <w:num w:numId="13">
    <w:abstractNumId w:val="0"/>
  </w:num>
  <w:num w:numId="14">
    <w:abstractNumId w:val="10"/>
  </w:num>
  <w:num w:numId="15">
    <w:abstractNumId w:val="8"/>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4F"/>
    <w:rsid w:val="00002BE5"/>
    <w:rsid w:val="00005D0B"/>
    <w:rsid w:val="00031005"/>
    <w:rsid w:val="00034982"/>
    <w:rsid w:val="000428E8"/>
    <w:rsid w:val="00043EA3"/>
    <w:rsid w:val="00046ACF"/>
    <w:rsid w:val="00056394"/>
    <w:rsid w:val="00067511"/>
    <w:rsid w:val="000756EF"/>
    <w:rsid w:val="00095447"/>
    <w:rsid w:val="00095AD9"/>
    <w:rsid w:val="000A74AE"/>
    <w:rsid w:val="000D128D"/>
    <w:rsid w:val="000D2D98"/>
    <w:rsid w:val="000E2E86"/>
    <w:rsid w:val="000F40CC"/>
    <w:rsid w:val="000F5094"/>
    <w:rsid w:val="00115E43"/>
    <w:rsid w:val="001275E6"/>
    <w:rsid w:val="00131565"/>
    <w:rsid w:val="001410E2"/>
    <w:rsid w:val="00150CF9"/>
    <w:rsid w:val="001542B2"/>
    <w:rsid w:val="001802DC"/>
    <w:rsid w:val="001940FB"/>
    <w:rsid w:val="00194A84"/>
    <w:rsid w:val="001A1340"/>
    <w:rsid w:val="001A135F"/>
    <w:rsid w:val="001A4745"/>
    <w:rsid w:val="001B0020"/>
    <w:rsid w:val="001B0F8D"/>
    <w:rsid w:val="001C0DC9"/>
    <w:rsid w:val="001C10A7"/>
    <w:rsid w:val="001D55A5"/>
    <w:rsid w:val="001E0794"/>
    <w:rsid w:val="001E1C15"/>
    <w:rsid w:val="001F4CF5"/>
    <w:rsid w:val="001F5440"/>
    <w:rsid w:val="002076A9"/>
    <w:rsid w:val="00212586"/>
    <w:rsid w:val="002139D4"/>
    <w:rsid w:val="002519BB"/>
    <w:rsid w:val="00252848"/>
    <w:rsid w:val="002563CA"/>
    <w:rsid w:val="002726BF"/>
    <w:rsid w:val="0028699C"/>
    <w:rsid w:val="002914AA"/>
    <w:rsid w:val="00293CEC"/>
    <w:rsid w:val="002C3E2D"/>
    <w:rsid w:val="002D2DB9"/>
    <w:rsid w:val="002E0E68"/>
    <w:rsid w:val="002F3585"/>
    <w:rsid w:val="00311529"/>
    <w:rsid w:val="00312664"/>
    <w:rsid w:val="00312D6F"/>
    <w:rsid w:val="00313952"/>
    <w:rsid w:val="003146DE"/>
    <w:rsid w:val="003177B2"/>
    <w:rsid w:val="003306D5"/>
    <w:rsid w:val="003410C4"/>
    <w:rsid w:val="00354C1B"/>
    <w:rsid w:val="00362FE4"/>
    <w:rsid w:val="0036762E"/>
    <w:rsid w:val="003725D0"/>
    <w:rsid w:val="00377AFD"/>
    <w:rsid w:val="00387C87"/>
    <w:rsid w:val="003924FF"/>
    <w:rsid w:val="003A3156"/>
    <w:rsid w:val="003A5F9E"/>
    <w:rsid w:val="003A6A89"/>
    <w:rsid w:val="003B0B73"/>
    <w:rsid w:val="003B2502"/>
    <w:rsid w:val="003B72EC"/>
    <w:rsid w:val="003C2486"/>
    <w:rsid w:val="003D7F5B"/>
    <w:rsid w:val="003E6DA6"/>
    <w:rsid w:val="003F4D00"/>
    <w:rsid w:val="004145B7"/>
    <w:rsid w:val="00426445"/>
    <w:rsid w:val="00426778"/>
    <w:rsid w:val="00430661"/>
    <w:rsid w:val="0043069E"/>
    <w:rsid w:val="00432448"/>
    <w:rsid w:val="0043596A"/>
    <w:rsid w:val="00463059"/>
    <w:rsid w:val="004652E7"/>
    <w:rsid w:val="0048271F"/>
    <w:rsid w:val="00496712"/>
    <w:rsid w:val="004B4CDE"/>
    <w:rsid w:val="004D4006"/>
    <w:rsid w:val="004E2A33"/>
    <w:rsid w:val="004E3675"/>
    <w:rsid w:val="004F58FA"/>
    <w:rsid w:val="005057DC"/>
    <w:rsid w:val="00505E0D"/>
    <w:rsid w:val="00517C54"/>
    <w:rsid w:val="00517DEB"/>
    <w:rsid w:val="00520C0B"/>
    <w:rsid w:val="0052437A"/>
    <w:rsid w:val="0053022F"/>
    <w:rsid w:val="005313E7"/>
    <w:rsid w:val="00553D44"/>
    <w:rsid w:val="005820A1"/>
    <w:rsid w:val="00594556"/>
    <w:rsid w:val="005B7F81"/>
    <w:rsid w:val="005D3244"/>
    <w:rsid w:val="00600ABC"/>
    <w:rsid w:val="00601431"/>
    <w:rsid w:val="006026BB"/>
    <w:rsid w:val="0060550C"/>
    <w:rsid w:val="00606780"/>
    <w:rsid w:val="00625734"/>
    <w:rsid w:val="006560F1"/>
    <w:rsid w:val="006669B2"/>
    <w:rsid w:val="0068036F"/>
    <w:rsid w:val="00681019"/>
    <w:rsid w:val="006822F1"/>
    <w:rsid w:val="00685D40"/>
    <w:rsid w:val="00690BE5"/>
    <w:rsid w:val="0069233D"/>
    <w:rsid w:val="006B5CF6"/>
    <w:rsid w:val="006C1156"/>
    <w:rsid w:val="006C7DDF"/>
    <w:rsid w:val="006D0195"/>
    <w:rsid w:val="006D2DB5"/>
    <w:rsid w:val="006D748F"/>
    <w:rsid w:val="006E7135"/>
    <w:rsid w:val="006F550E"/>
    <w:rsid w:val="0070293A"/>
    <w:rsid w:val="00703ADB"/>
    <w:rsid w:val="00716325"/>
    <w:rsid w:val="007A00DE"/>
    <w:rsid w:val="007A331F"/>
    <w:rsid w:val="007A4773"/>
    <w:rsid w:val="007A55F6"/>
    <w:rsid w:val="007C3EDD"/>
    <w:rsid w:val="007D64A2"/>
    <w:rsid w:val="007D69E8"/>
    <w:rsid w:val="007F5389"/>
    <w:rsid w:val="0080434C"/>
    <w:rsid w:val="00811899"/>
    <w:rsid w:val="00827208"/>
    <w:rsid w:val="00845C7D"/>
    <w:rsid w:val="0085408B"/>
    <w:rsid w:val="00856D1F"/>
    <w:rsid w:val="0085754D"/>
    <w:rsid w:val="008666B8"/>
    <w:rsid w:val="00875254"/>
    <w:rsid w:val="00875363"/>
    <w:rsid w:val="00875BCB"/>
    <w:rsid w:val="00892ABB"/>
    <w:rsid w:val="00896A6C"/>
    <w:rsid w:val="008B2338"/>
    <w:rsid w:val="008B7572"/>
    <w:rsid w:val="008C5F79"/>
    <w:rsid w:val="008E3977"/>
    <w:rsid w:val="008F6059"/>
    <w:rsid w:val="0090041B"/>
    <w:rsid w:val="00902964"/>
    <w:rsid w:val="0090301C"/>
    <w:rsid w:val="00910AB7"/>
    <w:rsid w:val="00916D03"/>
    <w:rsid w:val="0093167D"/>
    <w:rsid w:val="00961ADD"/>
    <w:rsid w:val="00973350"/>
    <w:rsid w:val="00976007"/>
    <w:rsid w:val="00983AD3"/>
    <w:rsid w:val="009A7CA0"/>
    <w:rsid w:val="009B1905"/>
    <w:rsid w:val="009C5DED"/>
    <w:rsid w:val="009C61B0"/>
    <w:rsid w:val="009C6682"/>
    <w:rsid w:val="009D174A"/>
    <w:rsid w:val="009D7F18"/>
    <w:rsid w:val="009E2F30"/>
    <w:rsid w:val="00A04427"/>
    <w:rsid w:val="00A056FD"/>
    <w:rsid w:val="00A20570"/>
    <w:rsid w:val="00A34B75"/>
    <w:rsid w:val="00A45EB1"/>
    <w:rsid w:val="00A50FC6"/>
    <w:rsid w:val="00A546ED"/>
    <w:rsid w:val="00A81E4D"/>
    <w:rsid w:val="00A95823"/>
    <w:rsid w:val="00A959A5"/>
    <w:rsid w:val="00A96F2C"/>
    <w:rsid w:val="00AA1D23"/>
    <w:rsid w:val="00AC0C57"/>
    <w:rsid w:val="00AD0622"/>
    <w:rsid w:val="00AD3B96"/>
    <w:rsid w:val="00AD575C"/>
    <w:rsid w:val="00AE6767"/>
    <w:rsid w:val="00B01EAE"/>
    <w:rsid w:val="00B01F99"/>
    <w:rsid w:val="00B02590"/>
    <w:rsid w:val="00B0488A"/>
    <w:rsid w:val="00B05FCD"/>
    <w:rsid w:val="00B159DD"/>
    <w:rsid w:val="00B41261"/>
    <w:rsid w:val="00B41A25"/>
    <w:rsid w:val="00B42B10"/>
    <w:rsid w:val="00B50DC9"/>
    <w:rsid w:val="00B511C7"/>
    <w:rsid w:val="00B64169"/>
    <w:rsid w:val="00B71207"/>
    <w:rsid w:val="00B74B94"/>
    <w:rsid w:val="00B75FD3"/>
    <w:rsid w:val="00B76260"/>
    <w:rsid w:val="00B84C7C"/>
    <w:rsid w:val="00B87289"/>
    <w:rsid w:val="00BA6C37"/>
    <w:rsid w:val="00BC3868"/>
    <w:rsid w:val="00BC3C12"/>
    <w:rsid w:val="00BC6790"/>
    <w:rsid w:val="00BC77F3"/>
    <w:rsid w:val="00BD65FD"/>
    <w:rsid w:val="00BD7884"/>
    <w:rsid w:val="00C12D05"/>
    <w:rsid w:val="00C17B3C"/>
    <w:rsid w:val="00C23008"/>
    <w:rsid w:val="00C24C05"/>
    <w:rsid w:val="00C33D6D"/>
    <w:rsid w:val="00C36411"/>
    <w:rsid w:val="00C4621D"/>
    <w:rsid w:val="00C533F4"/>
    <w:rsid w:val="00C539D6"/>
    <w:rsid w:val="00C64024"/>
    <w:rsid w:val="00C67225"/>
    <w:rsid w:val="00C732A1"/>
    <w:rsid w:val="00C77E41"/>
    <w:rsid w:val="00C81575"/>
    <w:rsid w:val="00C86A86"/>
    <w:rsid w:val="00C918DC"/>
    <w:rsid w:val="00CA144C"/>
    <w:rsid w:val="00CA242C"/>
    <w:rsid w:val="00CB694A"/>
    <w:rsid w:val="00CC4B28"/>
    <w:rsid w:val="00CD50FD"/>
    <w:rsid w:val="00CE60F5"/>
    <w:rsid w:val="00CE6E9F"/>
    <w:rsid w:val="00CE7FCF"/>
    <w:rsid w:val="00CF48EC"/>
    <w:rsid w:val="00D0467A"/>
    <w:rsid w:val="00D06847"/>
    <w:rsid w:val="00D164FD"/>
    <w:rsid w:val="00D221C3"/>
    <w:rsid w:val="00D2298B"/>
    <w:rsid w:val="00D31EE2"/>
    <w:rsid w:val="00D40867"/>
    <w:rsid w:val="00D6483E"/>
    <w:rsid w:val="00D66688"/>
    <w:rsid w:val="00D66FBA"/>
    <w:rsid w:val="00D67BEB"/>
    <w:rsid w:val="00D750CD"/>
    <w:rsid w:val="00D86142"/>
    <w:rsid w:val="00D919FD"/>
    <w:rsid w:val="00D93F4F"/>
    <w:rsid w:val="00DA07C5"/>
    <w:rsid w:val="00DA116C"/>
    <w:rsid w:val="00DB37CC"/>
    <w:rsid w:val="00DB74D8"/>
    <w:rsid w:val="00DC25CE"/>
    <w:rsid w:val="00DC35F7"/>
    <w:rsid w:val="00DD5743"/>
    <w:rsid w:val="00DD6A72"/>
    <w:rsid w:val="00DE0BBB"/>
    <w:rsid w:val="00DF582B"/>
    <w:rsid w:val="00E0312B"/>
    <w:rsid w:val="00E052AE"/>
    <w:rsid w:val="00E17564"/>
    <w:rsid w:val="00E27A3B"/>
    <w:rsid w:val="00E32D6B"/>
    <w:rsid w:val="00E34EEB"/>
    <w:rsid w:val="00E44B97"/>
    <w:rsid w:val="00E80EF1"/>
    <w:rsid w:val="00EA6C6B"/>
    <w:rsid w:val="00EB45F9"/>
    <w:rsid w:val="00EB5B05"/>
    <w:rsid w:val="00EC367B"/>
    <w:rsid w:val="00ED2BFF"/>
    <w:rsid w:val="00ED5E91"/>
    <w:rsid w:val="00ED650B"/>
    <w:rsid w:val="00EE409D"/>
    <w:rsid w:val="00EF2998"/>
    <w:rsid w:val="00F014AD"/>
    <w:rsid w:val="00F04663"/>
    <w:rsid w:val="00F06415"/>
    <w:rsid w:val="00F0641D"/>
    <w:rsid w:val="00F1249D"/>
    <w:rsid w:val="00F12CA5"/>
    <w:rsid w:val="00F14905"/>
    <w:rsid w:val="00F3004C"/>
    <w:rsid w:val="00F34394"/>
    <w:rsid w:val="00F40F89"/>
    <w:rsid w:val="00F42E4E"/>
    <w:rsid w:val="00F44FC2"/>
    <w:rsid w:val="00F46024"/>
    <w:rsid w:val="00F56166"/>
    <w:rsid w:val="00F5752A"/>
    <w:rsid w:val="00F57F78"/>
    <w:rsid w:val="00F70A09"/>
    <w:rsid w:val="00F771E2"/>
    <w:rsid w:val="00F82B80"/>
    <w:rsid w:val="00F8572F"/>
    <w:rsid w:val="00F929E3"/>
    <w:rsid w:val="00FD5775"/>
    <w:rsid w:val="00FF419C"/>
    <w:rsid w:val="00FF6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45B7"/>
    <w:pPr>
      <w:keepNext/>
      <w:keepLines/>
      <w:numPr>
        <w:numId w:val="16"/>
      </w:numPr>
      <w:suppressAutoHyphens/>
      <w:spacing w:before="240" w:after="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4145B7"/>
    <w:pPr>
      <w:keepNext/>
      <w:keepLines/>
      <w:numPr>
        <w:ilvl w:val="1"/>
        <w:numId w:val="16"/>
      </w:numPr>
      <w:suppressAutoHyphens/>
      <w:spacing w:before="40" w:after="0"/>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4145B7"/>
    <w:pPr>
      <w:keepNext/>
      <w:keepLines/>
      <w:numPr>
        <w:ilvl w:val="2"/>
        <w:numId w:val="16"/>
      </w:numPr>
      <w:suppressAutoHyphens/>
      <w:spacing w:before="120" w:after="0"/>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4145B7"/>
    <w:pPr>
      <w:keepNext/>
      <w:keepLines/>
      <w:numPr>
        <w:ilvl w:val="3"/>
        <w:numId w:val="16"/>
      </w:numPr>
      <w:suppressAutoHyphens/>
      <w:spacing w:before="40" w:after="0"/>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4145B7"/>
    <w:pPr>
      <w:keepNext/>
      <w:keepLines/>
      <w:numPr>
        <w:ilvl w:val="4"/>
        <w:numId w:val="16"/>
      </w:numPr>
      <w:suppressAutoHyphens/>
      <w:spacing w:before="40" w:after="0"/>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4145B7"/>
    <w:pPr>
      <w:keepNext/>
      <w:keepLines/>
      <w:numPr>
        <w:ilvl w:val="5"/>
        <w:numId w:val="16"/>
      </w:numPr>
      <w:suppressAutoHyphens/>
      <w:spacing w:before="40" w:after="0"/>
      <w:jc w:val="both"/>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4145B7"/>
    <w:pPr>
      <w:keepNext/>
      <w:keepLines/>
      <w:numPr>
        <w:ilvl w:val="6"/>
        <w:numId w:val="16"/>
      </w:numPr>
      <w:suppressAutoHyphen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4145B7"/>
    <w:pPr>
      <w:keepNext/>
      <w:keepLines/>
      <w:numPr>
        <w:ilvl w:val="7"/>
        <w:numId w:val="16"/>
      </w:numPr>
      <w:suppressAutoHyphen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145B7"/>
    <w:pPr>
      <w:keepNext/>
      <w:keepLines/>
      <w:numPr>
        <w:ilvl w:val="8"/>
        <w:numId w:val="16"/>
      </w:numPr>
      <w:suppressAutoHyphen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C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C54"/>
  </w:style>
  <w:style w:type="paragraph" w:styleId="Stopka">
    <w:name w:val="footer"/>
    <w:basedOn w:val="Normalny"/>
    <w:link w:val="StopkaZnak"/>
    <w:uiPriority w:val="99"/>
    <w:unhideWhenUsed/>
    <w:rsid w:val="00517C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C54"/>
  </w:style>
  <w:style w:type="paragraph" w:styleId="Akapitzlist">
    <w:name w:val="List Paragraph"/>
    <w:basedOn w:val="Normalny"/>
    <w:link w:val="AkapitzlistZnak"/>
    <w:uiPriority w:val="34"/>
    <w:qFormat/>
    <w:rsid w:val="00DC25CE"/>
    <w:pPr>
      <w:ind w:left="720"/>
      <w:contextualSpacing/>
    </w:pPr>
  </w:style>
  <w:style w:type="paragraph" w:styleId="Tekstprzypisukocowego">
    <w:name w:val="endnote text"/>
    <w:basedOn w:val="Normalny"/>
    <w:link w:val="TekstprzypisukocowegoZnak"/>
    <w:uiPriority w:val="99"/>
    <w:semiHidden/>
    <w:unhideWhenUsed/>
    <w:rsid w:val="006C7D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7DDF"/>
    <w:rPr>
      <w:sz w:val="20"/>
      <w:szCs w:val="20"/>
    </w:rPr>
  </w:style>
  <w:style w:type="character" w:styleId="Odwoanieprzypisukocowego">
    <w:name w:val="endnote reference"/>
    <w:basedOn w:val="Domylnaczcionkaakapitu"/>
    <w:uiPriority w:val="99"/>
    <w:semiHidden/>
    <w:unhideWhenUsed/>
    <w:rsid w:val="006C7DDF"/>
    <w:rPr>
      <w:vertAlign w:val="superscript"/>
    </w:rPr>
  </w:style>
  <w:style w:type="character" w:customStyle="1" w:styleId="AkapitzlistZnak">
    <w:name w:val="Akapit z listą Znak"/>
    <w:link w:val="Akapitzlist"/>
    <w:uiPriority w:val="34"/>
    <w:locked/>
    <w:rsid w:val="00E34EEB"/>
  </w:style>
  <w:style w:type="paragraph" w:styleId="Tekstdymka">
    <w:name w:val="Balloon Text"/>
    <w:basedOn w:val="Normalny"/>
    <w:link w:val="TekstdymkaZnak"/>
    <w:uiPriority w:val="99"/>
    <w:semiHidden/>
    <w:unhideWhenUsed/>
    <w:rsid w:val="00430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661"/>
    <w:rPr>
      <w:rFonts w:ascii="Segoe UI" w:hAnsi="Segoe UI" w:cs="Segoe UI"/>
      <w:sz w:val="18"/>
      <w:szCs w:val="18"/>
    </w:rPr>
  </w:style>
  <w:style w:type="character" w:styleId="Odwoaniedokomentarza">
    <w:name w:val="annotation reference"/>
    <w:basedOn w:val="Domylnaczcionkaakapitu"/>
    <w:uiPriority w:val="99"/>
    <w:semiHidden/>
    <w:unhideWhenUsed/>
    <w:rsid w:val="00B64169"/>
    <w:rPr>
      <w:sz w:val="16"/>
      <w:szCs w:val="16"/>
    </w:rPr>
  </w:style>
  <w:style w:type="paragraph" w:styleId="Tekstkomentarza">
    <w:name w:val="annotation text"/>
    <w:basedOn w:val="Normalny"/>
    <w:link w:val="TekstkomentarzaZnak"/>
    <w:uiPriority w:val="99"/>
    <w:unhideWhenUsed/>
    <w:rsid w:val="00B64169"/>
    <w:pPr>
      <w:spacing w:line="240" w:lineRule="auto"/>
    </w:pPr>
    <w:rPr>
      <w:sz w:val="20"/>
      <w:szCs w:val="20"/>
    </w:rPr>
  </w:style>
  <w:style w:type="character" w:customStyle="1" w:styleId="TekstkomentarzaZnak">
    <w:name w:val="Tekst komentarza Znak"/>
    <w:basedOn w:val="Domylnaczcionkaakapitu"/>
    <w:link w:val="Tekstkomentarza"/>
    <w:uiPriority w:val="99"/>
    <w:rsid w:val="00B64169"/>
    <w:rPr>
      <w:sz w:val="20"/>
      <w:szCs w:val="20"/>
    </w:rPr>
  </w:style>
  <w:style w:type="paragraph" w:styleId="Tematkomentarza">
    <w:name w:val="annotation subject"/>
    <w:basedOn w:val="Tekstkomentarza"/>
    <w:next w:val="Tekstkomentarza"/>
    <w:link w:val="TematkomentarzaZnak"/>
    <w:uiPriority w:val="99"/>
    <w:semiHidden/>
    <w:unhideWhenUsed/>
    <w:rsid w:val="00B64169"/>
    <w:rPr>
      <w:b/>
      <w:bCs/>
    </w:rPr>
  </w:style>
  <w:style w:type="character" w:customStyle="1" w:styleId="TematkomentarzaZnak">
    <w:name w:val="Temat komentarza Znak"/>
    <w:basedOn w:val="TekstkomentarzaZnak"/>
    <w:link w:val="Tematkomentarza"/>
    <w:uiPriority w:val="99"/>
    <w:semiHidden/>
    <w:rsid w:val="00B64169"/>
    <w:rPr>
      <w:b/>
      <w:bCs/>
      <w:sz w:val="20"/>
      <w:szCs w:val="20"/>
    </w:rPr>
  </w:style>
  <w:style w:type="character" w:customStyle="1" w:styleId="Nagwek1Znak">
    <w:name w:val="Nagłówek 1 Znak"/>
    <w:basedOn w:val="Domylnaczcionkaakapitu"/>
    <w:link w:val="Nagwek1"/>
    <w:uiPriority w:val="9"/>
    <w:rsid w:val="004145B7"/>
    <w:rPr>
      <w:rFonts w:eastAsiaTheme="majorEastAsia" w:cstheme="majorBidi"/>
      <w:b/>
      <w:sz w:val="32"/>
      <w:szCs w:val="32"/>
    </w:rPr>
  </w:style>
  <w:style w:type="character" w:customStyle="1" w:styleId="Nagwek2Znak">
    <w:name w:val="Nagłówek 2 Znak"/>
    <w:basedOn w:val="Domylnaczcionkaakapitu"/>
    <w:link w:val="Nagwek2"/>
    <w:uiPriority w:val="9"/>
    <w:rsid w:val="004145B7"/>
    <w:rPr>
      <w:rFonts w:eastAsiaTheme="majorEastAsia" w:cstheme="majorBidi"/>
      <w:b/>
      <w:sz w:val="26"/>
      <w:szCs w:val="26"/>
    </w:rPr>
  </w:style>
  <w:style w:type="character" w:customStyle="1" w:styleId="Nagwek3Znak">
    <w:name w:val="Nagłówek 3 Znak"/>
    <w:basedOn w:val="Domylnaczcionkaakapitu"/>
    <w:link w:val="Nagwek3"/>
    <w:uiPriority w:val="9"/>
    <w:rsid w:val="004145B7"/>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4145B7"/>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4145B7"/>
    <w:rPr>
      <w:rFonts w:eastAsiaTheme="majorEastAsia" w:cstheme="majorBidi"/>
      <w:sz w:val="24"/>
    </w:rPr>
  </w:style>
  <w:style w:type="character" w:customStyle="1" w:styleId="Nagwek6Znak">
    <w:name w:val="Nagłówek 6 Znak"/>
    <w:basedOn w:val="Domylnaczcionkaakapitu"/>
    <w:link w:val="Nagwek6"/>
    <w:uiPriority w:val="9"/>
    <w:rsid w:val="004145B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4145B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4145B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145B7"/>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41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45B7"/>
    <w:pPr>
      <w:keepNext/>
      <w:keepLines/>
      <w:numPr>
        <w:numId w:val="16"/>
      </w:numPr>
      <w:suppressAutoHyphens/>
      <w:spacing w:before="240" w:after="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4145B7"/>
    <w:pPr>
      <w:keepNext/>
      <w:keepLines/>
      <w:numPr>
        <w:ilvl w:val="1"/>
        <w:numId w:val="16"/>
      </w:numPr>
      <w:suppressAutoHyphens/>
      <w:spacing w:before="40" w:after="0"/>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4145B7"/>
    <w:pPr>
      <w:keepNext/>
      <w:keepLines/>
      <w:numPr>
        <w:ilvl w:val="2"/>
        <w:numId w:val="16"/>
      </w:numPr>
      <w:suppressAutoHyphens/>
      <w:spacing w:before="120" w:after="0"/>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4145B7"/>
    <w:pPr>
      <w:keepNext/>
      <w:keepLines/>
      <w:numPr>
        <w:ilvl w:val="3"/>
        <w:numId w:val="16"/>
      </w:numPr>
      <w:suppressAutoHyphens/>
      <w:spacing w:before="40" w:after="0"/>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4145B7"/>
    <w:pPr>
      <w:keepNext/>
      <w:keepLines/>
      <w:numPr>
        <w:ilvl w:val="4"/>
        <w:numId w:val="16"/>
      </w:numPr>
      <w:suppressAutoHyphens/>
      <w:spacing w:before="40" w:after="0"/>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4145B7"/>
    <w:pPr>
      <w:keepNext/>
      <w:keepLines/>
      <w:numPr>
        <w:ilvl w:val="5"/>
        <w:numId w:val="16"/>
      </w:numPr>
      <w:suppressAutoHyphens/>
      <w:spacing w:before="40" w:after="0"/>
      <w:jc w:val="both"/>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4145B7"/>
    <w:pPr>
      <w:keepNext/>
      <w:keepLines/>
      <w:numPr>
        <w:ilvl w:val="6"/>
        <w:numId w:val="16"/>
      </w:numPr>
      <w:suppressAutoHyphen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4145B7"/>
    <w:pPr>
      <w:keepNext/>
      <w:keepLines/>
      <w:numPr>
        <w:ilvl w:val="7"/>
        <w:numId w:val="16"/>
      </w:numPr>
      <w:suppressAutoHyphen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145B7"/>
    <w:pPr>
      <w:keepNext/>
      <w:keepLines/>
      <w:numPr>
        <w:ilvl w:val="8"/>
        <w:numId w:val="16"/>
      </w:numPr>
      <w:suppressAutoHyphen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C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C54"/>
  </w:style>
  <w:style w:type="paragraph" w:styleId="Stopka">
    <w:name w:val="footer"/>
    <w:basedOn w:val="Normalny"/>
    <w:link w:val="StopkaZnak"/>
    <w:uiPriority w:val="99"/>
    <w:unhideWhenUsed/>
    <w:rsid w:val="00517C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C54"/>
  </w:style>
  <w:style w:type="paragraph" w:styleId="Akapitzlist">
    <w:name w:val="List Paragraph"/>
    <w:basedOn w:val="Normalny"/>
    <w:link w:val="AkapitzlistZnak"/>
    <w:uiPriority w:val="34"/>
    <w:qFormat/>
    <w:rsid w:val="00DC25CE"/>
    <w:pPr>
      <w:ind w:left="720"/>
      <w:contextualSpacing/>
    </w:pPr>
  </w:style>
  <w:style w:type="paragraph" w:styleId="Tekstprzypisukocowego">
    <w:name w:val="endnote text"/>
    <w:basedOn w:val="Normalny"/>
    <w:link w:val="TekstprzypisukocowegoZnak"/>
    <w:uiPriority w:val="99"/>
    <w:semiHidden/>
    <w:unhideWhenUsed/>
    <w:rsid w:val="006C7D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7DDF"/>
    <w:rPr>
      <w:sz w:val="20"/>
      <w:szCs w:val="20"/>
    </w:rPr>
  </w:style>
  <w:style w:type="character" w:styleId="Odwoanieprzypisukocowego">
    <w:name w:val="endnote reference"/>
    <w:basedOn w:val="Domylnaczcionkaakapitu"/>
    <w:uiPriority w:val="99"/>
    <w:semiHidden/>
    <w:unhideWhenUsed/>
    <w:rsid w:val="006C7DDF"/>
    <w:rPr>
      <w:vertAlign w:val="superscript"/>
    </w:rPr>
  </w:style>
  <w:style w:type="character" w:customStyle="1" w:styleId="AkapitzlistZnak">
    <w:name w:val="Akapit z listą Znak"/>
    <w:link w:val="Akapitzlist"/>
    <w:uiPriority w:val="34"/>
    <w:locked/>
    <w:rsid w:val="00E34EEB"/>
  </w:style>
  <w:style w:type="paragraph" w:styleId="Tekstdymka">
    <w:name w:val="Balloon Text"/>
    <w:basedOn w:val="Normalny"/>
    <w:link w:val="TekstdymkaZnak"/>
    <w:uiPriority w:val="99"/>
    <w:semiHidden/>
    <w:unhideWhenUsed/>
    <w:rsid w:val="00430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661"/>
    <w:rPr>
      <w:rFonts w:ascii="Segoe UI" w:hAnsi="Segoe UI" w:cs="Segoe UI"/>
      <w:sz w:val="18"/>
      <w:szCs w:val="18"/>
    </w:rPr>
  </w:style>
  <w:style w:type="character" w:styleId="Odwoaniedokomentarza">
    <w:name w:val="annotation reference"/>
    <w:basedOn w:val="Domylnaczcionkaakapitu"/>
    <w:uiPriority w:val="99"/>
    <w:semiHidden/>
    <w:unhideWhenUsed/>
    <w:rsid w:val="00B64169"/>
    <w:rPr>
      <w:sz w:val="16"/>
      <w:szCs w:val="16"/>
    </w:rPr>
  </w:style>
  <w:style w:type="paragraph" w:styleId="Tekstkomentarza">
    <w:name w:val="annotation text"/>
    <w:basedOn w:val="Normalny"/>
    <w:link w:val="TekstkomentarzaZnak"/>
    <w:uiPriority w:val="99"/>
    <w:unhideWhenUsed/>
    <w:rsid w:val="00B64169"/>
    <w:pPr>
      <w:spacing w:line="240" w:lineRule="auto"/>
    </w:pPr>
    <w:rPr>
      <w:sz w:val="20"/>
      <w:szCs w:val="20"/>
    </w:rPr>
  </w:style>
  <w:style w:type="character" w:customStyle="1" w:styleId="TekstkomentarzaZnak">
    <w:name w:val="Tekst komentarza Znak"/>
    <w:basedOn w:val="Domylnaczcionkaakapitu"/>
    <w:link w:val="Tekstkomentarza"/>
    <w:uiPriority w:val="99"/>
    <w:rsid w:val="00B64169"/>
    <w:rPr>
      <w:sz w:val="20"/>
      <w:szCs w:val="20"/>
    </w:rPr>
  </w:style>
  <w:style w:type="paragraph" w:styleId="Tematkomentarza">
    <w:name w:val="annotation subject"/>
    <w:basedOn w:val="Tekstkomentarza"/>
    <w:next w:val="Tekstkomentarza"/>
    <w:link w:val="TematkomentarzaZnak"/>
    <w:uiPriority w:val="99"/>
    <w:semiHidden/>
    <w:unhideWhenUsed/>
    <w:rsid w:val="00B64169"/>
    <w:rPr>
      <w:b/>
      <w:bCs/>
    </w:rPr>
  </w:style>
  <w:style w:type="character" w:customStyle="1" w:styleId="TematkomentarzaZnak">
    <w:name w:val="Temat komentarza Znak"/>
    <w:basedOn w:val="TekstkomentarzaZnak"/>
    <w:link w:val="Tematkomentarza"/>
    <w:uiPriority w:val="99"/>
    <w:semiHidden/>
    <w:rsid w:val="00B64169"/>
    <w:rPr>
      <w:b/>
      <w:bCs/>
      <w:sz w:val="20"/>
      <w:szCs w:val="20"/>
    </w:rPr>
  </w:style>
  <w:style w:type="character" w:customStyle="1" w:styleId="Nagwek1Znak">
    <w:name w:val="Nagłówek 1 Znak"/>
    <w:basedOn w:val="Domylnaczcionkaakapitu"/>
    <w:link w:val="Nagwek1"/>
    <w:uiPriority w:val="9"/>
    <w:rsid w:val="004145B7"/>
    <w:rPr>
      <w:rFonts w:eastAsiaTheme="majorEastAsia" w:cstheme="majorBidi"/>
      <w:b/>
      <w:sz w:val="32"/>
      <w:szCs w:val="32"/>
    </w:rPr>
  </w:style>
  <w:style w:type="character" w:customStyle="1" w:styleId="Nagwek2Znak">
    <w:name w:val="Nagłówek 2 Znak"/>
    <w:basedOn w:val="Domylnaczcionkaakapitu"/>
    <w:link w:val="Nagwek2"/>
    <w:uiPriority w:val="9"/>
    <w:rsid w:val="004145B7"/>
    <w:rPr>
      <w:rFonts w:eastAsiaTheme="majorEastAsia" w:cstheme="majorBidi"/>
      <w:b/>
      <w:sz w:val="26"/>
      <w:szCs w:val="26"/>
    </w:rPr>
  </w:style>
  <w:style w:type="character" w:customStyle="1" w:styleId="Nagwek3Znak">
    <w:name w:val="Nagłówek 3 Znak"/>
    <w:basedOn w:val="Domylnaczcionkaakapitu"/>
    <w:link w:val="Nagwek3"/>
    <w:uiPriority w:val="9"/>
    <w:rsid w:val="004145B7"/>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4145B7"/>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4145B7"/>
    <w:rPr>
      <w:rFonts w:eastAsiaTheme="majorEastAsia" w:cstheme="majorBidi"/>
      <w:sz w:val="24"/>
    </w:rPr>
  </w:style>
  <w:style w:type="character" w:customStyle="1" w:styleId="Nagwek6Znak">
    <w:name w:val="Nagłówek 6 Znak"/>
    <w:basedOn w:val="Domylnaczcionkaakapitu"/>
    <w:link w:val="Nagwek6"/>
    <w:uiPriority w:val="9"/>
    <w:rsid w:val="004145B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4145B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4145B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145B7"/>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41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2CD2-2E77-499C-8334-F9C400FE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5319</Words>
  <Characters>31917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Pawel Prominski</cp:lastModifiedBy>
  <cp:revision>2</cp:revision>
  <cp:lastPrinted>2018-02-19T12:59:00Z</cp:lastPrinted>
  <dcterms:created xsi:type="dcterms:W3CDTF">2018-07-18T17:19:00Z</dcterms:created>
  <dcterms:modified xsi:type="dcterms:W3CDTF">2018-07-18T18:47:00Z</dcterms:modified>
</cp:coreProperties>
</file>