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62057" w14:textId="228E9DDB" w:rsidR="00312664" w:rsidRPr="002D2DB9" w:rsidRDefault="00F3004C" w:rsidP="00A95823">
      <w:pPr>
        <w:spacing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3146DE" w:rsidRPr="002D2DB9">
        <w:rPr>
          <w:rFonts w:ascii="Times New Roman" w:hAnsi="Times New Roman" w:cs="Times New Roman"/>
          <w:sz w:val="24"/>
          <w:szCs w:val="24"/>
        </w:rPr>
        <w:t xml:space="preserve">   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Załącznik do SIWZ numer </w:t>
      </w:r>
      <w:r w:rsidR="00CC4B28" w:rsidRPr="002D2DB9">
        <w:rPr>
          <w:rFonts w:ascii="Times New Roman" w:hAnsi="Times New Roman" w:cs="Times New Roman"/>
          <w:sz w:val="24"/>
          <w:szCs w:val="24"/>
        </w:rPr>
        <w:t>1</w:t>
      </w:r>
    </w:p>
    <w:p w14:paraId="0993894B" w14:textId="77777777" w:rsidR="00312664" w:rsidRPr="002D2DB9" w:rsidRDefault="00312664" w:rsidP="00A056FD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14:paraId="7C06B3FF" w14:textId="77777777" w:rsidR="001C0DC9" w:rsidRPr="002D2DB9" w:rsidRDefault="009E2F30" w:rsidP="00A056FD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B9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AD3B96" w:rsidRPr="002D2DB9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312664" w:rsidRPr="002D2DB9">
        <w:rPr>
          <w:rFonts w:ascii="Times New Roman" w:hAnsi="Times New Roman" w:cs="Times New Roman"/>
          <w:b/>
          <w:sz w:val="24"/>
          <w:szCs w:val="24"/>
        </w:rPr>
        <w:t xml:space="preserve"> na</w:t>
      </w:r>
    </w:p>
    <w:p w14:paraId="28342EDB" w14:textId="25526C9A" w:rsidR="00312664" w:rsidRPr="002D2DB9" w:rsidRDefault="001F5440" w:rsidP="00E27A3B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D8">
        <w:rPr>
          <w:rFonts w:ascii="Times New Roman" w:hAnsi="Times New Roman" w:cs="Times New Roman"/>
          <w:b/>
          <w:sz w:val="24"/>
          <w:szCs w:val="24"/>
        </w:rPr>
        <w:t>Dostarczenie</w:t>
      </w:r>
      <w:r w:rsidR="00DB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D8" w:rsidRPr="00C533F4">
        <w:rPr>
          <w:rFonts w:ascii="Times New Roman" w:hAnsi="Times New Roman" w:cs="Times New Roman"/>
          <w:b/>
          <w:sz w:val="24"/>
          <w:szCs w:val="24"/>
        </w:rPr>
        <w:t>usługi transmisji danych wraz ze sprzętem transmisyjnym i kolokacją</w:t>
      </w:r>
      <w:r w:rsidR="00DB74D8" w:rsidRPr="00DB74D8" w:rsidDel="00DB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82B" w:rsidRPr="00DB74D8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311529" w:rsidRPr="00DB74D8">
        <w:rPr>
          <w:rFonts w:ascii="Times New Roman" w:hAnsi="Times New Roman" w:cs="Times New Roman"/>
          <w:b/>
          <w:sz w:val="24"/>
          <w:szCs w:val="24"/>
        </w:rPr>
        <w:t>P</w:t>
      </w:r>
      <w:r w:rsidR="00DF582B" w:rsidRPr="00DB74D8">
        <w:rPr>
          <w:rFonts w:ascii="Times New Roman" w:hAnsi="Times New Roman" w:cs="Times New Roman"/>
          <w:b/>
          <w:sz w:val="24"/>
          <w:szCs w:val="24"/>
        </w:rPr>
        <w:t>rojektu</w:t>
      </w:r>
      <w:r w:rsidR="00A04427" w:rsidRPr="00DB74D8">
        <w:rPr>
          <w:rFonts w:ascii="Times New Roman" w:hAnsi="Times New Roman" w:cs="Times New Roman"/>
          <w:b/>
          <w:sz w:val="24"/>
          <w:szCs w:val="24"/>
        </w:rPr>
        <w:t>: „</w:t>
      </w:r>
      <w:r w:rsidR="00DF582B" w:rsidRPr="002D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A3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EDM</w:t>
      </w:r>
      <w:r w:rsidR="00E27A3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A04427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”.</w:t>
      </w:r>
    </w:p>
    <w:p w14:paraId="74F64CB7" w14:textId="77777777" w:rsidR="009E2F30" w:rsidRPr="002D2DB9" w:rsidRDefault="009E2F30" w:rsidP="00A056F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E9FB6C" w14:textId="77777777" w:rsidR="00DC25CE" w:rsidRPr="002D2DB9" w:rsidRDefault="00DC25CE" w:rsidP="00A056F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0C180F" w14:textId="43D41053" w:rsidR="00C533F4" w:rsidRDefault="009E2F30" w:rsidP="00C533F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w postępowaniu przetargowym </w:t>
      </w:r>
      <w:r w:rsidR="00F46024">
        <w:rPr>
          <w:rFonts w:ascii="Times New Roman" w:hAnsi="Times New Roman" w:cs="Times New Roman"/>
          <w:sz w:val="24"/>
          <w:szCs w:val="24"/>
        </w:rPr>
        <w:t>na „</w:t>
      </w:r>
      <w:r w:rsidR="00DB74D8" w:rsidRPr="00DB74D8">
        <w:rPr>
          <w:rFonts w:ascii="Times New Roman" w:hAnsi="Times New Roman" w:cs="Times New Roman"/>
          <w:b/>
          <w:sz w:val="24"/>
          <w:szCs w:val="24"/>
        </w:rPr>
        <w:t>Dostarczenie</w:t>
      </w:r>
      <w:r w:rsidR="00DB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D8" w:rsidRPr="0050509C">
        <w:rPr>
          <w:rFonts w:ascii="Times New Roman" w:hAnsi="Times New Roman" w:cs="Times New Roman"/>
          <w:b/>
          <w:sz w:val="24"/>
          <w:szCs w:val="24"/>
        </w:rPr>
        <w:t>usługi transmisji danych wraz ze sprzętem transmisyjnym i kolokacją</w:t>
      </w:r>
      <w:r w:rsidR="00DB74D8" w:rsidRPr="0050509C" w:rsidDel="00DB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82B" w:rsidRPr="002D2DB9">
        <w:rPr>
          <w:rFonts w:ascii="Times New Roman" w:hAnsi="Times New Roman" w:cs="Times New Roman"/>
          <w:sz w:val="24"/>
          <w:szCs w:val="24"/>
        </w:rPr>
        <w:t xml:space="preserve">w ramach </w:t>
      </w:r>
      <w:r w:rsidR="00311529" w:rsidRPr="002D2DB9">
        <w:rPr>
          <w:rFonts w:ascii="Times New Roman" w:hAnsi="Times New Roman" w:cs="Times New Roman"/>
          <w:sz w:val="24"/>
          <w:szCs w:val="24"/>
        </w:rPr>
        <w:t>P</w:t>
      </w:r>
      <w:r w:rsidR="00DF582B" w:rsidRPr="002D2DB9">
        <w:rPr>
          <w:rFonts w:ascii="Times New Roman" w:hAnsi="Times New Roman" w:cs="Times New Roman"/>
          <w:sz w:val="24"/>
          <w:szCs w:val="24"/>
        </w:rPr>
        <w:t>rojektu</w:t>
      </w:r>
      <w:r w:rsidR="00A04427" w:rsidRPr="002D2DB9">
        <w:rPr>
          <w:rFonts w:ascii="Times New Roman" w:hAnsi="Times New Roman" w:cs="Times New Roman"/>
          <w:sz w:val="24"/>
          <w:szCs w:val="24"/>
        </w:rPr>
        <w:t>: „</w:t>
      </w:r>
      <w:r w:rsidR="00E27A3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E27A3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” </w:t>
      </w:r>
      <w:r w:rsidRPr="002D2DB9">
        <w:rPr>
          <w:rFonts w:ascii="Times New Roman" w:hAnsi="Times New Roman" w:cs="Times New Roman"/>
          <w:sz w:val="24"/>
          <w:szCs w:val="24"/>
        </w:rPr>
        <w:t>je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st </w:t>
      </w:r>
      <w:r w:rsidR="00C533F4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DB74D8">
        <w:rPr>
          <w:rFonts w:ascii="Times New Roman" w:hAnsi="Times New Roman" w:cs="Times New Roman"/>
          <w:sz w:val="24"/>
          <w:szCs w:val="24"/>
        </w:rPr>
        <w:t xml:space="preserve">usługi transmisji danych w </w:t>
      </w:r>
      <w:r w:rsidR="001F5440" w:rsidRPr="001F5440">
        <w:rPr>
          <w:rFonts w:ascii="Times New Roman" w:hAnsi="Times New Roman" w:cs="Times New Roman"/>
          <w:sz w:val="24"/>
          <w:szCs w:val="24"/>
        </w:rPr>
        <w:t>postaci:</w:t>
      </w:r>
      <w:r w:rsidR="001F5440" w:rsidRPr="00DB7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DCDB" w14:textId="24067D4D" w:rsidR="00C533F4" w:rsidRDefault="00C533F4" w:rsidP="00C533F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DB74D8" w:rsidRPr="00C533F4">
        <w:rPr>
          <w:rFonts w:ascii="Times New Roman" w:hAnsi="Times New Roman" w:cs="Times New Roman"/>
          <w:sz w:val="24"/>
          <w:szCs w:val="24"/>
        </w:rPr>
        <w:t>sługa transmisji danych za pomocą łąc</w:t>
      </w:r>
      <w:r w:rsidR="001940FB">
        <w:rPr>
          <w:rFonts w:ascii="Times New Roman" w:hAnsi="Times New Roman" w:cs="Times New Roman"/>
          <w:sz w:val="24"/>
          <w:szCs w:val="24"/>
        </w:rPr>
        <w:t>zy transmisji danych pomiędzy 56</w:t>
      </w:r>
      <w:r w:rsidR="00DB74D8" w:rsidRPr="00C53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322AF" w14:textId="51BB7C7F" w:rsidR="00C533F4" w:rsidRDefault="00DB74D8" w:rsidP="00C533F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533F4">
        <w:rPr>
          <w:rFonts w:ascii="Times New Roman" w:hAnsi="Times New Roman" w:cs="Times New Roman"/>
          <w:sz w:val="24"/>
          <w:szCs w:val="24"/>
        </w:rPr>
        <w:t xml:space="preserve">lokalizacjami, </w:t>
      </w:r>
    </w:p>
    <w:p w14:paraId="5EA9E649" w14:textId="656EF803" w:rsidR="00C533F4" w:rsidRDefault="00C533F4" w:rsidP="00C533F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4D8" w:rsidRPr="00C533F4">
        <w:rPr>
          <w:rFonts w:ascii="Times New Roman" w:hAnsi="Times New Roman" w:cs="Times New Roman"/>
          <w:sz w:val="24"/>
          <w:szCs w:val="24"/>
        </w:rPr>
        <w:t>usługa transmisji danych za pomocą łączy trans</w:t>
      </w:r>
      <w:r w:rsidR="001940FB">
        <w:rPr>
          <w:rFonts w:ascii="Times New Roman" w:hAnsi="Times New Roman" w:cs="Times New Roman"/>
          <w:sz w:val="24"/>
          <w:szCs w:val="24"/>
        </w:rPr>
        <w:t>misji danych do Internetu dla 20</w:t>
      </w:r>
      <w:r w:rsidR="00DB74D8" w:rsidRPr="00C53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8D09F" w14:textId="36F4776B" w:rsidR="00C533F4" w:rsidRDefault="00DB74D8" w:rsidP="00C533F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533F4">
        <w:rPr>
          <w:rFonts w:ascii="Times New Roman" w:hAnsi="Times New Roman" w:cs="Times New Roman"/>
          <w:sz w:val="24"/>
          <w:szCs w:val="24"/>
        </w:rPr>
        <w:t xml:space="preserve">lokalizacji, </w:t>
      </w:r>
    </w:p>
    <w:p w14:paraId="10654129" w14:textId="4F403B36" w:rsidR="00C533F4" w:rsidRDefault="00C533F4" w:rsidP="00C533F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4D8" w:rsidRPr="00C533F4">
        <w:rPr>
          <w:rFonts w:ascii="Times New Roman" w:hAnsi="Times New Roman" w:cs="Times New Roman"/>
          <w:sz w:val="24"/>
          <w:szCs w:val="24"/>
        </w:rPr>
        <w:t xml:space="preserve">usługa sprzętu transmisyjnego świadczona za pomocą wydzielenia dedykowanych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0F6D1" w14:textId="72C610E9" w:rsidR="00C533F4" w:rsidRDefault="001940FB" w:rsidP="00C533F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wirtualnych rou</w:t>
      </w:r>
      <w:r w:rsidR="00DB74D8" w:rsidRPr="00C533F4">
        <w:rPr>
          <w:rFonts w:ascii="Times New Roman" w:hAnsi="Times New Roman" w:cs="Times New Roman"/>
          <w:sz w:val="24"/>
          <w:szCs w:val="24"/>
        </w:rPr>
        <w:t xml:space="preserve">terów,  </w:t>
      </w:r>
    </w:p>
    <w:p w14:paraId="216424BC" w14:textId="6E2C67CC" w:rsidR="00C533F4" w:rsidRDefault="00C533F4" w:rsidP="00C533F4">
      <w:pPr>
        <w:spacing w:after="0" w:line="240" w:lineRule="auto"/>
        <w:ind w:firstLine="426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4D8" w:rsidRPr="00C533F4">
        <w:rPr>
          <w:rFonts w:ascii="Times New Roman" w:hAnsi="Times New Roman" w:cs="Times New Roman"/>
          <w:sz w:val="24"/>
          <w:szCs w:val="24"/>
        </w:rPr>
        <w:t>usługa kolokacji urządzeń "Procesora" w dwóch centrach przetwarzania danych</w:t>
      </w:r>
      <w:r w:rsidR="00DB74D8">
        <w:t xml:space="preserve"> </w:t>
      </w:r>
      <w:r w:rsidR="00DB74D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65F2A49" w14:textId="19E20EFA" w:rsidR="009E2F30" w:rsidRPr="00C533F4" w:rsidRDefault="009E2F30" w:rsidP="00C533F4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dla </w:t>
      </w:r>
      <w:r w:rsidR="00AD575C" w:rsidRPr="002D2DB9">
        <w:rPr>
          <w:rFonts w:ascii="Times New Roman" w:hAnsi="Times New Roman" w:cs="Times New Roman"/>
          <w:sz w:val="24"/>
          <w:szCs w:val="24"/>
        </w:rPr>
        <w:t xml:space="preserve">Partnera Wiodącego, </w:t>
      </w:r>
      <w:r w:rsidRPr="002D2DB9">
        <w:rPr>
          <w:rFonts w:ascii="Times New Roman" w:hAnsi="Times New Roman" w:cs="Times New Roman"/>
          <w:sz w:val="24"/>
          <w:szCs w:val="24"/>
        </w:rPr>
        <w:t>Par</w:t>
      </w:r>
      <w:r w:rsidR="00312664" w:rsidRPr="002D2DB9">
        <w:rPr>
          <w:rFonts w:ascii="Times New Roman" w:hAnsi="Times New Roman" w:cs="Times New Roman"/>
          <w:sz w:val="24"/>
          <w:szCs w:val="24"/>
        </w:rPr>
        <w:t>t</w:t>
      </w:r>
      <w:r w:rsidR="00C36411" w:rsidRPr="002D2DB9">
        <w:rPr>
          <w:rFonts w:ascii="Times New Roman" w:hAnsi="Times New Roman" w:cs="Times New Roman"/>
          <w:sz w:val="24"/>
          <w:szCs w:val="24"/>
        </w:rPr>
        <w:t>nerów i Uczestników P</w:t>
      </w:r>
      <w:r w:rsidRPr="002D2DB9">
        <w:rPr>
          <w:rFonts w:ascii="Times New Roman" w:hAnsi="Times New Roman" w:cs="Times New Roman"/>
          <w:sz w:val="24"/>
          <w:szCs w:val="24"/>
        </w:rPr>
        <w:t>rojektu</w:t>
      </w:r>
      <w:r w:rsidR="00E27A3B" w:rsidRPr="002D2DB9">
        <w:rPr>
          <w:rFonts w:ascii="Times New Roman" w:hAnsi="Times New Roman" w:cs="Times New Roman"/>
          <w:sz w:val="24"/>
          <w:szCs w:val="24"/>
        </w:rPr>
        <w:t xml:space="preserve">, uczestniczących w realizacji </w:t>
      </w:r>
      <w:r w:rsidR="00C4621D" w:rsidRPr="002D2DB9">
        <w:rPr>
          <w:rFonts w:ascii="Times New Roman" w:hAnsi="Times New Roman" w:cs="Times New Roman"/>
          <w:sz w:val="24"/>
          <w:szCs w:val="24"/>
        </w:rPr>
        <w:t>P</w:t>
      </w:r>
      <w:r w:rsidR="00E27A3B" w:rsidRPr="002D2DB9">
        <w:rPr>
          <w:rFonts w:ascii="Times New Roman" w:hAnsi="Times New Roman" w:cs="Times New Roman"/>
          <w:sz w:val="24"/>
          <w:szCs w:val="24"/>
        </w:rPr>
        <w:t>rojektu</w:t>
      </w:r>
      <w:r w:rsidR="00C36411" w:rsidRPr="002D2DB9">
        <w:rPr>
          <w:rFonts w:ascii="Times New Roman" w:hAnsi="Times New Roman" w:cs="Times New Roman"/>
          <w:sz w:val="24"/>
          <w:szCs w:val="24"/>
        </w:rPr>
        <w:t xml:space="preserve"> pod nazwą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31266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="00312664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312664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31266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”, zwanego dalej Projektem.</w:t>
      </w:r>
      <w:r w:rsidR="00FD5775"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1F6E411" w14:textId="6DE9B3C8" w:rsidR="00A04427" w:rsidRPr="002D2DB9" w:rsidRDefault="00312664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 jest projektem pozakonkursowym, realizowanym w ramach Wielkopolskiego Regionalnego Programu Operacyjnego na lata 2014-2020.</w:t>
      </w:r>
      <w:r w:rsidRPr="002D2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Projekt realizowany jest w ramach: 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Osi Priorytetowej 2. Społeczeństwo </w:t>
      </w:r>
      <w:r w:rsidR="00D86142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Informacyjne, Działanie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2.1. Rozwój elektronicznych usług publicznych. Projekt realizowany jest w partnerstwie 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pomiędzy Województwem </w:t>
      </w:r>
      <w:r w:rsidR="00D86142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Wielkopolskim, jako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Partnerem Wiodącym</w:t>
      </w:r>
      <w:r w:rsidR="00B01F99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,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a Partnerami, Partnerami Finansującymi i Uczestnikami Projektu.</w:t>
      </w:r>
      <w:r w:rsidR="00C67225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14:paraId="63FC93E2" w14:textId="04B62B68" w:rsidR="00A04427" w:rsidRPr="002D2DB9" w:rsidRDefault="00C67225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Beneficjentem Projektu jest Województwo Wielkopolskie</w:t>
      </w:r>
      <w:r w:rsidR="00AD575C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, które jednocześnie jest Partnerem Wiodącym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Partnerami i Uczestnikami Projektu są podmioty lecznicze, merytorycznie zaangażowane w realizację Projektu. 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>Partnerami</w:t>
      </w:r>
      <w:r w:rsidR="00517C54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 xml:space="preserve"> Finans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>uj</w:t>
      </w:r>
      <w:r w:rsidR="001940F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ą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cymi</w:t>
      </w:r>
      <w:r w:rsidR="00ED2BF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są podmioty będące założycielami lub organami prowadzącymi lub w inny sposób odpowiadającymi za działalność podmiotów leczniczych lub finansującymi działalność podmiotów leczniczych będących  Partnerami</w:t>
      </w:r>
      <w:r w:rsidR="00517C5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BE61A5F" w14:textId="046EA9E5" w:rsidR="00F8572F" w:rsidRPr="002D2DB9" w:rsidRDefault="00517C54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Pomiędzy Partnerem Wiodącym (Województwem Wielkopolskim) a poszczególnymi Partnerami i Partnerami Finansującymi zawarte zostały Umowy Partnerstwa. Pomiędzy Partnerem Wiodącym a Uczestnikami Projektu zawarte zostały Umowy Uczestnictwa w Projekcie. Łącznie w Projekcie, z</w:t>
      </w:r>
      <w:r w:rsidR="00B01F9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wskazanymi niżej Partnerami i Partnerami </w:t>
      </w:r>
      <w:r w:rsidR="00EC367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Finansującymi zawartych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zostało 34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Umów Partnerstwa, a z</w:t>
      </w:r>
      <w:r w:rsidR="00B01F9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wskazanymi niżej Uczestni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kami Projektu zawartych zostało 19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Umów Uczestnictwa w Projekcie. Wskazane Umowy Partnerstwa i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Uczestnictwa w Projekcie określają sposób realizacji Projektu w tym m.</w:t>
      </w:r>
      <w:r w:rsidR="00EC367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in., w jakie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urządzenia i oprogramowania poszczególni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Partnerzy i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Uczestnicy Projektu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oraz Partner Wiodący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zostaną wyposażeni.  </w:t>
      </w:r>
    </w:p>
    <w:p w14:paraId="164E59FF" w14:textId="77777777" w:rsidR="00A04427" w:rsidRPr="002D2DB9" w:rsidRDefault="00A04427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58E7EE8" w14:textId="2C481547" w:rsidR="00ED2BFF" w:rsidRPr="002D2DB9" w:rsidRDefault="00E27A3B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Projekcie a tym samym w </w:t>
      </w:r>
      <w:r w:rsidR="00681019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niniejszym postępowaniu przetargowym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występują następujący Partnerzy i Partnerzy </w:t>
      </w:r>
      <w:r w:rsidR="00EC367B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Finansujący: </w:t>
      </w:r>
    </w:p>
    <w:p w14:paraId="6E8D4944" w14:textId="77777777" w:rsidR="00A04427" w:rsidRPr="002D2DB9" w:rsidRDefault="00A04427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</w:p>
    <w:p w14:paraId="26A786AA" w14:textId="055B5CDC" w:rsidR="00ED2BFF" w:rsidRPr="00973350" w:rsidRDefault="00ED2BFF" w:rsidP="00973350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Poznański Ośrodek Specjalistycznych Usług Medycznych w </w:t>
      </w:r>
      <w:r w:rsidR="002D2DB9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 jako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03E5EF51" w14:textId="23F05F36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Opiekuńczo – Leczniczy i Rehabilitacji Medycznej SP ZOZ w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71ABBD0" w14:textId="11B83920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Miejski im. F. Raszei w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7A3D5AE" w14:textId="290CABDD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w Puszczykowie im. Prof. S.T. Dąbrowskiego S.A. jako partner i Powiat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3495A1C" w14:textId="555EFC12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Prof. Romana Drewsa w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Chodzieży,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Chodzieski,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12E592" w14:textId="49DCB491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Zakładów Opieki Zdrowotnej w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Czarnkowie,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Czarnkowsko –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Trzcianecki,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E0EF9B7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Pomnik Chrztu Polski w Gnieźnie, jako partner i Powiat Gnieźnieński, jako partner finansujący;</w:t>
      </w:r>
    </w:p>
    <w:p w14:paraId="7A2343BB" w14:textId="77777777" w:rsidR="00312D6F" w:rsidRP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Zespół Opieki Zdrowotnej w Gostyniu, jako partner i Powiat Gostyński, jako partner finansujący;</w:t>
      </w:r>
    </w:p>
    <w:p w14:paraId="59A6CB0A" w14:textId="77777777" w:rsidR="00312D6F" w:rsidRP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 Zdrowotnej w Grodzisku Wielkopolskim, jako partner i Powiat Grodziski, jako partner finansujący;</w:t>
      </w:r>
    </w:p>
    <w:p w14:paraId="7CDD7E83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 Jarocinie Sp. z o.o. jako partner i Powiat Jarociński, jako partner finansujący</w:t>
      </w:r>
    </w:p>
    <w:p w14:paraId="4DBAF150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Kępnie,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Kępiński,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79F9278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Kole,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6176A08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</w:t>
      </w:r>
      <w:r w:rsidR="003B72EC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Opieki Zdrowotnej w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Kościanie,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Kościański,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ABC9861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Krotoszynie,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Krotoszyński,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318718D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Międzychodzie,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13C3B0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 Zdrowotnej im. Doktora K. Hołogi w Nowy</w:t>
      </w:r>
      <w:r w:rsidR="00B159DD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Tomyślu,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Nowotomyski,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AAF6350" w14:textId="71472AC6" w:rsidR="00ED2BF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Obornikach,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Obornicki,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315D52A0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Zakładów Opieki Zdrowotnej w Ostrowie Wielkopolskim, jako partner i Powiat Ostrowski, jako partner finansujący.</w:t>
      </w:r>
    </w:p>
    <w:p w14:paraId="78F509B7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Ostrzeszowskie Centrum Zdrowia Sp. z o.o. w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Ostrzeszowie,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DCEDA5" w14:textId="77777777" w:rsidR="00312D6F" w:rsidRDefault="00681019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Specjalistyczny w Pile im. Stanisława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Staszica, jako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Pilski, jako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03FA3B2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Pleszewskie Centrum Medyczne w Pleszewie Sp</w:t>
      </w:r>
      <w:r w:rsidR="009C6682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Pleszewski,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2C5CA5E" w14:textId="5477DFD2" w:rsidR="00ED2BFF" w:rsidRP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w Rawiczu </w:t>
      </w:r>
      <w:r w:rsidR="003924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jako partner i Powiat </w:t>
      </w:r>
      <w:r w:rsidR="00F34394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Rawicki,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18A73A4" w14:textId="77777777" w:rsidR="00312D6F" w:rsidRDefault="00312D6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 Zdrowotnej w Słupcy, jako partner i Powiat Słupecki, jako partner finansujący;</w:t>
      </w:r>
    </w:p>
    <w:p w14:paraId="48F136F0" w14:textId="77833397" w:rsidR="00ED2BFF" w:rsidRPr="00312D6F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Tadeusza Malińskiego w Śremie </w:t>
      </w:r>
      <w:r w:rsidR="003924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jako partner i Powiat </w:t>
      </w:r>
      <w:r w:rsidR="00F34394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Śremski,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8D57744" w14:textId="6E0A2BC6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Średzki Serca Jezusowego Sp. z o.o. w Środzie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Wielkopolskiej,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Średzki,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4D62FD" w14:textId="1BC6445B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Szamotułach,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Szamotulski,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3DB6459" w14:textId="228994F8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Zespół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Turku,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Turecki,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596CF0F8" w14:textId="1315054D" w:rsidR="001F5440" w:rsidRDefault="001F5440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im. Jana Pawła II w Trzciance, jako partner i Powiat Czarnkowsko – Trzcianecki, jako partner finansujący</w:t>
      </w:r>
    </w:p>
    <w:p w14:paraId="62A5550A" w14:textId="50452FE3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Wągrowcu,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Wągrowiecki,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BBC4F00" w14:textId="2F755611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Wolsztynie,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Wolsztyński,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022FA233" w14:textId="4E4A7B42" w:rsidR="00ED2BFF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we Wrześni Sp</w:t>
      </w:r>
      <w:r w:rsidR="006C7DD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jako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Wrzesiński,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8792647" w14:textId="08C42396" w:rsidR="001F5440" w:rsidRPr="002D2DB9" w:rsidRDefault="001F5440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 Wyrzysku Sp. z o.o. jako partner i Powiat Pilski, jako partner finansujący;</w:t>
      </w:r>
    </w:p>
    <w:p w14:paraId="66811EB5" w14:textId="7C60D2B2" w:rsidR="00F8572F" w:rsidRDefault="00ED2BFF" w:rsidP="001F5440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A. Sokołowskiego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Złotowie,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Złotowski,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97FFE96" w14:textId="16761618" w:rsidR="001F5440" w:rsidRPr="001F5440" w:rsidRDefault="001F5440" w:rsidP="001F5440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Wielospecjalistyczny Szpital Miejski im. Józefa Strusia z Zakładem Opiekuńczo-Leczniczym Samodzielny Publiczny Zakład Opieki Zdrowotnej z Siedzibą w Poznaniu przy ul. Szwajcarskiej 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</w:t>
      </w:r>
      <w:r w:rsidRP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Miasto Poznań, jako partner finansujący;</w:t>
      </w:r>
    </w:p>
    <w:p w14:paraId="3685909E" w14:textId="6795EF4E" w:rsidR="00312D6F" w:rsidRDefault="00312D6F" w:rsidP="001F5440">
      <w:pPr>
        <w:spacing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283E3B8" w14:textId="5880421A" w:rsidR="00ED2BFF" w:rsidRPr="002D2DB9" w:rsidRDefault="00ED2BFF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Projekcie a tym samym w </w:t>
      </w:r>
      <w:r w:rsidR="0068101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niniejszym postępowaniu przetargowym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występują następujący Uczestnicy Projektu:</w:t>
      </w:r>
    </w:p>
    <w:p w14:paraId="16A412D1" w14:textId="77777777" w:rsidR="00432448" w:rsidRPr="002D2DB9" w:rsidRDefault="00432448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008A512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Centrum Rehabilitacji im. Prof. Mieczysława Walczaka w Osiecznej;</w:t>
      </w:r>
    </w:p>
    <w:p w14:paraId="7408DD8C" w14:textId="77777777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Wojewódzka Stacja Pogotowia Ratunkowego SP ZOZ w Poznaniu;</w:t>
      </w:r>
    </w:p>
    <w:p w14:paraId="614E0F2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 Ośrodek Reumatologiczny Samodzielny Publiczny Specjalistyczny </w:t>
      </w:r>
      <w:r w:rsidR="00362FE4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</w:t>
      </w:r>
      <w:r w:rsidR="00703ADB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Opieki Zdrowotnej w Śremie;</w:t>
      </w:r>
    </w:p>
    <w:p w14:paraId="39867DE4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 Ośrodek Zdrowia Psychicznego w Poznaniu;</w:t>
      </w:r>
    </w:p>
    <w:p w14:paraId="52A9D63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Specjalistyczny Zespół Opieki Zdrowotnej nad Matką i Dzieckiem w Poznaniu;</w:t>
      </w:r>
    </w:p>
    <w:p w14:paraId="7B72F29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Wojewódzki w Poznaniu;</w:t>
      </w:r>
    </w:p>
    <w:p w14:paraId="5D49F74C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Medycyny Pracy;</w:t>
      </w:r>
    </w:p>
    <w:p w14:paraId="1D22E222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Pulmonologii i Torakochirurgii im. E. i J. Zeylandów w Poznaniu;</w:t>
      </w:r>
    </w:p>
    <w:p w14:paraId="6A050BB8" w14:textId="77777777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im. L. Perzyny w Kaliszu.</w:t>
      </w:r>
    </w:p>
    <w:p w14:paraId="69B06382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w Koninie;</w:t>
      </w:r>
    </w:p>
    <w:p w14:paraId="1D659EB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Zakład Opieki Psychiatrycznej Sp. z o.o.</w:t>
      </w:r>
      <w:r w:rsidR="00B41A25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Koźminku</w:t>
      </w:r>
      <w:r w:rsidR="009C6682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93F6E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Wojewódzki Szpital dla Nerwowo i Psychicznie Chorych „Dziekanka” im. A. Piotrowskiego w Gnieźnie;</w:t>
      </w:r>
    </w:p>
    <w:p w14:paraId="7B14524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Neuropsychiatryczny im. O</w:t>
      </w:r>
      <w:r w:rsid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skara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Bielawskiego w Kościanie;</w:t>
      </w:r>
    </w:p>
    <w:p w14:paraId="4BB61706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w Lesznie;</w:t>
      </w:r>
    </w:p>
    <w:p w14:paraId="5BAE801A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Ratownictwa Medycznego Sp. z o.o. w Koninie;</w:t>
      </w:r>
    </w:p>
    <w:p w14:paraId="50D9E3B3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Zakład Opiekuńczo – Leczniczy w Śremie;</w:t>
      </w:r>
    </w:p>
    <w:p w14:paraId="127DE075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Specjalistyczny Zespół Zakładów Opieki Zdrowotnej Chorób Płuc i Gruźlicy w Wolicy;</w:t>
      </w:r>
    </w:p>
    <w:p w14:paraId="1025F4B2" w14:textId="6F3CCD6D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Zakład Leczenia Uzależnień w Charcicach</w:t>
      </w:r>
    </w:p>
    <w:p w14:paraId="0AA1B27B" w14:textId="084880F7" w:rsidR="00FD5775" w:rsidRDefault="00FD5775" w:rsidP="00043EA3">
      <w:pPr>
        <w:spacing w:before="240" w:after="0" w:line="280" w:lineRule="atLeast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0882D04" w14:textId="77777777" w:rsidR="00FD5775" w:rsidRPr="00973350" w:rsidRDefault="00FD5775" w:rsidP="00043EA3">
      <w:pPr>
        <w:spacing w:before="240" w:after="0" w:line="280" w:lineRule="atLeast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8109361" w14:textId="77777777" w:rsidR="00C533F4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Celem Projektu, wskazanym </w:t>
      </w:r>
      <w:r w:rsidR="00C533F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Umowach Partnerstwa i Umowach Uczestnictwa w </w:t>
      </w:r>
      <w:r w:rsidR="0060550C"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Projekcie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jest dostarczenie Mieszkańcom Wielkopolski (pacjentom) dwóch usług możliwych do zrealizowania przy wykorzystaniu sieci Internet, to jest: </w:t>
      </w:r>
    </w:p>
    <w:p w14:paraId="0818B686" w14:textId="77777777" w:rsidR="00C533F4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/ usługi dostępu do elektronicznej dokumentacji medycznej zestandaryzowanej </w:t>
      </w:r>
    </w:p>
    <w:p w14:paraId="734212CE" w14:textId="371EEBED" w:rsidR="00C533F4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(Usługa e-dokumentacji); </w:t>
      </w:r>
    </w:p>
    <w:p w14:paraId="384DB43F" w14:textId="77777777" w:rsidR="00C533F4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b/ usługi rejestracji do usług świadczonych przez podmioty lecznicze biorące udział w </w:t>
      </w:r>
    </w:p>
    <w:p w14:paraId="3095FE24" w14:textId="1808A3DD" w:rsidR="00C533F4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Projekcie (Usługa e- rejestracji); </w:t>
      </w:r>
    </w:p>
    <w:p w14:paraId="4DE24FC6" w14:textId="05437629" w:rsidR="00FD5775" w:rsidRPr="00FD5775" w:rsidRDefault="00FD5775" w:rsidP="00C533F4">
      <w:pPr>
        <w:spacing w:before="240" w:after="0" w:line="1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>Realizacja celów Projektu wymaga wyposażenia Partnera Wiodącego, doposażenia Partnerów i Uczestników Projektu w infrastrukturę niezbędną do przetwarzania zestandaryzowanej EDM (elektronicznej dokumentacji medycznej) zgodnie z obowiązującymi przepisami prawa, wypracowania jednolitego standardu przekazywania dokumentów elektronicznych oraz współpracy z Platformami P w zakresie interfejsów komunikacyjnych, stworzenia regionalnej sieci teleinformatycznej, umożliwiającej przechowywanie i przetwarzanie danych zawartych w dokumentach wytworzonych przez podmioty lecznicze uczestniczące w Projekcie będące Partnerami lub Uczestnikami Projektu.</w:t>
      </w:r>
    </w:p>
    <w:p w14:paraId="7E1B4714" w14:textId="73EE87D4" w:rsidR="00FD5775" w:rsidRPr="00FD5775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Zrealizowana w ramach Projektu infrastruktura w zakresie przechowywania i przetwarzania EDM docelowo służyć będzie również innym podmiotom leczniczym działającym na terenie województwa wielkopolskiego nie będącym Partnerami lub Uczestnikami Projektu. Infrastruktura o jakiej mowa w zdaniu poprzednim obejmuje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>: a/ doposażenie podmiotów leczniczych będących Partnerami lub Uczestnikami Projektu w sprzęt informatyczny i oprogramowanie służące wytwarzaniu i przetwarzaniu EDM  na poziomie danego podmiotu leczniczego (tzw. Infrastruktura Informatyczna);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serwerów i oprogramowania umożliwiający gromadzenie, przetwarzanie i wymianę EDM pomiędzy poszczególnymi podmiotami leczniczymi będącymi Partnerami lub Uczestnikami Projektu i pobieranie EDM  przez pacjentów Partnerów i Uczestników Projektu (tzw. Procesor) oraz korzystanie z usługi Rejestracji. </w:t>
      </w:r>
      <w:r w:rsidRPr="00FD5775">
        <w:rPr>
          <w:rFonts w:ascii="Times New Roman" w:eastAsia="Times New Roman" w:hAnsi="Times New Roman" w:cs="Times New Roman"/>
          <w:sz w:val="24"/>
          <w:szCs w:val="24"/>
        </w:rPr>
        <w:t>W wyniku realizacji Projektu każdy Partner i Uczestnik Projektu wyposażony zostanie w Infrastrukturę Informatyczną, przy czym w poszczególnych podmiotach leczniczych będących Partnerami lub Uczestnikami Projektu będą to różne urządzenia i oprogramowania, dostosowane do potrzeb danego podmiotu leczniczego, uzupełniające jego zasoby infrastrukturalne w tym zakresie. Procesor będzie jedną całością funkcjonalną i użytkową, składającą się z dwóch centrów obliczeniowych oraz szeregu elementów zlokalizowanych w każdym z podmiotów leczniczych biorących udział w Projekcie jako Partner lub Uczestnik Projektu.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wyniku realizacji Projektu wszyscy Partnerzy i Uczestnicy Projektu dysponować będą infrastrukturą techniczną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val="pt-PT" w:eastAsia="pl-PL"/>
        </w:rPr>
        <w:t>, umo</w:t>
      </w:r>
      <w:r w:rsidR="00C533F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liwiającą bezpieczne wytwarzanie, przetwarzanie, przechowywanie i wymianę EDM oraz innych elektronicznych dokumentów medycznych. W wyniku realizacji Projektu powstały system obejmujący Procesor umożliwiać będzie docelowo wszystkim podmiotom leczniczym działającym na terenie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województwa wielkopolskiego gromadzenie, przetwarzanie i dostęp do EDM obsługiwanych przez Procesor. Projekt zapewni standaryzację wyposażania podmiotów leczniczych nim objętych, w zakresie dostępu do infrastruktury i zasobów niezbędnych do realizacji celów Projektu</w:t>
      </w:r>
    </w:p>
    <w:p w14:paraId="7782B689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Infrastruktura Informatyczna przypisana poszczególnym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Partnerom i poszczególnym Uczestnikom Projektu stanowić będzie wyłączną własność poszczególnych Partnera i poszczególnych Uczestników Projektu i umiejscowiona zostanie w siedzibach poszczególnych Partnerów i siedzibach poszczególnych Uczestników Projektu lub innym miejscu wskazanym przez te podmioty będącymi w ich dyspozycji. </w:t>
      </w:r>
    </w:p>
    <w:p w14:paraId="6CA191BD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trakcie prac przygotowawczych ustalono parametry i specyfikację techniczną Procesora.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Procesor w zakresie środków trwałych składać się będzie z dwóch  głównych centrów przetwarzania danych (centrala Procesora) umieszczonych w budynkach wskazanych przez Partnera Wiodącego spełniających wymogi bezpieczeństwa danych dla danych o wysokim stopniu ochrony (danych wrażliwych). Procesor w zakresie wartości niematerialnych i prawnych obejmować będzie szereg aplikacji zainstalowanych i działających na środkach trwałych wskazanych w zdaniu poprzednim oraz środkach trwałych objętych Infrastrukturą Informatyczną należącą do poszczególnych Partnerów i poszczególnych Uczestników Projektu. </w:t>
      </w:r>
    </w:p>
    <w:p w14:paraId="0D60F620" w14:textId="3875776C" w:rsidR="00FD5775" w:rsidRPr="00FD5775" w:rsidRDefault="00FD5775" w:rsidP="00FD5775">
      <w:pPr>
        <w:spacing w:before="240" w:after="0" w:line="1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Założenia  Procesora wraz z systemami i aplikacjami zawarte zostały w załączniku numer. Procesor jako całość, będzie wyłączną własnością Partnera Wiodącego (Województwa Wielkopolskiego) co nie dotyczy środków trwałych objętych Infrastrukturą Informatyczną przypisaną dla poszczególnych Partnerów i Uczestników Projektu na jakiej instalowane będą aplikacje i oprogramowania tworzące Procesor. Innymi słowy centrala Procesora jako środek trwały zlokalizowana w budynku wskazanym przez Partnera Wiodącego oraz wszelkie aplikacje (wartości niematerialne i prawne) niezbędne do działania Procesora, niezależnie czy zainstalowane będą lub zlokalizowane będą w centrali Procesora czy Infrastrukturze Informatycznej (poszczególnych Partnerów i poszczególnych Uczestników Projektu) stanowić będą własność Partnera Wiodącego. Ustalając warunki zakupu Procesora Partner Wiodący zapewni, że w odniesieniu do licencji tworzących docelowo Procesor, dotyczących repozytorium dokumentów działającego na poziomie Partnerów i Uczestników Projektu zapewniona będzie możliwość po zakończeniu trwałości Projektu przeniesienia uprawnień do nich na Partnera i Uczestników Projektu. Tym samym w czasie realizacji Projektu i w okresie utrzymania jego trwałości do wszelkich licencji i oprogramowa</w:t>
      </w:r>
      <w:r w:rsidR="006055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nia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tworzących Procesor uprawnionym będzie wyłącznie Partner Wiodący, a po zakończeniu trwałości Projektu Partner Wiodący na wniosek  Partnera przeniesienie lub zapewni przeniesienie na Partnera uprawnień z licencji w zakresie w jakim dotyczą repozytorium dokumentów medycznych generowanych przez Partnerów i Uczestników Projektu, co zapewni, iż Partnerzy i Uczestnicy Projektu po zakończeniu trwałości Projektu będzie wyłącznie uprawnionym do wskazanego repozytorium, które w czasie realizacji Projektu i utrzymania jego trwałości zainstalowane będzie na serwerach objętych Infrastrukturą Informatyczną Pa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rtnerów i Uczestników Projektu.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5BCEE3D8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B5BF22E" w14:textId="4ECF19E5" w:rsidR="00FD5775" w:rsidRPr="00FD5775" w:rsidRDefault="00517C54" w:rsidP="00FD5775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W ramach prac przygotowawczych 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do </w:t>
      </w:r>
      <w:r w:rsidR="00D86142" w:rsidRPr="002D2DB9">
        <w:rPr>
          <w:rFonts w:ascii="Times New Roman" w:hAnsi="Times New Roman" w:cs="Times New Roman"/>
          <w:sz w:val="24"/>
          <w:szCs w:val="24"/>
        </w:rPr>
        <w:t>realizacji Projektu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D3B96" w:rsidRPr="002D2DB9">
        <w:rPr>
          <w:rFonts w:ascii="Times New Roman" w:hAnsi="Times New Roman" w:cs="Times New Roman"/>
          <w:sz w:val="24"/>
          <w:szCs w:val="24"/>
        </w:rPr>
        <w:t xml:space="preserve">ustalone zostało zapotrzebowanie </w:t>
      </w:r>
      <w:r w:rsidR="00DA07C5">
        <w:rPr>
          <w:rFonts w:ascii="Times New Roman" w:hAnsi="Times New Roman" w:cs="Times New Roman"/>
          <w:sz w:val="24"/>
          <w:szCs w:val="24"/>
        </w:rPr>
        <w:t xml:space="preserve">na usługi </w:t>
      </w:r>
      <w:r w:rsidR="002C3E2D" w:rsidRPr="0050509C">
        <w:rPr>
          <w:rFonts w:ascii="Times New Roman" w:hAnsi="Times New Roman" w:cs="Times New Roman"/>
          <w:sz w:val="24"/>
          <w:szCs w:val="24"/>
        </w:rPr>
        <w:t>transmisji danych za pomocą łąc</w:t>
      </w:r>
      <w:r w:rsidR="001940FB">
        <w:rPr>
          <w:rFonts w:ascii="Times New Roman" w:hAnsi="Times New Roman" w:cs="Times New Roman"/>
          <w:sz w:val="24"/>
          <w:szCs w:val="24"/>
        </w:rPr>
        <w:t>zy transmisji danych pomiędzy 56</w:t>
      </w:r>
      <w:r w:rsidR="002C3E2D" w:rsidRPr="0050509C">
        <w:rPr>
          <w:rFonts w:ascii="Times New Roman" w:hAnsi="Times New Roman" w:cs="Times New Roman"/>
          <w:sz w:val="24"/>
          <w:szCs w:val="24"/>
        </w:rPr>
        <w:t xml:space="preserve"> lokalizacjami, usług</w:t>
      </w:r>
      <w:r w:rsidR="002C3E2D">
        <w:rPr>
          <w:rFonts w:ascii="Times New Roman" w:hAnsi="Times New Roman" w:cs="Times New Roman"/>
          <w:sz w:val="24"/>
          <w:szCs w:val="24"/>
        </w:rPr>
        <w:t>i</w:t>
      </w:r>
      <w:r w:rsidR="002C3E2D" w:rsidRPr="0050509C">
        <w:rPr>
          <w:rFonts w:ascii="Times New Roman" w:hAnsi="Times New Roman" w:cs="Times New Roman"/>
          <w:sz w:val="24"/>
          <w:szCs w:val="24"/>
        </w:rPr>
        <w:t xml:space="preserve"> transmisji danych za pomocą łączy transmisji danych do Internetu dla 2</w:t>
      </w:r>
      <w:r w:rsidR="001940FB">
        <w:rPr>
          <w:rFonts w:ascii="Times New Roman" w:hAnsi="Times New Roman" w:cs="Times New Roman"/>
          <w:sz w:val="24"/>
          <w:szCs w:val="24"/>
        </w:rPr>
        <w:t>0</w:t>
      </w:r>
      <w:r w:rsidR="002C3E2D" w:rsidRPr="0050509C">
        <w:rPr>
          <w:rFonts w:ascii="Times New Roman" w:hAnsi="Times New Roman" w:cs="Times New Roman"/>
          <w:sz w:val="24"/>
          <w:szCs w:val="24"/>
        </w:rPr>
        <w:t xml:space="preserve"> lokalizacji, u</w:t>
      </w:r>
      <w:r w:rsidR="002C3E2D">
        <w:rPr>
          <w:rFonts w:ascii="Times New Roman" w:hAnsi="Times New Roman" w:cs="Times New Roman"/>
          <w:sz w:val="24"/>
          <w:szCs w:val="24"/>
        </w:rPr>
        <w:t>sługi</w:t>
      </w:r>
      <w:r w:rsidR="002C3E2D" w:rsidRPr="0050509C">
        <w:rPr>
          <w:rFonts w:ascii="Times New Roman" w:hAnsi="Times New Roman" w:cs="Times New Roman"/>
          <w:sz w:val="24"/>
          <w:szCs w:val="24"/>
        </w:rPr>
        <w:t xml:space="preserve"> sprzętu transmisyjnego świadczona za pomocą wydzie</w:t>
      </w:r>
      <w:r w:rsidR="001940FB">
        <w:rPr>
          <w:rFonts w:ascii="Times New Roman" w:hAnsi="Times New Roman" w:cs="Times New Roman"/>
          <w:sz w:val="24"/>
          <w:szCs w:val="24"/>
        </w:rPr>
        <w:t>lenia dedykowanych wirtualnych ro</w:t>
      </w:r>
      <w:r w:rsidR="002C3E2D" w:rsidRPr="0050509C">
        <w:rPr>
          <w:rFonts w:ascii="Times New Roman" w:hAnsi="Times New Roman" w:cs="Times New Roman"/>
          <w:sz w:val="24"/>
          <w:szCs w:val="24"/>
        </w:rPr>
        <w:t>uterów,  u</w:t>
      </w:r>
      <w:r w:rsidR="002C3E2D">
        <w:rPr>
          <w:rFonts w:ascii="Times New Roman" w:hAnsi="Times New Roman" w:cs="Times New Roman"/>
          <w:sz w:val="24"/>
          <w:szCs w:val="24"/>
        </w:rPr>
        <w:t>sługi</w:t>
      </w:r>
      <w:r w:rsidR="002C3E2D" w:rsidRPr="0050509C">
        <w:rPr>
          <w:rFonts w:ascii="Times New Roman" w:hAnsi="Times New Roman" w:cs="Times New Roman"/>
          <w:sz w:val="24"/>
          <w:szCs w:val="24"/>
        </w:rPr>
        <w:t xml:space="preserve"> kolokacji urządzeń "Procesora" w dwóch centrach przetwarzania danych</w:t>
      </w:r>
      <w:r w:rsidR="002C3E2D">
        <w:t xml:space="preserve"> </w:t>
      </w:r>
      <w:r w:rsidR="002C3E2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3B96" w:rsidRPr="002D2DB9">
        <w:rPr>
          <w:rFonts w:ascii="Times New Roman" w:hAnsi="Times New Roman" w:cs="Times New Roman"/>
          <w:sz w:val="24"/>
          <w:szCs w:val="24"/>
        </w:rPr>
        <w:t>w odniesieniu do każdego z Partnerów i Uczestników Projektu</w:t>
      </w:r>
      <w:r w:rsidR="00AD575C" w:rsidRPr="002D2DB9">
        <w:rPr>
          <w:rFonts w:ascii="Times New Roman" w:hAnsi="Times New Roman" w:cs="Times New Roman"/>
          <w:sz w:val="24"/>
          <w:szCs w:val="24"/>
        </w:rPr>
        <w:t xml:space="preserve"> oraz Partnera Wiodącego</w:t>
      </w:r>
      <w:r w:rsidR="00AD3B96" w:rsidRPr="002D2DB9">
        <w:rPr>
          <w:rFonts w:ascii="Times New Roman" w:hAnsi="Times New Roman" w:cs="Times New Roman"/>
          <w:sz w:val="24"/>
          <w:szCs w:val="24"/>
        </w:rPr>
        <w:t xml:space="preserve">. 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Tym samym w ramach Projektu bezpośrednimi nabywcami poszczególnych </w:t>
      </w:r>
      <w:r w:rsidR="00DA07C5">
        <w:rPr>
          <w:rFonts w:ascii="Times New Roman" w:hAnsi="Times New Roman" w:cs="Times New Roman"/>
          <w:sz w:val="24"/>
          <w:szCs w:val="24"/>
        </w:rPr>
        <w:t>usług</w:t>
      </w:r>
      <w:r w:rsidR="00DC25CE" w:rsidRPr="002D2DB9">
        <w:rPr>
          <w:rFonts w:ascii="Times New Roman" w:hAnsi="Times New Roman" w:cs="Times New Roman"/>
          <w:sz w:val="24"/>
          <w:szCs w:val="24"/>
        </w:rPr>
        <w:t xml:space="preserve"> objętych niniejszym postę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powaniem </w:t>
      </w:r>
      <w:r w:rsidR="00FD5775" w:rsidRPr="00FD5775">
        <w:rPr>
          <w:rFonts w:ascii="Times New Roman" w:hAnsi="Times New Roman" w:cs="Times New Roman"/>
          <w:sz w:val="24"/>
          <w:szCs w:val="24"/>
        </w:rPr>
        <w:t xml:space="preserve">(Zamówieniem) są poszczególni Partnerzy i Uczestnicy Projektu oraz Partner Wiodący. </w:t>
      </w:r>
    </w:p>
    <w:p w14:paraId="616684BC" w14:textId="071816A5" w:rsidR="00FD5775" w:rsidRPr="00FD5775" w:rsidRDefault="00FD5775" w:rsidP="00FD5775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775">
        <w:rPr>
          <w:rFonts w:ascii="Times New Roman" w:hAnsi="Times New Roman" w:cs="Times New Roman"/>
          <w:sz w:val="24"/>
          <w:szCs w:val="24"/>
        </w:rPr>
        <w:lastRenderedPageBreak/>
        <w:t xml:space="preserve">W wyniku realizacji Zamówienia to Partnerzy, Uczestnicy Projektu i Partner Wiodący staną się </w:t>
      </w:r>
      <w:r w:rsidR="00DA07C5">
        <w:rPr>
          <w:rFonts w:ascii="Times New Roman" w:hAnsi="Times New Roman" w:cs="Times New Roman"/>
          <w:sz w:val="24"/>
          <w:szCs w:val="24"/>
        </w:rPr>
        <w:t>użytkownikami usług</w:t>
      </w:r>
      <w:r w:rsidRPr="00FD5775">
        <w:rPr>
          <w:rFonts w:ascii="Times New Roman" w:hAnsi="Times New Roman" w:cs="Times New Roman"/>
          <w:sz w:val="24"/>
          <w:szCs w:val="24"/>
        </w:rPr>
        <w:t xml:space="preserve">. Tym samym nabywcami przedmiotu zamówienia nie są ani Partnerzy Finansujący ani spółka Szpitale Wielkopolski sp. z o.o. Partnerzy, Uczestnicy Projektu i Partner Wiodący, jako nabywcy </w:t>
      </w:r>
      <w:r w:rsidR="00DA07C5">
        <w:rPr>
          <w:rFonts w:ascii="Times New Roman" w:hAnsi="Times New Roman" w:cs="Times New Roman"/>
          <w:sz w:val="24"/>
          <w:szCs w:val="24"/>
        </w:rPr>
        <w:t>usług</w:t>
      </w:r>
      <w:r w:rsidR="0085754D">
        <w:rPr>
          <w:rFonts w:ascii="Times New Roman" w:hAnsi="Times New Roman" w:cs="Times New Roman"/>
          <w:sz w:val="24"/>
          <w:szCs w:val="24"/>
        </w:rPr>
        <w:t xml:space="preserve"> w prze</w:t>
      </w:r>
      <w:r w:rsidRPr="00FD5775">
        <w:rPr>
          <w:rFonts w:ascii="Times New Roman" w:hAnsi="Times New Roman" w:cs="Times New Roman"/>
          <w:sz w:val="24"/>
          <w:szCs w:val="24"/>
        </w:rPr>
        <w:t xml:space="preserve">dmiotowym postępowaniu (Zamówieniu) określani są, jako Zamawiający Indywidualni. </w:t>
      </w:r>
    </w:p>
    <w:p w14:paraId="47F5796A" w14:textId="03BDA587" w:rsidR="00F8572F" w:rsidRPr="002D2DB9" w:rsidRDefault="00DA116C" w:rsidP="00DA116C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1504" w14:textId="0880F28A" w:rsidR="00432448" w:rsidRPr="002D2DB9" w:rsidRDefault="00F8572F" w:rsidP="005820A1">
      <w:pPr>
        <w:spacing w:line="28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Na podstawie Umów Partnerstwa </w:t>
      </w:r>
      <w:r w:rsidR="00F34394" w:rsidRPr="002D2DB9">
        <w:rPr>
          <w:rFonts w:ascii="Times New Roman" w:hAnsi="Times New Roman" w:cs="Times New Roman"/>
          <w:sz w:val="24"/>
          <w:szCs w:val="24"/>
        </w:rPr>
        <w:t>oraz Uczestnictwa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 w Projekcie wszyscy Partnerzy i wszyscy Uczestnicy Projektu wskazani wyżej 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>udzieli</w:t>
      </w:r>
      <w:r w:rsidR="000428E8" w:rsidRPr="002D2DB9">
        <w:rPr>
          <w:rFonts w:ascii="Times New Roman" w:hAnsi="Times New Roman" w:cs="Times New Roman"/>
          <w:b/>
          <w:sz w:val="24"/>
          <w:szCs w:val="24"/>
        </w:rPr>
        <w:t>li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 xml:space="preserve"> Województwu </w:t>
      </w:r>
      <w:r w:rsidR="00D86142" w:rsidRPr="002D2DB9">
        <w:rPr>
          <w:rFonts w:ascii="Times New Roman" w:hAnsi="Times New Roman" w:cs="Times New Roman"/>
          <w:b/>
          <w:sz w:val="24"/>
          <w:szCs w:val="24"/>
        </w:rPr>
        <w:t>Wielkopolskiemu, jako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 xml:space="preserve"> Partne</w:t>
      </w:r>
      <w:r w:rsidR="00046ACF" w:rsidRPr="002D2DB9">
        <w:rPr>
          <w:rFonts w:ascii="Times New Roman" w:hAnsi="Times New Roman" w:cs="Times New Roman"/>
          <w:b/>
          <w:sz w:val="24"/>
          <w:szCs w:val="24"/>
        </w:rPr>
        <w:t>rowi Wiodą</w:t>
      </w:r>
      <w:r w:rsidR="00E27A3B" w:rsidRPr="002D2DB9">
        <w:rPr>
          <w:rFonts w:ascii="Times New Roman" w:hAnsi="Times New Roman" w:cs="Times New Roman"/>
          <w:b/>
          <w:sz w:val="24"/>
          <w:szCs w:val="24"/>
        </w:rPr>
        <w:t>cemu pełnomocnictw upoważniając</w:t>
      </w:r>
      <w:r w:rsidR="009D7F18" w:rsidRPr="002D2DB9">
        <w:rPr>
          <w:rFonts w:ascii="Times New Roman" w:hAnsi="Times New Roman" w:cs="Times New Roman"/>
          <w:b/>
          <w:sz w:val="24"/>
          <w:szCs w:val="24"/>
        </w:rPr>
        <w:t>ych</w:t>
      </w:r>
      <w:r w:rsidR="00E27A3B" w:rsidRPr="002D2DB9">
        <w:rPr>
          <w:rFonts w:ascii="Times New Roman" w:hAnsi="Times New Roman" w:cs="Times New Roman"/>
          <w:b/>
          <w:sz w:val="24"/>
          <w:szCs w:val="24"/>
        </w:rPr>
        <w:t xml:space="preserve"> Województwo Wielkopolskie</w:t>
      </w:r>
      <w:r w:rsidR="00046ACF" w:rsidRPr="002D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42" w:rsidRPr="002D2DB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86142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zrealizowania</w:t>
      </w:r>
      <w:r w:rsidR="00046ACF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w ich imieniu i na ich rzecz zamów</w:t>
      </w:r>
      <w:r w:rsidR="00DC25CE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ień publicznych</w:t>
      </w:r>
      <w:r w:rsidR="00DC25CE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zgodnie z Prawem zamówień publicznych</w:t>
      </w:r>
      <w:r w:rsidR="00046AC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dotyczących </w:t>
      </w:r>
      <w:r w:rsidR="00DA07C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usług</w:t>
      </w:r>
      <w:r w:rsidR="00046ACF"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 w:rsidR="00DA07C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046ACF"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Projektem</w:t>
      </w:r>
      <w:r w:rsidR="00DA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="002C3E2D">
        <w:rPr>
          <w:rFonts w:ascii="Times New Roman" w:hAnsi="Times New Roman" w:cs="Times New Roman"/>
          <w:sz w:val="24"/>
          <w:szCs w:val="24"/>
        </w:rPr>
        <w:t xml:space="preserve">usługi </w:t>
      </w:r>
      <w:r w:rsidR="002C3E2D" w:rsidRPr="0050509C">
        <w:rPr>
          <w:rFonts w:ascii="Times New Roman" w:hAnsi="Times New Roman" w:cs="Times New Roman"/>
          <w:sz w:val="24"/>
          <w:szCs w:val="24"/>
        </w:rPr>
        <w:t>transmisji danych za pomocą łączy transmisji danych pomiędzy 5</w:t>
      </w:r>
      <w:r w:rsidR="001940FB">
        <w:rPr>
          <w:rFonts w:ascii="Times New Roman" w:hAnsi="Times New Roman" w:cs="Times New Roman"/>
          <w:sz w:val="24"/>
          <w:szCs w:val="24"/>
        </w:rPr>
        <w:t>6</w:t>
      </w:r>
      <w:r w:rsidR="002C3E2D" w:rsidRPr="0050509C">
        <w:rPr>
          <w:rFonts w:ascii="Times New Roman" w:hAnsi="Times New Roman" w:cs="Times New Roman"/>
          <w:sz w:val="24"/>
          <w:szCs w:val="24"/>
        </w:rPr>
        <w:t xml:space="preserve"> lokalizacjami, usług</w:t>
      </w:r>
      <w:r w:rsidR="002C3E2D">
        <w:rPr>
          <w:rFonts w:ascii="Times New Roman" w:hAnsi="Times New Roman" w:cs="Times New Roman"/>
          <w:sz w:val="24"/>
          <w:szCs w:val="24"/>
        </w:rPr>
        <w:t>i</w:t>
      </w:r>
      <w:r w:rsidR="002C3E2D" w:rsidRPr="0050509C">
        <w:rPr>
          <w:rFonts w:ascii="Times New Roman" w:hAnsi="Times New Roman" w:cs="Times New Roman"/>
          <w:sz w:val="24"/>
          <w:szCs w:val="24"/>
        </w:rPr>
        <w:t xml:space="preserve"> transmisji danych za pomocą łączy trans</w:t>
      </w:r>
      <w:r w:rsidR="001940FB">
        <w:rPr>
          <w:rFonts w:ascii="Times New Roman" w:hAnsi="Times New Roman" w:cs="Times New Roman"/>
          <w:sz w:val="24"/>
          <w:szCs w:val="24"/>
        </w:rPr>
        <w:t>misji danych do Internetu dla 20</w:t>
      </w:r>
      <w:r w:rsidR="002C3E2D" w:rsidRPr="0050509C">
        <w:rPr>
          <w:rFonts w:ascii="Times New Roman" w:hAnsi="Times New Roman" w:cs="Times New Roman"/>
          <w:sz w:val="24"/>
          <w:szCs w:val="24"/>
        </w:rPr>
        <w:t xml:space="preserve"> lokalizacji, u</w:t>
      </w:r>
      <w:r w:rsidR="002C3E2D">
        <w:rPr>
          <w:rFonts w:ascii="Times New Roman" w:hAnsi="Times New Roman" w:cs="Times New Roman"/>
          <w:sz w:val="24"/>
          <w:szCs w:val="24"/>
        </w:rPr>
        <w:t>sługi</w:t>
      </w:r>
      <w:r w:rsidR="002C3E2D" w:rsidRPr="0050509C">
        <w:rPr>
          <w:rFonts w:ascii="Times New Roman" w:hAnsi="Times New Roman" w:cs="Times New Roman"/>
          <w:sz w:val="24"/>
          <w:szCs w:val="24"/>
        </w:rPr>
        <w:t xml:space="preserve"> sprzętu transmisyjnego świadczona za pomocą wydzie</w:t>
      </w:r>
      <w:r w:rsidR="001940FB">
        <w:rPr>
          <w:rFonts w:ascii="Times New Roman" w:hAnsi="Times New Roman" w:cs="Times New Roman"/>
          <w:sz w:val="24"/>
          <w:szCs w:val="24"/>
        </w:rPr>
        <w:t>lenia dedykowanych wirtualnych rou</w:t>
      </w:r>
      <w:r w:rsidR="002C3E2D" w:rsidRPr="0050509C">
        <w:rPr>
          <w:rFonts w:ascii="Times New Roman" w:hAnsi="Times New Roman" w:cs="Times New Roman"/>
          <w:sz w:val="24"/>
          <w:szCs w:val="24"/>
        </w:rPr>
        <w:t>terów,  u</w:t>
      </w:r>
      <w:r w:rsidR="002C3E2D">
        <w:rPr>
          <w:rFonts w:ascii="Times New Roman" w:hAnsi="Times New Roman" w:cs="Times New Roman"/>
          <w:sz w:val="24"/>
          <w:szCs w:val="24"/>
        </w:rPr>
        <w:t>sługi</w:t>
      </w:r>
      <w:r w:rsidR="002C3E2D" w:rsidRPr="0050509C">
        <w:rPr>
          <w:rFonts w:ascii="Times New Roman" w:hAnsi="Times New Roman" w:cs="Times New Roman"/>
          <w:sz w:val="24"/>
          <w:szCs w:val="24"/>
        </w:rPr>
        <w:t xml:space="preserve"> kolokacji urządzeń "Procesora" w dwóch centrach przetwarzania danych</w:t>
      </w:r>
      <w:r w:rsidR="002C3E2D">
        <w:t xml:space="preserve"> </w:t>
      </w:r>
      <w:r w:rsidR="002C3E2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F3FC0A2" w14:textId="78B9105E" w:rsidR="005820A1" w:rsidRPr="002D2DB9" w:rsidRDefault="00046ACF" w:rsidP="005820A1">
      <w:pPr>
        <w:spacing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hAnsi="Times New Roman" w:cs="Times New Roman"/>
          <w:sz w:val="24"/>
          <w:szCs w:val="24"/>
        </w:rPr>
        <w:t>W każdej Umowie Partnerstwa i Uczestnictwa w Projekcie</w:t>
      </w:r>
      <w:r w:rsidR="00811899" w:rsidRPr="002D2DB9">
        <w:rPr>
          <w:rFonts w:ascii="Times New Roman" w:hAnsi="Times New Roman" w:cs="Times New Roman"/>
          <w:sz w:val="24"/>
          <w:szCs w:val="24"/>
        </w:rPr>
        <w:t>, zawartych</w:t>
      </w:r>
      <w:r w:rsidRPr="002D2DB9">
        <w:rPr>
          <w:rFonts w:ascii="Times New Roman" w:hAnsi="Times New Roman" w:cs="Times New Roman"/>
          <w:sz w:val="24"/>
          <w:szCs w:val="24"/>
        </w:rPr>
        <w:t xml:space="preserve"> pomiędzy Województwem Wielkopolskim a Partnerami i</w:t>
      </w:r>
      <w:r w:rsidR="00811899" w:rsidRPr="002D2DB9"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DC25CE" w:rsidRPr="002D2DB9">
        <w:rPr>
          <w:rFonts w:ascii="Times New Roman" w:hAnsi="Times New Roman" w:cs="Times New Roman"/>
          <w:sz w:val="24"/>
          <w:szCs w:val="24"/>
        </w:rPr>
        <w:t>zawart</w:t>
      </w:r>
      <w:r w:rsidR="00811899" w:rsidRPr="002D2DB9">
        <w:rPr>
          <w:rFonts w:ascii="Times New Roman" w:hAnsi="Times New Roman" w:cs="Times New Roman"/>
          <w:sz w:val="24"/>
          <w:szCs w:val="24"/>
        </w:rPr>
        <w:t>y</w:t>
      </w:r>
      <w:r w:rsidR="00DC25CE" w:rsidRPr="002D2DB9">
        <w:rPr>
          <w:rFonts w:ascii="Times New Roman" w:hAnsi="Times New Roman" w:cs="Times New Roman"/>
          <w:sz w:val="24"/>
          <w:szCs w:val="24"/>
        </w:rPr>
        <w:t>ch</w:t>
      </w:r>
      <w:r w:rsidR="00811899" w:rsidRPr="002D2DB9">
        <w:rPr>
          <w:rFonts w:ascii="Times New Roman" w:hAnsi="Times New Roman" w:cs="Times New Roman"/>
          <w:sz w:val="24"/>
          <w:szCs w:val="24"/>
        </w:rPr>
        <w:t xml:space="preserve"> pomiędzy Województwem Wielkopolskim a </w:t>
      </w:r>
      <w:r w:rsidRPr="002D2DB9">
        <w:rPr>
          <w:rFonts w:ascii="Times New Roman" w:hAnsi="Times New Roman" w:cs="Times New Roman"/>
          <w:sz w:val="24"/>
          <w:szCs w:val="24"/>
        </w:rPr>
        <w:t>Uczestnikami Projektu</w:t>
      </w:r>
      <w:r w:rsidR="00DC25CE" w:rsidRPr="002D2DB9">
        <w:rPr>
          <w:rFonts w:ascii="Times New Roman" w:hAnsi="Times New Roman" w:cs="Times New Roman"/>
          <w:sz w:val="24"/>
          <w:szCs w:val="24"/>
        </w:rPr>
        <w:t>,</w:t>
      </w:r>
      <w:r w:rsidRPr="002D2DB9">
        <w:rPr>
          <w:rFonts w:ascii="Times New Roman" w:hAnsi="Times New Roman" w:cs="Times New Roman"/>
          <w:sz w:val="24"/>
          <w:szCs w:val="24"/>
        </w:rPr>
        <w:t xml:space="preserve"> wskazanymi </w:t>
      </w:r>
      <w:r w:rsidR="000428E8" w:rsidRPr="002D2DB9">
        <w:rPr>
          <w:rFonts w:ascii="Times New Roman" w:hAnsi="Times New Roman" w:cs="Times New Roman"/>
          <w:sz w:val="24"/>
          <w:szCs w:val="24"/>
        </w:rPr>
        <w:t>po</w:t>
      </w:r>
      <w:r w:rsidRPr="002D2DB9">
        <w:rPr>
          <w:rFonts w:ascii="Times New Roman" w:hAnsi="Times New Roman" w:cs="Times New Roman"/>
          <w:sz w:val="24"/>
          <w:szCs w:val="24"/>
        </w:rPr>
        <w:t xml:space="preserve">wyżej udzielone zostało przez poszczególnych Partnerów i poszczególnych Uczestników Projektu </w:t>
      </w:r>
      <w:r w:rsidR="00811899" w:rsidRPr="002D2DB9">
        <w:rPr>
          <w:rFonts w:ascii="Times New Roman" w:hAnsi="Times New Roman" w:cs="Times New Roman"/>
          <w:sz w:val="24"/>
          <w:szCs w:val="24"/>
        </w:rPr>
        <w:t>peł</w:t>
      </w:r>
      <w:r w:rsidR="0080434C" w:rsidRPr="002D2DB9">
        <w:rPr>
          <w:rFonts w:ascii="Times New Roman" w:hAnsi="Times New Roman" w:cs="Times New Roman"/>
          <w:sz w:val="24"/>
          <w:szCs w:val="24"/>
        </w:rPr>
        <w:t>nomocni</w:t>
      </w:r>
      <w:r w:rsidR="00811899" w:rsidRPr="002D2DB9">
        <w:rPr>
          <w:rFonts w:ascii="Times New Roman" w:hAnsi="Times New Roman" w:cs="Times New Roman"/>
          <w:sz w:val="24"/>
          <w:szCs w:val="24"/>
        </w:rPr>
        <w:t>ctwo dla Województwa Wielkopolskiego w trybie art. 16 ust 1 ustawy Prawo zamówień publicznych do przeprowadzenia przez Województwo Wielkopolskie niniejszego postępowania i udzielenia zamówienia w imieniu i na rzecz Partnerów i Uczestników Projektu.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Celem wyjaśnienia wszelkich wątpliwości wskazuje się, że każdy Partner </w:t>
      </w:r>
      <w:r w:rsidR="000428E8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BD65FD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 Projektu z osobna udzieli</w:t>
      </w:r>
      <w:r w:rsidR="000428E8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li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Województwu Wielkopolskiemu pełnomocnictwa obejmującego przeprowadzenie niniejszego postępowania.</w:t>
      </w:r>
    </w:p>
    <w:p w14:paraId="64CDE8A2" w14:textId="77777777" w:rsidR="00B71207" w:rsidRPr="002D2DB9" w:rsidRDefault="00811899" w:rsidP="005820A1">
      <w:pPr>
        <w:spacing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Wskazane Umowy Partnerstwa i Uczestnictwa w Projekcie zawierały również upoważnieni</w:t>
      </w:r>
      <w:r w:rsidR="0093167D" w:rsidRPr="002D2DB9">
        <w:rPr>
          <w:rFonts w:ascii="Times New Roman" w:hAnsi="Times New Roman" w:cs="Times New Roman"/>
          <w:sz w:val="24"/>
          <w:szCs w:val="24"/>
        </w:rPr>
        <w:t>a</w:t>
      </w:r>
      <w:r w:rsidRPr="002D2DB9">
        <w:rPr>
          <w:rFonts w:ascii="Times New Roman" w:hAnsi="Times New Roman" w:cs="Times New Roman"/>
          <w:sz w:val="24"/>
          <w:szCs w:val="24"/>
        </w:rPr>
        <w:t xml:space="preserve"> dla Województwa Wielkopolskiego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powierzenia realizacji wszelkich zamówień publicznych objętych opisanym partnerstwem kontrolowanej przez Partnera Wiodącego (to jest Województwo Wielkopolskie) spółce kapitałowej, z którą Partner Wiodący zaw</w:t>
      </w:r>
      <w:r w:rsidR="00432448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arł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umowę in-house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dotyc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zącą realizacji Projektu (Spółka Wykonawcza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).</w:t>
      </w:r>
      <w:r w:rsidR="005820A1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W wyniku realizacji tego upoważnienia Województwo Wielkopolskie dnia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04427" w:rsidRPr="002D2DB9">
        <w:rPr>
          <w:rFonts w:ascii="Times New Roman" w:hAnsi="Times New Roman" w:cs="Times New Roman"/>
          <w:sz w:val="24"/>
          <w:szCs w:val="24"/>
        </w:rPr>
        <w:t>19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430661" w:rsidRPr="002D2DB9">
        <w:rPr>
          <w:rFonts w:ascii="Times New Roman" w:hAnsi="Times New Roman" w:cs="Times New Roman"/>
          <w:sz w:val="24"/>
          <w:szCs w:val="24"/>
        </w:rPr>
        <w:t xml:space="preserve">grudnia </w:t>
      </w:r>
      <w:r w:rsidRPr="002D2DB9">
        <w:rPr>
          <w:rFonts w:ascii="Times New Roman" w:hAnsi="Times New Roman" w:cs="Times New Roman"/>
          <w:sz w:val="24"/>
          <w:szCs w:val="24"/>
        </w:rPr>
        <w:t>2017 roku zawarło Umowę Powierzenia z</w:t>
      </w:r>
      <w:r w:rsidR="0093167D" w:rsidRPr="002D2DB9">
        <w:rPr>
          <w:rFonts w:ascii="Times New Roman" w:hAnsi="Times New Roman" w:cs="Times New Roman"/>
          <w:sz w:val="24"/>
          <w:szCs w:val="24"/>
        </w:rPr>
        <w:t>e</w:t>
      </w:r>
      <w:r w:rsidRPr="002D2DB9">
        <w:rPr>
          <w:rFonts w:ascii="Times New Roman" w:hAnsi="Times New Roman" w:cs="Times New Roman"/>
          <w:sz w:val="24"/>
          <w:szCs w:val="24"/>
        </w:rPr>
        <w:t xml:space="preserve"> spółką Szpitale Wielkopolski sp. z o.o. z siedzibą w Poznaniu, ul </w:t>
      </w:r>
      <w:r w:rsidR="00D86142" w:rsidRPr="002D2DB9">
        <w:rPr>
          <w:rFonts w:ascii="Times New Roman" w:hAnsi="Times New Roman" w:cs="Times New Roman"/>
          <w:sz w:val="24"/>
          <w:szCs w:val="24"/>
        </w:rPr>
        <w:t xml:space="preserve">Lutycka 34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wpisanej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rejestru przedsiębiorców prowadzonego przez Sąd Rejonowy w Poznaniu – Nowe Miasto i Wilda, VIII Wydział Gospodarczy Krajowego Rejestru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Sądowego, pod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KRS 0000385647, REGON 301737006, NIP 783-167-18-93, o kap</w:t>
      </w:r>
      <w:r w:rsidR="004F58FA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itale zakładowym 14.000.000 PLN, </w:t>
      </w:r>
      <w:r w:rsidR="00DC25CE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zwanej dalej Organizatorem Postę</w:t>
      </w:r>
      <w:r w:rsidR="004F58FA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powania.</w:t>
      </w:r>
    </w:p>
    <w:p w14:paraId="2947AA74" w14:textId="18F8F0B3" w:rsidR="00B71207" w:rsidRPr="002D2DB9" w:rsidRDefault="00B71207" w:rsidP="00CC4B28">
      <w:pPr>
        <w:spacing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zawarcie</w:t>
      </w:r>
      <w:r w:rsidR="002C3E2D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wskazanej Umowy Powierzenia Województwo Wielkopolskie udzieliło spółce Szpitale Wielkopolski sp.z o.o. szerokiego pełnomocnictwa, zwanego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Pełnomocnictwem Partnera Wiodącego, jakim jest uchwała Zarządu Województwa Wielkopolskiego z dnia 11 stycznia 2018 roku numer 4793/2018 w sprawie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upoważnienia Spółki „Szpitale Wielkopolski”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sp. z o.o.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działania w imieniu i na rzecz Województwa Wielkopolskiego w ramach realizowanego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pn. </w:t>
      </w:r>
      <w:r w:rsidRPr="002D2D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województwa”. </w:t>
      </w:r>
      <w:r w:rsidRPr="002D2DB9">
        <w:rPr>
          <w:rFonts w:ascii="Times New Roman" w:eastAsia="Calibri" w:hAnsi="Times New Roman" w:cs="Times New Roman"/>
          <w:sz w:val="24"/>
          <w:szCs w:val="24"/>
          <w:lang w:eastAsia="pl-PL"/>
        </w:rPr>
        <w:t>Na podstawie tego upoważnienia Zarząd Województwa Wielkopolskiego,</w:t>
      </w:r>
      <w:r w:rsidRPr="002D2D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które jest Partnerem Wiodącym w Projekcie, działając, jako zamawiający upoważniony w trybie art. 16 ust. 1 Pzp przez wszystkich Partnerów i Uczestników Projektu do wspólnego przeprowadzenia postępowań i udzielenia zamówień, jak również działając w sposób samodzielny (to jest bez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upoważnienia z art. 16 ust 1 Pzp) powierzył w trybie art. 15 ust 2 i art. 15 ust 4 pkt 3 Pzp realizację w ramach Projektu pomocniczych działań zakupowych spółce Szpitale Wielkopolski sp. z o.o. z siedzibą w Poznaniu, obejmujących przygotowanie i przeprowadzenie postępowań o udzielnie zamówień przewidzianych w Projekcie, co obejmuje postępowania dotyczące Infrastruktury Informatycznej,</w:t>
      </w:r>
      <w:r w:rsidR="001940F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75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Usług,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Procesora, Promocji i Audytu zgodnie ze znaczeniem tych pojęć nadanym w Umowach Partnerstwa oraz Umowach Uczestnictwa. Na podstawie przedmiotowego pełnomocnictwa spółka Szpitale Wielkopolski sp. z o.o.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Upoważniona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została do dokonywania w imieniu i na rzecz zamawiającego Województwa Wielkopolskiego działającego w imieniu własnym jak i działającego w imieniu i na rzecz wszystkich Partnerów i Uczestników Projektu, do dokonywania wszelkich przewidzianych jak i wymaganych przepisami prawa czynności związanych z przeprowadzeniem opisanych postępowań o udzielenie zamówienia publicznego, co obejmuje w szczególności: oszacowanie wartości zamówienia, przeprowadzenie wszystkich czynności przygotowawczych, w tym przygotowanie całej dokumentacji przetargowej obejmującej między innymi specyfikację istotnych warunków zamówienia (siwz), ogłoszenia o zamówieniu, powołanie komisji przetargowych, wszelkie czynności techniczne, jak umieszczenie ogłoszeń we właściwym publikatorze czy publikację siwz, udzielanie odpowiedzi na pytania wykonawców, zmiany siwz, ocena ofert, ogłoszenie wyników postępowania, reprezentowanie zamawiającego w sporach z wykonawcami, podpisanie umów z wykonawcami wybranymi w przedmiotowych postępowaniach w imieniu i na rzecz zamawiającego, to jest Województwa Wielkopolskiego i wszystkich Partnerów i wszystkich Uczestników Projektu. Na podstawie przedmiotowego pełnomocnictwa Województwo Wielkopolskie upoważniło również spółkę Szpitale Wielkopolski sp. z o.o. do reprezentowania Województwa Wielkopolskiego oraz wszystkich Partnerów i Uczestników Projektu do działania, w tym dokonywania czynności prawnych i faktycznych we wszelkich sprawach związanych w realizacją umów zawartych przez spółkę Szpitale Wielkopolski sp. z o.o. w imieniu Województwa Wielkopolskiego oraz w imieniu Województwa Wielkopolskiego i wszystkich Partnerów i Uczestników Projektu w wyniku rozstrzygnięcia postępowań i udzielenia zamówień realizowanych w ramach Projektu. Nadto na podstawie przedmiotowego pełnomocnictwa Województwo Wielkopolskie upoważniło spółkę Szpitale Wielkopolski sp. z o.o. do złożenia w imieniu Województwa Wielkopolskiego wykonawcy lub wykonawcom wybranym w postępowaniach, o jakim mowa w zdaniach poprzednich, realizowanych w imieniu i na rzecz Partnerów i Uczestników Projektu - oświadczenia o przejęciu przez Województwo Wielkopolskie zobowiązania do zapłaty wynagrodzenia należnego wskazanemu wykonawcy lub wykonawcom z tytułu realizacji umów zawartych pomiędzy nimi (tj. wskazanymi wykonawcami) a spółką Szpitale Wielkopolski sp. z o.o. działającą w imieniu i na rzecz Województwa Wielkopolskiego oraz wszystkich Partnerów i Uczestników Projektu. Tym samym spółka Szpitale Wielkopolski sp. z o.o. uprawniona jest w imieniu Województwa Wielkopolskiego do zawarcia z wykonawcą lub wykonawcami, o jakich mowa w zdaniu poprzednim umowy przejęcia długu, jakim jest zapłata wynagrodzenia należnego wskazanemu wykonawcy lub wykonawcom z tytułu zawarcia umowy lub umów przewidzianych w Projekcie, o jakich mowa § 1 poniżej, w wyniku, których nabywcą rzeczy lub praw są poszczególni Partnerzy i Uczestnicy Projekt.</w:t>
      </w:r>
    </w:p>
    <w:p w14:paraId="3BCDDA9F" w14:textId="3A292F78" w:rsidR="00F8572F" w:rsidRPr="002D2DB9" w:rsidRDefault="00811899" w:rsidP="005820A1">
      <w:pPr>
        <w:spacing w:line="28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wskazanej Umowy Powierzenia 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="00B71207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Pełnomocnictwem Partnera Wiodącego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Województwo Wielkopolskie działając w imieniu i na rzecz poszczególnych Partnerów i Uczestników Projektu</w:t>
      </w:r>
      <w:r w:rsidR="00F8572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 co obejmuje wszystkich Partnerów i wszystkich Uczestników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(Zamawiających Indywidualnych) jak i w imieniu swoim własnym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upoważniło spółkę Szpitale Wielkopolski sp.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o.o. do przeprowadzenia niniejszego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postępowania 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udzielenie zamówienia w imieniu i na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rzecz Partnerów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Uczestników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również Województwa Wielkopolskiego.</w:t>
      </w:r>
    </w:p>
    <w:p w14:paraId="6348E272" w14:textId="4952C7D2" w:rsidR="00DC25CE" w:rsidRPr="002D2DB9" w:rsidRDefault="00DC25CE" w:rsidP="005820A1">
      <w:pPr>
        <w:spacing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Podsumowując powyższe w przedmiotowym postępowaniu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występuje wielu zamawiających, </w:t>
      </w:r>
      <w:r w:rsidR="00C86A86" w:rsidRPr="00194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dokładnie </w:t>
      </w:r>
      <w:r w:rsidR="0028699C" w:rsidRPr="001940FB"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  <w:r w:rsidR="00685D40" w:rsidRPr="00194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6A86" w:rsidRPr="001940FB">
        <w:rPr>
          <w:rFonts w:ascii="Times New Roman" w:eastAsia="Times New Roman" w:hAnsi="Times New Roman" w:cs="Times New Roman"/>
          <w:sz w:val="24"/>
          <w:szCs w:val="24"/>
          <w:lang w:eastAsia="ar-SA"/>
        </w:rPr>
        <w:t>(pięćdziesiąt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0FB">
        <w:rPr>
          <w:rFonts w:ascii="Times New Roman" w:eastAsia="Times New Roman" w:hAnsi="Times New Roman" w:cs="Times New Roman"/>
          <w:sz w:val="24"/>
          <w:szCs w:val="24"/>
          <w:lang w:eastAsia="ar-SA"/>
        </w:rPr>
        <w:t>trzy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) zamawiających, zwanych łącznie Zamawiający Razem. Na Zamawiający Razem składają się poszczególni Partnerzy i Uczestnicy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Partner Wiodący (Województwo Wielkopolskie)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 każdy z nich z osobna zwany Zamawiający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Indyw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idua</w:t>
      </w:r>
      <w:r w:rsidR="006D748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nym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jest:</w:t>
      </w:r>
    </w:p>
    <w:p w14:paraId="7E2423B3" w14:textId="1D3A3A7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 Ośrodek Specjalistycznych Usług Medycznych w Poz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4B7A86A2" w14:textId="1EDCF1F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Opiekuńczo – Leczniczy i Rehabilitacji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Medycznej SP ZOZ w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68BD164" w14:textId="4DF72F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Miejski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im. F. Raszei w Poznaniu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CECA952" w14:textId="7F8425F8" w:rsidR="00C86A86" w:rsidRPr="002D2DB9" w:rsidRDefault="00C86A86" w:rsidP="00E80EF1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 Puszczykowie im. Pr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of. S.T. Dąbrowskiego S.A. (Partner)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E2866EA" w14:textId="02CB58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im. Prof.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Romana Drewsa w Chodzieży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F00D45B" w14:textId="2C603B30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Zakładów Opiek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Zdrowotnej w Czarnkowie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DDF8D7D" w14:textId="0BB18A5E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Jana Pawła II w Trzciance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443B380" w14:textId="3515ED2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Zespół Opi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eki Zdrowotnej w Gostyniu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44A0D17" w14:textId="449EA4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Grodzisku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Wielkopolskim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7E51228" w14:textId="77777777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 w Jarocinie Sp.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);</w:t>
      </w:r>
    </w:p>
    <w:p w14:paraId="69F66A76" w14:textId="1490EAB8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pieki Zdrowotnej w Kępnie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D5F1A38" w14:textId="5964F9B3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Kole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47D98A8" w14:textId="36F2B96C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Samodzielny Publiczny Zakład Opieki Zdr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owotnej w Kościanie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156355B" w14:textId="18C04724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Zdrowotnej w Krotoszynie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349B31B" w14:textId="1036AAAA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Międzychodzie (Partner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</w:p>
    <w:p w14:paraId="6D6904D9" w14:textId="237600EE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 Zdrowotnej im. Doktora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K. Hołogi w Nowy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Tomyślu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0EBE45A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Zdrowotnej w Obornikach 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4A443B6" w14:textId="77777777" w:rsidR="008F6059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Ostrzeszowskie Centrum Zdrowia Sp. z o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.o. w Ostrzeszowie (Partner);</w:t>
      </w:r>
    </w:p>
    <w:p w14:paraId="4CC67010" w14:textId="768619C7" w:rsidR="00C86A86" w:rsidRPr="002D2DB9" w:rsidRDefault="00B41A25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Specjalistyczny w Pile im. Stanisława Staszica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3C5F292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owy w Wyrzysku Sp.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BF7C64D" w14:textId="393BB125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Pleszewskie Centrum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Medyczne w Pleszewie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B7F23CE" w14:textId="42079BE1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atowy w Rawiczu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178D79A5" w14:textId="1197DFB5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Tadeusza Malińskiego w Śremie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9806052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Średzki Serca Jezusowego Sp. z o.o. w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Środzie Wielkopolskiej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CFBF82A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Zdrowotnej w Szamotułach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96C3CF3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Zespół Opieki Zdrowotnej w Turku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86AFA03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Op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ieki Zdrowotnej w Wągrowcu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B0626B8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 Zdrowotnej w Wolsztynie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(Partner);</w:t>
      </w:r>
    </w:p>
    <w:p w14:paraId="360854AF" w14:textId="7BF90218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we Wrześni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78A59084" w14:textId="77777777" w:rsidR="00C86A86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A. Sokołowskiego w Złotowie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02A61B15" w14:textId="77777777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Słupcy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3969A34F" w14:textId="77777777" w:rsidR="00C86A86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Pomnik Chrztu Polski w Gnieźnie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24AAEDC3" w14:textId="0A6DD256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Zakładów Opieki Zdrowotnej w Ostrowie W</w:t>
      </w:r>
      <w:r w:rsidR="00B41A25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ielkopolskim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4C701713" w14:textId="77777777" w:rsidR="00F3004C" w:rsidRPr="002D2DB9" w:rsidRDefault="00F3004C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Centrum Rehabilitacji im. Prof. Mieczysława Walczaka w Osiecznej (Uczestnik Projektu);</w:t>
      </w:r>
    </w:p>
    <w:p w14:paraId="03320774" w14:textId="322AEDD5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 Ośrodek Reumatologiczny Samodzielny Publiczny Specjalistyczny 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Opieki Zdrowotnej w Śremie (Uczestnik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Projektu);</w:t>
      </w:r>
    </w:p>
    <w:p w14:paraId="31548E8F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Poznański Ośrodek Zdrowia Psychicznego w Poznaniu (Uczestnik Projektu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13EDDE3E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Specjalistyczny Zespół Opieki Zdrowotnej nad Matką i Dzieckiem w Poznaniu (Uczestnik Projektu);</w:t>
      </w:r>
    </w:p>
    <w:p w14:paraId="1D24C61E" w14:textId="77777777" w:rsidR="00F3004C" w:rsidRPr="002D2DB9" w:rsidRDefault="001542B2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Wojewódzki w Poznaniu (Uczestnik Projektu);</w:t>
      </w:r>
    </w:p>
    <w:p w14:paraId="26D13E33" w14:textId="126B1BCE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opolskie Centrum Medycyny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Pracy (Uczestnik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Projektu);</w:t>
      </w:r>
    </w:p>
    <w:p w14:paraId="444BE113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Pulmonologii i Torakochirurgii i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m. E. i J. Zeylandów w Poznaniu (Uczestnik Projektu);</w:t>
      </w:r>
    </w:p>
    <w:p w14:paraId="2E0678BC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zki Szpital Zespolony w Koninie (Uczestnik Projektu);</w:t>
      </w:r>
    </w:p>
    <w:p w14:paraId="49528E2D" w14:textId="09BA12A4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Zakład Opieki Psychiatrycznej Sp. z o.o.</w:t>
      </w:r>
      <w:r w:rsidR="00B41A25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Koźminku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(Uczestnik Projektu);</w:t>
      </w:r>
    </w:p>
    <w:p w14:paraId="7F2531EE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dla Nerwowo i Psychicznie Chorych „Dziekanka”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im. A. Piotrowskiego w Gnieźnie (Uczestnik Projektu);</w:t>
      </w:r>
    </w:p>
    <w:p w14:paraId="50F972A4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Neuropsychiatryczny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im. O. Bielawskiego w Kościanie (Uczestnik Projektu);</w:t>
      </w:r>
    </w:p>
    <w:p w14:paraId="0CAFEF19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w Le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sznie (Uczestnik Projektu);</w:t>
      </w:r>
    </w:p>
    <w:p w14:paraId="54744CAD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Wielkopolskie Centrum Ratownictwa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Medycznego Sp. z o.o. w Koninie (Uczestnik Projektu);</w:t>
      </w:r>
    </w:p>
    <w:p w14:paraId="0CAE6457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Opiekuńczo – Leczniczy w Śremie (Uczestnik Projektu);</w:t>
      </w:r>
    </w:p>
    <w:p w14:paraId="14F912A9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Specjalistyczny Zespół Zakładów Opieki Zdrowotnej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Chorób Płuc i Gruźlicy w Wolicy (Uczestnik Projektu);</w:t>
      </w:r>
    </w:p>
    <w:p w14:paraId="324D8D80" w14:textId="080BBA76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Wojewódzka Stacja Pogotowi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Ratunkowego SP ZOZ w Poznaniu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(Uczestnik Projektu); </w:t>
      </w:r>
    </w:p>
    <w:p w14:paraId="643A3280" w14:textId="441D4762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polony im. L. Perzyny w Kaliszu (Uczestnik Projektu)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32484814" w14:textId="163DDA97" w:rsidR="00B71207" w:rsidRPr="0028699C" w:rsidRDefault="00B71207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Województwo Wielkopolskie</w:t>
      </w:r>
    </w:p>
    <w:p w14:paraId="69C7F67B" w14:textId="075D07F3" w:rsidR="0028699C" w:rsidRPr="0028699C" w:rsidRDefault="0028699C" w:rsidP="0028699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699C">
        <w:rPr>
          <w:rFonts w:ascii="Times New Roman" w:hAnsi="Times New Roman" w:cs="Times New Roman"/>
          <w:sz w:val="24"/>
          <w:szCs w:val="24"/>
          <w:lang w:eastAsia="pl-PL"/>
        </w:rPr>
        <w:t>Wielospecjalistyczny Szpital Miejski im. Józefa Strusia z Zakładem Opiekuńczo-Leczniczym Samodzielny Publiczny Zakład Opieki Zdrowotnej z Siedzibą w Poznaniu przy ul. Szwajcarskiej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(Partner);</w:t>
      </w:r>
    </w:p>
    <w:p w14:paraId="70A67861" w14:textId="1706B92A" w:rsidR="0028699C" w:rsidRPr="0028699C" w:rsidRDefault="0028699C" w:rsidP="0028699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699C">
        <w:rPr>
          <w:rFonts w:ascii="Times New Roman" w:hAnsi="Times New Roman" w:cs="Times New Roman"/>
          <w:sz w:val="24"/>
          <w:szCs w:val="24"/>
          <w:lang w:eastAsia="pl-PL"/>
        </w:rPr>
        <w:t>Zakład Leczenia Uzależnień w Charcicach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(Uczestnik Projektu).</w:t>
      </w:r>
    </w:p>
    <w:p w14:paraId="27B051E3" w14:textId="77777777" w:rsidR="00F3004C" w:rsidRPr="002D2DB9" w:rsidRDefault="00F3004C" w:rsidP="00A056FD">
      <w:pPr>
        <w:spacing w:before="240" w:after="0" w:line="280" w:lineRule="atLeast"/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2422ED5" w14:textId="57E11F77" w:rsidR="00C86A86" w:rsidRPr="002D2DB9" w:rsidRDefault="00F3004C" w:rsidP="005820A1">
      <w:pPr>
        <w:spacing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Wszyscy Zamawiający Indywidualni, </w:t>
      </w:r>
      <w:r w:rsidR="00B41A25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jak i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każdy z osobna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 wyjątkiem Województwa Wielkopolskiego)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udzielił pełnomocnictwa do przeprowadzenia niniejszego postępowania Województwu Wielkopolskiemu i jednocześnie zgodził się żeby Województwo Wielkopolskie następnie upoważniło spółkę Szpitale Wielkopolski sp. z o.o. 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by spółka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ta,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Organizator Postępowania przeprowadził niniejsze postępowanie przetargowe w imieniu i na rzecz poszczególnych Zamawiających Indywidualnych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w tym również w imieniu i na rzecz Województwa Wielkopolskiego)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Tym samym ilekroć w niniejszym postępowaniu jest mowa </w:t>
      </w:r>
      <w:r w:rsidR="000756E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Organizatorze Postępowania zawsze należy rozumieć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to,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działający w imieniu i na rzecz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Razem</w:t>
      </w:r>
      <w:r w:rsidR="00B41A25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tym samym działający w imieniu i na rzecz poszczególnych Zamawiających </w:t>
      </w:r>
      <w:r w:rsidR="005820A1" w:rsidRPr="001940FB">
        <w:rPr>
          <w:rFonts w:ascii="Times New Roman" w:eastAsia="Times New Roman" w:hAnsi="Times New Roman" w:cs="Times New Roman"/>
          <w:sz w:val="24"/>
          <w:szCs w:val="24"/>
          <w:lang w:eastAsia="ar-SA"/>
        </w:rPr>
        <w:t>Indywidulanych</w:t>
      </w:r>
      <w:r w:rsidR="001A1340" w:rsidRPr="001940FB">
        <w:rPr>
          <w:rFonts w:ascii="Times New Roman" w:eastAsia="Times New Roman" w:hAnsi="Times New Roman" w:cs="Times New Roman"/>
          <w:sz w:val="24"/>
          <w:szCs w:val="24"/>
          <w:lang w:eastAsia="ar-SA"/>
        </w:rPr>
        <w:t>, to je</w:t>
      </w:r>
      <w:r w:rsidR="0028699C" w:rsidRPr="001940FB">
        <w:rPr>
          <w:rFonts w:ascii="Times New Roman" w:eastAsia="Times New Roman" w:hAnsi="Times New Roman" w:cs="Times New Roman"/>
          <w:sz w:val="24"/>
          <w:szCs w:val="24"/>
          <w:lang w:eastAsia="ar-SA"/>
        </w:rPr>
        <w:t>st 53</w:t>
      </w:r>
      <w:r w:rsidR="001A1340" w:rsidRPr="00194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podmiotów</w:t>
      </w:r>
      <w:r w:rsidR="00AC0C57" w:rsidRPr="001940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Tym samym wszelkie wymagania stawiane przez Organizatora Postępowania należy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rozumieć,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wymagania stawiane przez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Razem, co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jednoznaczne z wymaganiami stawianymi przez poszczególnych Zamawiających Indywidualnych.</w:t>
      </w:r>
    </w:p>
    <w:p w14:paraId="300B7227" w14:textId="34611348" w:rsidR="00C67225" w:rsidRDefault="003410C4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Przedmiot</w:t>
      </w:r>
      <w:r w:rsidR="00F44FC2" w:rsidRPr="002D2DB9">
        <w:rPr>
          <w:rFonts w:ascii="Times New Roman" w:hAnsi="Times New Roman" w:cs="Times New Roman"/>
          <w:sz w:val="24"/>
          <w:szCs w:val="24"/>
        </w:rPr>
        <w:t xml:space="preserve"> zamówienia w postępowaniu przetargowym </w:t>
      </w:r>
      <w:r w:rsidR="0028699C" w:rsidRPr="0028699C">
        <w:rPr>
          <w:rFonts w:ascii="Times New Roman" w:hAnsi="Times New Roman" w:cs="Times New Roman"/>
          <w:sz w:val="24"/>
          <w:szCs w:val="24"/>
        </w:rPr>
        <w:t>„</w:t>
      </w:r>
      <w:r w:rsidR="002C3E2D" w:rsidRPr="00DB74D8">
        <w:rPr>
          <w:rFonts w:ascii="Times New Roman" w:hAnsi="Times New Roman" w:cs="Times New Roman"/>
          <w:b/>
          <w:sz w:val="24"/>
          <w:szCs w:val="24"/>
        </w:rPr>
        <w:t>Dostarczenie</w:t>
      </w:r>
      <w:r w:rsidR="002C3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E2D" w:rsidRPr="0050509C">
        <w:rPr>
          <w:rFonts w:ascii="Times New Roman" w:hAnsi="Times New Roman" w:cs="Times New Roman"/>
          <w:b/>
          <w:sz w:val="24"/>
          <w:szCs w:val="24"/>
        </w:rPr>
        <w:t>usługi transmisji danych wraz ze sprzętem transmisyjnym i kolokacją</w:t>
      </w:r>
      <w:r w:rsidR="002C3E2D" w:rsidRPr="0050509C" w:rsidDel="00DB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7DC" w:rsidRPr="002D2DB9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5820A1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5057DC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5820A1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</w:t>
      </w:r>
      <w:r w:rsidR="005820A1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lastRenderedPageBreak/>
        <w:t>wymiany danych między podmiotami leczniczymi samorządu województwa</w:t>
      </w:r>
      <w:r w:rsidR="00F44FC2" w:rsidRPr="002D2DB9">
        <w:rPr>
          <w:rFonts w:ascii="Times New Roman" w:hAnsi="Times New Roman" w:cs="Times New Roman"/>
          <w:sz w:val="24"/>
          <w:szCs w:val="24"/>
        </w:rPr>
        <w:t xml:space="preserve">” </w:t>
      </w:r>
      <w:r w:rsidR="006560F1" w:rsidRPr="00B84B78">
        <w:rPr>
          <w:rFonts w:ascii="Times New Roman" w:hAnsi="Times New Roman" w:cs="Times New Roman"/>
          <w:sz w:val="24"/>
          <w:szCs w:val="24"/>
        </w:rPr>
        <w:t>obejmuje</w:t>
      </w:r>
      <w:r w:rsidR="006560F1" w:rsidRPr="00113000">
        <w:rPr>
          <w:rFonts w:ascii="Times New Roman" w:hAnsi="Times New Roman" w:cs="Times New Roman"/>
          <w:sz w:val="24"/>
          <w:szCs w:val="24"/>
        </w:rPr>
        <w:t xml:space="preserve"> </w:t>
      </w:r>
      <w:r w:rsidR="002C3E2D">
        <w:rPr>
          <w:rFonts w:ascii="Times New Roman" w:hAnsi="Times New Roman" w:cs="Times New Roman"/>
          <w:sz w:val="24"/>
          <w:szCs w:val="24"/>
        </w:rPr>
        <w:t>dostarczenie i świadczenie n/w usług</w:t>
      </w:r>
      <w:r w:rsidR="006560F1" w:rsidRPr="00113000">
        <w:rPr>
          <w:rFonts w:ascii="Times New Roman" w:hAnsi="Times New Roman" w:cs="Times New Roman"/>
          <w:sz w:val="24"/>
          <w:szCs w:val="24"/>
        </w:rPr>
        <w:t>:</w:t>
      </w:r>
    </w:p>
    <w:p w14:paraId="00F7FA95" w14:textId="77777777" w:rsidR="008B2338" w:rsidRPr="001940FB" w:rsidRDefault="0085754D" w:rsidP="00CA242C">
      <w:pPr>
        <w:spacing w:line="28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FB">
        <w:rPr>
          <w:rFonts w:ascii="Times New Roman" w:hAnsi="Times New Roman" w:cs="Times New Roman"/>
          <w:b/>
          <w:sz w:val="24"/>
          <w:szCs w:val="24"/>
        </w:rPr>
        <w:t>Usługi należy zrealizować od 01.11.2018r. do 30.06.2023r.</w:t>
      </w:r>
      <w:r w:rsidR="00CA242C" w:rsidRPr="00194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34EEC2" w14:textId="122F320A" w:rsidR="00CA242C" w:rsidRPr="001940FB" w:rsidRDefault="00CA242C" w:rsidP="00CA242C">
      <w:pPr>
        <w:spacing w:line="28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FB">
        <w:rPr>
          <w:rFonts w:ascii="Times New Roman" w:hAnsi="Times New Roman" w:cs="Times New Roman"/>
          <w:b/>
          <w:sz w:val="24"/>
          <w:szCs w:val="24"/>
        </w:rPr>
        <w:t xml:space="preserve">Przy czym w okresie od 01.11.2018r. do 30.06.2019r w cenę usługi muszą być wliczone wszystkie koszty łącznie z kosztem zużytej energii a od 1.07.2019r. muszą być wliczone wszystkie koszty z wyjątkiem kosztu zużytej energii za który zamawiający będzie płacił </w:t>
      </w:r>
      <w:r w:rsidR="008B2338" w:rsidRPr="001940FB">
        <w:rPr>
          <w:rFonts w:ascii="Times New Roman" w:hAnsi="Times New Roman" w:cs="Times New Roman"/>
          <w:b/>
          <w:sz w:val="24"/>
          <w:szCs w:val="24"/>
        </w:rPr>
        <w:t xml:space="preserve">miesięcznie </w:t>
      </w:r>
      <w:r w:rsidRPr="001940FB">
        <w:rPr>
          <w:rFonts w:ascii="Times New Roman" w:hAnsi="Times New Roman" w:cs="Times New Roman"/>
          <w:b/>
          <w:sz w:val="24"/>
          <w:szCs w:val="24"/>
        </w:rPr>
        <w:t>wg wskazań licznika.</w:t>
      </w:r>
      <w:r w:rsidR="008B2338" w:rsidRPr="001940FB">
        <w:rPr>
          <w:rFonts w:ascii="Times New Roman" w:hAnsi="Times New Roman" w:cs="Times New Roman"/>
          <w:b/>
          <w:sz w:val="24"/>
          <w:szCs w:val="24"/>
        </w:rPr>
        <w:t xml:space="preserve"> W kosztach 1 kWh muszą być uwzględnione </w:t>
      </w:r>
      <w:r w:rsidR="00F0641D" w:rsidRPr="001940FB">
        <w:rPr>
          <w:rFonts w:ascii="Times New Roman" w:hAnsi="Times New Roman" w:cs="Times New Roman"/>
          <w:b/>
          <w:sz w:val="24"/>
          <w:szCs w:val="24"/>
        </w:rPr>
        <w:t xml:space="preserve">wszystkie </w:t>
      </w:r>
      <w:r w:rsidR="00F40F89">
        <w:rPr>
          <w:rFonts w:ascii="Times New Roman" w:hAnsi="Times New Roman" w:cs="Times New Roman"/>
          <w:b/>
          <w:sz w:val="24"/>
          <w:szCs w:val="24"/>
        </w:rPr>
        <w:t xml:space="preserve">koszty eksploatacji </w:t>
      </w:r>
      <w:r w:rsidR="00F0641D" w:rsidRPr="001940FB">
        <w:rPr>
          <w:rFonts w:ascii="Times New Roman" w:hAnsi="Times New Roman" w:cs="Times New Roman"/>
          <w:b/>
          <w:sz w:val="24"/>
          <w:szCs w:val="24"/>
        </w:rPr>
        <w:t xml:space="preserve">związane </w:t>
      </w:r>
      <w:r w:rsidR="00F40F89">
        <w:rPr>
          <w:rFonts w:ascii="Times New Roman" w:hAnsi="Times New Roman" w:cs="Times New Roman"/>
          <w:b/>
          <w:sz w:val="24"/>
          <w:szCs w:val="24"/>
        </w:rPr>
        <w:t>ze zużyciem energii elektrycznej</w:t>
      </w:r>
      <w:r w:rsidR="00F0641D" w:rsidRPr="001940FB">
        <w:rPr>
          <w:rFonts w:ascii="Times New Roman" w:hAnsi="Times New Roman" w:cs="Times New Roman"/>
          <w:b/>
          <w:sz w:val="24"/>
          <w:szCs w:val="24"/>
        </w:rPr>
        <w:t>. Zamawiający nie będzie ponosił żadnych innych kosztów a ni też podziału tych kosztów.</w:t>
      </w:r>
    </w:p>
    <w:p w14:paraId="2EAEC3BB" w14:textId="744DE5D3" w:rsidR="0068036F" w:rsidRPr="008B2338" w:rsidRDefault="0068036F" w:rsidP="00CA242C">
      <w:pPr>
        <w:spacing w:line="28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FB">
        <w:rPr>
          <w:rFonts w:ascii="Times New Roman" w:hAnsi="Times New Roman" w:cs="Times New Roman"/>
          <w:b/>
          <w:sz w:val="24"/>
          <w:szCs w:val="24"/>
        </w:rPr>
        <w:t>Zamawiający przewiduje w okresie do 30.06.2019r. że zużycie energii elektrycznej nie przekroczy dl</w:t>
      </w:r>
      <w:r w:rsidR="001940FB">
        <w:rPr>
          <w:rFonts w:ascii="Times New Roman" w:hAnsi="Times New Roman" w:cs="Times New Roman"/>
          <w:b/>
          <w:sz w:val="24"/>
          <w:szCs w:val="24"/>
        </w:rPr>
        <w:t xml:space="preserve">a każdego z centrów kolokacji 5 </w:t>
      </w:r>
      <w:r w:rsidRPr="001940FB">
        <w:rPr>
          <w:rFonts w:ascii="Times New Roman" w:hAnsi="Times New Roman" w:cs="Times New Roman"/>
          <w:b/>
          <w:sz w:val="24"/>
          <w:szCs w:val="24"/>
        </w:rPr>
        <w:t xml:space="preserve">kW/h a w </w:t>
      </w:r>
      <w:r w:rsidR="001940FB">
        <w:rPr>
          <w:rFonts w:ascii="Times New Roman" w:hAnsi="Times New Roman" w:cs="Times New Roman"/>
          <w:b/>
          <w:sz w:val="24"/>
          <w:szCs w:val="24"/>
        </w:rPr>
        <w:t xml:space="preserve">okresie od 1.07.2019r wartości </w:t>
      </w:r>
      <w:r w:rsidRPr="001940FB">
        <w:rPr>
          <w:rFonts w:ascii="Times New Roman" w:hAnsi="Times New Roman" w:cs="Times New Roman"/>
          <w:b/>
          <w:sz w:val="24"/>
          <w:szCs w:val="24"/>
        </w:rPr>
        <w:t>5 kW/h.</w:t>
      </w:r>
    </w:p>
    <w:p w14:paraId="4D351FCB" w14:textId="00B674CB" w:rsidR="0085754D" w:rsidRDefault="00F40F89" w:rsidP="0085754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zastrzega sobie prawo do unieważnienia postępowania w przypadku kiedy uwzględnione wszystkie koszty eksploatacji związane ze zużyciem energii elektrycznej przekroczą wartość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 1 kWh kwotę 2,00 PLN netto.</w:t>
      </w:r>
    </w:p>
    <w:p w14:paraId="379F5518" w14:textId="77777777" w:rsidR="00F40F89" w:rsidRDefault="00F40F89" w:rsidP="0085754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30C7DC" w14:textId="4005D8BD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</w:t>
      </w:r>
    </w:p>
    <w:p w14:paraId="3AB3954B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3329E" w14:textId="77777777" w:rsidR="00910AB7" w:rsidRPr="002D2DB9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984"/>
        <w:gridCol w:w="4398"/>
        <w:gridCol w:w="3118"/>
      </w:tblGrid>
      <w:tr w:rsidR="00910AB7" w:rsidRPr="008C6D3F" w14:paraId="2A4DA4F5" w14:textId="77777777" w:rsidTr="00910AB7">
        <w:tc>
          <w:tcPr>
            <w:tcW w:w="984" w:type="dxa"/>
            <w:vAlign w:val="center"/>
          </w:tcPr>
          <w:p w14:paraId="3E5C4A00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8" w:type="dxa"/>
            <w:vAlign w:val="center"/>
          </w:tcPr>
          <w:p w14:paraId="758FA68E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118" w:type="dxa"/>
            <w:vAlign w:val="center"/>
          </w:tcPr>
          <w:p w14:paraId="22F59D82" w14:textId="14200EBE" w:rsidR="00910AB7" w:rsidRPr="00FD5775" w:rsidRDefault="00FD5775" w:rsidP="0091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57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Pr="00043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załącznika do OPZ  zawierającego szczegółowy opis</w:t>
            </w:r>
            <w:r w:rsidRPr="00FD5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przedmiotu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</w:tr>
      <w:tr w:rsidR="00910AB7" w:rsidRPr="0057399B" w14:paraId="69C6E05D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FBE113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98" w:type="dxa"/>
            <w:noWrap/>
            <w:hideMark/>
          </w:tcPr>
          <w:p w14:paraId="39A72606" w14:textId="6FC2DD93" w:rsidR="00910AB7" w:rsidRPr="0057399B" w:rsidRDefault="002C3E2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>ługa transmisji danych za pomocą łącz</w:t>
            </w:r>
            <w:r w:rsidR="001940FB">
              <w:rPr>
                <w:rFonts w:ascii="Times New Roman" w:hAnsi="Times New Roman" w:cs="Times New Roman"/>
                <w:sz w:val="24"/>
                <w:szCs w:val="24"/>
              </w:rPr>
              <w:t xml:space="preserve">y transmisji danych pomiędzy 56 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 xml:space="preserve">lokalizacjami, </w:t>
            </w:r>
          </w:p>
        </w:tc>
        <w:tc>
          <w:tcPr>
            <w:tcW w:w="3118" w:type="dxa"/>
            <w:noWrap/>
            <w:hideMark/>
          </w:tcPr>
          <w:p w14:paraId="5C6A931D" w14:textId="6AACBDBD" w:rsidR="00910AB7" w:rsidRPr="0057399B" w:rsidRDefault="00CA242C" w:rsidP="00CA242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</w:t>
            </w:r>
            <w:r w:rsidR="00910AB7"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</w:tr>
      <w:tr w:rsidR="00910AB7" w:rsidRPr="0057399B" w14:paraId="16CF04D4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0D9A379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98" w:type="dxa"/>
            <w:noWrap/>
            <w:hideMark/>
          </w:tcPr>
          <w:p w14:paraId="705258BD" w14:textId="26500741" w:rsidR="00910AB7" w:rsidRPr="0057399B" w:rsidRDefault="002C3E2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>sługa transmisji danych za pomocą łączy trans</w:t>
            </w:r>
            <w:r w:rsidR="001940FB">
              <w:rPr>
                <w:rFonts w:ascii="Times New Roman" w:hAnsi="Times New Roman" w:cs="Times New Roman"/>
                <w:sz w:val="24"/>
                <w:szCs w:val="24"/>
              </w:rPr>
              <w:t>misji danych do Internetu dla 20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 xml:space="preserve"> lokalizacji, </w:t>
            </w:r>
          </w:p>
        </w:tc>
        <w:tc>
          <w:tcPr>
            <w:tcW w:w="3118" w:type="dxa"/>
            <w:noWrap/>
            <w:hideMark/>
          </w:tcPr>
          <w:p w14:paraId="22234B2A" w14:textId="455DD09B" w:rsidR="00910AB7" w:rsidRPr="0057399B" w:rsidRDefault="00CA242C" w:rsidP="00CA242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</w:t>
            </w:r>
            <w:r w:rsidR="00910AB7"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 do OPZ</w:t>
            </w:r>
          </w:p>
        </w:tc>
      </w:tr>
      <w:tr w:rsidR="00910AB7" w:rsidRPr="0057399B" w14:paraId="05C2F86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1EF9049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98" w:type="dxa"/>
            <w:noWrap/>
            <w:hideMark/>
          </w:tcPr>
          <w:p w14:paraId="523305CD" w14:textId="4980523D" w:rsidR="00910AB7" w:rsidRPr="0057399B" w:rsidRDefault="002C3E2D" w:rsidP="001940F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>sługa sprzętu transmisyjnego świadczona za pomocą wydziel</w:t>
            </w:r>
            <w:r w:rsidR="001940FB">
              <w:rPr>
                <w:rFonts w:ascii="Times New Roman" w:hAnsi="Times New Roman" w:cs="Times New Roman"/>
                <w:sz w:val="24"/>
                <w:szCs w:val="24"/>
              </w:rPr>
              <w:t>enia dedykowanych wirtualnych rou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 xml:space="preserve">terów,  </w:t>
            </w:r>
          </w:p>
        </w:tc>
        <w:tc>
          <w:tcPr>
            <w:tcW w:w="3118" w:type="dxa"/>
            <w:noWrap/>
            <w:hideMark/>
          </w:tcPr>
          <w:p w14:paraId="0A72729A" w14:textId="3C160F33" w:rsidR="00910AB7" w:rsidRPr="0057399B" w:rsidRDefault="00CA242C" w:rsidP="00CA242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</w:t>
            </w:r>
            <w:r w:rsidR="00910AB7"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 do OPZ</w:t>
            </w:r>
          </w:p>
        </w:tc>
      </w:tr>
      <w:tr w:rsidR="00910AB7" w:rsidRPr="0057399B" w14:paraId="4A75CF48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3BF958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98" w:type="dxa"/>
            <w:noWrap/>
            <w:hideMark/>
          </w:tcPr>
          <w:p w14:paraId="07D8324A" w14:textId="22879923" w:rsidR="00910AB7" w:rsidRPr="0057399B" w:rsidRDefault="002C3E2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>sługa</w:t>
            </w:r>
            <w:r w:rsidR="00CA242C">
              <w:rPr>
                <w:rFonts w:ascii="Times New Roman" w:hAnsi="Times New Roman" w:cs="Times New Roman"/>
                <w:sz w:val="24"/>
                <w:szCs w:val="24"/>
              </w:rPr>
              <w:t xml:space="preserve"> kolokacji urządzeń "Procesora".</w:t>
            </w:r>
          </w:p>
        </w:tc>
        <w:tc>
          <w:tcPr>
            <w:tcW w:w="3118" w:type="dxa"/>
            <w:noWrap/>
            <w:hideMark/>
          </w:tcPr>
          <w:p w14:paraId="0C0DF6FC" w14:textId="244C2D52" w:rsidR="00910AB7" w:rsidRPr="0057399B" w:rsidRDefault="00CA242C" w:rsidP="00CA242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</w:t>
            </w:r>
            <w:r w:rsidR="00910AB7"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 do OPZ</w:t>
            </w:r>
          </w:p>
        </w:tc>
      </w:tr>
    </w:tbl>
    <w:p w14:paraId="724360FA" w14:textId="77777777" w:rsidR="00B50DC9" w:rsidRPr="002D2DB9" w:rsidRDefault="00B50DC9" w:rsidP="00A056F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9B6741" w14:textId="7B5AFB0A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 xml:space="preserve">oraz </w:t>
      </w:r>
      <w:r w:rsidR="002C3E2D">
        <w:rPr>
          <w:rFonts w:ascii="Times New Roman" w:hAnsi="Times New Roman" w:cs="Times New Roman"/>
          <w:sz w:val="24"/>
          <w:szCs w:val="24"/>
        </w:rPr>
        <w:t xml:space="preserve">wszelkie inne </w:t>
      </w:r>
      <w:r w:rsidRPr="006560F1">
        <w:rPr>
          <w:rFonts w:ascii="Times New Roman" w:hAnsi="Times New Roman" w:cs="Times New Roman"/>
          <w:sz w:val="24"/>
          <w:szCs w:val="24"/>
        </w:rPr>
        <w:t xml:space="preserve">prace </w:t>
      </w:r>
      <w:r w:rsidR="002C3E2D">
        <w:rPr>
          <w:rFonts w:ascii="Times New Roman" w:hAnsi="Times New Roman" w:cs="Times New Roman"/>
          <w:sz w:val="24"/>
          <w:szCs w:val="24"/>
        </w:rPr>
        <w:t>wymagane dla uruchomienia w/w usług.</w:t>
      </w:r>
    </w:p>
    <w:tbl>
      <w:tblPr>
        <w:tblStyle w:val="Tabela-Siatka"/>
        <w:tblW w:w="8457" w:type="dxa"/>
        <w:tblLook w:val="04A0" w:firstRow="1" w:lastRow="0" w:firstColumn="1" w:lastColumn="0" w:noHBand="0" w:noVBand="1"/>
      </w:tblPr>
      <w:tblGrid>
        <w:gridCol w:w="878"/>
        <w:gridCol w:w="3845"/>
        <w:gridCol w:w="1021"/>
        <w:gridCol w:w="2713"/>
      </w:tblGrid>
      <w:tr w:rsidR="00CA144C" w:rsidRPr="008C6D3F" w14:paraId="31C7644C" w14:textId="77777777" w:rsidTr="00C533F4">
        <w:tc>
          <w:tcPr>
            <w:tcW w:w="878" w:type="dxa"/>
            <w:vAlign w:val="center"/>
          </w:tcPr>
          <w:p w14:paraId="4ED50CC7" w14:textId="77777777" w:rsidR="00CA144C" w:rsidRPr="008C6D3F" w:rsidRDefault="00CA144C" w:rsidP="005050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45" w:type="dxa"/>
            <w:vAlign w:val="center"/>
          </w:tcPr>
          <w:p w14:paraId="5E5813F8" w14:textId="77777777" w:rsidR="00CA144C" w:rsidRPr="008C6D3F" w:rsidRDefault="00CA144C" w:rsidP="005050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21" w:type="dxa"/>
          </w:tcPr>
          <w:p w14:paraId="094D350F" w14:textId="682AFA0F" w:rsidR="00CA144C" w:rsidRPr="00FD5775" w:rsidRDefault="00CA144C" w:rsidP="005050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713" w:type="dxa"/>
            <w:vAlign w:val="center"/>
          </w:tcPr>
          <w:p w14:paraId="7402FD96" w14:textId="78023F8E" w:rsidR="00CA144C" w:rsidRPr="00FD5775" w:rsidRDefault="00CA144C" w:rsidP="005050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57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Pr="00043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załącznika do OPZ  zawierającego szczegółowy opis</w:t>
            </w:r>
            <w:r w:rsidRPr="00FD5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przedmiotu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</w:tr>
      <w:tr w:rsidR="00CA144C" w:rsidRPr="0057399B" w14:paraId="34CC5C40" w14:textId="77777777" w:rsidTr="00C533F4">
        <w:trPr>
          <w:trHeight w:val="300"/>
        </w:trPr>
        <w:tc>
          <w:tcPr>
            <w:tcW w:w="878" w:type="dxa"/>
            <w:noWrap/>
            <w:hideMark/>
          </w:tcPr>
          <w:p w14:paraId="495F7460" w14:textId="77777777" w:rsidR="00CA144C" w:rsidRPr="0057399B" w:rsidRDefault="00CA144C" w:rsidP="00505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45" w:type="dxa"/>
            <w:noWrap/>
            <w:hideMark/>
          </w:tcPr>
          <w:p w14:paraId="6E006CA0" w14:textId="58C62F04" w:rsidR="00CA144C" w:rsidRPr="0057399B" w:rsidRDefault="00CA144C" w:rsidP="001940F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 xml:space="preserve">ługa transmisji danych za pomocą łączy transmisji danych pomiędzy </w:t>
            </w:r>
            <w:r w:rsidR="001940FB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 xml:space="preserve">lokalizacjami, </w:t>
            </w:r>
          </w:p>
        </w:tc>
        <w:tc>
          <w:tcPr>
            <w:tcW w:w="1021" w:type="dxa"/>
          </w:tcPr>
          <w:p w14:paraId="7E66F27E" w14:textId="062DADC3" w:rsidR="00CA144C" w:rsidRPr="0057399B" w:rsidRDefault="001940FB" w:rsidP="00505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  <w:r w:rsidR="00CA14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kpl.</w:t>
            </w:r>
          </w:p>
        </w:tc>
        <w:tc>
          <w:tcPr>
            <w:tcW w:w="2713" w:type="dxa"/>
            <w:noWrap/>
            <w:hideMark/>
          </w:tcPr>
          <w:p w14:paraId="21542997" w14:textId="1FA0AD8A" w:rsidR="00CA144C" w:rsidRPr="0057399B" w:rsidRDefault="00CA242C" w:rsidP="00505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</w:t>
            </w:r>
            <w:r w:rsidR="00CA144C"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</w:tr>
      <w:tr w:rsidR="00CA144C" w:rsidRPr="0057399B" w14:paraId="44085A0B" w14:textId="77777777" w:rsidTr="00C533F4">
        <w:trPr>
          <w:trHeight w:val="300"/>
        </w:trPr>
        <w:tc>
          <w:tcPr>
            <w:tcW w:w="878" w:type="dxa"/>
            <w:noWrap/>
            <w:hideMark/>
          </w:tcPr>
          <w:p w14:paraId="1EFBC74A" w14:textId="77777777" w:rsidR="00CA144C" w:rsidRPr="0057399B" w:rsidRDefault="00CA144C" w:rsidP="00505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45" w:type="dxa"/>
            <w:noWrap/>
            <w:hideMark/>
          </w:tcPr>
          <w:p w14:paraId="3C1912A9" w14:textId="078874E4" w:rsidR="00CA144C" w:rsidRPr="0057399B" w:rsidRDefault="00CA144C" w:rsidP="0050509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>sługa transmisji danych za pomocą łączy trans</w:t>
            </w:r>
            <w:r w:rsidR="001940FB">
              <w:rPr>
                <w:rFonts w:ascii="Times New Roman" w:hAnsi="Times New Roman" w:cs="Times New Roman"/>
                <w:sz w:val="24"/>
                <w:szCs w:val="24"/>
              </w:rPr>
              <w:t>misji danych do Internetu dla 20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 xml:space="preserve"> lokalizacji, </w:t>
            </w:r>
          </w:p>
        </w:tc>
        <w:tc>
          <w:tcPr>
            <w:tcW w:w="1021" w:type="dxa"/>
          </w:tcPr>
          <w:p w14:paraId="7EE484FA" w14:textId="18AAD77C" w:rsidR="00CA144C" w:rsidRPr="0057399B" w:rsidRDefault="001940FB" w:rsidP="00505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CA14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kpl.</w:t>
            </w:r>
          </w:p>
        </w:tc>
        <w:tc>
          <w:tcPr>
            <w:tcW w:w="2713" w:type="dxa"/>
            <w:noWrap/>
            <w:hideMark/>
          </w:tcPr>
          <w:p w14:paraId="28EDC0C0" w14:textId="4FCBEC03" w:rsidR="00CA144C" w:rsidRPr="0057399B" w:rsidRDefault="00CA242C" w:rsidP="00CA242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Załącznik nr 2 d</w:t>
            </w:r>
            <w:r w:rsidR="00CA144C"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o OPZ</w:t>
            </w:r>
          </w:p>
        </w:tc>
      </w:tr>
      <w:tr w:rsidR="00CA144C" w:rsidRPr="0057399B" w14:paraId="0581D8AC" w14:textId="77777777" w:rsidTr="00C533F4">
        <w:trPr>
          <w:trHeight w:val="300"/>
        </w:trPr>
        <w:tc>
          <w:tcPr>
            <w:tcW w:w="878" w:type="dxa"/>
            <w:noWrap/>
            <w:hideMark/>
          </w:tcPr>
          <w:p w14:paraId="0F733F1A" w14:textId="77777777" w:rsidR="00CA144C" w:rsidRPr="0057399B" w:rsidRDefault="00CA144C" w:rsidP="00505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845" w:type="dxa"/>
            <w:noWrap/>
            <w:hideMark/>
          </w:tcPr>
          <w:p w14:paraId="53487986" w14:textId="57690CE4" w:rsidR="00CA144C" w:rsidRPr="0057399B" w:rsidRDefault="00CA144C" w:rsidP="0050509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 xml:space="preserve">sługa sprzętu transmisyjnego świadczona za pomocą wydzielenia dedykowanych wirtualnych </w:t>
            </w:r>
            <w:r w:rsidR="001940FB">
              <w:rPr>
                <w:rFonts w:ascii="Times New Roman" w:hAnsi="Times New Roman" w:cs="Times New Roman"/>
                <w:sz w:val="24"/>
                <w:szCs w:val="24"/>
              </w:rPr>
              <w:t>rou</w:t>
            </w:r>
            <w:r w:rsidR="001940FB" w:rsidRPr="0050509C">
              <w:rPr>
                <w:rFonts w:ascii="Times New Roman" w:hAnsi="Times New Roman" w:cs="Times New Roman"/>
                <w:sz w:val="24"/>
                <w:szCs w:val="24"/>
              </w:rPr>
              <w:t xml:space="preserve">terów,  </w:t>
            </w:r>
          </w:p>
        </w:tc>
        <w:tc>
          <w:tcPr>
            <w:tcW w:w="1021" w:type="dxa"/>
          </w:tcPr>
          <w:p w14:paraId="4D0C3594" w14:textId="1DA94DB9" w:rsidR="00CA144C" w:rsidRPr="0057399B" w:rsidRDefault="00CA144C" w:rsidP="00505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kpl.</w:t>
            </w:r>
          </w:p>
        </w:tc>
        <w:tc>
          <w:tcPr>
            <w:tcW w:w="2713" w:type="dxa"/>
            <w:noWrap/>
            <w:hideMark/>
          </w:tcPr>
          <w:p w14:paraId="1E6AE28C" w14:textId="5D2A20E8" w:rsidR="00CA144C" w:rsidRPr="0057399B" w:rsidRDefault="00CA242C" w:rsidP="00CA242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</w:t>
            </w:r>
            <w:r w:rsidR="00CA144C"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 do OPZ</w:t>
            </w:r>
          </w:p>
        </w:tc>
      </w:tr>
      <w:tr w:rsidR="00CA144C" w:rsidRPr="0057399B" w14:paraId="419ADD5A" w14:textId="77777777" w:rsidTr="00C533F4">
        <w:trPr>
          <w:trHeight w:val="300"/>
        </w:trPr>
        <w:tc>
          <w:tcPr>
            <w:tcW w:w="878" w:type="dxa"/>
            <w:noWrap/>
            <w:hideMark/>
          </w:tcPr>
          <w:p w14:paraId="616200B8" w14:textId="77777777" w:rsidR="00CA144C" w:rsidRPr="0057399B" w:rsidRDefault="00CA144C" w:rsidP="00505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45" w:type="dxa"/>
            <w:noWrap/>
            <w:hideMark/>
          </w:tcPr>
          <w:p w14:paraId="07C28291" w14:textId="7B6CA366" w:rsidR="00CA144C" w:rsidRPr="0057399B" w:rsidRDefault="00CA144C" w:rsidP="0050509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>sługa</w:t>
            </w:r>
            <w:r w:rsidR="00CA242C">
              <w:rPr>
                <w:rFonts w:ascii="Times New Roman" w:hAnsi="Times New Roman" w:cs="Times New Roman"/>
                <w:sz w:val="24"/>
                <w:szCs w:val="24"/>
              </w:rPr>
              <w:t xml:space="preserve"> kolokacji urządzeń "Procesora".</w:t>
            </w:r>
          </w:p>
        </w:tc>
        <w:tc>
          <w:tcPr>
            <w:tcW w:w="1021" w:type="dxa"/>
          </w:tcPr>
          <w:p w14:paraId="379848BB" w14:textId="031772F3" w:rsidR="00CA144C" w:rsidRPr="0057399B" w:rsidRDefault="00CA144C" w:rsidP="00505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kpl.</w:t>
            </w:r>
          </w:p>
        </w:tc>
        <w:tc>
          <w:tcPr>
            <w:tcW w:w="2713" w:type="dxa"/>
            <w:noWrap/>
            <w:hideMark/>
          </w:tcPr>
          <w:p w14:paraId="4C17A17C" w14:textId="343D3AC0" w:rsidR="00CA144C" w:rsidRPr="0057399B" w:rsidRDefault="00CA242C" w:rsidP="00CA242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</w:t>
            </w:r>
            <w:r w:rsidR="00CA144C"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 do OPZ</w:t>
            </w:r>
          </w:p>
        </w:tc>
      </w:tr>
    </w:tbl>
    <w:p w14:paraId="1579FB94" w14:textId="77777777" w:rsidR="0028699C" w:rsidRPr="0028699C" w:rsidRDefault="0028699C" w:rsidP="0028699C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85AE69" w14:textId="42923420" w:rsidR="001C0DC9" w:rsidRPr="002D2DB9" w:rsidRDefault="001C0DC9" w:rsidP="00D66FBA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otem zamówienia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, zwanym dalej Przedmiot Zamówi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enia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jest dostawa </w:t>
      </w:r>
      <w:r w:rsidR="00CA144C">
        <w:rPr>
          <w:rFonts w:ascii="Times New Roman" w:eastAsia="Times New Roman" w:hAnsi="Times New Roman" w:cs="Times New Roman"/>
          <w:sz w:val="24"/>
          <w:szCs w:val="24"/>
          <w:lang w:eastAsia="zh-CN"/>
        </w:rPr>
        <w:t>usług</w:t>
      </w:r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w pkt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w ilościach wskazanych w pkt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 d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ego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Razem.</w:t>
      </w:r>
    </w:p>
    <w:p w14:paraId="1680A77F" w14:textId="5B657A67" w:rsidR="001C0DC9" w:rsidRPr="002D2DB9" w:rsidRDefault="001C0DC9" w:rsidP="00D66FBA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 Zamówienia stanowi sumę Przedmiotów Dostaw</w:t>
      </w:r>
      <w:r w:rsidR="00CA14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Usług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Indywidualnych dla poszczególnych Zamawiających Indywidualnych. Przedmiot Dostawy </w:t>
      </w:r>
      <w:r w:rsidR="00CA144C">
        <w:rPr>
          <w:rFonts w:ascii="Times New Roman" w:eastAsia="Times New Roman" w:hAnsi="Times New Roman" w:cs="Times New Roman"/>
          <w:sz w:val="24"/>
          <w:szCs w:val="24"/>
          <w:lang w:eastAsia="zh-CN"/>
        </w:rPr>
        <w:t>Usług</w:t>
      </w:r>
      <w:r w:rsidR="00CA144C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Indywidualnej to łączna wie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lkość </w:t>
      </w:r>
      <w:r w:rsidR="00CC4B2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ilości</w:t>
      </w:r>
      <w:r w:rsidR="00CC4B2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rodza</w:t>
      </w:r>
      <w:r w:rsidR="008B757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zamawianych przez pojedyncz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Indywidualn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109584C7" w14:textId="6717EC6E" w:rsidR="00A959A5" w:rsidRPr="002D2DB9" w:rsidRDefault="00A959A5" w:rsidP="00C533F4">
      <w:pPr>
        <w:suppressAutoHyphens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1386CE" w14:textId="0E157ADD" w:rsidR="00A959A5" w:rsidRPr="002D2DB9" w:rsidRDefault="001C0DC9" w:rsidP="00505E0D">
      <w:pPr>
        <w:widowControl w:val="0"/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uzna za sprzeczne </w:t>
      </w:r>
      <w:r w:rsidR="00CD50F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43244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CD50F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specyfikacją istotnych warunków zamówienia (S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IWZ) oferty zawierające </w:t>
      </w:r>
      <w:r w:rsidR="00C533F4">
        <w:rPr>
          <w:rFonts w:ascii="Times New Roman" w:eastAsia="Times New Roman" w:hAnsi="Times New Roman" w:cs="Times New Roman"/>
          <w:sz w:val="24"/>
          <w:szCs w:val="24"/>
          <w:lang w:eastAsia="zh-CN"/>
        </w:rPr>
        <w:t>usługi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 parametrach niższych, to jest gorszych niż wymienione w niniejszej specyfikacji (OPZ) i tym samym takie oferty będą podlegały odrzuceniu.</w:t>
      </w:r>
    </w:p>
    <w:p w14:paraId="5DAB5DBC" w14:textId="011A0957" w:rsidR="001C0DC9" w:rsidRPr="002D2DB9" w:rsidRDefault="001C0DC9" w:rsidP="00505E0D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Nabywcami przedm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iotu zamówienia </w:t>
      </w:r>
      <w:r w:rsidR="00C33D6D" w:rsidRPr="002D2DB9">
        <w:rPr>
          <w:rFonts w:ascii="Times New Roman" w:hAnsi="Times New Roman" w:cs="Times New Roman"/>
          <w:sz w:val="24"/>
          <w:szCs w:val="24"/>
        </w:rPr>
        <w:t xml:space="preserve">są </w:t>
      </w:r>
      <w:r w:rsidR="00F34394" w:rsidRPr="002D2DB9">
        <w:rPr>
          <w:rFonts w:ascii="Times New Roman" w:hAnsi="Times New Roman" w:cs="Times New Roman"/>
          <w:sz w:val="24"/>
          <w:szCs w:val="24"/>
        </w:rPr>
        <w:t xml:space="preserve">Partnerzy, </w:t>
      </w:r>
      <w:r w:rsidR="00C33D6D" w:rsidRPr="002D2DB9">
        <w:rPr>
          <w:rFonts w:ascii="Times New Roman" w:hAnsi="Times New Roman" w:cs="Times New Roman"/>
          <w:sz w:val="24"/>
          <w:szCs w:val="24"/>
        </w:rPr>
        <w:t>Uczestnicy Projektu</w:t>
      </w:r>
      <w:r w:rsidR="001A1340" w:rsidRPr="002D2DB9">
        <w:rPr>
          <w:rFonts w:ascii="Times New Roman" w:hAnsi="Times New Roman" w:cs="Times New Roman"/>
          <w:sz w:val="24"/>
          <w:szCs w:val="24"/>
        </w:rPr>
        <w:t xml:space="preserve"> oraz Partner Wiodący</w:t>
      </w:r>
      <w:r w:rsidR="00C33D6D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to jest poszczególni Zamawiający Indywidualni wskazani w załączniku n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do OPZ. Załącznik numer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 xml:space="preserve">do OPZ określa dokładną nazwę poszczególnych Zamawiających Indywidualnych, to jest nazwy podmiotów leczniczych będących Partnerami lub Uczestnikami </w:t>
      </w:r>
      <w:r w:rsidR="00D86142" w:rsidRPr="002D2DB9">
        <w:rPr>
          <w:rFonts w:ascii="Times New Roman" w:hAnsi="Times New Roman" w:cs="Times New Roman"/>
          <w:sz w:val="24"/>
          <w:szCs w:val="24"/>
        </w:rPr>
        <w:t>Projektu, którzy</w:t>
      </w:r>
      <w:r w:rsidRPr="002D2DB9">
        <w:rPr>
          <w:rFonts w:ascii="Times New Roman" w:hAnsi="Times New Roman" w:cs="Times New Roman"/>
          <w:sz w:val="24"/>
          <w:szCs w:val="24"/>
        </w:rPr>
        <w:t xml:space="preserve"> naby</w:t>
      </w:r>
      <w:r w:rsidR="00505E0D">
        <w:rPr>
          <w:rFonts w:ascii="Times New Roman" w:hAnsi="Times New Roman" w:cs="Times New Roman"/>
          <w:sz w:val="24"/>
          <w:szCs w:val="24"/>
        </w:rPr>
        <w:t>wają przedmiot zamówienia</w:t>
      </w:r>
      <w:r w:rsidRPr="002D2DB9">
        <w:rPr>
          <w:rFonts w:ascii="Times New Roman" w:hAnsi="Times New Roman" w:cs="Times New Roman"/>
          <w:sz w:val="24"/>
          <w:szCs w:val="24"/>
        </w:rPr>
        <w:t xml:space="preserve">, dane identyfikacyjne Zamawiających Indywidualnych, niezbędne do wystawienia faktur sprzedaży przez Wykonawcę oraz rodzaj i ilość </w:t>
      </w:r>
      <w:r w:rsidR="00C533F4">
        <w:rPr>
          <w:rFonts w:ascii="Times New Roman" w:hAnsi="Times New Roman" w:cs="Times New Roman"/>
          <w:sz w:val="24"/>
          <w:szCs w:val="24"/>
        </w:rPr>
        <w:t xml:space="preserve">usług </w:t>
      </w:r>
      <w:r w:rsidRPr="002D2DB9">
        <w:rPr>
          <w:rFonts w:ascii="Times New Roman" w:hAnsi="Times New Roman" w:cs="Times New Roman"/>
          <w:sz w:val="24"/>
          <w:szCs w:val="24"/>
        </w:rPr>
        <w:t>przeznaczonych dla poszczególnych Zamawiających Indywidualnych. Z</w:t>
      </w:r>
      <w:r w:rsidR="00CE7FCF" w:rsidRPr="002D2DB9">
        <w:rPr>
          <w:rFonts w:ascii="Times New Roman" w:hAnsi="Times New Roman" w:cs="Times New Roman"/>
          <w:sz w:val="24"/>
          <w:szCs w:val="24"/>
        </w:rPr>
        <w:t xml:space="preserve">ałącznik numer </w:t>
      </w:r>
      <w:r w:rsidR="001D55A5">
        <w:rPr>
          <w:rFonts w:ascii="Times New Roman" w:hAnsi="Times New Roman" w:cs="Times New Roman"/>
          <w:sz w:val="24"/>
          <w:szCs w:val="24"/>
        </w:rPr>
        <w:t xml:space="preserve">29 </w:t>
      </w:r>
      <w:r w:rsidRPr="002D2DB9">
        <w:rPr>
          <w:rFonts w:ascii="Times New Roman" w:hAnsi="Times New Roman" w:cs="Times New Roman"/>
          <w:sz w:val="24"/>
          <w:szCs w:val="24"/>
        </w:rPr>
        <w:t xml:space="preserve">do OPZ identyfikuje Zamawiających Indywidualnych i konkretyzuje przedmiot zamówienia w stosunku do każdego z nich, to jest określa ile i jakiego </w:t>
      </w:r>
      <w:r w:rsidR="00C533F4">
        <w:rPr>
          <w:rFonts w:ascii="Times New Roman" w:hAnsi="Times New Roman" w:cs="Times New Roman"/>
          <w:sz w:val="24"/>
          <w:szCs w:val="24"/>
        </w:rPr>
        <w:t>usług</w:t>
      </w:r>
      <w:r w:rsidR="00505E0D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dany Zamawiający Indywidualny nabywa w ramach niniejszego postępowania.</w:t>
      </w:r>
      <w:r w:rsidR="00CE7FCF" w:rsidRPr="002D2DB9">
        <w:rPr>
          <w:rFonts w:ascii="Times New Roman" w:hAnsi="Times New Roman" w:cs="Times New Roman"/>
          <w:sz w:val="24"/>
          <w:szCs w:val="24"/>
        </w:rPr>
        <w:t xml:space="preserve"> Tym samym załącznik numer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 xml:space="preserve">do OPZ określa Przedmiot Dostawy Indywidualnej </w:t>
      </w:r>
      <w:r w:rsidR="008B7572" w:rsidRPr="002D2DB9">
        <w:rPr>
          <w:rFonts w:ascii="Times New Roman" w:hAnsi="Times New Roman" w:cs="Times New Roman"/>
          <w:sz w:val="24"/>
          <w:szCs w:val="24"/>
        </w:rPr>
        <w:t xml:space="preserve">dla </w:t>
      </w:r>
      <w:r w:rsidRPr="002D2DB9">
        <w:rPr>
          <w:rFonts w:ascii="Times New Roman" w:hAnsi="Times New Roman" w:cs="Times New Roman"/>
          <w:sz w:val="24"/>
          <w:szCs w:val="24"/>
        </w:rPr>
        <w:t>każdego z Zamawiających Indywidualnych.</w:t>
      </w:r>
    </w:p>
    <w:p w14:paraId="031D975D" w14:textId="5EE4EC6D" w:rsidR="001C0DC9" w:rsidRPr="002D2DB9" w:rsidRDefault="001C0DC9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Dostawa </w:t>
      </w:r>
      <w:r w:rsidR="00C533F4">
        <w:rPr>
          <w:rFonts w:ascii="Times New Roman" w:hAnsi="Times New Roman" w:cs="Times New Roman"/>
          <w:sz w:val="24"/>
          <w:szCs w:val="24"/>
        </w:rPr>
        <w:t xml:space="preserve">usługi </w:t>
      </w:r>
      <w:r w:rsidRPr="002D2DB9">
        <w:rPr>
          <w:rFonts w:ascii="Times New Roman" w:hAnsi="Times New Roman" w:cs="Times New Roman"/>
          <w:sz w:val="24"/>
          <w:szCs w:val="24"/>
        </w:rPr>
        <w:t>do Zamawiając</w:t>
      </w:r>
      <w:r w:rsidR="001A1340" w:rsidRPr="002D2DB9">
        <w:rPr>
          <w:rFonts w:ascii="Times New Roman" w:hAnsi="Times New Roman" w:cs="Times New Roman"/>
          <w:sz w:val="24"/>
          <w:szCs w:val="24"/>
        </w:rPr>
        <w:t>ego</w:t>
      </w:r>
      <w:r w:rsidRPr="002D2DB9">
        <w:rPr>
          <w:rFonts w:ascii="Times New Roman" w:hAnsi="Times New Roman" w:cs="Times New Roman"/>
          <w:sz w:val="24"/>
          <w:szCs w:val="24"/>
        </w:rPr>
        <w:t xml:space="preserve"> Razem</w:t>
      </w:r>
      <w:r w:rsidR="008B7572" w:rsidRPr="002D2DB9">
        <w:rPr>
          <w:rFonts w:ascii="Times New Roman" w:hAnsi="Times New Roman" w:cs="Times New Roman"/>
          <w:sz w:val="24"/>
          <w:szCs w:val="24"/>
        </w:rPr>
        <w:t>,</w:t>
      </w:r>
      <w:r w:rsidRPr="002D2DB9">
        <w:rPr>
          <w:rFonts w:ascii="Times New Roman" w:hAnsi="Times New Roman" w:cs="Times New Roman"/>
          <w:sz w:val="24"/>
          <w:szCs w:val="24"/>
        </w:rPr>
        <w:t xml:space="preserve"> a tym samym do poszczególnych Zamawiających Indywidualnych realizowana będzie </w:t>
      </w:r>
      <w:r w:rsidR="00505E0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C3868">
        <w:rPr>
          <w:rFonts w:ascii="Times New Roman" w:hAnsi="Times New Roman" w:cs="Times New Roman"/>
          <w:sz w:val="24"/>
          <w:szCs w:val="24"/>
        </w:rPr>
        <w:t>przedstawionym przez Wykonawcę H</w:t>
      </w:r>
      <w:r w:rsidR="00505E0D">
        <w:rPr>
          <w:rFonts w:ascii="Times New Roman" w:hAnsi="Times New Roman" w:cs="Times New Roman"/>
          <w:sz w:val="24"/>
          <w:szCs w:val="24"/>
        </w:rPr>
        <w:t>aromonogramem zatwierdzonym przez Zamawiającego.</w:t>
      </w:r>
    </w:p>
    <w:p w14:paraId="16D93196" w14:textId="77777777" w:rsidR="00C67225" w:rsidRPr="002D2DB9" w:rsidRDefault="00C67225" w:rsidP="00043EA3">
      <w:pPr>
        <w:spacing w:line="28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67225" w:rsidRPr="002D2D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BD03B" w16cid:durableId="1E355EE5"/>
  <w16cid:commentId w16cid:paraId="25177345" w16cid:durableId="1E355F2E"/>
  <w16cid:commentId w16cid:paraId="7BE70F65" w16cid:durableId="1E356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37AE7" w14:textId="77777777" w:rsidR="007A331F" w:rsidRDefault="007A331F" w:rsidP="00517C54">
      <w:pPr>
        <w:spacing w:after="0" w:line="240" w:lineRule="auto"/>
      </w:pPr>
      <w:r>
        <w:separator/>
      </w:r>
    </w:p>
  </w:endnote>
  <w:endnote w:type="continuationSeparator" w:id="0">
    <w:p w14:paraId="620F5F60" w14:textId="77777777" w:rsidR="007A331F" w:rsidRDefault="007A331F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0DA63B88" w:rsidR="002C3E2D" w:rsidRDefault="002C3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F89">
          <w:rPr>
            <w:noProof/>
          </w:rPr>
          <w:t>1</w:t>
        </w:r>
        <w:r>
          <w:fldChar w:fldCharType="end"/>
        </w:r>
      </w:p>
    </w:sdtContent>
  </w:sdt>
  <w:p w14:paraId="298D2F6B" w14:textId="77777777" w:rsidR="002C3E2D" w:rsidRDefault="002C3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4F2BD" w14:textId="77777777" w:rsidR="007A331F" w:rsidRDefault="007A331F" w:rsidP="00517C54">
      <w:pPr>
        <w:spacing w:after="0" w:line="240" w:lineRule="auto"/>
      </w:pPr>
      <w:r>
        <w:separator/>
      </w:r>
    </w:p>
  </w:footnote>
  <w:footnote w:type="continuationSeparator" w:id="0">
    <w:p w14:paraId="6D713635" w14:textId="77777777" w:rsidR="007A331F" w:rsidRDefault="007A331F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94605" w14:textId="77777777" w:rsidR="002C3E2D" w:rsidRDefault="002C3E2D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4F"/>
    <w:rsid w:val="00002BE5"/>
    <w:rsid w:val="00005D0B"/>
    <w:rsid w:val="00031005"/>
    <w:rsid w:val="00034982"/>
    <w:rsid w:val="000428E8"/>
    <w:rsid w:val="00043EA3"/>
    <w:rsid w:val="00046ACF"/>
    <w:rsid w:val="00056394"/>
    <w:rsid w:val="00067511"/>
    <w:rsid w:val="000756EF"/>
    <w:rsid w:val="00095447"/>
    <w:rsid w:val="00095AD9"/>
    <w:rsid w:val="000D128D"/>
    <w:rsid w:val="000D2D98"/>
    <w:rsid w:val="000F40CC"/>
    <w:rsid w:val="000F5094"/>
    <w:rsid w:val="00115E43"/>
    <w:rsid w:val="001275E6"/>
    <w:rsid w:val="00131565"/>
    <w:rsid w:val="001410E2"/>
    <w:rsid w:val="00150CF9"/>
    <w:rsid w:val="001542B2"/>
    <w:rsid w:val="001802DC"/>
    <w:rsid w:val="001940FB"/>
    <w:rsid w:val="00194A84"/>
    <w:rsid w:val="001A1340"/>
    <w:rsid w:val="001A135F"/>
    <w:rsid w:val="001A4745"/>
    <w:rsid w:val="001B0020"/>
    <w:rsid w:val="001B0F8D"/>
    <w:rsid w:val="001C0DC9"/>
    <w:rsid w:val="001C10A7"/>
    <w:rsid w:val="001D55A5"/>
    <w:rsid w:val="001E0794"/>
    <w:rsid w:val="001E1C15"/>
    <w:rsid w:val="001F5440"/>
    <w:rsid w:val="002076A9"/>
    <w:rsid w:val="00212586"/>
    <w:rsid w:val="002139D4"/>
    <w:rsid w:val="002519BB"/>
    <w:rsid w:val="00252848"/>
    <w:rsid w:val="002563CA"/>
    <w:rsid w:val="002726BF"/>
    <w:rsid w:val="0028699C"/>
    <w:rsid w:val="002914AA"/>
    <w:rsid w:val="00293CEC"/>
    <w:rsid w:val="002C3E2D"/>
    <w:rsid w:val="002D2DB9"/>
    <w:rsid w:val="002E0E68"/>
    <w:rsid w:val="002F3585"/>
    <w:rsid w:val="00311529"/>
    <w:rsid w:val="00312664"/>
    <w:rsid w:val="00312D6F"/>
    <w:rsid w:val="00313952"/>
    <w:rsid w:val="003146DE"/>
    <w:rsid w:val="003177B2"/>
    <w:rsid w:val="003306D5"/>
    <w:rsid w:val="003410C4"/>
    <w:rsid w:val="00354C1B"/>
    <w:rsid w:val="00362FE4"/>
    <w:rsid w:val="0036762E"/>
    <w:rsid w:val="003725D0"/>
    <w:rsid w:val="00377AFD"/>
    <w:rsid w:val="00387C87"/>
    <w:rsid w:val="003924FF"/>
    <w:rsid w:val="003A5F9E"/>
    <w:rsid w:val="003A6A89"/>
    <w:rsid w:val="003B0B73"/>
    <w:rsid w:val="003B2502"/>
    <w:rsid w:val="003B72EC"/>
    <w:rsid w:val="003C2486"/>
    <w:rsid w:val="003D7F5B"/>
    <w:rsid w:val="003F4D00"/>
    <w:rsid w:val="004145B7"/>
    <w:rsid w:val="00426445"/>
    <w:rsid w:val="00426778"/>
    <w:rsid w:val="00430661"/>
    <w:rsid w:val="0043069E"/>
    <w:rsid w:val="00432448"/>
    <w:rsid w:val="00463059"/>
    <w:rsid w:val="004652E7"/>
    <w:rsid w:val="0048271F"/>
    <w:rsid w:val="00496712"/>
    <w:rsid w:val="004B4CDE"/>
    <w:rsid w:val="004D4006"/>
    <w:rsid w:val="004E2A33"/>
    <w:rsid w:val="004E3675"/>
    <w:rsid w:val="004F58FA"/>
    <w:rsid w:val="005057DC"/>
    <w:rsid w:val="00505E0D"/>
    <w:rsid w:val="00517C54"/>
    <w:rsid w:val="00517DEB"/>
    <w:rsid w:val="00520C0B"/>
    <w:rsid w:val="0052437A"/>
    <w:rsid w:val="0053022F"/>
    <w:rsid w:val="005313E7"/>
    <w:rsid w:val="00553D44"/>
    <w:rsid w:val="005820A1"/>
    <w:rsid w:val="00594556"/>
    <w:rsid w:val="005B7F81"/>
    <w:rsid w:val="005D3244"/>
    <w:rsid w:val="00600ABC"/>
    <w:rsid w:val="00601431"/>
    <w:rsid w:val="006026BB"/>
    <w:rsid w:val="0060550C"/>
    <w:rsid w:val="00606780"/>
    <w:rsid w:val="00625734"/>
    <w:rsid w:val="006560F1"/>
    <w:rsid w:val="006669B2"/>
    <w:rsid w:val="0068036F"/>
    <w:rsid w:val="00681019"/>
    <w:rsid w:val="006822F1"/>
    <w:rsid w:val="00685D40"/>
    <w:rsid w:val="00690BE5"/>
    <w:rsid w:val="0069233D"/>
    <w:rsid w:val="006B5CF6"/>
    <w:rsid w:val="006C1156"/>
    <w:rsid w:val="006C7DDF"/>
    <w:rsid w:val="006D0195"/>
    <w:rsid w:val="006D2DB5"/>
    <w:rsid w:val="006D748F"/>
    <w:rsid w:val="006E7135"/>
    <w:rsid w:val="006F550E"/>
    <w:rsid w:val="0070293A"/>
    <w:rsid w:val="00703ADB"/>
    <w:rsid w:val="00716325"/>
    <w:rsid w:val="007A00DE"/>
    <w:rsid w:val="007A331F"/>
    <w:rsid w:val="007A4773"/>
    <w:rsid w:val="007A55F6"/>
    <w:rsid w:val="007C3EDD"/>
    <w:rsid w:val="007D64A2"/>
    <w:rsid w:val="007D69E8"/>
    <w:rsid w:val="007F5389"/>
    <w:rsid w:val="0080434C"/>
    <w:rsid w:val="00811899"/>
    <w:rsid w:val="00827208"/>
    <w:rsid w:val="00845C7D"/>
    <w:rsid w:val="0085408B"/>
    <w:rsid w:val="00856D1F"/>
    <w:rsid w:val="0085754D"/>
    <w:rsid w:val="008666B8"/>
    <w:rsid w:val="00875254"/>
    <w:rsid w:val="00875363"/>
    <w:rsid w:val="00875BCB"/>
    <w:rsid w:val="00892ABB"/>
    <w:rsid w:val="00896A6C"/>
    <w:rsid w:val="008B2338"/>
    <w:rsid w:val="008B7572"/>
    <w:rsid w:val="008C5F79"/>
    <w:rsid w:val="008F6059"/>
    <w:rsid w:val="0090041B"/>
    <w:rsid w:val="00902964"/>
    <w:rsid w:val="0090301C"/>
    <w:rsid w:val="00910AB7"/>
    <w:rsid w:val="00916D03"/>
    <w:rsid w:val="0093167D"/>
    <w:rsid w:val="00961ADD"/>
    <w:rsid w:val="00973350"/>
    <w:rsid w:val="00976007"/>
    <w:rsid w:val="00983AD3"/>
    <w:rsid w:val="009A7CA0"/>
    <w:rsid w:val="009B1905"/>
    <w:rsid w:val="009C5DED"/>
    <w:rsid w:val="009C61B0"/>
    <w:rsid w:val="009C6682"/>
    <w:rsid w:val="009D174A"/>
    <w:rsid w:val="009D7F18"/>
    <w:rsid w:val="009E2F30"/>
    <w:rsid w:val="00A04427"/>
    <w:rsid w:val="00A056FD"/>
    <w:rsid w:val="00A20570"/>
    <w:rsid w:val="00A34B75"/>
    <w:rsid w:val="00A45EB1"/>
    <w:rsid w:val="00A50FC6"/>
    <w:rsid w:val="00A546ED"/>
    <w:rsid w:val="00A81E4D"/>
    <w:rsid w:val="00A95823"/>
    <w:rsid w:val="00A959A5"/>
    <w:rsid w:val="00A96F2C"/>
    <w:rsid w:val="00AA1D23"/>
    <w:rsid w:val="00AC0C57"/>
    <w:rsid w:val="00AD0622"/>
    <w:rsid w:val="00AD3B96"/>
    <w:rsid w:val="00AD575C"/>
    <w:rsid w:val="00AE6767"/>
    <w:rsid w:val="00B01EAE"/>
    <w:rsid w:val="00B01F99"/>
    <w:rsid w:val="00B02590"/>
    <w:rsid w:val="00B0488A"/>
    <w:rsid w:val="00B05FCD"/>
    <w:rsid w:val="00B159DD"/>
    <w:rsid w:val="00B41261"/>
    <w:rsid w:val="00B41A25"/>
    <w:rsid w:val="00B42B10"/>
    <w:rsid w:val="00B50DC9"/>
    <w:rsid w:val="00B511C7"/>
    <w:rsid w:val="00B64169"/>
    <w:rsid w:val="00B71207"/>
    <w:rsid w:val="00B74B94"/>
    <w:rsid w:val="00B75FD3"/>
    <w:rsid w:val="00B76260"/>
    <w:rsid w:val="00B84C7C"/>
    <w:rsid w:val="00B87289"/>
    <w:rsid w:val="00BA6C37"/>
    <w:rsid w:val="00BC3868"/>
    <w:rsid w:val="00BC3C12"/>
    <w:rsid w:val="00BC6790"/>
    <w:rsid w:val="00BC77F3"/>
    <w:rsid w:val="00BD65FD"/>
    <w:rsid w:val="00BD7884"/>
    <w:rsid w:val="00C12D05"/>
    <w:rsid w:val="00C17B3C"/>
    <w:rsid w:val="00C23008"/>
    <w:rsid w:val="00C24C05"/>
    <w:rsid w:val="00C33D6D"/>
    <w:rsid w:val="00C36411"/>
    <w:rsid w:val="00C4621D"/>
    <w:rsid w:val="00C533F4"/>
    <w:rsid w:val="00C539D6"/>
    <w:rsid w:val="00C64024"/>
    <w:rsid w:val="00C67225"/>
    <w:rsid w:val="00C732A1"/>
    <w:rsid w:val="00C81575"/>
    <w:rsid w:val="00C86A86"/>
    <w:rsid w:val="00C918DC"/>
    <w:rsid w:val="00CA144C"/>
    <w:rsid w:val="00CA242C"/>
    <w:rsid w:val="00CB694A"/>
    <w:rsid w:val="00CC4B28"/>
    <w:rsid w:val="00CD50FD"/>
    <w:rsid w:val="00CE60F5"/>
    <w:rsid w:val="00CE6E9F"/>
    <w:rsid w:val="00CE7FCF"/>
    <w:rsid w:val="00CF48EC"/>
    <w:rsid w:val="00D0467A"/>
    <w:rsid w:val="00D06847"/>
    <w:rsid w:val="00D164FD"/>
    <w:rsid w:val="00D221C3"/>
    <w:rsid w:val="00D2298B"/>
    <w:rsid w:val="00D31EE2"/>
    <w:rsid w:val="00D40867"/>
    <w:rsid w:val="00D6483E"/>
    <w:rsid w:val="00D66688"/>
    <w:rsid w:val="00D66FBA"/>
    <w:rsid w:val="00D67BEB"/>
    <w:rsid w:val="00D750CD"/>
    <w:rsid w:val="00D86142"/>
    <w:rsid w:val="00D93F4F"/>
    <w:rsid w:val="00DA07C5"/>
    <w:rsid w:val="00DA116C"/>
    <w:rsid w:val="00DB37CC"/>
    <w:rsid w:val="00DB74D8"/>
    <w:rsid w:val="00DC25CE"/>
    <w:rsid w:val="00DC35F7"/>
    <w:rsid w:val="00DD6A72"/>
    <w:rsid w:val="00DE0BBB"/>
    <w:rsid w:val="00DF582B"/>
    <w:rsid w:val="00E0312B"/>
    <w:rsid w:val="00E052AE"/>
    <w:rsid w:val="00E17564"/>
    <w:rsid w:val="00E27A3B"/>
    <w:rsid w:val="00E32D6B"/>
    <w:rsid w:val="00E34EEB"/>
    <w:rsid w:val="00E44B97"/>
    <w:rsid w:val="00E80EF1"/>
    <w:rsid w:val="00EA6C6B"/>
    <w:rsid w:val="00EB45F9"/>
    <w:rsid w:val="00EB5B05"/>
    <w:rsid w:val="00EC367B"/>
    <w:rsid w:val="00ED2BFF"/>
    <w:rsid w:val="00ED5E91"/>
    <w:rsid w:val="00ED650B"/>
    <w:rsid w:val="00EE409D"/>
    <w:rsid w:val="00EF2998"/>
    <w:rsid w:val="00F014AD"/>
    <w:rsid w:val="00F04663"/>
    <w:rsid w:val="00F06415"/>
    <w:rsid w:val="00F0641D"/>
    <w:rsid w:val="00F1249D"/>
    <w:rsid w:val="00F12CA5"/>
    <w:rsid w:val="00F14905"/>
    <w:rsid w:val="00F3004C"/>
    <w:rsid w:val="00F34394"/>
    <w:rsid w:val="00F40F89"/>
    <w:rsid w:val="00F42E4E"/>
    <w:rsid w:val="00F44FC2"/>
    <w:rsid w:val="00F46024"/>
    <w:rsid w:val="00F56166"/>
    <w:rsid w:val="00F5752A"/>
    <w:rsid w:val="00F57F78"/>
    <w:rsid w:val="00F70A09"/>
    <w:rsid w:val="00F771E2"/>
    <w:rsid w:val="00F82B80"/>
    <w:rsid w:val="00F8572F"/>
    <w:rsid w:val="00F929E3"/>
    <w:rsid w:val="00FD5775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5B7"/>
    <w:pPr>
      <w:keepNext/>
      <w:keepLines/>
      <w:numPr>
        <w:ilvl w:val="2"/>
        <w:numId w:val="16"/>
      </w:numPr>
      <w:suppressAutoHyphens/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45B7"/>
    <w:pPr>
      <w:keepNext/>
      <w:keepLines/>
      <w:numPr>
        <w:ilvl w:val="3"/>
        <w:numId w:val="16"/>
      </w:numPr>
      <w:suppressAutoHyphens/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45B7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145B7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F2D9-245C-406F-B20E-9BB85CE6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4734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2018-02-19T12:59:00Z</cp:lastPrinted>
  <dcterms:created xsi:type="dcterms:W3CDTF">2018-06-21T14:32:00Z</dcterms:created>
  <dcterms:modified xsi:type="dcterms:W3CDTF">2018-06-21T14:32:00Z</dcterms:modified>
</cp:coreProperties>
</file>