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E4" w:rsidRPr="00850439" w:rsidRDefault="004348E4" w:rsidP="004348E4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437EE5">
        <w:rPr>
          <w:rFonts w:eastAsiaTheme="majorEastAsia" w:cstheme="majorBidi"/>
          <w:sz w:val="32"/>
          <w:szCs w:val="32"/>
        </w:rPr>
        <w:t>1</w:t>
      </w:r>
      <w:r w:rsidR="00650111">
        <w:rPr>
          <w:rFonts w:eastAsiaTheme="majorEastAsia" w:cstheme="majorBidi"/>
          <w:sz w:val="32"/>
          <w:szCs w:val="32"/>
        </w:rPr>
        <w:t>4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437EE5">
        <w:rPr>
          <w:rFonts w:eastAsiaTheme="majorEastAsia" w:cstheme="majorBidi"/>
          <w:sz w:val="32"/>
          <w:szCs w:val="32"/>
        </w:rPr>
        <w:t>Przełącznik</w:t>
      </w:r>
      <w:r w:rsidRPr="00850439">
        <w:rPr>
          <w:rFonts w:eastAsiaTheme="majorEastAsia" w:cstheme="majorBidi"/>
          <w:sz w:val="32"/>
          <w:szCs w:val="32"/>
        </w:rPr>
        <w:t xml:space="preserve"> typ </w:t>
      </w:r>
      <w:r w:rsidR="00650111">
        <w:rPr>
          <w:rFonts w:eastAsiaTheme="majorEastAsia" w:cstheme="majorBidi"/>
          <w:sz w:val="32"/>
          <w:szCs w:val="32"/>
        </w:rPr>
        <w:t>B</w:t>
      </w:r>
    </w:p>
    <w:p w:rsidR="009764D8" w:rsidRDefault="005E3A7F" w:rsidP="00437EE5">
      <w:pPr>
        <w:pStyle w:val="Nagwek1"/>
        <w:numPr>
          <w:ilvl w:val="0"/>
          <w:numId w:val="2"/>
        </w:numPr>
      </w:pPr>
      <w:r>
        <w:t>Specyfikacja p</w:t>
      </w:r>
      <w:r w:rsidR="00437EE5" w:rsidRPr="00437EE5">
        <w:t>rzełącznika sieciowego</w:t>
      </w:r>
      <w:r w:rsidR="004348E4">
        <w:t xml:space="preserve"> – </w:t>
      </w:r>
      <w:r w:rsidR="00437EE5">
        <w:t>Przełącznik</w:t>
      </w:r>
      <w:r w:rsidR="004348E4">
        <w:t xml:space="preserve"> typ </w:t>
      </w:r>
      <w:r w:rsidR="00650111">
        <w:t>B</w:t>
      </w:r>
    </w:p>
    <w:p w:rsidR="007C65C2" w:rsidRDefault="007C65C2" w:rsidP="007C65C2">
      <w:pPr>
        <w:pStyle w:val="Nagwek2"/>
        <w:numPr>
          <w:ilvl w:val="0"/>
          <w:numId w:val="0"/>
        </w:numPr>
        <w:ind w:left="576" w:hanging="576"/>
      </w:pPr>
    </w:p>
    <w:p w:rsidR="007C65C2" w:rsidRDefault="007C65C2" w:rsidP="007C65C2">
      <w:pPr>
        <w:pStyle w:val="Nagwek2"/>
        <w:numPr>
          <w:ilvl w:val="1"/>
          <w:numId w:val="2"/>
        </w:numPr>
      </w:pPr>
      <w:r>
        <w:t>Obudowa i zasilanie</w:t>
      </w:r>
    </w:p>
    <w:p w:rsidR="007C65C2" w:rsidRPr="00A51068" w:rsidRDefault="00C81625" w:rsidP="009568B8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D</w:t>
      </w:r>
      <w:r w:rsidRPr="00C81625">
        <w:rPr>
          <w:rFonts w:eastAsia="Times New Roman"/>
        </w:rPr>
        <w:t>wa wewnętrzne zasilacze 230</w:t>
      </w:r>
      <w:r>
        <w:rPr>
          <w:rFonts w:eastAsia="Times New Roman"/>
        </w:rPr>
        <w:t xml:space="preserve"> </w:t>
      </w:r>
      <w:r w:rsidRPr="00C81625">
        <w:rPr>
          <w:rFonts w:eastAsia="Times New Roman"/>
        </w:rPr>
        <w:t xml:space="preserve">V </w:t>
      </w:r>
      <w:r>
        <w:rPr>
          <w:rFonts w:eastAsia="Times New Roman"/>
        </w:rPr>
        <w:t xml:space="preserve">50 </w:t>
      </w:r>
      <w:proofErr w:type="spellStart"/>
      <w:r>
        <w:rPr>
          <w:rFonts w:eastAsia="Times New Roman"/>
        </w:rPr>
        <w:t>Hz</w:t>
      </w:r>
      <w:proofErr w:type="spellEnd"/>
      <w:r w:rsidRPr="00C81625">
        <w:rPr>
          <w:rFonts w:eastAsia="Times New Roman"/>
        </w:rPr>
        <w:t xml:space="preserve"> z możliwością wymiany podczas pracy urządzenia (typ hot-</w:t>
      </w:r>
      <w:proofErr w:type="spellStart"/>
      <w:r w:rsidRPr="00C81625">
        <w:rPr>
          <w:rFonts w:eastAsia="Times New Roman"/>
        </w:rPr>
        <w:t>swap</w:t>
      </w:r>
      <w:proofErr w:type="spellEnd"/>
      <w:r w:rsidRPr="00C81625">
        <w:rPr>
          <w:rFonts w:eastAsia="Times New Roman"/>
        </w:rPr>
        <w:t xml:space="preserve">). Urządzenie musi zostać dostarczone z </w:t>
      </w:r>
      <w:r>
        <w:rPr>
          <w:rFonts w:eastAsia="Times New Roman"/>
        </w:rPr>
        <w:t>dwoma</w:t>
      </w:r>
      <w:r w:rsidRPr="00C81625">
        <w:rPr>
          <w:rFonts w:eastAsia="Times New Roman"/>
        </w:rPr>
        <w:t xml:space="preserve"> zasilaczami</w:t>
      </w:r>
      <w:r>
        <w:rPr>
          <w:rFonts w:eastAsia="Times New Roman"/>
        </w:rPr>
        <w:t>.</w:t>
      </w:r>
    </w:p>
    <w:p w:rsidR="007C65C2" w:rsidRPr="00A51068" w:rsidRDefault="007C65C2" w:rsidP="009568B8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>Montaż w stelażu/szafie RACK 19”.</w:t>
      </w:r>
    </w:p>
    <w:p w:rsidR="007C65C2" w:rsidRPr="00A51068" w:rsidRDefault="007C65C2" w:rsidP="009568B8">
      <w:pPr>
        <w:pStyle w:val="Nagwek3"/>
        <w:numPr>
          <w:ilvl w:val="2"/>
          <w:numId w:val="2"/>
        </w:numPr>
        <w:jc w:val="both"/>
      </w:pPr>
      <w:r w:rsidRPr="00A51068">
        <w:rPr>
          <w:rFonts w:eastAsia="Times New Roman"/>
        </w:rPr>
        <w:t xml:space="preserve">Wysokość maksymalna </w:t>
      </w:r>
      <w:r>
        <w:rPr>
          <w:rFonts w:eastAsia="Times New Roman"/>
        </w:rPr>
        <w:t>1</w:t>
      </w:r>
      <w:r w:rsidRPr="00A51068">
        <w:rPr>
          <w:rFonts w:eastAsia="Times New Roman"/>
        </w:rPr>
        <w:t>U.</w:t>
      </w:r>
    </w:p>
    <w:p w:rsidR="007C65C2" w:rsidRPr="009568B8" w:rsidRDefault="009C2295" w:rsidP="009568B8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Redundantne</w:t>
      </w:r>
      <w:r w:rsidRPr="00C81625">
        <w:rPr>
          <w:rFonts w:eastAsia="Times New Roman"/>
        </w:rPr>
        <w:t xml:space="preserve"> moduły wentylatorów z możliwością wymiany podczas pracy urządzenia (typu hot-</w:t>
      </w:r>
      <w:proofErr w:type="spellStart"/>
      <w:r w:rsidRPr="00C81625">
        <w:rPr>
          <w:rFonts w:eastAsia="Times New Roman"/>
        </w:rPr>
        <w:t>swap</w:t>
      </w:r>
      <w:proofErr w:type="spellEnd"/>
      <w:r w:rsidRPr="00C81625">
        <w:rPr>
          <w:rFonts w:eastAsia="Times New Roman"/>
        </w:rPr>
        <w:t xml:space="preserve">). Urządzenie musi zostać dostarczone z </w:t>
      </w:r>
      <w:r>
        <w:rPr>
          <w:rFonts w:eastAsia="Times New Roman"/>
        </w:rPr>
        <w:t xml:space="preserve">pełną obsadą </w:t>
      </w:r>
      <w:r w:rsidRPr="00C81625">
        <w:rPr>
          <w:rFonts w:eastAsia="Times New Roman"/>
        </w:rPr>
        <w:t>moduł</w:t>
      </w:r>
      <w:r>
        <w:rPr>
          <w:rFonts w:eastAsia="Times New Roman"/>
        </w:rPr>
        <w:t>ów</w:t>
      </w:r>
      <w:r w:rsidRPr="00C81625">
        <w:rPr>
          <w:rFonts w:eastAsia="Times New Roman"/>
        </w:rPr>
        <w:t xml:space="preserve"> wentylatorów</w:t>
      </w:r>
      <w:r w:rsidR="007C65C2" w:rsidRPr="00A51068">
        <w:rPr>
          <w:rFonts w:eastAsia="Times New Roman"/>
        </w:rPr>
        <w:t>.</w:t>
      </w:r>
    </w:p>
    <w:p w:rsidR="009568B8" w:rsidRPr="00A51068" w:rsidRDefault="009568B8" w:rsidP="009568B8">
      <w:pPr>
        <w:pStyle w:val="Nagwek3"/>
        <w:numPr>
          <w:ilvl w:val="2"/>
          <w:numId w:val="2"/>
        </w:numPr>
        <w:jc w:val="both"/>
      </w:pPr>
      <w:r>
        <w:rPr>
          <w:rFonts w:eastAsia="Times New Roman"/>
        </w:rPr>
        <w:t>P</w:t>
      </w:r>
      <w:r w:rsidRPr="00C81625">
        <w:rPr>
          <w:rFonts w:eastAsia="Times New Roman"/>
        </w:rPr>
        <w:t>rzepływ powietrza w kierunku przód–tył (w kierunku od portów do wentylatorów)</w:t>
      </w:r>
      <w:r>
        <w:rPr>
          <w:rFonts w:eastAsia="Times New Roman"/>
        </w:rPr>
        <w:t>.</w:t>
      </w:r>
    </w:p>
    <w:p w:rsidR="007C65C2" w:rsidRPr="00C81625" w:rsidRDefault="007C65C2" w:rsidP="009568B8">
      <w:pPr>
        <w:pStyle w:val="Nagwek2"/>
        <w:numPr>
          <w:ilvl w:val="0"/>
          <w:numId w:val="0"/>
        </w:numPr>
        <w:ind w:left="576" w:hanging="576"/>
        <w:jc w:val="both"/>
        <w:rPr>
          <w:b w:val="0"/>
          <w:sz w:val="24"/>
          <w:szCs w:val="24"/>
        </w:rPr>
      </w:pPr>
    </w:p>
    <w:p w:rsidR="00C81625" w:rsidRPr="00C81625" w:rsidRDefault="00C81625" w:rsidP="009568B8">
      <w:pPr>
        <w:pStyle w:val="Nagwek2"/>
        <w:numPr>
          <w:ilvl w:val="1"/>
          <w:numId w:val="2"/>
        </w:numPr>
        <w:jc w:val="both"/>
      </w:pPr>
      <w:r w:rsidRPr="00C81625">
        <w:t>Wymagania dotyczące portów i rozbudowy funkcjonalności</w:t>
      </w:r>
    </w:p>
    <w:p w:rsidR="009568B8" w:rsidRPr="005B080B" w:rsidRDefault="00813C03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48</w:t>
      </w:r>
      <w:r w:rsidR="009568B8" w:rsidRPr="005B080B">
        <w:rPr>
          <w:rFonts w:eastAsia="Times New Roman"/>
          <w:b w:val="0"/>
          <w:sz w:val="24"/>
          <w:szCs w:val="24"/>
        </w:rPr>
        <w:t xml:space="preserve"> port</w:t>
      </w:r>
      <w:r>
        <w:rPr>
          <w:rFonts w:eastAsia="Times New Roman"/>
          <w:b w:val="0"/>
          <w:sz w:val="24"/>
          <w:szCs w:val="24"/>
        </w:rPr>
        <w:t>ów</w:t>
      </w:r>
      <w:r w:rsidR="009568B8" w:rsidRPr="005B080B">
        <w:rPr>
          <w:rFonts w:eastAsia="Times New Roman"/>
          <w:b w:val="0"/>
          <w:sz w:val="24"/>
          <w:szCs w:val="24"/>
        </w:rPr>
        <w:t xml:space="preserve"> 10G SFP+.  Porty 10G SFP+ muszą być kompatybilne z modułami 1G SFP</w:t>
      </w:r>
    </w:p>
    <w:p w:rsidR="009568B8" w:rsidRPr="005B080B" w:rsidRDefault="00813C03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  <w:lang w:val="en-US"/>
        </w:rPr>
        <w:t>6</w:t>
      </w:r>
      <w:r w:rsidR="009568B8" w:rsidRPr="005B080B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="009568B8" w:rsidRPr="005B080B">
        <w:rPr>
          <w:rFonts w:eastAsia="Times New Roman"/>
          <w:b w:val="0"/>
          <w:sz w:val="24"/>
          <w:szCs w:val="24"/>
          <w:lang w:val="en-US"/>
        </w:rPr>
        <w:t>port</w:t>
      </w:r>
      <w:r>
        <w:rPr>
          <w:rFonts w:eastAsia="Times New Roman"/>
          <w:b w:val="0"/>
          <w:sz w:val="24"/>
          <w:szCs w:val="24"/>
          <w:lang w:val="en-US"/>
        </w:rPr>
        <w:t>ów</w:t>
      </w:r>
      <w:proofErr w:type="spellEnd"/>
      <w:r w:rsidR="009568B8" w:rsidRPr="005B080B">
        <w:rPr>
          <w:rFonts w:eastAsia="Times New Roman"/>
          <w:b w:val="0"/>
          <w:sz w:val="24"/>
          <w:szCs w:val="24"/>
          <w:lang w:val="en-US"/>
        </w:rPr>
        <w:t xml:space="preserve"> 40G QSFP+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5B080B">
        <w:rPr>
          <w:rFonts w:eastAsia="Times New Roman"/>
          <w:b w:val="0"/>
          <w:sz w:val="24"/>
          <w:szCs w:val="24"/>
          <w:lang w:val="en-US"/>
        </w:rPr>
        <w:t>Dedykowany</w:t>
      </w:r>
      <w:proofErr w:type="spellEnd"/>
      <w:r w:rsidRPr="005B080B">
        <w:rPr>
          <w:rFonts w:eastAsia="Times New Roman"/>
          <w:b w:val="0"/>
          <w:sz w:val="24"/>
          <w:szCs w:val="24"/>
          <w:lang w:val="en-US"/>
        </w:rPr>
        <w:t xml:space="preserve"> port to </w:t>
      </w:r>
      <w:proofErr w:type="spellStart"/>
      <w:r w:rsidRPr="005B080B">
        <w:rPr>
          <w:rFonts w:eastAsia="Times New Roman"/>
          <w:b w:val="0"/>
          <w:sz w:val="24"/>
          <w:szCs w:val="24"/>
          <w:lang w:val="en-US"/>
        </w:rPr>
        <w:t>zarządzania</w:t>
      </w:r>
      <w:proofErr w:type="spellEnd"/>
      <w:r w:rsidRPr="005B080B">
        <w:rPr>
          <w:rFonts w:eastAsia="Times New Roman"/>
          <w:b w:val="0"/>
          <w:sz w:val="24"/>
          <w:szCs w:val="24"/>
          <w:lang w:val="en-US"/>
        </w:rPr>
        <w:t xml:space="preserve"> out-of-band 1000Base-T</w:t>
      </w:r>
    </w:p>
    <w:p w:rsidR="009568B8" w:rsidRPr="005B080B" w:rsidRDefault="00855067" w:rsidP="00855067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855067">
        <w:rPr>
          <w:rFonts w:eastAsia="Times New Roman"/>
          <w:b w:val="0"/>
          <w:sz w:val="24"/>
          <w:szCs w:val="24"/>
        </w:rPr>
        <w:t>Port konsoli szeregowej USB lub RS-232 za równoważne rozwiązanie uznaje się port RJ45 do którego zostaną dostarczone adaptery USB i RS-232.</w:t>
      </w:r>
    </w:p>
    <w:p w:rsidR="009568B8" w:rsidRPr="005B080B" w:rsidRDefault="007F1D67" w:rsidP="007F1D67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7F1D67">
        <w:rPr>
          <w:rFonts w:eastAsia="Times New Roman"/>
          <w:b w:val="0"/>
          <w:sz w:val="24"/>
          <w:szCs w:val="24"/>
        </w:rPr>
        <w:t>Usunięto</w:t>
      </w:r>
    </w:p>
    <w:p w:rsidR="009568B8" w:rsidRPr="005B080B" w:rsidRDefault="009568B8" w:rsidP="009568B8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 xml:space="preserve">Wszystkie powyższe </w:t>
      </w:r>
      <w:r w:rsidR="00813C03">
        <w:rPr>
          <w:rFonts w:eastAsia="Times New Roman"/>
          <w:b w:val="0"/>
          <w:sz w:val="24"/>
          <w:szCs w:val="24"/>
        </w:rPr>
        <w:t>54</w:t>
      </w:r>
      <w:r w:rsidRPr="005B080B">
        <w:rPr>
          <w:rFonts w:eastAsia="Times New Roman"/>
          <w:b w:val="0"/>
          <w:sz w:val="24"/>
          <w:szCs w:val="24"/>
        </w:rPr>
        <w:t xml:space="preserve"> port</w:t>
      </w:r>
      <w:r w:rsidR="00813C03">
        <w:rPr>
          <w:rFonts w:eastAsia="Times New Roman"/>
          <w:b w:val="0"/>
          <w:sz w:val="24"/>
          <w:szCs w:val="24"/>
        </w:rPr>
        <w:t>y</w:t>
      </w:r>
      <w:r w:rsidRPr="005B080B">
        <w:rPr>
          <w:rFonts w:eastAsia="Times New Roman"/>
          <w:b w:val="0"/>
          <w:sz w:val="24"/>
          <w:szCs w:val="24"/>
        </w:rPr>
        <w:t xml:space="preserve"> (10G SFP+, 40G QSFP+) muszą działać równocześnie oraz muszą być dostępne w jednej obudowie (nie dopuszczalne jest rozwiązanie składające się z wielu połączonych ze sobą urządzeń).</w:t>
      </w:r>
    </w:p>
    <w:p w:rsidR="005B080B" w:rsidRPr="005B080B" w:rsidRDefault="009568B8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Jeżeli do obsługi powyższych portów wymagana jest licencja to należy ją dostarczyć w ramach niniejszego postępowania</w:t>
      </w:r>
      <w:r w:rsidR="005B080B">
        <w:rPr>
          <w:rFonts w:eastAsia="Times New Roman"/>
          <w:b w:val="0"/>
          <w:sz w:val="24"/>
          <w:szCs w:val="24"/>
        </w:rPr>
        <w:t>.</w:t>
      </w:r>
    </w:p>
    <w:p w:rsidR="005B080B" w:rsidRPr="005B080B" w:rsidRDefault="005B080B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Porty 10G muszą umożliwić pracę z następującymi typami modułów: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  <w:lang w:val="en-US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SFP+: 10GBase-LR, 10GBase-SR, 10GBase-ER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  <w:lang w:val="en-US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SFP:  1000Base-LX, 1000Base-SX, 1000Base-ZX, 1000Base-T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Moduły SFP+ DAC o minimum 3 typach długości, np. 1m, 3m, 5m, 7m</w:t>
      </w:r>
    </w:p>
    <w:p w:rsidR="005B080B" w:rsidRPr="005B080B" w:rsidRDefault="005B080B" w:rsidP="005B080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Porty 40G muszą umożliwić pracę z następującymi typami modułów: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  <w:lang w:val="en-US"/>
        </w:rPr>
        <w:t>QSFP</w:t>
      </w:r>
      <w:proofErr w:type="gramStart"/>
      <w:r w:rsidRPr="005B080B">
        <w:rPr>
          <w:rFonts w:eastAsia="Times New Roman"/>
          <w:b w:val="0"/>
          <w:sz w:val="24"/>
          <w:szCs w:val="24"/>
          <w:lang w:val="en-US"/>
        </w:rPr>
        <w:t>+ :</w:t>
      </w:r>
      <w:proofErr w:type="gramEnd"/>
      <w:r w:rsidRPr="005B080B">
        <w:rPr>
          <w:rFonts w:eastAsia="Times New Roman"/>
          <w:b w:val="0"/>
          <w:sz w:val="24"/>
          <w:szCs w:val="24"/>
          <w:lang w:val="en-US"/>
        </w:rPr>
        <w:t xml:space="preserve"> 40GBase-SR, 40GBase-LR</w:t>
      </w:r>
    </w:p>
    <w:p w:rsidR="005B080B" w:rsidRPr="005B080B" w:rsidRDefault="005B080B" w:rsidP="005B080B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Moduły QSFP+ DAC o minimum 3 typach długości, np. 1m, 3m, 5m</w:t>
      </w:r>
    </w:p>
    <w:p w:rsidR="00C15118" w:rsidRPr="00C15118" w:rsidRDefault="005B080B" w:rsidP="00C15118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B080B">
        <w:rPr>
          <w:rFonts w:eastAsia="Times New Roman"/>
          <w:b w:val="0"/>
          <w:sz w:val="24"/>
          <w:szCs w:val="24"/>
        </w:rPr>
        <w:t>Moduł rozszywający port QSFP+ do 4 portów 10G SFP+ o długości minimum 1m</w:t>
      </w:r>
    </w:p>
    <w:p w:rsidR="009C2295" w:rsidRPr="00C15118" w:rsidRDefault="009C2295" w:rsidP="009C2295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Oprócz modułów i kabli potrzebnych do redundantnego podłączenia dostarczanych w niniejszym postepowaniu urządzeń każdy przełącznik należy wyposażyć w niżej wymienione moduły i kable potrzebne do dołączenia do infrastruktury podmiotu medycznego:</w:t>
      </w:r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>dwa moduły SFP UTP</w:t>
      </w:r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lastRenderedPageBreak/>
        <w:t>dwa moduły SFP wielomodowe</w:t>
      </w:r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 xml:space="preserve">dwa moduły SFP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 xml:space="preserve">dwa kable SFP+ DAC o długości </w:t>
      </w:r>
      <w:r w:rsidR="007F1D67">
        <w:rPr>
          <w:rFonts w:eastAsia="Times New Roman"/>
          <w:b w:val="0"/>
          <w:sz w:val="24"/>
          <w:szCs w:val="24"/>
        </w:rPr>
        <w:t>3</w:t>
      </w:r>
      <w:r w:rsidRPr="0057574B">
        <w:rPr>
          <w:rFonts w:eastAsia="Times New Roman"/>
          <w:b w:val="0"/>
          <w:sz w:val="24"/>
          <w:szCs w:val="24"/>
        </w:rPr>
        <w:t xml:space="preserve"> m</w:t>
      </w:r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rFonts w:eastAsia="Times New Roman"/>
          <w:b w:val="0"/>
          <w:sz w:val="24"/>
          <w:szCs w:val="24"/>
        </w:rPr>
        <w:t xml:space="preserve">dwa moduły SFP+ </w:t>
      </w:r>
      <w:proofErr w:type="spellStart"/>
      <w:r w:rsidRPr="0057574B">
        <w:rPr>
          <w:rFonts w:eastAsia="Times New Roman"/>
          <w:b w:val="0"/>
          <w:sz w:val="24"/>
          <w:szCs w:val="24"/>
        </w:rPr>
        <w:t>jednomodowe</w:t>
      </w:r>
      <w:proofErr w:type="spellEnd"/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2 m</w:t>
      </w:r>
    </w:p>
    <w:p w:rsidR="009C2295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kategorii 6 UTP o długości 5 m</w:t>
      </w:r>
    </w:p>
    <w:p w:rsidR="009C2295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57574B">
        <w:rPr>
          <w:b w:val="0"/>
          <w:sz w:val="24"/>
          <w:szCs w:val="24"/>
        </w:rPr>
        <w:t xml:space="preserve">dwa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duplex wielomodowe</w:t>
      </w:r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9C2295" w:rsidRPr="0057574B" w:rsidRDefault="009C2295" w:rsidP="009C2295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dw</w:t>
      </w:r>
      <w:r w:rsidRPr="0057574B">
        <w:rPr>
          <w:b w:val="0"/>
          <w:sz w:val="24"/>
          <w:szCs w:val="24"/>
        </w:rPr>
        <w:t xml:space="preserve">a </w:t>
      </w:r>
      <w:proofErr w:type="spellStart"/>
      <w:r w:rsidRPr="0057574B">
        <w:rPr>
          <w:b w:val="0"/>
          <w:sz w:val="24"/>
          <w:szCs w:val="24"/>
        </w:rPr>
        <w:t>patchcordy</w:t>
      </w:r>
      <w:proofErr w:type="spellEnd"/>
      <w:r w:rsidRPr="005757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duplex </w:t>
      </w:r>
      <w:proofErr w:type="spellStart"/>
      <w:r>
        <w:rPr>
          <w:b w:val="0"/>
          <w:sz w:val="24"/>
          <w:szCs w:val="24"/>
        </w:rPr>
        <w:t>jednomodowe</w:t>
      </w:r>
      <w:proofErr w:type="spellEnd"/>
      <w:r w:rsidRPr="0057574B">
        <w:rPr>
          <w:b w:val="0"/>
          <w:sz w:val="24"/>
          <w:szCs w:val="24"/>
        </w:rPr>
        <w:t xml:space="preserve"> o długości 5 m</w:t>
      </w:r>
      <w:r>
        <w:rPr>
          <w:b w:val="0"/>
          <w:sz w:val="24"/>
          <w:szCs w:val="24"/>
        </w:rPr>
        <w:t xml:space="preserve"> ze złączami LC-LC</w:t>
      </w:r>
    </w:p>
    <w:p w:rsidR="007C7410" w:rsidRPr="007C7410" w:rsidRDefault="007C7410" w:rsidP="007C7410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M</w:t>
      </w:r>
      <w:r w:rsidR="005B080B" w:rsidRPr="007C7410">
        <w:rPr>
          <w:rFonts w:eastAsia="Times New Roman"/>
          <w:b w:val="0"/>
          <w:sz w:val="24"/>
          <w:szCs w:val="24"/>
        </w:rPr>
        <w:t>ożliwość łączeni</w:t>
      </w:r>
      <w:r w:rsidR="00A771A8" w:rsidRPr="007C7410">
        <w:rPr>
          <w:rFonts w:eastAsia="Times New Roman"/>
          <w:b w:val="0"/>
          <w:sz w:val="24"/>
          <w:szCs w:val="24"/>
        </w:rPr>
        <w:t>a</w:t>
      </w:r>
      <w:r w:rsidR="005B080B" w:rsidRPr="007C7410">
        <w:rPr>
          <w:rFonts w:eastAsia="Times New Roman"/>
          <w:b w:val="0"/>
          <w:sz w:val="24"/>
          <w:szCs w:val="24"/>
        </w:rPr>
        <w:t xml:space="preserve"> przełącznika w stos za pomocą portów 10G i 40G:</w:t>
      </w:r>
    </w:p>
    <w:p w:rsidR="007C7410" w:rsidRPr="007C7410" w:rsidRDefault="007C7410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S</w:t>
      </w:r>
      <w:r w:rsidR="005B080B" w:rsidRPr="007C7410">
        <w:rPr>
          <w:rFonts w:eastAsia="Times New Roman"/>
          <w:b w:val="0"/>
          <w:sz w:val="24"/>
          <w:szCs w:val="24"/>
        </w:rPr>
        <w:t>tos przełączników musi być widoczn</w:t>
      </w:r>
      <w:r w:rsidRPr="007C7410">
        <w:rPr>
          <w:rFonts w:eastAsia="Times New Roman"/>
          <w:b w:val="0"/>
          <w:sz w:val="24"/>
          <w:szCs w:val="24"/>
        </w:rPr>
        <w:t>y</w:t>
      </w:r>
      <w:r w:rsidR="005B080B" w:rsidRPr="007C7410">
        <w:rPr>
          <w:rFonts w:eastAsia="Times New Roman"/>
          <w:b w:val="0"/>
          <w:sz w:val="24"/>
          <w:szCs w:val="24"/>
        </w:rPr>
        <w:t xml:space="preserve"> jako jedno urządzenie logiczne z punktu widzenia protokołu </w:t>
      </w:r>
      <w:proofErr w:type="spellStart"/>
      <w:r w:rsidR="005B080B" w:rsidRPr="007C7410">
        <w:rPr>
          <w:rFonts w:eastAsia="Times New Roman"/>
          <w:b w:val="0"/>
          <w:sz w:val="24"/>
          <w:szCs w:val="24"/>
        </w:rPr>
        <w:t>Spanning</w:t>
      </w:r>
      <w:proofErr w:type="spellEnd"/>
      <w:r w:rsidR="005B080B" w:rsidRPr="007C7410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5B080B" w:rsidRPr="007C7410">
        <w:rPr>
          <w:rFonts w:eastAsia="Times New Roman"/>
          <w:b w:val="0"/>
          <w:sz w:val="24"/>
          <w:szCs w:val="24"/>
        </w:rPr>
        <w:t>Tree</w:t>
      </w:r>
      <w:proofErr w:type="spellEnd"/>
    </w:p>
    <w:p w:rsidR="007C7410" w:rsidRP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 xml:space="preserve">Wydajność magistrali </w:t>
      </w:r>
      <w:proofErr w:type="spellStart"/>
      <w:proofErr w:type="gramStart"/>
      <w:r w:rsidRPr="007C7410">
        <w:rPr>
          <w:rFonts w:eastAsia="Times New Roman"/>
          <w:b w:val="0"/>
          <w:sz w:val="24"/>
          <w:szCs w:val="24"/>
        </w:rPr>
        <w:t>stackującej</w:t>
      </w:r>
      <w:proofErr w:type="spellEnd"/>
      <w:r w:rsidRPr="007C7410">
        <w:rPr>
          <w:rFonts w:eastAsia="Times New Roman"/>
          <w:b w:val="0"/>
          <w:sz w:val="24"/>
          <w:szCs w:val="24"/>
        </w:rPr>
        <w:t xml:space="preserve">  minimum</w:t>
      </w:r>
      <w:proofErr w:type="gramEnd"/>
      <w:r w:rsidRPr="007C7410">
        <w:rPr>
          <w:rFonts w:eastAsia="Times New Roman"/>
          <w:b w:val="0"/>
          <w:sz w:val="24"/>
          <w:szCs w:val="24"/>
        </w:rPr>
        <w:t xml:space="preserve"> </w:t>
      </w:r>
      <w:r w:rsidR="00813C03">
        <w:rPr>
          <w:rFonts w:eastAsia="Times New Roman"/>
          <w:b w:val="0"/>
          <w:sz w:val="24"/>
          <w:szCs w:val="24"/>
        </w:rPr>
        <w:t xml:space="preserve">240 </w:t>
      </w:r>
      <w:proofErr w:type="spellStart"/>
      <w:r w:rsidRPr="007C7410">
        <w:rPr>
          <w:rFonts w:eastAsia="Times New Roman"/>
          <w:b w:val="0"/>
          <w:sz w:val="24"/>
          <w:szCs w:val="24"/>
        </w:rPr>
        <w:t>G</w:t>
      </w:r>
      <w:r w:rsidR="00813C03">
        <w:rPr>
          <w:rFonts w:eastAsia="Times New Roman"/>
          <w:b w:val="0"/>
          <w:sz w:val="24"/>
          <w:szCs w:val="24"/>
        </w:rPr>
        <w:t>bit</w:t>
      </w:r>
      <w:proofErr w:type="spellEnd"/>
      <w:r w:rsidR="00813C03">
        <w:rPr>
          <w:rFonts w:eastAsia="Times New Roman"/>
          <w:b w:val="0"/>
          <w:sz w:val="24"/>
          <w:szCs w:val="24"/>
        </w:rPr>
        <w:t>/s</w:t>
      </w:r>
    </w:p>
    <w:p w:rsidR="007C7410" w:rsidRPr="00903D1C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 xml:space="preserve">Do minimum </w:t>
      </w:r>
      <w:r w:rsidR="007C7410" w:rsidRPr="007C7410">
        <w:rPr>
          <w:rFonts w:eastAsia="Times New Roman"/>
          <w:b w:val="0"/>
          <w:sz w:val="24"/>
          <w:szCs w:val="24"/>
        </w:rPr>
        <w:t>8</w:t>
      </w:r>
      <w:r w:rsidRPr="007C7410">
        <w:rPr>
          <w:rFonts w:eastAsia="Times New Roman"/>
          <w:b w:val="0"/>
          <w:sz w:val="24"/>
          <w:szCs w:val="24"/>
        </w:rPr>
        <w:t xml:space="preserve"> jednostek w stosie</w:t>
      </w:r>
    </w:p>
    <w:p w:rsidR="00903D1C" w:rsidRPr="007C7410" w:rsidRDefault="00903D1C" w:rsidP="00903D1C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903D1C">
        <w:rPr>
          <w:b w:val="0"/>
          <w:sz w:val="24"/>
          <w:szCs w:val="24"/>
        </w:rPr>
        <w:t xml:space="preserve">Możliwość tworzenia połączeń agregowanych (ang. link </w:t>
      </w:r>
      <w:proofErr w:type="spellStart"/>
      <w:r w:rsidRPr="00903D1C">
        <w:rPr>
          <w:b w:val="0"/>
          <w:sz w:val="24"/>
          <w:szCs w:val="24"/>
        </w:rPr>
        <w:t>aggregation</w:t>
      </w:r>
      <w:proofErr w:type="spellEnd"/>
      <w:r w:rsidRPr="00903D1C">
        <w:rPr>
          <w:b w:val="0"/>
          <w:sz w:val="24"/>
          <w:szCs w:val="24"/>
        </w:rPr>
        <w:t>) zgodnie</w:t>
      </w:r>
      <w:r>
        <w:rPr>
          <w:b w:val="0"/>
          <w:sz w:val="24"/>
          <w:szCs w:val="24"/>
        </w:rPr>
        <w:t xml:space="preserve"> </w:t>
      </w:r>
      <w:r w:rsidRPr="00903D1C">
        <w:rPr>
          <w:b w:val="0"/>
          <w:sz w:val="24"/>
          <w:szCs w:val="24"/>
        </w:rPr>
        <w:t>z 802.3ad dla portów należących do różnych jednostek w stosie (ang. Cross-</w:t>
      </w:r>
      <w:proofErr w:type="spellStart"/>
      <w:r w:rsidRPr="00903D1C">
        <w:rPr>
          <w:b w:val="0"/>
          <w:sz w:val="24"/>
          <w:szCs w:val="24"/>
        </w:rPr>
        <w:t>stack</w:t>
      </w:r>
      <w:proofErr w:type="spellEnd"/>
      <w:r w:rsidRPr="00903D1C">
        <w:rPr>
          <w:b w:val="0"/>
          <w:sz w:val="24"/>
          <w:szCs w:val="24"/>
        </w:rPr>
        <w:t xml:space="preserve"> </w:t>
      </w:r>
      <w:proofErr w:type="spellStart"/>
      <w:r w:rsidRPr="00903D1C">
        <w:rPr>
          <w:b w:val="0"/>
          <w:sz w:val="24"/>
          <w:szCs w:val="24"/>
        </w:rPr>
        <w:t>EtherChannel</w:t>
      </w:r>
      <w:proofErr w:type="spellEnd"/>
      <w:r w:rsidRPr="00903D1C">
        <w:rPr>
          <w:b w:val="0"/>
          <w:sz w:val="24"/>
          <w:szCs w:val="24"/>
        </w:rPr>
        <w:t>).</w:t>
      </w:r>
    </w:p>
    <w:p w:rsid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>Każ</w:t>
      </w:r>
      <w:r w:rsidR="007C7410" w:rsidRPr="007C7410">
        <w:rPr>
          <w:rFonts w:eastAsia="Times New Roman"/>
          <w:b w:val="0"/>
          <w:sz w:val="24"/>
          <w:szCs w:val="24"/>
        </w:rPr>
        <w:t>d</w:t>
      </w:r>
      <w:r w:rsidRPr="007C7410">
        <w:rPr>
          <w:rFonts w:eastAsia="Times New Roman"/>
          <w:b w:val="0"/>
          <w:sz w:val="24"/>
          <w:szCs w:val="24"/>
        </w:rPr>
        <w:t>e urządzenie musi posiadać lokalne przełączanie pakietów</w:t>
      </w:r>
    </w:p>
    <w:p w:rsidR="004C3CBD" w:rsidRPr="007C7410" w:rsidRDefault="005B080B" w:rsidP="007C7410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7C7410">
        <w:rPr>
          <w:rFonts w:eastAsia="Times New Roman"/>
          <w:b w:val="0"/>
          <w:sz w:val="24"/>
          <w:szCs w:val="24"/>
        </w:rPr>
        <w:t xml:space="preserve">Każdy z przełączników należy dostarczyć z elementami potrzebnymi do realizacji funkcji stos w tym kabli o długości minimum 1m oraz </w:t>
      </w:r>
      <w:proofErr w:type="gramStart"/>
      <w:r w:rsidRPr="007C7410">
        <w:rPr>
          <w:rFonts w:eastAsia="Times New Roman"/>
          <w:b w:val="0"/>
          <w:sz w:val="24"/>
          <w:szCs w:val="24"/>
        </w:rPr>
        <w:t>licencje</w:t>
      </w:r>
      <w:proofErr w:type="gramEnd"/>
      <w:r w:rsidR="009C2295">
        <w:rPr>
          <w:rFonts w:eastAsia="Times New Roman"/>
          <w:b w:val="0"/>
          <w:sz w:val="24"/>
          <w:szCs w:val="24"/>
        </w:rPr>
        <w:t xml:space="preserve"> jeśli są wymagane</w:t>
      </w:r>
      <w:r w:rsidRPr="007C7410">
        <w:rPr>
          <w:rFonts w:eastAsia="Times New Roman"/>
          <w:b w:val="0"/>
          <w:sz w:val="24"/>
          <w:szCs w:val="24"/>
        </w:rPr>
        <w:t>.</w:t>
      </w:r>
    </w:p>
    <w:p w:rsidR="00C81625" w:rsidRPr="005B080B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437E72" w:rsidRDefault="007C65C2" w:rsidP="00437E72">
      <w:pPr>
        <w:pStyle w:val="Nagwek2"/>
        <w:numPr>
          <w:ilvl w:val="1"/>
          <w:numId w:val="2"/>
        </w:numPr>
        <w:jc w:val="both"/>
      </w:pPr>
      <w:r w:rsidRPr="00C81625">
        <w:t>Wymagane parametry dotyczące przełączania</w:t>
      </w:r>
    </w:p>
    <w:p w:rsidR="00437E72" w:rsidRPr="00437E72" w:rsidRDefault="00813C03" w:rsidP="00813C03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813C03">
        <w:rPr>
          <w:rFonts w:eastAsia="Times New Roman"/>
          <w:b w:val="0"/>
          <w:sz w:val="24"/>
          <w:szCs w:val="24"/>
        </w:rPr>
        <w:t>Matryca przełączająca o wydajności 1440Gb</w:t>
      </w:r>
      <w:r>
        <w:rPr>
          <w:rFonts w:eastAsia="Times New Roman"/>
          <w:b w:val="0"/>
          <w:sz w:val="24"/>
          <w:szCs w:val="24"/>
        </w:rPr>
        <w:t>bit/</w:t>
      </w:r>
      <w:r w:rsidRPr="00813C03">
        <w:rPr>
          <w:rFonts w:eastAsia="Times New Roman"/>
          <w:b w:val="0"/>
          <w:sz w:val="24"/>
          <w:szCs w:val="24"/>
        </w:rPr>
        <w:t>s, wydajność przełącznika przynajmniej 10</w:t>
      </w:r>
      <w:r w:rsidR="007F1D67">
        <w:rPr>
          <w:rFonts w:eastAsia="Times New Roman"/>
          <w:b w:val="0"/>
          <w:sz w:val="24"/>
          <w:szCs w:val="24"/>
        </w:rPr>
        <w:t>0</w:t>
      </w:r>
      <w:r w:rsidRPr="00813C03">
        <w:rPr>
          <w:rFonts w:eastAsia="Times New Roman"/>
          <w:b w:val="0"/>
          <w:sz w:val="24"/>
          <w:szCs w:val="24"/>
        </w:rPr>
        <w:t>0Mp</w:t>
      </w:r>
      <w:r>
        <w:rPr>
          <w:rFonts w:eastAsia="Times New Roman"/>
          <w:b w:val="0"/>
          <w:sz w:val="24"/>
          <w:szCs w:val="24"/>
        </w:rPr>
        <w:t>/</w:t>
      </w:r>
      <w:r w:rsidRPr="00813C03">
        <w:rPr>
          <w:rFonts w:eastAsia="Times New Roman"/>
          <w:b w:val="0"/>
          <w:sz w:val="24"/>
          <w:szCs w:val="24"/>
        </w:rPr>
        <w:t>s</w:t>
      </w:r>
    </w:p>
    <w:p w:rsidR="00437E72" w:rsidRPr="00437E72" w:rsidRDefault="00437E72" w:rsidP="00813C03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min. </w:t>
      </w:r>
      <w:r w:rsidR="00813C03" w:rsidRPr="00813C03">
        <w:rPr>
          <w:rFonts w:eastAsia="Times New Roman"/>
          <w:b w:val="0"/>
          <w:sz w:val="24"/>
          <w:szCs w:val="24"/>
        </w:rPr>
        <w:t>2</w:t>
      </w:r>
      <w:r w:rsidR="007F1D67">
        <w:rPr>
          <w:rFonts w:eastAsia="Times New Roman"/>
          <w:b w:val="0"/>
          <w:sz w:val="24"/>
          <w:szCs w:val="24"/>
        </w:rPr>
        <w:t>50</w:t>
      </w:r>
      <w:r w:rsidR="00813C03" w:rsidRPr="00813C03">
        <w:rPr>
          <w:rFonts w:eastAsia="Times New Roman"/>
          <w:b w:val="0"/>
          <w:sz w:val="24"/>
          <w:szCs w:val="24"/>
        </w:rPr>
        <w:t xml:space="preserve"> 000</w:t>
      </w:r>
      <w:r w:rsidRPr="00437E72">
        <w:rPr>
          <w:rFonts w:eastAsia="Times New Roman"/>
          <w:b w:val="0"/>
          <w:sz w:val="24"/>
          <w:szCs w:val="24"/>
        </w:rPr>
        <w:t xml:space="preserve"> adresów MAC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min. 4000 sieci VLAN jednocześnie oraz obsługa 802.1Q </w:t>
      </w:r>
      <w:proofErr w:type="spellStart"/>
      <w:r w:rsidRPr="00437E72">
        <w:rPr>
          <w:rFonts w:eastAsia="Times New Roman"/>
          <w:b w:val="0"/>
          <w:sz w:val="24"/>
          <w:szCs w:val="24"/>
        </w:rPr>
        <w:t>tunneling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(</w:t>
      </w:r>
      <w:proofErr w:type="spellStart"/>
      <w:r w:rsidRPr="00437E72">
        <w:rPr>
          <w:rFonts w:eastAsia="Times New Roman"/>
          <w:b w:val="0"/>
          <w:sz w:val="24"/>
          <w:szCs w:val="24"/>
        </w:rPr>
        <w:t>QinQ</w:t>
      </w:r>
      <w:proofErr w:type="spellEnd"/>
      <w:r w:rsidRPr="00437E72">
        <w:rPr>
          <w:rFonts w:eastAsia="Times New Roman"/>
          <w:b w:val="0"/>
          <w:sz w:val="24"/>
          <w:szCs w:val="24"/>
        </w:rPr>
        <w:t>).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Wsparcie dla protokołów IEEE 802.1w </w:t>
      </w:r>
      <w:proofErr w:type="spellStart"/>
      <w:r w:rsidRPr="00437E72">
        <w:rPr>
          <w:rFonts w:eastAsia="Times New Roman"/>
          <w:b w:val="0"/>
          <w:sz w:val="24"/>
          <w:szCs w:val="24"/>
        </w:rPr>
        <w:t>Rapid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Spanning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Tree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oraz IEEE 802.1s Multi-</w:t>
      </w:r>
      <w:proofErr w:type="spellStart"/>
      <w:r w:rsidRPr="00437E72">
        <w:rPr>
          <w:rFonts w:eastAsia="Times New Roman"/>
          <w:b w:val="0"/>
          <w:sz w:val="24"/>
          <w:szCs w:val="24"/>
        </w:rPr>
        <w:t>Instance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Spanning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</w:rPr>
        <w:t>Tree</w:t>
      </w:r>
      <w:proofErr w:type="spellEnd"/>
      <w:r w:rsidRPr="00437E72">
        <w:rPr>
          <w:rFonts w:eastAsia="Times New Roman"/>
          <w:b w:val="0"/>
          <w:sz w:val="24"/>
          <w:szCs w:val="24"/>
        </w:rPr>
        <w:t>. Wymagane wsparcie dla min. 64 instancji protokołu MSTP</w:t>
      </w:r>
    </w:p>
    <w:p w:rsidR="00437E72" w:rsidRPr="00437E72" w:rsidRDefault="00437E72" w:rsidP="00951E26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min. </w:t>
      </w:r>
      <w:r w:rsidR="00951E26" w:rsidRPr="00951E26">
        <w:rPr>
          <w:rFonts w:eastAsia="Times New Roman"/>
          <w:b w:val="0"/>
          <w:sz w:val="24"/>
          <w:szCs w:val="24"/>
        </w:rPr>
        <w:t>12</w:t>
      </w:r>
      <w:r w:rsidR="007F1D67">
        <w:rPr>
          <w:rFonts w:eastAsia="Times New Roman"/>
          <w:b w:val="0"/>
          <w:sz w:val="24"/>
          <w:szCs w:val="24"/>
        </w:rPr>
        <w:t>0</w:t>
      </w:r>
      <w:r w:rsidR="00951E26" w:rsidRPr="00951E26">
        <w:rPr>
          <w:rFonts w:eastAsia="Times New Roman"/>
          <w:b w:val="0"/>
          <w:sz w:val="24"/>
          <w:szCs w:val="24"/>
        </w:rPr>
        <w:t xml:space="preserve"> 000</w:t>
      </w:r>
      <w:r w:rsidRPr="00437E72">
        <w:rPr>
          <w:rFonts w:eastAsia="Times New Roman"/>
          <w:b w:val="0"/>
          <w:sz w:val="24"/>
          <w:szCs w:val="24"/>
        </w:rPr>
        <w:t xml:space="preserve"> tras dla routingu IPv4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Obsługa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protokołów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437E72">
        <w:rPr>
          <w:rFonts w:eastAsia="Times New Roman"/>
          <w:b w:val="0"/>
          <w:sz w:val="24"/>
          <w:szCs w:val="24"/>
          <w:lang w:val="en-US"/>
        </w:rPr>
        <w:t>routingu</w:t>
      </w:r>
      <w:proofErr w:type="spellEnd"/>
      <w:r w:rsidRPr="00437E72">
        <w:rPr>
          <w:rFonts w:eastAsia="Times New Roman"/>
          <w:b w:val="0"/>
          <w:sz w:val="24"/>
          <w:szCs w:val="24"/>
          <w:lang w:val="en-US"/>
        </w:rPr>
        <w:t xml:space="preserve"> IPv4</w:t>
      </w:r>
      <w:r w:rsidR="00B97391">
        <w:rPr>
          <w:rFonts w:eastAsia="Times New Roman"/>
          <w:b w:val="0"/>
          <w:sz w:val="24"/>
          <w:szCs w:val="24"/>
          <w:lang w:val="en-US"/>
        </w:rPr>
        <w:t xml:space="preserve"> I IPv6</w:t>
      </w:r>
      <w:r w:rsidRPr="00437E72">
        <w:rPr>
          <w:rFonts w:eastAsia="Times New Roman"/>
          <w:b w:val="0"/>
          <w:sz w:val="24"/>
          <w:szCs w:val="24"/>
          <w:lang w:val="en-US"/>
        </w:rPr>
        <w:t xml:space="preserve">: RIP, OSPF, IS-IS, BGP.  </w:t>
      </w:r>
      <w:r w:rsidRPr="00437E72">
        <w:rPr>
          <w:rFonts w:eastAsia="Times New Roman"/>
          <w:b w:val="0"/>
          <w:sz w:val="24"/>
          <w:szCs w:val="24"/>
        </w:rPr>
        <w:t>Jeżeli obsługa powyższych protokołu routingu wymaga dodatkowej licencji to należy ją dostarczyć w ramach niniejszego postępowania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>Obsługa protokołów LLDP</w:t>
      </w:r>
    </w:p>
    <w:p w:rsidR="00437E72" w:rsidRPr="00B97391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funkcjonalności </w:t>
      </w:r>
      <w:proofErr w:type="spellStart"/>
      <w:r w:rsidRPr="00437E72">
        <w:rPr>
          <w:rFonts w:eastAsia="Times New Roman"/>
          <w:b w:val="0"/>
          <w:sz w:val="24"/>
          <w:szCs w:val="24"/>
        </w:rPr>
        <w:t>Private</w:t>
      </w:r>
      <w:proofErr w:type="spellEnd"/>
      <w:r w:rsidRPr="00437E72">
        <w:rPr>
          <w:rFonts w:eastAsia="Times New Roman"/>
          <w:b w:val="0"/>
          <w:sz w:val="24"/>
          <w:szCs w:val="24"/>
        </w:rPr>
        <w:t xml:space="preserve"> VLAN lub równoważnej</w:t>
      </w:r>
    </w:p>
    <w:p w:rsidR="00B97391" w:rsidRPr="00437E72" w:rsidRDefault="00B97391" w:rsidP="00B9739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97391">
        <w:rPr>
          <w:b w:val="0"/>
          <w:sz w:val="24"/>
          <w:szCs w:val="24"/>
        </w:rPr>
        <w:t>Wsparcie dla funkcjonalności VXLAN wraz z obsługą protokołu BGP EVPN. Jeżeli powyższa funkcjonalność wymaga licencji to Zamawiający nie wymaga jej dostarczenia w ramach niniejszego</w:t>
      </w:r>
      <w:r>
        <w:rPr>
          <w:b w:val="0"/>
          <w:sz w:val="24"/>
          <w:szCs w:val="24"/>
        </w:rPr>
        <w:t xml:space="preserve"> postepowania</w:t>
      </w:r>
    </w:p>
    <w:p w:rsidR="00437E72" w:rsidRPr="00437E72" w:rsidRDefault="00437E72" w:rsidP="00437E72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Przełącznik musi posiadać funkcjonalność DHCP </w:t>
      </w:r>
      <w:r w:rsidR="00B97391">
        <w:rPr>
          <w:rFonts w:eastAsia="Times New Roman"/>
          <w:b w:val="0"/>
          <w:sz w:val="24"/>
          <w:szCs w:val="24"/>
        </w:rPr>
        <w:t>Server</w:t>
      </w:r>
      <w:r w:rsidRPr="00437E72">
        <w:rPr>
          <w:rFonts w:eastAsia="Times New Roman"/>
          <w:b w:val="0"/>
          <w:sz w:val="24"/>
          <w:szCs w:val="24"/>
        </w:rPr>
        <w:t xml:space="preserve"> i DHCP </w:t>
      </w:r>
      <w:proofErr w:type="spellStart"/>
      <w:r w:rsidRPr="00437E72">
        <w:rPr>
          <w:rFonts w:eastAsia="Times New Roman"/>
          <w:b w:val="0"/>
          <w:sz w:val="24"/>
          <w:szCs w:val="24"/>
        </w:rPr>
        <w:t>Snooping</w:t>
      </w:r>
      <w:proofErr w:type="spellEnd"/>
    </w:p>
    <w:p w:rsidR="00437E72" w:rsidRPr="00437E72" w:rsidRDefault="00437E72" w:rsidP="00B9739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37E72">
        <w:rPr>
          <w:rFonts w:eastAsia="Times New Roman"/>
          <w:b w:val="0"/>
          <w:sz w:val="24"/>
          <w:szCs w:val="24"/>
        </w:rPr>
        <w:t xml:space="preserve">Obsługa funkcjonalności IGMP </w:t>
      </w:r>
      <w:proofErr w:type="spellStart"/>
      <w:r w:rsidR="00B97391" w:rsidRPr="00B97391">
        <w:rPr>
          <w:rFonts w:eastAsia="Times New Roman"/>
          <w:b w:val="0"/>
          <w:sz w:val="24"/>
          <w:szCs w:val="24"/>
        </w:rPr>
        <w:t>Snooping</w:t>
      </w:r>
      <w:proofErr w:type="spellEnd"/>
      <w:r w:rsidR="00B97391" w:rsidRPr="00B97391">
        <w:rPr>
          <w:rFonts w:eastAsia="Times New Roman"/>
          <w:b w:val="0"/>
          <w:sz w:val="24"/>
          <w:szCs w:val="24"/>
        </w:rPr>
        <w:t>, IGMP, PIM-SM, PIM-SSM, MLD</w:t>
      </w:r>
    </w:p>
    <w:p w:rsidR="00427E31" w:rsidRPr="00427E31" w:rsidRDefault="00437E72" w:rsidP="00427E3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rFonts w:eastAsia="Times New Roman"/>
          <w:b w:val="0"/>
          <w:sz w:val="24"/>
          <w:szCs w:val="24"/>
        </w:rPr>
        <w:t xml:space="preserve">Implementacja co najmniej ośmiu kolejek sprzętowych </w:t>
      </w:r>
      <w:proofErr w:type="spellStart"/>
      <w:r w:rsidRPr="00427E31">
        <w:rPr>
          <w:rFonts w:eastAsia="Times New Roman"/>
          <w:b w:val="0"/>
          <w:sz w:val="24"/>
          <w:szCs w:val="24"/>
        </w:rPr>
        <w:t>QoS</w:t>
      </w:r>
      <w:proofErr w:type="spellEnd"/>
      <w:r w:rsidRPr="00427E31">
        <w:rPr>
          <w:rFonts w:eastAsia="Times New Roman"/>
          <w:b w:val="0"/>
          <w:sz w:val="24"/>
          <w:szCs w:val="24"/>
        </w:rPr>
        <w:t xml:space="preserve"> na każdym porcie wyjściowym z możliwością konfiguracji dla obsługi ruchu o różnych klasach:</w:t>
      </w:r>
    </w:p>
    <w:p w:rsidR="00437E72" w:rsidRPr="00427E31" w:rsidRDefault="00437E72" w:rsidP="00427E31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rFonts w:eastAsia="Times New Roman"/>
          <w:b w:val="0"/>
          <w:sz w:val="24"/>
          <w:szCs w:val="24"/>
        </w:rPr>
        <w:lastRenderedPageBreak/>
        <w:t>klasyfikacja ruchu do klas różnej jakości obsługi (</w:t>
      </w:r>
      <w:proofErr w:type="spellStart"/>
      <w:r w:rsidRPr="00427E31">
        <w:rPr>
          <w:rFonts w:eastAsia="Times New Roman"/>
          <w:b w:val="0"/>
          <w:sz w:val="24"/>
          <w:szCs w:val="24"/>
        </w:rPr>
        <w:t>QoS</w:t>
      </w:r>
      <w:proofErr w:type="spellEnd"/>
      <w:r w:rsidRPr="00427E31">
        <w:rPr>
          <w:rFonts w:eastAsia="Times New Roman"/>
          <w:b w:val="0"/>
          <w:sz w:val="24"/>
          <w:szCs w:val="24"/>
        </w:rPr>
        <w:t>) poprzez wykorzystanie następujących parametrów: źródłowy adres MAC, docelowy adres MAC, źródłowy adres IP, docelowy adres IP, źródłowy port TCP, docelowy port TCP.</w:t>
      </w:r>
    </w:p>
    <w:p w:rsidR="00427E31" w:rsidRDefault="00427E31" w:rsidP="00427E31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427E31">
        <w:rPr>
          <w:b w:val="0"/>
          <w:sz w:val="24"/>
          <w:szCs w:val="24"/>
        </w:rPr>
        <w:t>Obsługa jednej z powyżej wspomnianych kolejek z bezwzględnym priorytetem</w:t>
      </w:r>
      <w:r>
        <w:rPr>
          <w:b w:val="0"/>
          <w:sz w:val="24"/>
          <w:szCs w:val="24"/>
        </w:rPr>
        <w:t xml:space="preserve"> </w:t>
      </w:r>
      <w:r w:rsidRPr="00427E31">
        <w:rPr>
          <w:b w:val="0"/>
          <w:sz w:val="24"/>
          <w:szCs w:val="24"/>
        </w:rPr>
        <w:t>w stosunku do innych (</w:t>
      </w:r>
      <w:proofErr w:type="spellStart"/>
      <w:r w:rsidRPr="00427E31">
        <w:rPr>
          <w:b w:val="0"/>
          <w:sz w:val="24"/>
          <w:szCs w:val="24"/>
        </w:rPr>
        <w:t>Strict</w:t>
      </w:r>
      <w:proofErr w:type="spellEnd"/>
      <w:r w:rsidRPr="00427E31">
        <w:rPr>
          <w:b w:val="0"/>
          <w:sz w:val="24"/>
          <w:szCs w:val="24"/>
        </w:rPr>
        <w:t xml:space="preserve"> </w:t>
      </w:r>
      <w:proofErr w:type="spellStart"/>
      <w:r w:rsidRPr="00427E31">
        <w:rPr>
          <w:b w:val="0"/>
          <w:sz w:val="24"/>
          <w:szCs w:val="24"/>
        </w:rPr>
        <w:t>Priority</w:t>
      </w:r>
      <w:proofErr w:type="spellEnd"/>
      <w:r w:rsidRPr="00427E31">
        <w:rPr>
          <w:b w:val="0"/>
          <w:sz w:val="24"/>
          <w:szCs w:val="24"/>
        </w:rPr>
        <w:t>).</w:t>
      </w:r>
    </w:p>
    <w:p w:rsidR="00E80B73" w:rsidRPr="00E80B73" w:rsidRDefault="00437E72" w:rsidP="00E80B7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E80B73">
        <w:rPr>
          <w:rFonts w:eastAsia="Times New Roman"/>
          <w:b w:val="0"/>
          <w:sz w:val="24"/>
          <w:szCs w:val="24"/>
        </w:rPr>
        <w:t>Wsparcie dla funkcjonalności UDLD (</w:t>
      </w:r>
      <w:proofErr w:type="spellStart"/>
      <w:r w:rsidRPr="00E80B73">
        <w:rPr>
          <w:rFonts w:eastAsia="Times New Roman"/>
          <w:b w:val="0"/>
          <w:sz w:val="24"/>
          <w:szCs w:val="24"/>
        </w:rPr>
        <w:t>Unidirectional</w:t>
      </w:r>
      <w:proofErr w:type="spellEnd"/>
      <w:r w:rsidRPr="00E80B73">
        <w:rPr>
          <w:rFonts w:eastAsia="Times New Roman"/>
          <w:b w:val="0"/>
          <w:sz w:val="24"/>
          <w:szCs w:val="24"/>
        </w:rPr>
        <w:t xml:space="preserve"> Link </w:t>
      </w:r>
      <w:proofErr w:type="spellStart"/>
      <w:r w:rsidRPr="00E80B73">
        <w:rPr>
          <w:rFonts w:eastAsia="Times New Roman"/>
          <w:b w:val="0"/>
          <w:sz w:val="24"/>
          <w:szCs w:val="24"/>
        </w:rPr>
        <w:t>Detection</w:t>
      </w:r>
      <w:proofErr w:type="spellEnd"/>
      <w:r w:rsidRPr="00E80B73">
        <w:rPr>
          <w:rFonts w:eastAsia="Times New Roman"/>
          <w:b w:val="0"/>
          <w:sz w:val="24"/>
          <w:szCs w:val="24"/>
        </w:rPr>
        <w:t>) bądź równoważnej</w:t>
      </w:r>
    </w:p>
    <w:p w:rsidR="00437E72" w:rsidRPr="00E80B73" w:rsidRDefault="00437E72" w:rsidP="00E80B73">
      <w:pPr>
        <w:pStyle w:val="Nagwek2"/>
        <w:numPr>
          <w:ilvl w:val="3"/>
          <w:numId w:val="2"/>
        </w:numPr>
        <w:jc w:val="both"/>
        <w:rPr>
          <w:b w:val="0"/>
          <w:sz w:val="24"/>
          <w:szCs w:val="24"/>
        </w:rPr>
      </w:pPr>
      <w:r w:rsidRPr="00E80B73">
        <w:rPr>
          <w:rFonts w:eastAsia="Times New Roman"/>
          <w:b w:val="0"/>
          <w:sz w:val="24"/>
          <w:szCs w:val="24"/>
        </w:rPr>
        <w:t>Wsparcie dla protokołów VRRP, BFD</w:t>
      </w:r>
    </w:p>
    <w:p w:rsidR="00C81625" w:rsidRPr="00C81625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694AE1" w:rsidRDefault="007C65C2" w:rsidP="00694AE1">
      <w:pPr>
        <w:pStyle w:val="Nagwek2"/>
        <w:numPr>
          <w:ilvl w:val="1"/>
          <w:numId w:val="2"/>
        </w:numPr>
        <w:jc w:val="both"/>
      </w:pPr>
      <w:r w:rsidRPr="00C81625">
        <w:t>Mechanizmy związane z zapewnieniem bezpieczeństwa sieci</w:t>
      </w:r>
    </w:p>
    <w:p w:rsidR="00694AE1" w:rsidRPr="00694AE1" w:rsidRDefault="00694AE1" w:rsidP="00694AE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94AE1">
        <w:rPr>
          <w:rFonts w:eastAsia="Times New Roman"/>
          <w:b w:val="0"/>
          <w:sz w:val="24"/>
          <w:szCs w:val="24"/>
        </w:rPr>
        <w:t>min. 4 poziomy dostępu administracyjnego poprzez konsolę</w:t>
      </w:r>
    </w:p>
    <w:p w:rsidR="00694AE1" w:rsidRPr="00694AE1" w:rsidRDefault="007F1D67" w:rsidP="007F1D67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7F1D67">
        <w:rPr>
          <w:rFonts w:eastAsia="Times New Roman"/>
          <w:b w:val="0"/>
          <w:sz w:val="24"/>
          <w:szCs w:val="24"/>
        </w:rPr>
        <w:t>Usunięto</w:t>
      </w:r>
    </w:p>
    <w:p w:rsidR="00694AE1" w:rsidRPr="00694AE1" w:rsidRDefault="00694AE1" w:rsidP="00694AE1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694AE1">
        <w:rPr>
          <w:rFonts w:eastAsia="Times New Roman"/>
          <w:b w:val="0"/>
          <w:sz w:val="24"/>
          <w:szCs w:val="24"/>
        </w:rPr>
        <w:t>możliwość filtrowania ruchu w oparciu o adresy MAC, Ipv4, porty TCP/UDP</w:t>
      </w:r>
    </w:p>
    <w:p w:rsidR="00BD722B" w:rsidRPr="00BD722B" w:rsidRDefault="00694AE1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  <w:lang w:val="en-US"/>
        </w:rPr>
      </w:pP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obsługa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mechanizmów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Port Security, Dynamic ARP Inspection, IP Source Guard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oraz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private VLAN (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lub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 xml:space="preserve"> </w:t>
      </w:r>
      <w:proofErr w:type="spellStart"/>
      <w:r w:rsidRPr="00694AE1">
        <w:rPr>
          <w:rFonts w:eastAsia="Times New Roman"/>
          <w:b w:val="0"/>
          <w:sz w:val="24"/>
          <w:szCs w:val="24"/>
          <w:lang w:val="en-US"/>
        </w:rPr>
        <w:t>równoważny</w:t>
      </w:r>
      <w:proofErr w:type="spellEnd"/>
      <w:r w:rsidRPr="00694AE1">
        <w:rPr>
          <w:rFonts w:eastAsia="Times New Roman"/>
          <w:b w:val="0"/>
          <w:sz w:val="24"/>
          <w:szCs w:val="24"/>
          <w:lang w:val="en-US"/>
        </w:rPr>
        <w:t>),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gwarantować zdalną konfigurację i zarządzanie przez CLI (</w:t>
      </w:r>
      <w:proofErr w:type="spellStart"/>
      <w:r w:rsidRPr="00BD722B">
        <w:rPr>
          <w:rFonts w:eastAsia="Times New Roman"/>
          <w:b w:val="0"/>
          <w:sz w:val="24"/>
          <w:szCs w:val="24"/>
        </w:rPr>
        <w:t>Command</w:t>
      </w:r>
      <w:proofErr w:type="spellEnd"/>
      <w:r w:rsidRPr="00BD722B">
        <w:rPr>
          <w:rFonts w:eastAsia="Times New Roman"/>
          <w:b w:val="0"/>
          <w:sz w:val="24"/>
          <w:szCs w:val="24"/>
        </w:rPr>
        <w:t>-Line Interface)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 xml:space="preserve">Przełącznik musi wspierać SNMPv1, v2, v3 (Simple Network Management </w:t>
      </w:r>
      <w:proofErr w:type="spellStart"/>
      <w:r w:rsidRPr="00BD722B">
        <w:rPr>
          <w:rFonts w:eastAsia="Times New Roman"/>
          <w:b w:val="0"/>
          <w:sz w:val="24"/>
          <w:szCs w:val="24"/>
        </w:rPr>
        <w:t>Protocol</w:t>
      </w:r>
      <w:proofErr w:type="spellEnd"/>
      <w:r w:rsidRPr="00BD722B">
        <w:rPr>
          <w:rFonts w:eastAsia="Times New Roman"/>
          <w:b w:val="0"/>
          <w:sz w:val="24"/>
          <w:szCs w:val="24"/>
        </w:rPr>
        <w:t>)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wspierać S</w:t>
      </w:r>
      <w:r w:rsidR="00FE6750">
        <w:rPr>
          <w:rFonts w:eastAsia="Times New Roman"/>
          <w:b w:val="0"/>
          <w:sz w:val="24"/>
          <w:szCs w:val="24"/>
        </w:rPr>
        <w:t>YSLOG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Przełącznik musi wspierać port mirroring (SPAN - Switch Port Analyzer)</w:t>
      </w:r>
    </w:p>
    <w:p w:rsidR="00BD722B" w:rsidRPr="00BD722B" w:rsidRDefault="007F1D67" w:rsidP="007F1D67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7F1D67">
        <w:rPr>
          <w:rFonts w:eastAsia="Times New Roman"/>
          <w:b w:val="0"/>
          <w:sz w:val="24"/>
          <w:szCs w:val="24"/>
        </w:rPr>
        <w:t>Usunięto</w:t>
      </w:r>
    </w:p>
    <w:p w:rsidR="00BD722B" w:rsidRPr="00BD722B" w:rsidRDefault="00BD722B" w:rsidP="00BD722B">
      <w:pPr>
        <w:pStyle w:val="Nagwek2"/>
        <w:numPr>
          <w:ilvl w:val="2"/>
          <w:numId w:val="2"/>
        </w:numPr>
        <w:jc w:val="both"/>
        <w:rPr>
          <w:b w:val="0"/>
          <w:sz w:val="24"/>
          <w:szCs w:val="24"/>
        </w:rPr>
      </w:pPr>
      <w:r w:rsidRPr="00BD722B">
        <w:rPr>
          <w:rFonts w:eastAsia="Times New Roman"/>
          <w:b w:val="0"/>
          <w:sz w:val="24"/>
          <w:szCs w:val="24"/>
        </w:rPr>
        <w:t>Wsparcie dla funkcjonalności Radius 802.1x</w:t>
      </w:r>
    </w:p>
    <w:p w:rsidR="00C81625" w:rsidRPr="00BD722B" w:rsidRDefault="00C81625" w:rsidP="009568B8">
      <w:pPr>
        <w:pStyle w:val="Nagwek2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7C65C2" w:rsidRPr="00C81625" w:rsidRDefault="007C65C2" w:rsidP="009568B8">
      <w:pPr>
        <w:pStyle w:val="Nagwek2"/>
        <w:numPr>
          <w:ilvl w:val="1"/>
          <w:numId w:val="2"/>
        </w:numPr>
        <w:jc w:val="both"/>
      </w:pPr>
      <w:r w:rsidRPr="00C81625">
        <w:t>Wymagane opcje zarządzania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Możliwość lokalnej i zdalnej obserwacji ruchu na określonym porcie, polegająca na kopiowaniu pojawiających się na nim ramek i przesyłaniu ich do urządzenia monitorującego przyłączonego do innego portu oraz poprzez określony VLAN.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Plik konfiguracyjny urządzenia musi być możliwy do edycji w trybie off-</w:t>
      </w:r>
      <w:proofErr w:type="spellStart"/>
      <w:r w:rsidRPr="00BD722B">
        <w:rPr>
          <w:rFonts w:eastAsia="Times New Roman"/>
        </w:rPr>
        <w:t>line</w:t>
      </w:r>
      <w:proofErr w:type="spellEnd"/>
      <w:r w:rsidRPr="00BD722B">
        <w:rPr>
          <w:rFonts w:eastAsia="Times New Roman"/>
        </w:rPr>
        <w:t xml:space="preserve"> (tzn. konieczna jest możliwość przeglądania i zmian konfiguracji w pliku tekstowym na dowolnym urządzeniu PC).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Automatyczne i zdalne wgrywanie konfiguracji urządzenia na podstawie jego ID lub adresu MAC. Przez konfigurację urządzenia rozumie się jego pełne przygotowanie do pracy produkcyjnej w środowisku docelowej sieci.</w:t>
      </w:r>
    </w:p>
    <w:p w:rsidR="00BD722B" w:rsidRPr="00BD722B" w:rsidRDefault="00366A0B" w:rsidP="00366A0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366A0B">
        <w:rPr>
          <w:rFonts w:eastAsia="Times New Roman"/>
        </w:rPr>
        <w:t>Zarządzanie urządzeniem przez HTTPS, SNMPv2, SNMPv3 i SSHv2. Zamawiający zarządzaniu urządzeniem przez HTTPS uzna za równoważne rozwiązanie umożliwiające zarządzanie oferowanym przełącznikiem poprzez HTTPS z wykorzystaniem dedykowanego zewnętrznego systemu zarządzania, oferowanego w ramach niniejszego postępowania, bez możliwości uruchomienia na urządzeniu lokalnego serwera HTTPS.</w:t>
      </w:r>
      <w:bookmarkStart w:id="0" w:name="_GoBack"/>
      <w:bookmarkEnd w:id="0"/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Obsługa protokołów SNMP i SSH dla IPv6.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Możliwość synchronizacji czasu zgodnie z NTP lub/i SNTP.</w:t>
      </w:r>
    </w:p>
    <w:p w:rsidR="00BD722B" w:rsidRP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lastRenderedPageBreak/>
        <w:t xml:space="preserve">Urządzenie musi mieć wbudowaną pamięć </w:t>
      </w:r>
      <w:proofErr w:type="spellStart"/>
      <w:r w:rsidRPr="00BD722B">
        <w:rPr>
          <w:rFonts w:eastAsia="Times New Roman"/>
        </w:rPr>
        <w:t>flash</w:t>
      </w:r>
      <w:proofErr w:type="spellEnd"/>
      <w:r w:rsidRPr="00BD722B">
        <w:rPr>
          <w:rFonts w:eastAsia="Times New Roman"/>
        </w:rPr>
        <w:t xml:space="preserve"> o pojemności minimum </w:t>
      </w:r>
      <w:r w:rsidR="00813C03">
        <w:rPr>
          <w:rFonts w:eastAsia="Times New Roman"/>
        </w:rPr>
        <w:t>1 GB</w:t>
      </w:r>
      <w:r>
        <w:rPr>
          <w:rFonts w:eastAsia="Times New Roman"/>
        </w:rPr>
        <w:t xml:space="preserve"> oraz 2 GB RAM</w:t>
      </w:r>
      <w:r w:rsidRPr="00BD722B">
        <w:rPr>
          <w:rFonts w:eastAsia="Times New Roman"/>
        </w:rPr>
        <w:t>.</w:t>
      </w:r>
    </w:p>
    <w:p w:rsidR="00BD722B" w:rsidRDefault="00BD722B" w:rsidP="00BD722B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BD722B">
        <w:rPr>
          <w:rFonts w:eastAsia="Times New Roman"/>
        </w:rPr>
        <w:t>Dedykowany port konsoli R</w:t>
      </w:r>
      <w:r w:rsidR="009832E4">
        <w:rPr>
          <w:rFonts w:eastAsia="Times New Roman"/>
        </w:rPr>
        <w:t>S-232 lub USB</w:t>
      </w:r>
      <w:r w:rsidRPr="00BD722B">
        <w:rPr>
          <w:rFonts w:eastAsia="Times New Roman"/>
        </w:rPr>
        <w:t>.</w:t>
      </w:r>
      <w:r w:rsidR="009832E4">
        <w:rPr>
          <w:rFonts w:eastAsia="Times New Roman"/>
        </w:rPr>
        <w:t xml:space="preserve"> Z urządzeniem należy dostarczyć kabel lub adapter konsolowy.</w:t>
      </w:r>
    </w:p>
    <w:sectPr w:rsidR="00BD722B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5D" w:rsidRDefault="0042235D" w:rsidP="006F4823">
      <w:pPr>
        <w:spacing w:after="0" w:line="240" w:lineRule="auto"/>
      </w:pPr>
      <w:r>
        <w:separator/>
      </w:r>
    </w:p>
  </w:endnote>
  <w:endnote w:type="continuationSeparator" w:id="0">
    <w:p w:rsidR="0042235D" w:rsidRDefault="0042235D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5D" w:rsidRDefault="0042235D" w:rsidP="006F4823">
      <w:pPr>
        <w:spacing w:after="0" w:line="240" w:lineRule="auto"/>
      </w:pPr>
      <w:r>
        <w:separator/>
      </w:r>
    </w:p>
  </w:footnote>
  <w:footnote w:type="continuationSeparator" w:id="0">
    <w:p w:rsidR="0042235D" w:rsidRDefault="0042235D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1AF22CBC" wp14:editId="57AADDA5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D8"/>
    <w:rsid w:val="00006C28"/>
    <w:rsid w:val="00017384"/>
    <w:rsid w:val="00072608"/>
    <w:rsid w:val="000F192A"/>
    <w:rsid w:val="00101E9B"/>
    <w:rsid w:val="00113E82"/>
    <w:rsid w:val="00126B56"/>
    <w:rsid w:val="00132FDC"/>
    <w:rsid w:val="002416D1"/>
    <w:rsid w:val="002754EE"/>
    <w:rsid w:val="00286237"/>
    <w:rsid w:val="00303394"/>
    <w:rsid w:val="00304470"/>
    <w:rsid w:val="0031075C"/>
    <w:rsid w:val="00315A76"/>
    <w:rsid w:val="00315C7F"/>
    <w:rsid w:val="00320D1C"/>
    <w:rsid w:val="00333BAF"/>
    <w:rsid w:val="0034355F"/>
    <w:rsid w:val="003475B9"/>
    <w:rsid w:val="00366A0B"/>
    <w:rsid w:val="00407BAB"/>
    <w:rsid w:val="0042235D"/>
    <w:rsid w:val="00427E31"/>
    <w:rsid w:val="004348E4"/>
    <w:rsid w:val="00437E72"/>
    <w:rsid w:val="00437EE5"/>
    <w:rsid w:val="0047092A"/>
    <w:rsid w:val="004B3D3A"/>
    <w:rsid w:val="004C3CBD"/>
    <w:rsid w:val="004D6767"/>
    <w:rsid w:val="00534566"/>
    <w:rsid w:val="005B080B"/>
    <w:rsid w:val="005B39C6"/>
    <w:rsid w:val="005B72D5"/>
    <w:rsid w:val="005E3A7F"/>
    <w:rsid w:val="00606E5D"/>
    <w:rsid w:val="00650111"/>
    <w:rsid w:val="006720E8"/>
    <w:rsid w:val="00694AE1"/>
    <w:rsid w:val="006B5537"/>
    <w:rsid w:val="006F4823"/>
    <w:rsid w:val="00711D38"/>
    <w:rsid w:val="007222AC"/>
    <w:rsid w:val="00780B68"/>
    <w:rsid w:val="007C65C2"/>
    <w:rsid w:val="007C7410"/>
    <w:rsid w:val="007E4CED"/>
    <w:rsid w:val="007F1D67"/>
    <w:rsid w:val="00800286"/>
    <w:rsid w:val="00800E6E"/>
    <w:rsid w:val="00802932"/>
    <w:rsid w:val="00805A9E"/>
    <w:rsid w:val="00813C03"/>
    <w:rsid w:val="00855067"/>
    <w:rsid w:val="008734E4"/>
    <w:rsid w:val="00903D1C"/>
    <w:rsid w:val="00931171"/>
    <w:rsid w:val="0094143B"/>
    <w:rsid w:val="00951E26"/>
    <w:rsid w:val="009568B8"/>
    <w:rsid w:val="00967D51"/>
    <w:rsid w:val="00970910"/>
    <w:rsid w:val="009764D8"/>
    <w:rsid w:val="009772D2"/>
    <w:rsid w:val="009832E4"/>
    <w:rsid w:val="009C2295"/>
    <w:rsid w:val="009E56E9"/>
    <w:rsid w:val="009F4349"/>
    <w:rsid w:val="00A771A8"/>
    <w:rsid w:val="00A91665"/>
    <w:rsid w:val="00AF024A"/>
    <w:rsid w:val="00B23CEE"/>
    <w:rsid w:val="00B7016F"/>
    <w:rsid w:val="00B748B6"/>
    <w:rsid w:val="00B97391"/>
    <w:rsid w:val="00BA4DBB"/>
    <w:rsid w:val="00BD722B"/>
    <w:rsid w:val="00C15118"/>
    <w:rsid w:val="00C81625"/>
    <w:rsid w:val="00C939C4"/>
    <w:rsid w:val="00CA6058"/>
    <w:rsid w:val="00D1004F"/>
    <w:rsid w:val="00D10CD8"/>
    <w:rsid w:val="00D36ADE"/>
    <w:rsid w:val="00D5394E"/>
    <w:rsid w:val="00D8385F"/>
    <w:rsid w:val="00DB119F"/>
    <w:rsid w:val="00DE2AF7"/>
    <w:rsid w:val="00E10AE9"/>
    <w:rsid w:val="00E80B73"/>
    <w:rsid w:val="00F403C2"/>
    <w:rsid w:val="00F44115"/>
    <w:rsid w:val="00F50DAD"/>
    <w:rsid w:val="00FE063F"/>
    <w:rsid w:val="00FE529E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6F4E7-66C8-4676-95B4-E615A913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dc:description/>
  <cp:lastModifiedBy>Paweł Promiński</cp:lastModifiedBy>
  <cp:revision>3</cp:revision>
  <dcterms:created xsi:type="dcterms:W3CDTF">2018-03-29T12:06:00Z</dcterms:created>
  <dcterms:modified xsi:type="dcterms:W3CDTF">2018-04-08T11:20:00Z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