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1E73" w14:textId="77777777"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1C3ABFA3" w:rsidR="001D1B79" w:rsidRPr="00D17C08" w:rsidRDefault="006E7740" w:rsidP="00E1186F">
            <w:pPr>
              <w:spacing w:after="0"/>
              <w:contextualSpacing/>
              <w:jc w:val="center"/>
              <w:rPr>
                <w:rFonts w:ascii="Times New Roman" w:eastAsia="Times New Roman" w:hAnsi="Times New Roman" w:cs="Times New Roman"/>
                <w:b/>
                <w:bCs/>
                <w:lang w:eastAsia="pl-PL"/>
              </w:rPr>
            </w:pPr>
            <w:r>
              <w:rPr>
                <w:rFonts w:ascii="Times New Roman" w:eastAsia="Times New Roman" w:hAnsi="Times New Roman" w:cs="Times New Roman"/>
                <w:b/>
                <w:color w:val="000000" w:themeColor="text1"/>
                <w:lang w:eastAsia="pl-PL"/>
              </w:rPr>
              <w:t>SzW/</w:t>
            </w:r>
            <w:r w:rsidR="00E1186F">
              <w:rPr>
                <w:rFonts w:ascii="Times New Roman" w:eastAsia="Times New Roman" w:hAnsi="Times New Roman" w:cs="Times New Roman"/>
                <w:b/>
                <w:color w:val="000000" w:themeColor="text1"/>
                <w:lang w:eastAsia="pl-PL"/>
              </w:rPr>
              <w:t>5</w:t>
            </w:r>
            <w:r w:rsidR="00960EF6" w:rsidRPr="000568D3">
              <w:rPr>
                <w:rFonts w:ascii="Times New Roman" w:eastAsia="Times New Roman" w:hAnsi="Times New Roman" w:cs="Times New Roman"/>
                <w:b/>
                <w:color w:val="000000" w:themeColor="text1"/>
                <w:lang w:eastAsia="pl-PL"/>
              </w:rPr>
              <w:t>/2018</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zwanej w treści SIWZ ustawą Pzp</w:t>
      </w:r>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A555A39" w14:textId="7B683389" w:rsidR="006E7740" w:rsidRPr="0073710B" w:rsidRDefault="004017BA" w:rsidP="006E7740">
      <w:pPr>
        <w:spacing w:line="360" w:lineRule="auto"/>
        <w:jc w:val="center"/>
        <w:rPr>
          <w:b/>
          <w:sz w:val="32"/>
        </w:rPr>
      </w:pPr>
      <w:r>
        <w:rPr>
          <w:b/>
          <w:sz w:val="32"/>
        </w:rPr>
        <w:t>„</w:t>
      </w:r>
      <w:r w:rsidR="006E7740" w:rsidRPr="0073710B">
        <w:rPr>
          <w:b/>
          <w:sz w:val="32"/>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Pr>
          <w:b/>
          <w:sz w:val="32"/>
        </w:rPr>
        <w:t>.”</w:t>
      </w:r>
    </w:p>
    <w:p w14:paraId="40E45004" w14:textId="77777777" w:rsidR="001D1B79" w:rsidRPr="00311AEC" w:rsidRDefault="001D1B79" w:rsidP="001D1B79">
      <w:pPr>
        <w:spacing w:after="0"/>
        <w:ind w:right="21"/>
        <w:contextualSpacing/>
        <w:jc w:val="center"/>
        <w:rPr>
          <w:rFonts w:eastAsia="Calibri" w:cs="Times New Roman"/>
          <w:b/>
          <w:sz w:val="24"/>
          <w:szCs w:val="24"/>
          <w:lang w:eastAsia="pl-PL"/>
        </w:rPr>
      </w:pPr>
    </w:p>
    <w:p w14:paraId="11DE8DDC" w14:textId="6FDCBF00"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F45C88">
        <w:rPr>
          <w:rFonts w:eastAsia="Calibri" w:cs="Times New Roman"/>
          <w:b/>
          <w:sz w:val="24"/>
          <w:szCs w:val="24"/>
          <w:lang w:eastAsia="pl-PL"/>
        </w:rPr>
        <w:t>czerwiec</w:t>
      </w:r>
      <w:r w:rsidR="006F4530">
        <w:rPr>
          <w:rFonts w:eastAsia="Calibri" w:cs="Times New Roman"/>
          <w:b/>
          <w:sz w:val="24"/>
          <w:szCs w:val="24"/>
          <w:lang w:eastAsia="pl-PL"/>
        </w:rPr>
        <w:t xml:space="preserve"> 2018</w:t>
      </w:r>
      <w:r w:rsidRPr="00311AEC">
        <w:rPr>
          <w:rFonts w:eastAsia="Calibri" w:cs="Times New Roman"/>
          <w:b/>
          <w:sz w:val="24"/>
          <w:szCs w:val="24"/>
          <w:lang w:eastAsia="pl-PL"/>
        </w:rPr>
        <w:t xml:space="preserve"> r.</w:t>
      </w:r>
    </w:p>
    <w:p w14:paraId="21F4F3A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4D355458" w14:textId="77777777" w:rsidR="001D1B79" w:rsidRPr="00311AEC" w:rsidRDefault="001D1B79" w:rsidP="001D1B79">
      <w:pPr>
        <w:tabs>
          <w:tab w:val="left" w:pos="426"/>
        </w:tabs>
        <w:spacing w:after="0" w:line="240" w:lineRule="auto"/>
        <w:contextualSpacing/>
        <w:jc w:val="both"/>
        <w:rPr>
          <w:rFonts w:eastAsia="Times New Roman" w:cs="Times New Roman"/>
          <w:sz w:val="24"/>
          <w:szCs w:val="24"/>
          <w:lang w:eastAsia="pl-PL"/>
        </w:rPr>
      </w:pPr>
    </w:p>
    <w:p w14:paraId="11F190A8" w14:textId="77777777" w:rsidR="001D1B79" w:rsidRPr="00311AEC" w:rsidRDefault="001D1B79" w:rsidP="001D1B79">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o udzielenie zamówienia publicznego prowadzone jest </w:t>
      </w:r>
      <w:r w:rsidR="00A55E63" w:rsidRPr="00311AEC">
        <w:rPr>
          <w:rFonts w:eastAsia="Times New Roman" w:cs="Times New Roman"/>
          <w:sz w:val="24"/>
          <w:szCs w:val="24"/>
          <w:lang w:eastAsia="pl-PL"/>
        </w:rPr>
        <w:t xml:space="preserve">w imieniu i </w:t>
      </w:r>
      <w:r w:rsidRPr="00311AEC">
        <w:rPr>
          <w:rFonts w:eastAsia="Times New Roman" w:cs="Times New Roman"/>
          <w:sz w:val="24"/>
          <w:szCs w:val="24"/>
          <w:lang w:eastAsia="pl-PL"/>
        </w:rPr>
        <w:t xml:space="preserve">na rzecz następujących zamawiających występujących wspólnie: </w:t>
      </w:r>
    </w:p>
    <w:p w14:paraId="7B474AF4" w14:textId="77777777" w:rsidR="00B92018" w:rsidRPr="00311AEC" w:rsidRDefault="00B92018" w:rsidP="00E15A6C">
      <w:pPr>
        <w:spacing w:after="0"/>
        <w:contextualSpacing/>
        <w:jc w:val="both"/>
        <w:rPr>
          <w:rFonts w:eastAsia="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9406"/>
      </w:tblGrid>
      <w:tr w:rsidR="00D66AD2" w:rsidRPr="00E35FFF" w14:paraId="7D332FC7" w14:textId="77777777" w:rsidTr="00D434D7">
        <w:trPr>
          <w:trHeight w:val="300"/>
        </w:trPr>
        <w:tc>
          <w:tcPr>
            <w:tcW w:w="9406" w:type="dxa"/>
            <w:tcBorders>
              <w:top w:val="nil"/>
              <w:left w:val="nil"/>
              <w:bottom w:val="nil"/>
              <w:right w:val="nil"/>
            </w:tcBorders>
            <w:shd w:val="clear" w:color="auto" w:fill="auto"/>
            <w:noWrap/>
            <w:vAlign w:val="bottom"/>
            <w:hideMark/>
          </w:tcPr>
          <w:p w14:paraId="667DA51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Centrum Rehabilitacji im. Prof. Mieczysława Walczaka w Osiecznej</w:t>
            </w:r>
          </w:p>
        </w:tc>
      </w:tr>
      <w:tr w:rsidR="00D66AD2" w:rsidRPr="00E35FFF" w14:paraId="7E4F78C6" w14:textId="77777777" w:rsidTr="00D434D7">
        <w:trPr>
          <w:trHeight w:val="300"/>
        </w:trPr>
        <w:tc>
          <w:tcPr>
            <w:tcW w:w="9406" w:type="dxa"/>
            <w:tcBorders>
              <w:top w:val="nil"/>
              <w:left w:val="nil"/>
              <w:bottom w:val="nil"/>
              <w:right w:val="nil"/>
            </w:tcBorders>
            <w:shd w:val="clear" w:color="auto" w:fill="auto"/>
            <w:noWrap/>
            <w:vAlign w:val="bottom"/>
            <w:hideMark/>
          </w:tcPr>
          <w:p w14:paraId="2FBCEF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Zamkowa 2; 64-113 Osieczna</w:t>
            </w:r>
          </w:p>
        </w:tc>
      </w:tr>
      <w:tr w:rsidR="00D66AD2" w:rsidRPr="00E35FFF" w14:paraId="2FD83582" w14:textId="77777777" w:rsidTr="00D434D7">
        <w:trPr>
          <w:trHeight w:val="300"/>
        </w:trPr>
        <w:tc>
          <w:tcPr>
            <w:tcW w:w="9406" w:type="dxa"/>
            <w:tcBorders>
              <w:top w:val="nil"/>
              <w:left w:val="nil"/>
              <w:bottom w:val="nil"/>
              <w:right w:val="nil"/>
            </w:tcBorders>
            <w:shd w:val="clear" w:color="auto" w:fill="auto"/>
            <w:noWrap/>
            <w:vAlign w:val="bottom"/>
            <w:hideMark/>
          </w:tcPr>
          <w:p w14:paraId="49D949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6971885702</w:t>
            </w:r>
          </w:p>
        </w:tc>
      </w:tr>
      <w:tr w:rsidR="00D66AD2" w:rsidRPr="00E35FFF" w14:paraId="7E31F1A1" w14:textId="77777777" w:rsidTr="00D434D7">
        <w:trPr>
          <w:trHeight w:val="300"/>
        </w:trPr>
        <w:tc>
          <w:tcPr>
            <w:tcW w:w="9406" w:type="dxa"/>
            <w:tcBorders>
              <w:top w:val="nil"/>
              <w:left w:val="nil"/>
              <w:bottom w:val="nil"/>
              <w:right w:val="nil"/>
            </w:tcBorders>
            <w:shd w:val="clear" w:color="auto" w:fill="auto"/>
            <w:noWrap/>
            <w:vAlign w:val="bottom"/>
            <w:hideMark/>
          </w:tcPr>
          <w:p w14:paraId="14899BF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AAA31F4" w14:textId="77777777" w:rsidTr="00D434D7">
        <w:trPr>
          <w:trHeight w:val="300"/>
        </w:trPr>
        <w:tc>
          <w:tcPr>
            <w:tcW w:w="9406" w:type="dxa"/>
            <w:tcBorders>
              <w:top w:val="nil"/>
              <w:left w:val="nil"/>
              <w:bottom w:val="nil"/>
              <w:right w:val="nil"/>
            </w:tcBorders>
            <w:shd w:val="clear" w:color="auto" w:fill="auto"/>
            <w:noWrap/>
            <w:vAlign w:val="bottom"/>
            <w:hideMark/>
          </w:tcPr>
          <w:p w14:paraId="5D0F9A9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Wojewódzka Stacja Pogotowia Ratunkowego SP ZOZ w Poznaniu</w:t>
            </w:r>
          </w:p>
        </w:tc>
      </w:tr>
      <w:tr w:rsidR="00D66AD2" w:rsidRPr="00E35FFF" w14:paraId="130D045B" w14:textId="77777777" w:rsidTr="00D434D7">
        <w:trPr>
          <w:trHeight w:val="300"/>
        </w:trPr>
        <w:tc>
          <w:tcPr>
            <w:tcW w:w="9406" w:type="dxa"/>
            <w:tcBorders>
              <w:top w:val="nil"/>
              <w:left w:val="nil"/>
              <w:bottom w:val="nil"/>
              <w:right w:val="nil"/>
            </w:tcBorders>
            <w:shd w:val="clear" w:color="auto" w:fill="auto"/>
            <w:noWrap/>
            <w:vAlign w:val="bottom"/>
            <w:hideMark/>
          </w:tcPr>
          <w:p w14:paraId="2E4B1FB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Rycerska 10; 60-346 Poznań</w:t>
            </w:r>
          </w:p>
        </w:tc>
      </w:tr>
      <w:tr w:rsidR="00D66AD2" w:rsidRPr="00E35FFF" w14:paraId="69DF18B9" w14:textId="77777777" w:rsidTr="00D434D7">
        <w:trPr>
          <w:trHeight w:val="300"/>
        </w:trPr>
        <w:tc>
          <w:tcPr>
            <w:tcW w:w="9406" w:type="dxa"/>
            <w:tcBorders>
              <w:top w:val="nil"/>
              <w:left w:val="nil"/>
              <w:bottom w:val="nil"/>
              <w:right w:val="nil"/>
            </w:tcBorders>
            <w:shd w:val="clear" w:color="auto" w:fill="auto"/>
            <w:noWrap/>
            <w:vAlign w:val="bottom"/>
            <w:hideMark/>
          </w:tcPr>
          <w:p w14:paraId="756CCC1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7792009143</w:t>
            </w:r>
          </w:p>
        </w:tc>
      </w:tr>
      <w:tr w:rsidR="00D66AD2" w:rsidRPr="00E35FFF" w14:paraId="3FB8AC68" w14:textId="77777777" w:rsidTr="00D434D7">
        <w:trPr>
          <w:trHeight w:val="300"/>
        </w:trPr>
        <w:tc>
          <w:tcPr>
            <w:tcW w:w="9406" w:type="dxa"/>
            <w:tcBorders>
              <w:top w:val="nil"/>
              <w:left w:val="nil"/>
              <w:bottom w:val="nil"/>
              <w:right w:val="nil"/>
            </w:tcBorders>
            <w:shd w:val="clear" w:color="auto" w:fill="auto"/>
            <w:noWrap/>
            <w:vAlign w:val="bottom"/>
            <w:hideMark/>
          </w:tcPr>
          <w:p w14:paraId="2EC467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D9DDF13" w14:textId="77777777" w:rsidTr="00D434D7">
        <w:trPr>
          <w:trHeight w:val="300"/>
        </w:trPr>
        <w:tc>
          <w:tcPr>
            <w:tcW w:w="9406" w:type="dxa"/>
            <w:tcBorders>
              <w:top w:val="nil"/>
              <w:left w:val="nil"/>
              <w:bottom w:val="nil"/>
              <w:right w:val="nil"/>
            </w:tcBorders>
            <w:shd w:val="clear" w:color="auto" w:fill="auto"/>
            <w:noWrap/>
            <w:vAlign w:val="bottom"/>
            <w:hideMark/>
          </w:tcPr>
          <w:p w14:paraId="2ABADC3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Wielkopolski Ośrodek Reumatologiczny Samodzielny Publiczny Specjalistyczny Zespół Opieki Zdrowotnej w Śremie </w:t>
            </w:r>
          </w:p>
        </w:tc>
      </w:tr>
      <w:tr w:rsidR="00D66AD2" w:rsidRPr="00E35FFF" w14:paraId="348C83F0" w14:textId="77777777" w:rsidTr="00D434D7">
        <w:trPr>
          <w:trHeight w:val="300"/>
        </w:trPr>
        <w:tc>
          <w:tcPr>
            <w:tcW w:w="9406" w:type="dxa"/>
            <w:tcBorders>
              <w:top w:val="nil"/>
              <w:left w:val="nil"/>
              <w:bottom w:val="nil"/>
              <w:right w:val="nil"/>
            </w:tcBorders>
            <w:shd w:val="clear" w:color="auto" w:fill="auto"/>
            <w:noWrap/>
            <w:vAlign w:val="bottom"/>
            <w:hideMark/>
          </w:tcPr>
          <w:p w14:paraId="0C83BA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95; 63-100 Śrem</w:t>
            </w:r>
          </w:p>
        </w:tc>
      </w:tr>
      <w:tr w:rsidR="00D66AD2" w:rsidRPr="00E35FFF" w14:paraId="74390479" w14:textId="77777777" w:rsidTr="00D434D7">
        <w:trPr>
          <w:trHeight w:val="300"/>
        </w:trPr>
        <w:tc>
          <w:tcPr>
            <w:tcW w:w="9406" w:type="dxa"/>
            <w:tcBorders>
              <w:top w:val="nil"/>
              <w:left w:val="nil"/>
              <w:bottom w:val="nil"/>
              <w:right w:val="nil"/>
            </w:tcBorders>
            <w:shd w:val="clear" w:color="auto" w:fill="auto"/>
            <w:noWrap/>
            <w:vAlign w:val="bottom"/>
            <w:hideMark/>
          </w:tcPr>
          <w:p w14:paraId="0DAE567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7851611813</w:t>
            </w:r>
          </w:p>
        </w:tc>
      </w:tr>
      <w:tr w:rsidR="00D66AD2" w:rsidRPr="00E35FFF" w14:paraId="69DE6C5D" w14:textId="77777777" w:rsidTr="00D434D7">
        <w:trPr>
          <w:trHeight w:val="300"/>
        </w:trPr>
        <w:tc>
          <w:tcPr>
            <w:tcW w:w="9406" w:type="dxa"/>
            <w:tcBorders>
              <w:top w:val="nil"/>
              <w:left w:val="nil"/>
              <w:bottom w:val="nil"/>
              <w:right w:val="nil"/>
            </w:tcBorders>
            <w:shd w:val="clear" w:color="auto" w:fill="auto"/>
            <w:noWrap/>
            <w:vAlign w:val="bottom"/>
            <w:hideMark/>
          </w:tcPr>
          <w:p w14:paraId="4A6D9AF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8C6A944" w14:textId="77777777" w:rsidTr="00D434D7">
        <w:trPr>
          <w:trHeight w:val="300"/>
        </w:trPr>
        <w:tc>
          <w:tcPr>
            <w:tcW w:w="9406" w:type="dxa"/>
            <w:tcBorders>
              <w:top w:val="nil"/>
              <w:left w:val="nil"/>
              <w:bottom w:val="nil"/>
              <w:right w:val="nil"/>
            </w:tcBorders>
            <w:shd w:val="clear" w:color="auto" w:fill="auto"/>
            <w:noWrap/>
            <w:vAlign w:val="bottom"/>
            <w:hideMark/>
          </w:tcPr>
          <w:p w14:paraId="14F010F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Zdrowia Psychicznego</w:t>
            </w:r>
          </w:p>
        </w:tc>
      </w:tr>
      <w:tr w:rsidR="00D66AD2" w:rsidRPr="00E35FFF" w14:paraId="5825A657" w14:textId="77777777" w:rsidTr="00D434D7">
        <w:trPr>
          <w:trHeight w:val="300"/>
        </w:trPr>
        <w:tc>
          <w:tcPr>
            <w:tcW w:w="9406" w:type="dxa"/>
            <w:tcBorders>
              <w:top w:val="nil"/>
              <w:left w:val="nil"/>
              <w:bottom w:val="nil"/>
              <w:right w:val="nil"/>
            </w:tcBorders>
            <w:shd w:val="clear" w:color="auto" w:fill="auto"/>
            <w:noWrap/>
            <w:vAlign w:val="bottom"/>
            <w:hideMark/>
          </w:tcPr>
          <w:p w14:paraId="58588C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os. Kosmonautów 110; 61-642 Poznań</w:t>
            </w:r>
          </w:p>
        </w:tc>
      </w:tr>
      <w:tr w:rsidR="00D66AD2" w:rsidRPr="00E35FFF" w14:paraId="2AC42101" w14:textId="77777777" w:rsidTr="00D434D7">
        <w:trPr>
          <w:trHeight w:val="300"/>
        </w:trPr>
        <w:tc>
          <w:tcPr>
            <w:tcW w:w="9406" w:type="dxa"/>
            <w:tcBorders>
              <w:top w:val="nil"/>
              <w:left w:val="nil"/>
              <w:bottom w:val="nil"/>
              <w:right w:val="nil"/>
            </w:tcBorders>
            <w:shd w:val="clear" w:color="auto" w:fill="auto"/>
            <w:noWrap/>
            <w:vAlign w:val="bottom"/>
            <w:hideMark/>
          </w:tcPr>
          <w:p w14:paraId="376B4F0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9720904214</w:t>
            </w:r>
          </w:p>
        </w:tc>
      </w:tr>
      <w:tr w:rsidR="00D66AD2" w:rsidRPr="00E35FFF" w14:paraId="599C02EB" w14:textId="77777777" w:rsidTr="00D434D7">
        <w:trPr>
          <w:trHeight w:val="300"/>
        </w:trPr>
        <w:tc>
          <w:tcPr>
            <w:tcW w:w="9406" w:type="dxa"/>
            <w:tcBorders>
              <w:top w:val="nil"/>
              <w:left w:val="nil"/>
              <w:bottom w:val="nil"/>
              <w:right w:val="nil"/>
            </w:tcBorders>
            <w:shd w:val="clear" w:color="auto" w:fill="auto"/>
            <w:noWrap/>
            <w:vAlign w:val="bottom"/>
            <w:hideMark/>
          </w:tcPr>
          <w:p w14:paraId="4132EC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72DAF97" w14:textId="77777777" w:rsidTr="00D434D7">
        <w:trPr>
          <w:trHeight w:val="300"/>
        </w:trPr>
        <w:tc>
          <w:tcPr>
            <w:tcW w:w="9406" w:type="dxa"/>
            <w:tcBorders>
              <w:top w:val="nil"/>
              <w:left w:val="nil"/>
              <w:bottom w:val="nil"/>
              <w:right w:val="nil"/>
            </w:tcBorders>
            <w:shd w:val="clear" w:color="auto" w:fill="auto"/>
            <w:noWrap/>
            <w:vAlign w:val="bottom"/>
            <w:hideMark/>
          </w:tcPr>
          <w:p w14:paraId="5128D98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Specjalistyczny Zespół Opieki Zdrowotnej nad Matką i Dzieckiem w Poznaniu</w:t>
            </w:r>
          </w:p>
        </w:tc>
      </w:tr>
      <w:tr w:rsidR="00D66AD2" w:rsidRPr="00E35FFF" w14:paraId="462D3A62" w14:textId="77777777" w:rsidTr="00D434D7">
        <w:trPr>
          <w:trHeight w:val="300"/>
        </w:trPr>
        <w:tc>
          <w:tcPr>
            <w:tcW w:w="9406" w:type="dxa"/>
            <w:tcBorders>
              <w:top w:val="nil"/>
              <w:left w:val="nil"/>
              <w:bottom w:val="nil"/>
              <w:right w:val="nil"/>
            </w:tcBorders>
            <w:shd w:val="clear" w:color="auto" w:fill="auto"/>
            <w:noWrap/>
            <w:vAlign w:val="bottom"/>
            <w:hideMark/>
          </w:tcPr>
          <w:p w14:paraId="1EB5F96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Krysiewicza 7/8; 61-825 Poznań</w:t>
            </w:r>
          </w:p>
        </w:tc>
      </w:tr>
      <w:tr w:rsidR="00D66AD2" w:rsidRPr="00E35FFF" w14:paraId="4E5BA920" w14:textId="77777777" w:rsidTr="00D434D7">
        <w:trPr>
          <w:trHeight w:val="300"/>
        </w:trPr>
        <w:tc>
          <w:tcPr>
            <w:tcW w:w="9406" w:type="dxa"/>
            <w:tcBorders>
              <w:top w:val="nil"/>
              <w:left w:val="nil"/>
              <w:bottom w:val="nil"/>
              <w:right w:val="nil"/>
            </w:tcBorders>
            <w:shd w:val="clear" w:color="auto" w:fill="auto"/>
            <w:noWrap/>
            <w:vAlign w:val="bottom"/>
            <w:hideMark/>
          </w:tcPr>
          <w:p w14:paraId="50259F4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7781128565</w:t>
            </w:r>
          </w:p>
        </w:tc>
      </w:tr>
      <w:tr w:rsidR="00D66AD2" w:rsidRPr="00E35FFF" w14:paraId="5AB08726" w14:textId="77777777" w:rsidTr="00D434D7">
        <w:trPr>
          <w:trHeight w:val="300"/>
        </w:trPr>
        <w:tc>
          <w:tcPr>
            <w:tcW w:w="9406" w:type="dxa"/>
            <w:tcBorders>
              <w:top w:val="nil"/>
              <w:left w:val="nil"/>
              <w:bottom w:val="nil"/>
              <w:right w:val="nil"/>
            </w:tcBorders>
            <w:shd w:val="clear" w:color="auto" w:fill="auto"/>
            <w:noWrap/>
            <w:vAlign w:val="bottom"/>
            <w:hideMark/>
          </w:tcPr>
          <w:p w14:paraId="2D741E0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07290DE" w14:textId="77777777" w:rsidTr="00D434D7">
        <w:trPr>
          <w:trHeight w:val="300"/>
        </w:trPr>
        <w:tc>
          <w:tcPr>
            <w:tcW w:w="9406" w:type="dxa"/>
            <w:tcBorders>
              <w:top w:val="nil"/>
              <w:left w:val="nil"/>
              <w:bottom w:val="nil"/>
              <w:right w:val="nil"/>
            </w:tcBorders>
            <w:shd w:val="clear" w:color="auto" w:fill="auto"/>
            <w:noWrap/>
            <w:vAlign w:val="bottom"/>
            <w:hideMark/>
          </w:tcPr>
          <w:p w14:paraId="4FEF0A7F" w14:textId="77777777" w:rsidR="00D66AD2" w:rsidRPr="00E35FFF" w:rsidRDefault="00D66AD2" w:rsidP="00960EF6">
            <w:pPr>
              <w:spacing w:after="0" w:line="240" w:lineRule="auto"/>
              <w:rPr>
                <w:rFonts w:ascii="Calibri" w:eastAsia="Times New Roman" w:hAnsi="Calibri" w:cs="Calibri"/>
                <w:color w:val="000000"/>
                <w:lang w:eastAsia="pl-PL"/>
              </w:rPr>
            </w:pPr>
          </w:p>
        </w:tc>
      </w:tr>
      <w:tr w:rsidR="00D66AD2" w:rsidRPr="00E35FFF" w14:paraId="4C02E35B" w14:textId="77777777" w:rsidTr="00D434D7">
        <w:trPr>
          <w:trHeight w:val="300"/>
        </w:trPr>
        <w:tc>
          <w:tcPr>
            <w:tcW w:w="9406" w:type="dxa"/>
            <w:tcBorders>
              <w:top w:val="nil"/>
              <w:left w:val="nil"/>
              <w:bottom w:val="nil"/>
              <w:right w:val="nil"/>
            </w:tcBorders>
            <w:shd w:val="clear" w:color="auto" w:fill="auto"/>
            <w:noWrap/>
            <w:vAlign w:val="bottom"/>
            <w:hideMark/>
          </w:tcPr>
          <w:p w14:paraId="662C49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Wojewódzki w Poznaniu</w:t>
            </w:r>
          </w:p>
        </w:tc>
      </w:tr>
      <w:tr w:rsidR="00D66AD2" w:rsidRPr="00E35FFF" w14:paraId="113C5745" w14:textId="77777777" w:rsidTr="00D434D7">
        <w:trPr>
          <w:trHeight w:val="300"/>
        </w:trPr>
        <w:tc>
          <w:tcPr>
            <w:tcW w:w="9406" w:type="dxa"/>
            <w:tcBorders>
              <w:top w:val="nil"/>
              <w:left w:val="nil"/>
              <w:bottom w:val="nil"/>
              <w:right w:val="nil"/>
            </w:tcBorders>
            <w:shd w:val="clear" w:color="auto" w:fill="auto"/>
            <w:noWrap/>
            <w:vAlign w:val="bottom"/>
            <w:hideMark/>
          </w:tcPr>
          <w:p w14:paraId="25D9025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Juraszów 7/19; 60-479 Poznań</w:t>
            </w:r>
          </w:p>
        </w:tc>
      </w:tr>
      <w:tr w:rsidR="00D66AD2" w:rsidRPr="00E35FFF" w14:paraId="5D10263A" w14:textId="77777777" w:rsidTr="00D434D7">
        <w:trPr>
          <w:trHeight w:val="300"/>
        </w:trPr>
        <w:tc>
          <w:tcPr>
            <w:tcW w:w="9406" w:type="dxa"/>
            <w:tcBorders>
              <w:top w:val="nil"/>
              <w:left w:val="nil"/>
              <w:bottom w:val="nil"/>
              <w:right w:val="nil"/>
            </w:tcBorders>
            <w:shd w:val="clear" w:color="auto" w:fill="auto"/>
            <w:noWrap/>
            <w:vAlign w:val="bottom"/>
            <w:hideMark/>
          </w:tcPr>
          <w:p w14:paraId="52ECAF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7811618944</w:t>
            </w:r>
          </w:p>
        </w:tc>
      </w:tr>
      <w:tr w:rsidR="00D66AD2" w:rsidRPr="00E35FFF" w14:paraId="7BBF19E0" w14:textId="77777777" w:rsidTr="00D434D7">
        <w:trPr>
          <w:trHeight w:val="300"/>
        </w:trPr>
        <w:tc>
          <w:tcPr>
            <w:tcW w:w="9406" w:type="dxa"/>
            <w:tcBorders>
              <w:top w:val="nil"/>
              <w:left w:val="nil"/>
              <w:bottom w:val="nil"/>
              <w:right w:val="nil"/>
            </w:tcBorders>
            <w:shd w:val="clear" w:color="auto" w:fill="auto"/>
            <w:noWrap/>
            <w:vAlign w:val="bottom"/>
            <w:hideMark/>
          </w:tcPr>
          <w:p w14:paraId="4F9755B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D18795" w14:textId="77777777" w:rsidTr="00D434D7">
        <w:trPr>
          <w:trHeight w:val="300"/>
        </w:trPr>
        <w:tc>
          <w:tcPr>
            <w:tcW w:w="9406" w:type="dxa"/>
            <w:tcBorders>
              <w:top w:val="nil"/>
              <w:left w:val="nil"/>
              <w:bottom w:val="nil"/>
              <w:right w:val="nil"/>
            </w:tcBorders>
            <w:shd w:val="clear" w:color="auto" w:fill="auto"/>
            <w:noWrap/>
            <w:vAlign w:val="bottom"/>
            <w:hideMark/>
          </w:tcPr>
          <w:p w14:paraId="6D5097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Medycyny Pracy</w:t>
            </w:r>
          </w:p>
        </w:tc>
      </w:tr>
      <w:tr w:rsidR="00D66AD2" w:rsidRPr="00E35FFF" w14:paraId="7C84D762" w14:textId="77777777" w:rsidTr="00D434D7">
        <w:trPr>
          <w:trHeight w:val="300"/>
        </w:trPr>
        <w:tc>
          <w:tcPr>
            <w:tcW w:w="9406" w:type="dxa"/>
            <w:tcBorders>
              <w:top w:val="nil"/>
              <w:left w:val="nil"/>
              <w:bottom w:val="nil"/>
              <w:right w:val="nil"/>
            </w:tcBorders>
            <w:shd w:val="clear" w:color="auto" w:fill="auto"/>
            <w:noWrap/>
            <w:vAlign w:val="bottom"/>
            <w:hideMark/>
          </w:tcPr>
          <w:p w14:paraId="4C4B36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55 A; 60-852 Poznań</w:t>
            </w:r>
          </w:p>
        </w:tc>
      </w:tr>
      <w:tr w:rsidR="00D66AD2" w:rsidRPr="00E35FFF" w14:paraId="503652D7" w14:textId="77777777" w:rsidTr="00D434D7">
        <w:trPr>
          <w:trHeight w:val="300"/>
        </w:trPr>
        <w:tc>
          <w:tcPr>
            <w:tcW w:w="9406" w:type="dxa"/>
            <w:tcBorders>
              <w:top w:val="nil"/>
              <w:left w:val="nil"/>
              <w:bottom w:val="nil"/>
              <w:right w:val="nil"/>
            </w:tcBorders>
            <w:shd w:val="clear" w:color="auto" w:fill="auto"/>
            <w:noWrap/>
            <w:vAlign w:val="bottom"/>
            <w:hideMark/>
          </w:tcPr>
          <w:p w14:paraId="0F47CAA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7811364478</w:t>
            </w:r>
          </w:p>
        </w:tc>
      </w:tr>
      <w:tr w:rsidR="00D66AD2" w:rsidRPr="00E35FFF" w14:paraId="707CEB1B" w14:textId="77777777" w:rsidTr="00D434D7">
        <w:trPr>
          <w:trHeight w:val="300"/>
        </w:trPr>
        <w:tc>
          <w:tcPr>
            <w:tcW w:w="9406" w:type="dxa"/>
            <w:tcBorders>
              <w:top w:val="nil"/>
              <w:left w:val="nil"/>
              <w:bottom w:val="nil"/>
              <w:right w:val="nil"/>
            </w:tcBorders>
            <w:shd w:val="clear" w:color="auto" w:fill="auto"/>
            <w:noWrap/>
            <w:vAlign w:val="bottom"/>
            <w:hideMark/>
          </w:tcPr>
          <w:p w14:paraId="4F14EAB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9A4F6C" w14:textId="77777777" w:rsidTr="00D434D7">
        <w:trPr>
          <w:trHeight w:val="300"/>
        </w:trPr>
        <w:tc>
          <w:tcPr>
            <w:tcW w:w="9406" w:type="dxa"/>
            <w:tcBorders>
              <w:top w:val="nil"/>
              <w:left w:val="nil"/>
              <w:bottom w:val="nil"/>
              <w:right w:val="nil"/>
            </w:tcBorders>
            <w:shd w:val="clear" w:color="auto" w:fill="auto"/>
            <w:noWrap/>
            <w:vAlign w:val="bottom"/>
            <w:hideMark/>
          </w:tcPr>
          <w:p w14:paraId="0354645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Pulmonologii i Torakochirurgii im. Eugenii i Janusza Zeylandów</w:t>
            </w:r>
          </w:p>
        </w:tc>
      </w:tr>
      <w:tr w:rsidR="00D66AD2" w:rsidRPr="00E35FFF" w14:paraId="68EBB365" w14:textId="77777777" w:rsidTr="00D434D7">
        <w:trPr>
          <w:trHeight w:val="300"/>
        </w:trPr>
        <w:tc>
          <w:tcPr>
            <w:tcW w:w="9406" w:type="dxa"/>
            <w:tcBorders>
              <w:top w:val="nil"/>
              <w:left w:val="nil"/>
              <w:bottom w:val="nil"/>
              <w:right w:val="nil"/>
            </w:tcBorders>
            <w:shd w:val="clear" w:color="auto" w:fill="auto"/>
            <w:noWrap/>
            <w:vAlign w:val="bottom"/>
            <w:hideMark/>
          </w:tcPr>
          <w:p w14:paraId="55E5B8B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Szamarzewskiego 62; 60-569 Poznań</w:t>
            </w:r>
          </w:p>
        </w:tc>
      </w:tr>
      <w:tr w:rsidR="00D66AD2" w:rsidRPr="00E35FFF" w14:paraId="1048A349" w14:textId="77777777" w:rsidTr="00D434D7">
        <w:trPr>
          <w:trHeight w:val="300"/>
        </w:trPr>
        <w:tc>
          <w:tcPr>
            <w:tcW w:w="9406" w:type="dxa"/>
            <w:tcBorders>
              <w:top w:val="nil"/>
              <w:left w:val="nil"/>
              <w:bottom w:val="nil"/>
              <w:right w:val="nil"/>
            </w:tcBorders>
            <w:shd w:val="clear" w:color="auto" w:fill="auto"/>
            <w:noWrap/>
            <w:vAlign w:val="bottom"/>
            <w:hideMark/>
          </w:tcPr>
          <w:p w14:paraId="354E1A0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7811618973</w:t>
            </w:r>
          </w:p>
        </w:tc>
      </w:tr>
      <w:tr w:rsidR="00D66AD2" w:rsidRPr="00E35FFF" w14:paraId="79FB8A15" w14:textId="77777777" w:rsidTr="00D434D7">
        <w:trPr>
          <w:trHeight w:val="300"/>
        </w:trPr>
        <w:tc>
          <w:tcPr>
            <w:tcW w:w="9406" w:type="dxa"/>
            <w:tcBorders>
              <w:top w:val="nil"/>
              <w:left w:val="nil"/>
              <w:bottom w:val="nil"/>
              <w:right w:val="nil"/>
            </w:tcBorders>
            <w:shd w:val="clear" w:color="auto" w:fill="auto"/>
            <w:noWrap/>
            <w:vAlign w:val="bottom"/>
            <w:hideMark/>
          </w:tcPr>
          <w:p w14:paraId="4DACD1D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7381EB" w14:textId="77777777" w:rsidTr="00D434D7">
        <w:trPr>
          <w:trHeight w:val="300"/>
        </w:trPr>
        <w:tc>
          <w:tcPr>
            <w:tcW w:w="9406" w:type="dxa"/>
            <w:tcBorders>
              <w:top w:val="nil"/>
              <w:left w:val="nil"/>
              <w:bottom w:val="nil"/>
              <w:right w:val="nil"/>
            </w:tcBorders>
            <w:shd w:val="clear" w:color="auto" w:fill="auto"/>
            <w:noWrap/>
            <w:vAlign w:val="bottom"/>
            <w:hideMark/>
          </w:tcPr>
          <w:p w14:paraId="41ED4B6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im. Ludwika Perzyny w Kaliszu</w:t>
            </w:r>
          </w:p>
        </w:tc>
      </w:tr>
      <w:tr w:rsidR="00D66AD2" w:rsidRPr="00E35FFF" w14:paraId="3D127E62" w14:textId="77777777" w:rsidTr="00D434D7">
        <w:trPr>
          <w:trHeight w:val="300"/>
        </w:trPr>
        <w:tc>
          <w:tcPr>
            <w:tcW w:w="9406" w:type="dxa"/>
            <w:tcBorders>
              <w:top w:val="nil"/>
              <w:left w:val="nil"/>
              <w:bottom w:val="nil"/>
              <w:right w:val="nil"/>
            </w:tcBorders>
            <w:shd w:val="clear" w:color="auto" w:fill="auto"/>
            <w:noWrap/>
            <w:vAlign w:val="bottom"/>
            <w:hideMark/>
          </w:tcPr>
          <w:p w14:paraId="354BEEB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79; 62-800 Kalisz</w:t>
            </w:r>
          </w:p>
        </w:tc>
      </w:tr>
      <w:tr w:rsidR="00D66AD2" w:rsidRPr="00E35FFF" w14:paraId="285B4413" w14:textId="77777777" w:rsidTr="00D434D7">
        <w:trPr>
          <w:trHeight w:val="300"/>
        </w:trPr>
        <w:tc>
          <w:tcPr>
            <w:tcW w:w="9406" w:type="dxa"/>
            <w:tcBorders>
              <w:top w:val="nil"/>
              <w:left w:val="nil"/>
              <w:bottom w:val="nil"/>
              <w:right w:val="nil"/>
            </w:tcBorders>
            <w:shd w:val="clear" w:color="auto" w:fill="auto"/>
            <w:noWrap/>
            <w:vAlign w:val="bottom"/>
            <w:hideMark/>
          </w:tcPr>
          <w:p w14:paraId="0987588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6182025893</w:t>
            </w:r>
          </w:p>
        </w:tc>
      </w:tr>
      <w:tr w:rsidR="00D66AD2" w:rsidRPr="00E35FFF" w14:paraId="1116F958" w14:textId="77777777" w:rsidTr="00D434D7">
        <w:trPr>
          <w:trHeight w:val="300"/>
        </w:trPr>
        <w:tc>
          <w:tcPr>
            <w:tcW w:w="9406" w:type="dxa"/>
            <w:tcBorders>
              <w:top w:val="nil"/>
              <w:left w:val="nil"/>
              <w:bottom w:val="nil"/>
              <w:right w:val="nil"/>
            </w:tcBorders>
            <w:shd w:val="clear" w:color="auto" w:fill="auto"/>
            <w:noWrap/>
            <w:vAlign w:val="bottom"/>
            <w:hideMark/>
          </w:tcPr>
          <w:p w14:paraId="504F665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61B1C4B" w14:textId="77777777" w:rsidTr="00D434D7">
        <w:trPr>
          <w:trHeight w:val="300"/>
        </w:trPr>
        <w:tc>
          <w:tcPr>
            <w:tcW w:w="9406" w:type="dxa"/>
            <w:tcBorders>
              <w:top w:val="nil"/>
              <w:left w:val="nil"/>
              <w:bottom w:val="nil"/>
              <w:right w:val="nil"/>
            </w:tcBorders>
            <w:shd w:val="clear" w:color="auto" w:fill="auto"/>
            <w:noWrap/>
            <w:vAlign w:val="bottom"/>
            <w:hideMark/>
          </w:tcPr>
          <w:p w14:paraId="39686C9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Koninie</w:t>
            </w:r>
          </w:p>
        </w:tc>
      </w:tr>
      <w:tr w:rsidR="00D66AD2" w:rsidRPr="00E35FFF" w14:paraId="2F764C86" w14:textId="77777777" w:rsidTr="00D434D7">
        <w:trPr>
          <w:trHeight w:val="300"/>
        </w:trPr>
        <w:tc>
          <w:tcPr>
            <w:tcW w:w="9406" w:type="dxa"/>
            <w:tcBorders>
              <w:top w:val="nil"/>
              <w:left w:val="nil"/>
              <w:bottom w:val="nil"/>
              <w:right w:val="nil"/>
            </w:tcBorders>
            <w:shd w:val="clear" w:color="auto" w:fill="auto"/>
            <w:noWrap/>
            <w:vAlign w:val="bottom"/>
            <w:hideMark/>
          </w:tcPr>
          <w:p w14:paraId="09196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45; 62-504 Konin</w:t>
            </w:r>
          </w:p>
        </w:tc>
      </w:tr>
      <w:tr w:rsidR="00D66AD2" w:rsidRPr="00E35FFF" w14:paraId="2366B029" w14:textId="77777777" w:rsidTr="00D434D7">
        <w:trPr>
          <w:trHeight w:val="300"/>
        </w:trPr>
        <w:tc>
          <w:tcPr>
            <w:tcW w:w="9406" w:type="dxa"/>
            <w:tcBorders>
              <w:top w:val="nil"/>
              <w:left w:val="nil"/>
              <w:bottom w:val="nil"/>
              <w:right w:val="nil"/>
            </w:tcBorders>
            <w:shd w:val="clear" w:color="auto" w:fill="auto"/>
            <w:noWrap/>
            <w:vAlign w:val="bottom"/>
            <w:hideMark/>
          </w:tcPr>
          <w:p w14:paraId="68626FC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6651042675</w:t>
            </w:r>
          </w:p>
        </w:tc>
      </w:tr>
      <w:tr w:rsidR="00D66AD2" w:rsidRPr="00E35FFF" w14:paraId="2A84FFD0" w14:textId="77777777" w:rsidTr="00D434D7">
        <w:trPr>
          <w:trHeight w:val="300"/>
        </w:trPr>
        <w:tc>
          <w:tcPr>
            <w:tcW w:w="9406" w:type="dxa"/>
            <w:tcBorders>
              <w:top w:val="nil"/>
              <w:left w:val="nil"/>
              <w:bottom w:val="nil"/>
              <w:right w:val="nil"/>
            </w:tcBorders>
            <w:shd w:val="clear" w:color="auto" w:fill="auto"/>
            <w:noWrap/>
            <w:vAlign w:val="bottom"/>
            <w:hideMark/>
          </w:tcPr>
          <w:p w14:paraId="3580D55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31A9089" w14:textId="77777777" w:rsidTr="00D434D7">
        <w:trPr>
          <w:trHeight w:val="300"/>
        </w:trPr>
        <w:tc>
          <w:tcPr>
            <w:tcW w:w="9406" w:type="dxa"/>
            <w:tcBorders>
              <w:top w:val="nil"/>
              <w:left w:val="nil"/>
              <w:bottom w:val="nil"/>
              <w:right w:val="nil"/>
            </w:tcBorders>
            <w:shd w:val="clear" w:color="auto" w:fill="auto"/>
            <w:noWrap/>
            <w:vAlign w:val="bottom"/>
            <w:hideMark/>
          </w:tcPr>
          <w:p w14:paraId="4B5691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Zakład Opieki Psychiatrycznej Sp. z o.o.</w:t>
            </w:r>
          </w:p>
        </w:tc>
      </w:tr>
      <w:tr w:rsidR="00D66AD2" w:rsidRPr="00E35FFF" w14:paraId="35686FC5" w14:textId="77777777" w:rsidTr="00D434D7">
        <w:trPr>
          <w:trHeight w:val="300"/>
        </w:trPr>
        <w:tc>
          <w:tcPr>
            <w:tcW w:w="9406" w:type="dxa"/>
            <w:tcBorders>
              <w:top w:val="nil"/>
              <w:left w:val="nil"/>
              <w:bottom w:val="nil"/>
              <w:right w:val="nil"/>
            </w:tcBorders>
            <w:shd w:val="clear" w:color="auto" w:fill="auto"/>
            <w:noWrap/>
            <w:vAlign w:val="bottom"/>
            <w:hideMark/>
          </w:tcPr>
          <w:p w14:paraId="3D27A81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Sokołówka 1; 62-840 Koźminek</w:t>
            </w:r>
          </w:p>
        </w:tc>
      </w:tr>
      <w:tr w:rsidR="00D66AD2" w:rsidRPr="00E35FFF" w14:paraId="1B6DC9E6" w14:textId="77777777" w:rsidTr="00D434D7">
        <w:trPr>
          <w:trHeight w:val="300"/>
        </w:trPr>
        <w:tc>
          <w:tcPr>
            <w:tcW w:w="9406" w:type="dxa"/>
            <w:tcBorders>
              <w:top w:val="nil"/>
              <w:left w:val="nil"/>
              <w:bottom w:val="nil"/>
              <w:right w:val="nil"/>
            </w:tcBorders>
            <w:shd w:val="clear" w:color="auto" w:fill="auto"/>
            <w:noWrap/>
            <w:vAlign w:val="bottom"/>
            <w:hideMark/>
          </w:tcPr>
          <w:p w14:paraId="0294A44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9680974354</w:t>
            </w:r>
          </w:p>
        </w:tc>
      </w:tr>
      <w:tr w:rsidR="00D66AD2" w:rsidRPr="00E35FFF" w14:paraId="0AD6D851" w14:textId="77777777" w:rsidTr="00D434D7">
        <w:trPr>
          <w:trHeight w:val="300"/>
        </w:trPr>
        <w:tc>
          <w:tcPr>
            <w:tcW w:w="9406" w:type="dxa"/>
            <w:tcBorders>
              <w:top w:val="nil"/>
              <w:left w:val="nil"/>
              <w:bottom w:val="nil"/>
              <w:right w:val="nil"/>
            </w:tcBorders>
            <w:shd w:val="clear" w:color="auto" w:fill="auto"/>
            <w:noWrap/>
            <w:vAlign w:val="bottom"/>
            <w:hideMark/>
          </w:tcPr>
          <w:p w14:paraId="5DE73B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AB1666" w14:textId="77777777" w:rsidTr="00D434D7">
        <w:trPr>
          <w:trHeight w:val="300"/>
        </w:trPr>
        <w:tc>
          <w:tcPr>
            <w:tcW w:w="9406" w:type="dxa"/>
            <w:tcBorders>
              <w:top w:val="nil"/>
              <w:left w:val="nil"/>
              <w:bottom w:val="nil"/>
              <w:right w:val="nil"/>
            </w:tcBorders>
            <w:shd w:val="clear" w:color="auto" w:fill="auto"/>
            <w:noWrap/>
            <w:vAlign w:val="bottom"/>
            <w:hideMark/>
          </w:tcPr>
          <w:p w14:paraId="6F35452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dla Nerwowo i Psychicznie Chorych "Dziekanka" im. Aleksandra Piotrowskiego w Gnieźnie</w:t>
            </w:r>
          </w:p>
        </w:tc>
      </w:tr>
      <w:tr w:rsidR="00D66AD2" w:rsidRPr="00E35FFF" w14:paraId="578083C0" w14:textId="77777777" w:rsidTr="00D434D7">
        <w:trPr>
          <w:trHeight w:val="300"/>
        </w:trPr>
        <w:tc>
          <w:tcPr>
            <w:tcW w:w="9406" w:type="dxa"/>
            <w:tcBorders>
              <w:top w:val="nil"/>
              <w:left w:val="nil"/>
              <w:bottom w:val="nil"/>
              <w:right w:val="nil"/>
            </w:tcBorders>
            <w:shd w:val="clear" w:color="auto" w:fill="auto"/>
            <w:noWrap/>
            <w:vAlign w:val="bottom"/>
            <w:hideMark/>
          </w:tcPr>
          <w:p w14:paraId="63874575"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15; 62-200 Gniezno</w:t>
            </w:r>
          </w:p>
        </w:tc>
      </w:tr>
      <w:tr w:rsidR="00D66AD2" w:rsidRPr="00E35FFF" w14:paraId="7BBBAB05" w14:textId="77777777" w:rsidTr="00D434D7">
        <w:trPr>
          <w:trHeight w:val="300"/>
        </w:trPr>
        <w:tc>
          <w:tcPr>
            <w:tcW w:w="9406" w:type="dxa"/>
            <w:tcBorders>
              <w:top w:val="nil"/>
              <w:left w:val="nil"/>
              <w:bottom w:val="nil"/>
              <w:right w:val="nil"/>
            </w:tcBorders>
            <w:shd w:val="clear" w:color="auto" w:fill="auto"/>
            <w:noWrap/>
            <w:vAlign w:val="bottom"/>
            <w:hideMark/>
          </w:tcPr>
          <w:p w14:paraId="784B4C5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7841984429</w:t>
            </w:r>
          </w:p>
        </w:tc>
      </w:tr>
      <w:tr w:rsidR="00D66AD2" w:rsidRPr="00E35FFF" w14:paraId="41331F6D" w14:textId="77777777" w:rsidTr="00D434D7">
        <w:trPr>
          <w:trHeight w:val="300"/>
        </w:trPr>
        <w:tc>
          <w:tcPr>
            <w:tcW w:w="9406" w:type="dxa"/>
            <w:tcBorders>
              <w:top w:val="nil"/>
              <w:left w:val="nil"/>
              <w:bottom w:val="nil"/>
              <w:right w:val="nil"/>
            </w:tcBorders>
            <w:shd w:val="clear" w:color="auto" w:fill="auto"/>
            <w:noWrap/>
            <w:vAlign w:val="bottom"/>
            <w:hideMark/>
          </w:tcPr>
          <w:p w14:paraId="699CD8B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AD4978E" w14:textId="77777777" w:rsidTr="00D434D7">
        <w:trPr>
          <w:trHeight w:val="300"/>
        </w:trPr>
        <w:tc>
          <w:tcPr>
            <w:tcW w:w="9406" w:type="dxa"/>
            <w:tcBorders>
              <w:top w:val="nil"/>
              <w:left w:val="nil"/>
              <w:bottom w:val="nil"/>
              <w:right w:val="nil"/>
            </w:tcBorders>
            <w:shd w:val="clear" w:color="auto" w:fill="auto"/>
            <w:noWrap/>
            <w:vAlign w:val="bottom"/>
            <w:hideMark/>
          </w:tcPr>
          <w:p w14:paraId="614979D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Neuropsychiatryczny im. Oskara Bielawskiego w Kościanie</w:t>
            </w:r>
          </w:p>
        </w:tc>
      </w:tr>
      <w:tr w:rsidR="00D66AD2" w:rsidRPr="00E35FFF" w14:paraId="76D6FBDC" w14:textId="77777777" w:rsidTr="00D434D7">
        <w:trPr>
          <w:trHeight w:val="300"/>
        </w:trPr>
        <w:tc>
          <w:tcPr>
            <w:tcW w:w="9406" w:type="dxa"/>
            <w:tcBorders>
              <w:top w:val="nil"/>
              <w:left w:val="nil"/>
              <w:bottom w:val="nil"/>
              <w:right w:val="nil"/>
            </w:tcBorders>
            <w:shd w:val="clear" w:color="auto" w:fill="auto"/>
            <w:noWrap/>
            <w:vAlign w:val="bottom"/>
            <w:hideMark/>
          </w:tcPr>
          <w:p w14:paraId="28C709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Paderewskiego 1A; 64-000 Kościan</w:t>
            </w:r>
          </w:p>
        </w:tc>
      </w:tr>
      <w:tr w:rsidR="00D66AD2" w:rsidRPr="00E35FFF" w14:paraId="16110695" w14:textId="77777777" w:rsidTr="00D434D7">
        <w:trPr>
          <w:trHeight w:val="300"/>
        </w:trPr>
        <w:tc>
          <w:tcPr>
            <w:tcW w:w="9406" w:type="dxa"/>
            <w:tcBorders>
              <w:top w:val="nil"/>
              <w:left w:val="nil"/>
              <w:bottom w:val="nil"/>
              <w:right w:val="nil"/>
            </w:tcBorders>
            <w:shd w:val="clear" w:color="auto" w:fill="auto"/>
            <w:noWrap/>
            <w:vAlign w:val="bottom"/>
            <w:hideMark/>
          </w:tcPr>
          <w:p w14:paraId="308915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6981577391</w:t>
            </w:r>
          </w:p>
        </w:tc>
      </w:tr>
      <w:tr w:rsidR="00D66AD2" w:rsidRPr="00E35FFF" w14:paraId="0AE3D3C4" w14:textId="77777777" w:rsidTr="00D434D7">
        <w:trPr>
          <w:trHeight w:val="300"/>
        </w:trPr>
        <w:tc>
          <w:tcPr>
            <w:tcW w:w="9406" w:type="dxa"/>
            <w:tcBorders>
              <w:top w:val="nil"/>
              <w:left w:val="nil"/>
              <w:bottom w:val="nil"/>
              <w:right w:val="nil"/>
            </w:tcBorders>
            <w:shd w:val="clear" w:color="auto" w:fill="auto"/>
            <w:noWrap/>
            <w:vAlign w:val="bottom"/>
            <w:hideMark/>
          </w:tcPr>
          <w:p w14:paraId="263644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FF772A" w14:textId="77777777" w:rsidTr="00D434D7">
        <w:trPr>
          <w:trHeight w:val="300"/>
        </w:trPr>
        <w:tc>
          <w:tcPr>
            <w:tcW w:w="9406" w:type="dxa"/>
            <w:tcBorders>
              <w:top w:val="nil"/>
              <w:left w:val="nil"/>
              <w:bottom w:val="nil"/>
              <w:right w:val="nil"/>
            </w:tcBorders>
            <w:shd w:val="clear" w:color="auto" w:fill="auto"/>
            <w:noWrap/>
            <w:vAlign w:val="bottom"/>
            <w:hideMark/>
          </w:tcPr>
          <w:p w14:paraId="613FBB4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Lesznie</w:t>
            </w:r>
          </w:p>
        </w:tc>
      </w:tr>
      <w:tr w:rsidR="00D66AD2" w:rsidRPr="00E35FFF" w14:paraId="7D286041" w14:textId="77777777" w:rsidTr="00D434D7">
        <w:trPr>
          <w:trHeight w:val="300"/>
        </w:trPr>
        <w:tc>
          <w:tcPr>
            <w:tcW w:w="9406" w:type="dxa"/>
            <w:tcBorders>
              <w:top w:val="nil"/>
              <w:left w:val="nil"/>
              <w:bottom w:val="nil"/>
              <w:right w:val="nil"/>
            </w:tcBorders>
            <w:shd w:val="clear" w:color="auto" w:fill="auto"/>
            <w:noWrap/>
            <w:vAlign w:val="bottom"/>
            <w:hideMark/>
          </w:tcPr>
          <w:p w14:paraId="378B7C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Kiepury 45; 64-100 Leszno</w:t>
            </w:r>
          </w:p>
        </w:tc>
      </w:tr>
      <w:tr w:rsidR="00D66AD2" w:rsidRPr="00E35FFF" w14:paraId="045E2021" w14:textId="77777777" w:rsidTr="00D434D7">
        <w:trPr>
          <w:trHeight w:val="300"/>
        </w:trPr>
        <w:tc>
          <w:tcPr>
            <w:tcW w:w="9406" w:type="dxa"/>
            <w:tcBorders>
              <w:top w:val="nil"/>
              <w:left w:val="nil"/>
              <w:bottom w:val="nil"/>
              <w:right w:val="nil"/>
            </w:tcBorders>
            <w:shd w:val="clear" w:color="auto" w:fill="auto"/>
            <w:noWrap/>
            <w:vAlign w:val="bottom"/>
            <w:hideMark/>
          </w:tcPr>
          <w:p w14:paraId="1101928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6971598635</w:t>
            </w:r>
          </w:p>
        </w:tc>
      </w:tr>
      <w:tr w:rsidR="00D66AD2" w:rsidRPr="00E35FFF" w14:paraId="5BC04A10" w14:textId="77777777" w:rsidTr="00D434D7">
        <w:trPr>
          <w:trHeight w:val="300"/>
        </w:trPr>
        <w:tc>
          <w:tcPr>
            <w:tcW w:w="9406" w:type="dxa"/>
            <w:tcBorders>
              <w:top w:val="nil"/>
              <w:left w:val="nil"/>
              <w:bottom w:val="nil"/>
              <w:right w:val="nil"/>
            </w:tcBorders>
            <w:shd w:val="clear" w:color="auto" w:fill="auto"/>
            <w:noWrap/>
            <w:vAlign w:val="bottom"/>
            <w:hideMark/>
          </w:tcPr>
          <w:p w14:paraId="2A034D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C7D149E" w14:textId="77777777" w:rsidTr="00D434D7">
        <w:trPr>
          <w:trHeight w:val="300"/>
        </w:trPr>
        <w:tc>
          <w:tcPr>
            <w:tcW w:w="9406" w:type="dxa"/>
            <w:tcBorders>
              <w:top w:val="nil"/>
              <w:left w:val="nil"/>
              <w:bottom w:val="nil"/>
              <w:right w:val="nil"/>
            </w:tcBorders>
            <w:shd w:val="clear" w:color="auto" w:fill="auto"/>
            <w:noWrap/>
            <w:vAlign w:val="bottom"/>
            <w:hideMark/>
          </w:tcPr>
          <w:p w14:paraId="7AE6349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Ratownictwa Medycznego spółka z ograniczoną odpowiedzialnością</w:t>
            </w:r>
          </w:p>
        </w:tc>
      </w:tr>
      <w:tr w:rsidR="00D66AD2" w:rsidRPr="00E35FFF" w14:paraId="5A097F1B" w14:textId="77777777" w:rsidTr="00D434D7">
        <w:trPr>
          <w:trHeight w:val="300"/>
        </w:trPr>
        <w:tc>
          <w:tcPr>
            <w:tcW w:w="9406" w:type="dxa"/>
            <w:tcBorders>
              <w:top w:val="nil"/>
              <w:left w:val="nil"/>
              <w:bottom w:val="nil"/>
              <w:right w:val="nil"/>
            </w:tcBorders>
            <w:shd w:val="clear" w:color="auto" w:fill="auto"/>
            <w:noWrap/>
            <w:vAlign w:val="bottom"/>
            <w:hideMark/>
          </w:tcPr>
          <w:p w14:paraId="158CEA6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Kard. S. Wyszyńskiego 1; 62-510 Konin</w:t>
            </w:r>
          </w:p>
        </w:tc>
      </w:tr>
      <w:tr w:rsidR="00D66AD2" w:rsidRPr="00E35FFF" w14:paraId="6A449A08" w14:textId="77777777" w:rsidTr="00D434D7">
        <w:trPr>
          <w:trHeight w:val="300"/>
        </w:trPr>
        <w:tc>
          <w:tcPr>
            <w:tcW w:w="9406" w:type="dxa"/>
            <w:tcBorders>
              <w:top w:val="nil"/>
              <w:left w:val="nil"/>
              <w:bottom w:val="nil"/>
              <w:right w:val="nil"/>
            </w:tcBorders>
            <w:shd w:val="clear" w:color="auto" w:fill="auto"/>
            <w:noWrap/>
            <w:vAlign w:val="bottom"/>
            <w:hideMark/>
          </w:tcPr>
          <w:p w14:paraId="395E1B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6652993390</w:t>
            </w:r>
          </w:p>
        </w:tc>
      </w:tr>
      <w:tr w:rsidR="00D66AD2" w:rsidRPr="00E35FFF" w14:paraId="033878EE" w14:textId="77777777" w:rsidTr="00D434D7">
        <w:trPr>
          <w:trHeight w:val="300"/>
        </w:trPr>
        <w:tc>
          <w:tcPr>
            <w:tcW w:w="9406" w:type="dxa"/>
            <w:tcBorders>
              <w:top w:val="nil"/>
              <w:left w:val="nil"/>
              <w:bottom w:val="nil"/>
              <w:right w:val="nil"/>
            </w:tcBorders>
            <w:shd w:val="clear" w:color="auto" w:fill="auto"/>
            <w:noWrap/>
            <w:vAlign w:val="bottom"/>
            <w:hideMark/>
          </w:tcPr>
          <w:p w14:paraId="64D6103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426C93" w14:textId="77777777" w:rsidTr="00D434D7">
        <w:trPr>
          <w:trHeight w:val="300"/>
        </w:trPr>
        <w:tc>
          <w:tcPr>
            <w:tcW w:w="9406" w:type="dxa"/>
            <w:tcBorders>
              <w:top w:val="nil"/>
              <w:left w:val="nil"/>
              <w:bottom w:val="nil"/>
              <w:right w:val="nil"/>
            </w:tcBorders>
            <w:shd w:val="clear" w:color="auto" w:fill="auto"/>
            <w:noWrap/>
            <w:vAlign w:val="bottom"/>
            <w:hideMark/>
          </w:tcPr>
          <w:p w14:paraId="2883F45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w:t>
            </w:r>
          </w:p>
        </w:tc>
      </w:tr>
      <w:tr w:rsidR="00D66AD2" w:rsidRPr="00E35FFF" w14:paraId="6BE46D53" w14:textId="77777777" w:rsidTr="00D434D7">
        <w:trPr>
          <w:trHeight w:val="300"/>
        </w:trPr>
        <w:tc>
          <w:tcPr>
            <w:tcW w:w="9406" w:type="dxa"/>
            <w:tcBorders>
              <w:top w:val="nil"/>
              <w:left w:val="nil"/>
              <w:bottom w:val="nil"/>
              <w:right w:val="nil"/>
            </w:tcBorders>
            <w:shd w:val="clear" w:color="auto" w:fill="auto"/>
            <w:noWrap/>
            <w:vAlign w:val="bottom"/>
            <w:hideMark/>
          </w:tcPr>
          <w:p w14:paraId="344C3D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Promenada 7; 63-100 Śrem</w:t>
            </w:r>
          </w:p>
        </w:tc>
      </w:tr>
      <w:tr w:rsidR="00D66AD2" w:rsidRPr="00E35FFF" w14:paraId="6563957B" w14:textId="77777777" w:rsidTr="00D434D7">
        <w:trPr>
          <w:trHeight w:val="300"/>
        </w:trPr>
        <w:tc>
          <w:tcPr>
            <w:tcW w:w="9406" w:type="dxa"/>
            <w:tcBorders>
              <w:top w:val="nil"/>
              <w:left w:val="nil"/>
              <w:bottom w:val="nil"/>
              <w:right w:val="nil"/>
            </w:tcBorders>
            <w:shd w:val="clear" w:color="auto" w:fill="auto"/>
            <w:noWrap/>
            <w:vAlign w:val="bottom"/>
            <w:hideMark/>
          </w:tcPr>
          <w:p w14:paraId="3542F95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7851609408</w:t>
            </w:r>
          </w:p>
        </w:tc>
      </w:tr>
      <w:tr w:rsidR="00D66AD2" w:rsidRPr="00E35FFF" w14:paraId="0CEF6086" w14:textId="77777777" w:rsidTr="00D434D7">
        <w:trPr>
          <w:trHeight w:val="300"/>
        </w:trPr>
        <w:tc>
          <w:tcPr>
            <w:tcW w:w="9406" w:type="dxa"/>
            <w:tcBorders>
              <w:top w:val="nil"/>
              <w:left w:val="nil"/>
              <w:bottom w:val="nil"/>
              <w:right w:val="nil"/>
            </w:tcBorders>
            <w:shd w:val="clear" w:color="auto" w:fill="auto"/>
            <w:noWrap/>
            <w:vAlign w:val="bottom"/>
            <w:hideMark/>
          </w:tcPr>
          <w:p w14:paraId="579BBEB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66F4D57" w14:textId="77777777" w:rsidTr="00D434D7">
        <w:trPr>
          <w:trHeight w:val="300"/>
        </w:trPr>
        <w:tc>
          <w:tcPr>
            <w:tcW w:w="9406" w:type="dxa"/>
            <w:tcBorders>
              <w:top w:val="nil"/>
              <w:left w:val="nil"/>
              <w:bottom w:val="nil"/>
              <w:right w:val="nil"/>
            </w:tcBorders>
            <w:shd w:val="clear" w:color="auto" w:fill="auto"/>
            <w:noWrap/>
            <w:vAlign w:val="bottom"/>
            <w:hideMark/>
          </w:tcPr>
          <w:p w14:paraId="5656AE7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Specjalistyczny Zespół Zakładów Opieki Zdrowotnej Chorób Płuc i Gruźlicy w Wolicy</w:t>
            </w:r>
          </w:p>
        </w:tc>
      </w:tr>
      <w:tr w:rsidR="00D66AD2" w:rsidRPr="00E35FFF" w14:paraId="4740156A" w14:textId="77777777" w:rsidTr="00D434D7">
        <w:trPr>
          <w:trHeight w:val="300"/>
        </w:trPr>
        <w:tc>
          <w:tcPr>
            <w:tcW w:w="9406" w:type="dxa"/>
            <w:tcBorders>
              <w:top w:val="nil"/>
              <w:left w:val="nil"/>
              <w:bottom w:val="nil"/>
              <w:right w:val="nil"/>
            </w:tcBorders>
            <w:shd w:val="clear" w:color="auto" w:fill="auto"/>
            <w:noWrap/>
            <w:vAlign w:val="bottom"/>
            <w:hideMark/>
          </w:tcPr>
          <w:p w14:paraId="06F6DB1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Wolica 113; 62-872 Godziesze Małe</w:t>
            </w:r>
          </w:p>
        </w:tc>
      </w:tr>
      <w:tr w:rsidR="00D66AD2" w:rsidRPr="00E35FFF" w14:paraId="23D0F62E" w14:textId="77777777" w:rsidTr="00D434D7">
        <w:trPr>
          <w:trHeight w:val="300"/>
        </w:trPr>
        <w:tc>
          <w:tcPr>
            <w:tcW w:w="9406" w:type="dxa"/>
            <w:tcBorders>
              <w:top w:val="nil"/>
              <w:left w:val="nil"/>
              <w:bottom w:val="nil"/>
              <w:right w:val="nil"/>
            </w:tcBorders>
            <w:shd w:val="clear" w:color="auto" w:fill="auto"/>
            <w:noWrap/>
            <w:vAlign w:val="bottom"/>
            <w:hideMark/>
          </w:tcPr>
          <w:p w14:paraId="00825A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9680665587</w:t>
            </w:r>
          </w:p>
        </w:tc>
      </w:tr>
      <w:tr w:rsidR="00D66AD2" w:rsidRPr="00E35FFF" w14:paraId="4A1519BB" w14:textId="77777777" w:rsidTr="00D434D7">
        <w:trPr>
          <w:trHeight w:val="300"/>
        </w:trPr>
        <w:tc>
          <w:tcPr>
            <w:tcW w:w="9406" w:type="dxa"/>
            <w:tcBorders>
              <w:top w:val="nil"/>
              <w:left w:val="nil"/>
              <w:bottom w:val="nil"/>
              <w:right w:val="nil"/>
            </w:tcBorders>
            <w:shd w:val="clear" w:color="auto" w:fill="auto"/>
            <w:noWrap/>
            <w:vAlign w:val="bottom"/>
            <w:hideMark/>
          </w:tcPr>
          <w:p w14:paraId="2281012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D55C665" w14:textId="77777777" w:rsidTr="00D434D7">
        <w:trPr>
          <w:trHeight w:val="300"/>
        </w:trPr>
        <w:tc>
          <w:tcPr>
            <w:tcW w:w="9406" w:type="dxa"/>
            <w:tcBorders>
              <w:top w:val="nil"/>
              <w:left w:val="nil"/>
              <w:bottom w:val="nil"/>
              <w:right w:val="nil"/>
            </w:tcBorders>
            <w:shd w:val="clear" w:color="auto" w:fill="auto"/>
            <w:noWrap/>
            <w:vAlign w:val="bottom"/>
            <w:hideMark/>
          </w:tcPr>
          <w:p w14:paraId="2688E8C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Specjalistycznych Usług Medycznych</w:t>
            </w:r>
          </w:p>
        </w:tc>
      </w:tr>
      <w:tr w:rsidR="00D66AD2" w:rsidRPr="00E35FFF" w14:paraId="03119FF3" w14:textId="77777777" w:rsidTr="00D434D7">
        <w:trPr>
          <w:trHeight w:val="300"/>
        </w:trPr>
        <w:tc>
          <w:tcPr>
            <w:tcW w:w="9406" w:type="dxa"/>
            <w:tcBorders>
              <w:top w:val="nil"/>
              <w:left w:val="nil"/>
              <w:bottom w:val="nil"/>
              <w:right w:val="nil"/>
            </w:tcBorders>
            <w:shd w:val="clear" w:color="auto" w:fill="auto"/>
            <w:noWrap/>
            <w:vAlign w:val="bottom"/>
            <w:hideMark/>
          </w:tcPr>
          <w:p w14:paraId="0EA8F6D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 Solidarności 36; 61-696 Poznań</w:t>
            </w:r>
          </w:p>
        </w:tc>
      </w:tr>
      <w:tr w:rsidR="00D66AD2" w:rsidRPr="00E35FFF" w14:paraId="4FF5DB67" w14:textId="77777777" w:rsidTr="00D434D7">
        <w:trPr>
          <w:trHeight w:val="300"/>
        </w:trPr>
        <w:tc>
          <w:tcPr>
            <w:tcW w:w="9406" w:type="dxa"/>
            <w:tcBorders>
              <w:top w:val="nil"/>
              <w:left w:val="nil"/>
              <w:bottom w:val="nil"/>
              <w:right w:val="nil"/>
            </w:tcBorders>
            <w:shd w:val="clear" w:color="auto" w:fill="auto"/>
            <w:noWrap/>
            <w:vAlign w:val="bottom"/>
            <w:hideMark/>
          </w:tcPr>
          <w:p w14:paraId="5631CF9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9720911674</w:t>
            </w:r>
          </w:p>
        </w:tc>
      </w:tr>
      <w:tr w:rsidR="00D66AD2" w:rsidRPr="00E35FFF" w14:paraId="57FF213B" w14:textId="77777777" w:rsidTr="00D434D7">
        <w:trPr>
          <w:trHeight w:val="300"/>
        </w:trPr>
        <w:tc>
          <w:tcPr>
            <w:tcW w:w="9406" w:type="dxa"/>
            <w:tcBorders>
              <w:top w:val="nil"/>
              <w:left w:val="nil"/>
              <w:bottom w:val="nil"/>
              <w:right w:val="nil"/>
            </w:tcBorders>
            <w:shd w:val="clear" w:color="auto" w:fill="auto"/>
            <w:noWrap/>
            <w:vAlign w:val="bottom"/>
            <w:hideMark/>
          </w:tcPr>
          <w:p w14:paraId="25EEDF7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FCF185B" w14:textId="77777777" w:rsidTr="00D434D7">
        <w:trPr>
          <w:trHeight w:val="300"/>
        </w:trPr>
        <w:tc>
          <w:tcPr>
            <w:tcW w:w="9406" w:type="dxa"/>
            <w:tcBorders>
              <w:top w:val="nil"/>
              <w:left w:val="nil"/>
              <w:bottom w:val="nil"/>
              <w:right w:val="nil"/>
            </w:tcBorders>
            <w:shd w:val="clear" w:color="auto" w:fill="auto"/>
            <w:noWrap/>
            <w:vAlign w:val="bottom"/>
            <w:hideMark/>
          </w:tcPr>
          <w:p w14:paraId="71AAC83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 i Rehabilitacji Medycznej Samodzielny Publiczny Zakład Opieki Zdrowotnej</w:t>
            </w:r>
          </w:p>
        </w:tc>
      </w:tr>
      <w:tr w:rsidR="00D66AD2" w:rsidRPr="00E35FFF" w14:paraId="477FB920" w14:textId="77777777" w:rsidTr="00D434D7">
        <w:trPr>
          <w:trHeight w:val="300"/>
        </w:trPr>
        <w:tc>
          <w:tcPr>
            <w:tcW w:w="9406" w:type="dxa"/>
            <w:tcBorders>
              <w:top w:val="nil"/>
              <w:left w:val="nil"/>
              <w:bottom w:val="nil"/>
              <w:right w:val="nil"/>
            </w:tcBorders>
            <w:shd w:val="clear" w:color="auto" w:fill="auto"/>
            <w:noWrap/>
            <w:vAlign w:val="bottom"/>
            <w:hideMark/>
          </w:tcPr>
          <w:p w14:paraId="06E62E0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Mogileńska 42; 61-044 Poznań</w:t>
            </w:r>
          </w:p>
        </w:tc>
      </w:tr>
      <w:tr w:rsidR="00D66AD2" w:rsidRPr="00E35FFF" w14:paraId="04252171" w14:textId="77777777" w:rsidTr="00D434D7">
        <w:trPr>
          <w:trHeight w:val="300"/>
        </w:trPr>
        <w:tc>
          <w:tcPr>
            <w:tcW w:w="9406" w:type="dxa"/>
            <w:tcBorders>
              <w:top w:val="nil"/>
              <w:left w:val="nil"/>
              <w:bottom w:val="nil"/>
              <w:right w:val="nil"/>
            </w:tcBorders>
            <w:shd w:val="clear" w:color="auto" w:fill="auto"/>
            <w:noWrap/>
            <w:vAlign w:val="bottom"/>
            <w:hideMark/>
          </w:tcPr>
          <w:p w14:paraId="09EDD58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7821413161</w:t>
            </w:r>
          </w:p>
        </w:tc>
      </w:tr>
      <w:tr w:rsidR="00D66AD2" w:rsidRPr="00E35FFF" w14:paraId="24E7CA8B" w14:textId="77777777" w:rsidTr="00D434D7">
        <w:trPr>
          <w:trHeight w:val="300"/>
        </w:trPr>
        <w:tc>
          <w:tcPr>
            <w:tcW w:w="9406" w:type="dxa"/>
            <w:tcBorders>
              <w:top w:val="nil"/>
              <w:left w:val="nil"/>
              <w:bottom w:val="nil"/>
              <w:right w:val="nil"/>
            </w:tcBorders>
            <w:shd w:val="clear" w:color="auto" w:fill="auto"/>
            <w:noWrap/>
            <w:vAlign w:val="bottom"/>
            <w:hideMark/>
          </w:tcPr>
          <w:p w14:paraId="1F80A28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4835959" w14:textId="77777777" w:rsidTr="00D434D7">
        <w:trPr>
          <w:trHeight w:val="300"/>
        </w:trPr>
        <w:tc>
          <w:tcPr>
            <w:tcW w:w="9406" w:type="dxa"/>
            <w:tcBorders>
              <w:top w:val="nil"/>
              <w:left w:val="nil"/>
              <w:bottom w:val="nil"/>
              <w:right w:val="nil"/>
            </w:tcBorders>
            <w:shd w:val="clear" w:color="auto" w:fill="auto"/>
            <w:noWrap/>
            <w:vAlign w:val="bottom"/>
            <w:hideMark/>
          </w:tcPr>
          <w:p w14:paraId="6B52047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Szpital Miejski im. Franciszka </w:t>
            </w:r>
            <w:proofErr w:type="spellStart"/>
            <w:r w:rsidRPr="00E35FFF">
              <w:rPr>
                <w:rFonts w:ascii="Calibri" w:eastAsia="Times New Roman" w:hAnsi="Calibri" w:cs="Calibri"/>
                <w:b/>
                <w:bCs/>
                <w:color w:val="000000"/>
                <w:lang w:eastAsia="pl-PL"/>
              </w:rPr>
              <w:t>Raszei</w:t>
            </w:r>
            <w:proofErr w:type="spellEnd"/>
          </w:p>
        </w:tc>
      </w:tr>
      <w:tr w:rsidR="00D66AD2" w:rsidRPr="00E35FFF" w14:paraId="01533D3F" w14:textId="77777777" w:rsidTr="00D434D7">
        <w:trPr>
          <w:trHeight w:val="300"/>
        </w:trPr>
        <w:tc>
          <w:tcPr>
            <w:tcW w:w="9406" w:type="dxa"/>
            <w:tcBorders>
              <w:top w:val="nil"/>
              <w:left w:val="nil"/>
              <w:bottom w:val="nil"/>
              <w:right w:val="nil"/>
            </w:tcBorders>
            <w:shd w:val="clear" w:color="auto" w:fill="auto"/>
            <w:noWrap/>
            <w:vAlign w:val="bottom"/>
            <w:hideMark/>
          </w:tcPr>
          <w:p w14:paraId="7E0783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2; 60-834 Poznań</w:t>
            </w:r>
          </w:p>
        </w:tc>
      </w:tr>
      <w:tr w:rsidR="00D66AD2" w:rsidRPr="00E35FFF" w14:paraId="3DB0B126" w14:textId="77777777" w:rsidTr="00D434D7">
        <w:trPr>
          <w:trHeight w:val="300"/>
        </w:trPr>
        <w:tc>
          <w:tcPr>
            <w:tcW w:w="9406" w:type="dxa"/>
            <w:tcBorders>
              <w:top w:val="nil"/>
              <w:left w:val="nil"/>
              <w:bottom w:val="nil"/>
              <w:right w:val="nil"/>
            </w:tcBorders>
            <w:shd w:val="clear" w:color="auto" w:fill="auto"/>
            <w:noWrap/>
            <w:vAlign w:val="bottom"/>
            <w:hideMark/>
          </w:tcPr>
          <w:p w14:paraId="716152C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7811619837</w:t>
            </w:r>
          </w:p>
        </w:tc>
      </w:tr>
      <w:tr w:rsidR="00D66AD2" w:rsidRPr="00E35FFF" w14:paraId="205CA11A" w14:textId="77777777" w:rsidTr="00D434D7">
        <w:trPr>
          <w:trHeight w:val="300"/>
        </w:trPr>
        <w:tc>
          <w:tcPr>
            <w:tcW w:w="9406" w:type="dxa"/>
            <w:tcBorders>
              <w:top w:val="nil"/>
              <w:left w:val="nil"/>
              <w:bottom w:val="nil"/>
              <w:right w:val="nil"/>
            </w:tcBorders>
            <w:shd w:val="clear" w:color="auto" w:fill="auto"/>
            <w:noWrap/>
            <w:vAlign w:val="bottom"/>
            <w:hideMark/>
          </w:tcPr>
          <w:p w14:paraId="3E88C7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DED62BC" w14:textId="77777777" w:rsidTr="00D434D7">
        <w:trPr>
          <w:trHeight w:val="300"/>
        </w:trPr>
        <w:tc>
          <w:tcPr>
            <w:tcW w:w="9406" w:type="dxa"/>
            <w:tcBorders>
              <w:top w:val="nil"/>
              <w:left w:val="nil"/>
              <w:bottom w:val="nil"/>
              <w:right w:val="nil"/>
            </w:tcBorders>
            <w:shd w:val="clear" w:color="auto" w:fill="auto"/>
            <w:noWrap/>
            <w:vAlign w:val="bottom"/>
            <w:hideMark/>
          </w:tcPr>
          <w:p w14:paraId="5289722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5D17D61" w14:textId="77777777" w:rsidTr="00D434D7">
        <w:trPr>
          <w:trHeight w:val="300"/>
        </w:trPr>
        <w:tc>
          <w:tcPr>
            <w:tcW w:w="9406" w:type="dxa"/>
            <w:tcBorders>
              <w:top w:val="nil"/>
              <w:left w:val="nil"/>
              <w:bottom w:val="nil"/>
              <w:right w:val="nil"/>
            </w:tcBorders>
            <w:shd w:val="clear" w:color="auto" w:fill="auto"/>
            <w:noWrap/>
            <w:vAlign w:val="bottom"/>
            <w:hideMark/>
          </w:tcPr>
          <w:p w14:paraId="16F1D05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w Puszczykowie im. Prof. S.T. Dąbrowskiego S.A.</w:t>
            </w:r>
          </w:p>
        </w:tc>
      </w:tr>
      <w:tr w:rsidR="00D66AD2" w:rsidRPr="00E35FFF" w14:paraId="5413FA71" w14:textId="77777777" w:rsidTr="00D434D7">
        <w:trPr>
          <w:trHeight w:val="300"/>
        </w:trPr>
        <w:tc>
          <w:tcPr>
            <w:tcW w:w="9406" w:type="dxa"/>
            <w:tcBorders>
              <w:top w:val="nil"/>
              <w:left w:val="nil"/>
              <w:bottom w:val="nil"/>
              <w:right w:val="nil"/>
            </w:tcBorders>
            <w:shd w:val="clear" w:color="auto" w:fill="auto"/>
            <w:noWrap/>
            <w:vAlign w:val="bottom"/>
            <w:hideMark/>
          </w:tcPr>
          <w:p w14:paraId="60C3D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Kraszewskiego 11; 62-041 Puszczykowo</w:t>
            </w:r>
          </w:p>
        </w:tc>
      </w:tr>
      <w:tr w:rsidR="00D66AD2" w:rsidRPr="00E35FFF" w14:paraId="2D8CA4FD" w14:textId="77777777" w:rsidTr="00D434D7">
        <w:trPr>
          <w:trHeight w:val="300"/>
        </w:trPr>
        <w:tc>
          <w:tcPr>
            <w:tcW w:w="9406" w:type="dxa"/>
            <w:tcBorders>
              <w:top w:val="nil"/>
              <w:left w:val="nil"/>
              <w:bottom w:val="nil"/>
              <w:right w:val="nil"/>
            </w:tcBorders>
            <w:shd w:val="clear" w:color="auto" w:fill="auto"/>
            <w:noWrap/>
            <w:vAlign w:val="bottom"/>
            <w:hideMark/>
          </w:tcPr>
          <w:p w14:paraId="1D7BB2F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7772754458</w:t>
            </w:r>
          </w:p>
        </w:tc>
      </w:tr>
      <w:tr w:rsidR="00D66AD2" w:rsidRPr="00E35FFF" w14:paraId="7735F323" w14:textId="77777777" w:rsidTr="00D434D7">
        <w:trPr>
          <w:trHeight w:val="300"/>
        </w:trPr>
        <w:tc>
          <w:tcPr>
            <w:tcW w:w="9406" w:type="dxa"/>
            <w:tcBorders>
              <w:top w:val="nil"/>
              <w:left w:val="nil"/>
              <w:bottom w:val="nil"/>
              <w:right w:val="nil"/>
            </w:tcBorders>
            <w:shd w:val="clear" w:color="auto" w:fill="auto"/>
            <w:noWrap/>
            <w:vAlign w:val="bottom"/>
            <w:hideMark/>
          </w:tcPr>
          <w:p w14:paraId="07A244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1BBAF0C" w14:textId="77777777" w:rsidTr="00D434D7">
        <w:trPr>
          <w:trHeight w:val="300"/>
        </w:trPr>
        <w:tc>
          <w:tcPr>
            <w:tcW w:w="9406" w:type="dxa"/>
            <w:tcBorders>
              <w:top w:val="nil"/>
              <w:left w:val="nil"/>
              <w:bottom w:val="nil"/>
              <w:right w:val="nil"/>
            </w:tcBorders>
            <w:shd w:val="clear" w:color="auto" w:fill="auto"/>
            <w:noWrap/>
            <w:vAlign w:val="bottom"/>
            <w:hideMark/>
          </w:tcPr>
          <w:p w14:paraId="6BBD8C4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prof. Romana Drewsa</w:t>
            </w:r>
          </w:p>
        </w:tc>
      </w:tr>
      <w:tr w:rsidR="00D66AD2" w:rsidRPr="00E35FFF" w14:paraId="7E8AF24B" w14:textId="77777777" w:rsidTr="00D434D7">
        <w:trPr>
          <w:trHeight w:val="300"/>
        </w:trPr>
        <w:tc>
          <w:tcPr>
            <w:tcW w:w="9406" w:type="dxa"/>
            <w:tcBorders>
              <w:top w:val="nil"/>
              <w:left w:val="nil"/>
              <w:bottom w:val="nil"/>
              <w:right w:val="nil"/>
            </w:tcBorders>
            <w:shd w:val="clear" w:color="auto" w:fill="auto"/>
            <w:noWrap/>
            <w:vAlign w:val="bottom"/>
            <w:hideMark/>
          </w:tcPr>
          <w:p w14:paraId="78375A2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Żeromskiego 29; 64-800 Chodzież</w:t>
            </w:r>
          </w:p>
        </w:tc>
      </w:tr>
      <w:tr w:rsidR="00D66AD2" w:rsidRPr="00E35FFF" w14:paraId="0829CAA2" w14:textId="77777777" w:rsidTr="00D434D7">
        <w:trPr>
          <w:trHeight w:val="300"/>
        </w:trPr>
        <w:tc>
          <w:tcPr>
            <w:tcW w:w="9406" w:type="dxa"/>
            <w:tcBorders>
              <w:top w:val="nil"/>
              <w:left w:val="nil"/>
              <w:bottom w:val="nil"/>
              <w:right w:val="nil"/>
            </w:tcBorders>
            <w:shd w:val="clear" w:color="auto" w:fill="auto"/>
            <w:noWrap/>
            <w:vAlign w:val="bottom"/>
            <w:hideMark/>
          </w:tcPr>
          <w:p w14:paraId="337E1CF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7642088394</w:t>
            </w:r>
          </w:p>
        </w:tc>
      </w:tr>
      <w:tr w:rsidR="00D66AD2" w:rsidRPr="00E35FFF" w14:paraId="6EC96659" w14:textId="77777777" w:rsidTr="00D434D7">
        <w:trPr>
          <w:trHeight w:val="300"/>
        </w:trPr>
        <w:tc>
          <w:tcPr>
            <w:tcW w:w="9406" w:type="dxa"/>
            <w:tcBorders>
              <w:top w:val="nil"/>
              <w:left w:val="nil"/>
              <w:bottom w:val="nil"/>
              <w:right w:val="nil"/>
            </w:tcBorders>
            <w:shd w:val="clear" w:color="auto" w:fill="auto"/>
            <w:noWrap/>
            <w:vAlign w:val="bottom"/>
            <w:hideMark/>
          </w:tcPr>
          <w:p w14:paraId="464F645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FFD2EF0" w14:textId="77777777" w:rsidTr="00D434D7">
        <w:trPr>
          <w:trHeight w:val="300"/>
        </w:trPr>
        <w:tc>
          <w:tcPr>
            <w:tcW w:w="9406" w:type="dxa"/>
            <w:tcBorders>
              <w:top w:val="nil"/>
              <w:left w:val="nil"/>
              <w:bottom w:val="nil"/>
              <w:right w:val="nil"/>
            </w:tcBorders>
            <w:shd w:val="clear" w:color="auto" w:fill="auto"/>
            <w:noWrap/>
            <w:vAlign w:val="bottom"/>
            <w:hideMark/>
          </w:tcPr>
          <w:p w14:paraId="3F6851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w:t>
            </w:r>
          </w:p>
        </w:tc>
      </w:tr>
      <w:tr w:rsidR="00D66AD2" w:rsidRPr="00E35FFF" w14:paraId="147815C3" w14:textId="77777777" w:rsidTr="00D434D7">
        <w:trPr>
          <w:trHeight w:val="300"/>
        </w:trPr>
        <w:tc>
          <w:tcPr>
            <w:tcW w:w="9406" w:type="dxa"/>
            <w:tcBorders>
              <w:top w:val="nil"/>
              <w:left w:val="nil"/>
              <w:bottom w:val="nil"/>
              <w:right w:val="nil"/>
            </w:tcBorders>
            <w:shd w:val="clear" w:color="auto" w:fill="auto"/>
            <w:noWrap/>
            <w:vAlign w:val="bottom"/>
            <w:hideMark/>
          </w:tcPr>
          <w:p w14:paraId="4EFE7FC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96; 64-700 Czarnków</w:t>
            </w:r>
          </w:p>
        </w:tc>
      </w:tr>
      <w:tr w:rsidR="00D66AD2" w:rsidRPr="00E35FFF" w14:paraId="197DF312" w14:textId="77777777" w:rsidTr="00D434D7">
        <w:trPr>
          <w:trHeight w:val="300"/>
        </w:trPr>
        <w:tc>
          <w:tcPr>
            <w:tcW w:w="9406" w:type="dxa"/>
            <w:tcBorders>
              <w:top w:val="nil"/>
              <w:left w:val="nil"/>
              <w:bottom w:val="nil"/>
              <w:right w:val="nil"/>
            </w:tcBorders>
            <w:shd w:val="clear" w:color="auto" w:fill="auto"/>
            <w:noWrap/>
            <w:vAlign w:val="bottom"/>
            <w:hideMark/>
          </w:tcPr>
          <w:p w14:paraId="5DE79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7631748697</w:t>
            </w:r>
          </w:p>
        </w:tc>
      </w:tr>
      <w:tr w:rsidR="00D66AD2" w:rsidRPr="00E35FFF" w14:paraId="092AC090" w14:textId="77777777" w:rsidTr="00D434D7">
        <w:trPr>
          <w:trHeight w:val="300"/>
        </w:trPr>
        <w:tc>
          <w:tcPr>
            <w:tcW w:w="9406" w:type="dxa"/>
            <w:tcBorders>
              <w:top w:val="nil"/>
              <w:left w:val="nil"/>
              <w:bottom w:val="nil"/>
              <w:right w:val="nil"/>
            </w:tcBorders>
            <w:shd w:val="clear" w:color="auto" w:fill="auto"/>
            <w:noWrap/>
            <w:vAlign w:val="bottom"/>
            <w:hideMark/>
          </w:tcPr>
          <w:p w14:paraId="0FE2C1A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20BE471" w14:textId="77777777" w:rsidTr="00D434D7">
        <w:trPr>
          <w:trHeight w:val="300"/>
        </w:trPr>
        <w:tc>
          <w:tcPr>
            <w:tcW w:w="9406" w:type="dxa"/>
            <w:tcBorders>
              <w:top w:val="nil"/>
              <w:left w:val="nil"/>
              <w:bottom w:val="nil"/>
              <w:right w:val="nil"/>
            </w:tcBorders>
            <w:shd w:val="clear" w:color="auto" w:fill="auto"/>
            <w:noWrap/>
            <w:vAlign w:val="bottom"/>
            <w:hideMark/>
          </w:tcPr>
          <w:p w14:paraId="482A18F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Pomnik Chrztu Polski</w:t>
            </w:r>
          </w:p>
        </w:tc>
      </w:tr>
      <w:tr w:rsidR="00D66AD2" w:rsidRPr="00E35FFF" w14:paraId="6BD6F0FA" w14:textId="77777777" w:rsidTr="00D434D7">
        <w:trPr>
          <w:trHeight w:val="300"/>
        </w:trPr>
        <w:tc>
          <w:tcPr>
            <w:tcW w:w="9406" w:type="dxa"/>
            <w:tcBorders>
              <w:top w:val="nil"/>
              <w:left w:val="nil"/>
              <w:bottom w:val="nil"/>
              <w:right w:val="nil"/>
            </w:tcBorders>
            <w:shd w:val="clear" w:color="auto" w:fill="auto"/>
            <w:noWrap/>
            <w:vAlign w:val="bottom"/>
            <w:hideMark/>
          </w:tcPr>
          <w:p w14:paraId="6D4785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Świętego Jana 9; 62-200 Gniezno</w:t>
            </w:r>
          </w:p>
        </w:tc>
      </w:tr>
      <w:tr w:rsidR="00D66AD2" w:rsidRPr="00E35FFF" w14:paraId="62C63C88" w14:textId="77777777" w:rsidTr="00D434D7">
        <w:trPr>
          <w:trHeight w:val="300"/>
        </w:trPr>
        <w:tc>
          <w:tcPr>
            <w:tcW w:w="9406" w:type="dxa"/>
            <w:tcBorders>
              <w:top w:val="nil"/>
              <w:left w:val="nil"/>
              <w:bottom w:val="nil"/>
              <w:right w:val="nil"/>
            </w:tcBorders>
            <w:shd w:val="clear" w:color="auto" w:fill="auto"/>
            <w:noWrap/>
            <w:vAlign w:val="bottom"/>
            <w:hideMark/>
          </w:tcPr>
          <w:p w14:paraId="2FE7983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7842008454</w:t>
            </w:r>
          </w:p>
        </w:tc>
      </w:tr>
      <w:tr w:rsidR="00D66AD2" w:rsidRPr="00E35FFF" w14:paraId="13629077" w14:textId="77777777" w:rsidTr="00D434D7">
        <w:trPr>
          <w:trHeight w:val="300"/>
        </w:trPr>
        <w:tc>
          <w:tcPr>
            <w:tcW w:w="9406" w:type="dxa"/>
            <w:tcBorders>
              <w:top w:val="nil"/>
              <w:left w:val="nil"/>
              <w:bottom w:val="nil"/>
              <w:right w:val="nil"/>
            </w:tcBorders>
            <w:shd w:val="clear" w:color="auto" w:fill="auto"/>
            <w:noWrap/>
            <w:vAlign w:val="bottom"/>
            <w:hideMark/>
          </w:tcPr>
          <w:p w14:paraId="6A0D181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171573" w14:textId="77777777" w:rsidTr="00D434D7">
        <w:trPr>
          <w:trHeight w:val="300"/>
        </w:trPr>
        <w:tc>
          <w:tcPr>
            <w:tcW w:w="9406" w:type="dxa"/>
            <w:tcBorders>
              <w:top w:val="nil"/>
              <w:left w:val="nil"/>
              <w:bottom w:val="nil"/>
              <w:right w:val="nil"/>
            </w:tcBorders>
            <w:shd w:val="clear" w:color="auto" w:fill="auto"/>
            <w:noWrap/>
            <w:vAlign w:val="bottom"/>
            <w:hideMark/>
          </w:tcPr>
          <w:p w14:paraId="474CD1B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Gostyniu</w:t>
            </w:r>
          </w:p>
        </w:tc>
      </w:tr>
      <w:tr w:rsidR="00D66AD2" w:rsidRPr="00E35FFF" w14:paraId="2A70BC48" w14:textId="77777777" w:rsidTr="00D434D7">
        <w:trPr>
          <w:trHeight w:val="300"/>
        </w:trPr>
        <w:tc>
          <w:tcPr>
            <w:tcW w:w="9406" w:type="dxa"/>
            <w:tcBorders>
              <w:top w:val="nil"/>
              <w:left w:val="nil"/>
              <w:bottom w:val="nil"/>
              <w:right w:val="nil"/>
            </w:tcBorders>
            <w:shd w:val="clear" w:color="auto" w:fill="auto"/>
            <w:noWrap/>
            <w:vAlign w:val="bottom"/>
            <w:hideMark/>
          </w:tcPr>
          <w:p w14:paraId="359EDC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K. Marcinkowskiego 8/9; 63-800 Gostyń</w:t>
            </w:r>
          </w:p>
        </w:tc>
      </w:tr>
      <w:tr w:rsidR="00D66AD2" w:rsidRPr="00E35FFF" w14:paraId="41853246" w14:textId="77777777" w:rsidTr="00D434D7">
        <w:trPr>
          <w:trHeight w:val="300"/>
        </w:trPr>
        <w:tc>
          <w:tcPr>
            <w:tcW w:w="9406" w:type="dxa"/>
            <w:tcBorders>
              <w:top w:val="nil"/>
              <w:left w:val="nil"/>
              <w:bottom w:val="nil"/>
              <w:right w:val="nil"/>
            </w:tcBorders>
            <w:shd w:val="clear" w:color="auto" w:fill="auto"/>
            <w:noWrap/>
            <w:vAlign w:val="bottom"/>
            <w:hideMark/>
          </w:tcPr>
          <w:p w14:paraId="41F3D0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6961598326</w:t>
            </w:r>
          </w:p>
        </w:tc>
      </w:tr>
      <w:tr w:rsidR="00D66AD2" w:rsidRPr="00E35FFF" w14:paraId="7CEBFD67" w14:textId="77777777" w:rsidTr="00D434D7">
        <w:trPr>
          <w:trHeight w:val="300"/>
        </w:trPr>
        <w:tc>
          <w:tcPr>
            <w:tcW w:w="9406" w:type="dxa"/>
            <w:tcBorders>
              <w:top w:val="nil"/>
              <w:left w:val="nil"/>
              <w:bottom w:val="nil"/>
              <w:right w:val="nil"/>
            </w:tcBorders>
            <w:shd w:val="clear" w:color="auto" w:fill="auto"/>
            <w:noWrap/>
            <w:vAlign w:val="bottom"/>
            <w:hideMark/>
          </w:tcPr>
          <w:p w14:paraId="2DE673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FD54FE" w14:textId="77777777" w:rsidTr="00D434D7">
        <w:trPr>
          <w:trHeight w:val="300"/>
        </w:trPr>
        <w:tc>
          <w:tcPr>
            <w:tcW w:w="9406" w:type="dxa"/>
            <w:tcBorders>
              <w:top w:val="nil"/>
              <w:left w:val="nil"/>
              <w:bottom w:val="nil"/>
              <w:right w:val="nil"/>
            </w:tcBorders>
            <w:shd w:val="clear" w:color="auto" w:fill="auto"/>
            <w:noWrap/>
            <w:vAlign w:val="bottom"/>
            <w:hideMark/>
          </w:tcPr>
          <w:p w14:paraId="04654B1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w:t>
            </w:r>
          </w:p>
        </w:tc>
      </w:tr>
      <w:tr w:rsidR="00D66AD2" w:rsidRPr="00E35FFF" w14:paraId="20094DCA" w14:textId="77777777" w:rsidTr="00D434D7">
        <w:trPr>
          <w:trHeight w:val="300"/>
        </w:trPr>
        <w:tc>
          <w:tcPr>
            <w:tcW w:w="9406" w:type="dxa"/>
            <w:tcBorders>
              <w:top w:val="nil"/>
              <w:left w:val="nil"/>
              <w:bottom w:val="nil"/>
              <w:right w:val="nil"/>
            </w:tcBorders>
            <w:shd w:val="clear" w:color="auto" w:fill="auto"/>
            <w:noWrap/>
            <w:vAlign w:val="bottom"/>
            <w:hideMark/>
          </w:tcPr>
          <w:p w14:paraId="5DB266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Mossego 17; 62-065 Grodzisk Wielkopolski</w:t>
            </w:r>
          </w:p>
        </w:tc>
      </w:tr>
      <w:tr w:rsidR="00D66AD2" w:rsidRPr="00E35FFF" w14:paraId="544A24E0" w14:textId="77777777" w:rsidTr="00D434D7">
        <w:trPr>
          <w:trHeight w:val="300"/>
        </w:trPr>
        <w:tc>
          <w:tcPr>
            <w:tcW w:w="9406" w:type="dxa"/>
            <w:tcBorders>
              <w:top w:val="nil"/>
              <w:left w:val="nil"/>
              <w:bottom w:val="nil"/>
              <w:right w:val="nil"/>
            </w:tcBorders>
            <w:shd w:val="clear" w:color="auto" w:fill="auto"/>
            <w:noWrap/>
            <w:vAlign w:val="bottom"/>
            <w:hideMark/>
          </w:tcPr>
          <w:p w14:paraId="1FF9FC2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9950036856</w:t>
            </w:r>
          </w:p>
        </w:tc>
      </w:tr>
      <w:tr w:rsidR="00D66AD2" w:rsidRPr="00E35FFF" w14:paraId="272DC0AE" w14:textId="77777777" w:rsidTr="00D434D7">
        <w:trPr>
          <w:trHeight w:val="300"/>
        </w:trPr>
        <w:tc>
          <w:tcPr>
            <w:tcW w:w="9406" w:type="dxa"/>
            <w:tcBorders>
              <w:top w:val="nil"/>
              <w:left w:val="nil"/>
              <w:bottom w:val="nil"/>
              <w:right w:val="nil"/>
            </w:tcBorders>
            <w:shd w:val="clear" w:color="auto" w:fill="auto"/>
            <w:noWrap/>
            <w:vAlign w:val="bottom"/>
            <w:hideMark/>
          </w:tcPr>
          <w:p w14:paraId="3B7589A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3A03BDD" w14:textId="77777777" w:rsidTr="00D434D7">
        <w:trPr>
          <w:trHeight w:val="300"/>
        </w:trPr>
        <w:tc>
          <w:tcPr>
            <w:tcW w:w="9406" w:type="dxa"/>
            <w:tcBorders>
              <w:top w:val="nil"/>
              <w:left w:val="nil"/>
              <w:bottom w:val="nil"/>
              <w:right w:val="nil"/>
            </w:tcBorders>
            <w:shd w:val="clear" w:color="auto" w:fill="auto"/>
            <w:noWrap/>
            <w:vAlign w:val="bottom"/>
            <w:hideMark/>
          </w:tcPr>
          <w:p w14:paraId="214588D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Jarocinie  Sp. z o.o.</w:t>
            </w:r>
          </w:p>
        </w:tc>
      </w:tr>
      <w:tr w:rsidR="00D66AD2" w:rsidRPr="00E35FFF" w14:paraId="707772EA" w14:textId="77777777" w:rsidTr="00D434D7">
        <w:trPr>
          <w:trHeight w:val="300"/>
        </w:trPr>
        <w:tc>
          <w:tcPr>
            <w:tcW w:w="9406" w:type="dxa"/>
            <w:tcBorders>
              <w:top w:val="nil"/>
              <w:left w:val="nil"/>
              <w:bottom w:val="nil"/>
              <w:right w:val="nil"/>
            </w:tcBorders>
            <w:shd w:val="clear" w:color="auto" w:fill="auto"/>
            <w:noWrap/>
            <w:vAlign w:val="bottom"/>
            <w:hideMark/>
          </w:tcPr>
          <w:p w14:paraId="35253BE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 63-200 Jarocin</w:t>
            </w:r>
          </w:p>
        </w:tc>
      </w:tr>
      <w:tr w:rsidR="00D66AD2" w:rsidRPr="00E35FFF" w14:paraId="28D87A3B" w14:textId="77777777" w:rsidTr="00D434D7">
        <w:trPr>
          <w:trHeight w:val="300"/>
        </w:trPr>
        <w:tc>
          <w:tcPr>
            <w:tcW w:w="9406" w:type="dxa"/>
            <w:tcBorders>
              <w:top w:val="nil"/>
              <w:left w:val="nil"/>
              <w:bottom w:val="nil"/>
              <w:right w:val="nil"/>
            </w:tcBorders>
            <w:shd w:val="clear" w:color="auto" w:fill="auto"/>
            <w:noWrap/>
            <w:vAlign w:val="bottom"/>
            <w:hideMark/>
          </w:tcPr>
          <w:p w14:paraId="31807A1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6172189328</w:t>
            </w:r>
          </w:p>
        </w:tc>
      </w:tr>
      <w:tr w:rsidR="00D66AD2" w:rsidRPr="00E35FFF" w14:paraId="11FB209E" w14:textId="77777777" w:rsidTr="00D434D7">
        <w:trPr>
          <w:trHeight w:val="300"/>
        </w:trPr>
        <w:tc>
          <w:tcPr>
            <w:tcW w:w="9406" w:type="dxa"/>
            <w:tcBorders>
              <w:top w:val="nil"/>
              <w:left w:val="nil"/>
              <w:bottom w:val="nil"/>
              <w:right w:val="nil"/>
            </w:tcBorders>
            <w:shd w:val="clear" w:color="auto" w:fill="auto"/>
            <w:noWrap/>
            <w:vAlign w:val="bottom"/>
            <w:hideMark/>
          </w:tcPr>
          <w:p w14:paraId="13D5F3E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27FC266" w14:textId="77777777" w:rsidTr="00D434D7">
        <w:trPr>
          <w:trHeight w:val="300"/>
        </w:trPr>
        <w:tc>
          <w:tcPr>
            <w:tcW w:w="9406" w:type="dxa"/>
            <w:tcBorders>
              <w:top w:val="nil"/>
              <w:left w:val="nil"/>
              <w:bottom w:val="nil"/>
              <w:right w:val="nil"/>
            </w:tcBorders>
            <w:shd w:val="clear" w:color="auto" w:fill="auto"/>
            <w:noWrap/>
            <w:vAlign w:val="bottom"/>
            <w:hideMark/>
          </w:tcPr>
          <w:p w14:paraId="6A1F01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Kępnie</w:t>
            </w:r>
          </w:p>
        </w:tc>
      </w:tr>
      <w:tr w:rsidR="00D66AD2" w:rsidRPr="00E35FFF" w14:paraId="6A94D0FD" w14:textId="77777777" w:rsidTr="00D434D7">
        <w:trPr>
          <w:trHeight w:val="300"/>
        </w:trPr>
        <w:tc>
          <w:tcPr>
            <w:tcW w:w="9406" w:type="dxa"/>
            <w:tcBorders>
              <w:top w:val="nil"/>
              <w:left w:val="nil"/>
              <w:bottom w:val="nil"/>
              <w:right w:val="nil"/>
            </w:tcBorders>
            <w:shd w:val="clear" w:color="auto" w:fill="auto"/>
            <w:noWrap/>
            <w:vAlign w:val="bottom"/>
            <w:hideMark/>
          </w:tcPr>
          <w:p w14:paraId="3A51AE3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63-600 Kępno</w:t>
            </w:r>
          </w:p>
        </w:tc>
      </w:tr>
      <w:tr w:rsidR="00D66AD2" w:rsidRPr="00E35FFF" w14:paraId="42F392E9" w14:textId="77777777" w:rsidTr="00D434D7">
        <w:trPr>
          <w:trHeight w:val="300"/>
        </w:trPr>
        <w:tc>
          <w:tcPr>
            <w:tcW w:w="9406" w:type="dxa"/>
            <w:tcBorders>
              <w:top w:val="nil"/>
              <w:left w:val="nil"/>
              <w:bottom w:val="nil"/>
              <w:right w:val="nil"/>
            </w:tcBorders>
            <w:shd w:val="clear" w:color="auto" w:fill="auto"/>
            <w:noWrap/>
            <w:vAlign w:val="bottom"/>
            <w:hideMark/>
          </w:tcPr>
          <w:p w14:paraId="6A225A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6191827089</w:t>
            </w:r>
          </w:p>
        </w:tc>
      </w:tr>
      <w:tr w:rsidR="00D66AD2" w:rsidRPr="00E35FFF" w14:paraId="670EC065" w14:textId="77777777" w:rsidTr="00D434D7">
        <w:trPr>
          <w:trHeight w:val="300"/>
        </w:trPr>
        <w:tc>
          <w:tcPr>
            <w:tcW w:w="9406" w:type="dxa"/>
            <w:tcBorders>
              <w:top w:val="nil"/>
              <w:left w:val="nil"/>
              <w:bottom w:val="nil"/>
              <w:right w:val="nil"/>
            </w:tcBorders>
            <w:shd w:val="clear" w:color="auto" w:fill="auto"/>
            <w:noWrap/>
            <w:vAlign w:val="bottom"/>
            <w:hideMark/>
          </w:tcPr>
          <w:p w14:paraId="1557DEE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CB1C06E" w14:textId="77777777" w:rsidTr="00D434D7">
        <w:trPr>
          <w:trHeight w:val="300"/>
        </w:trPr>
        <w:tc>
          <w:tcPr>
            <w:tcW w:w="9406" w:type="dxa"/>
            <w:tcBorders>
              <w:top w:val="nil"/>
              <w:left w:val="nil"/>
              <w:bottom w:val="nil"/>
              <w:right w:val="nil"/>
            </w:tcBorders>
            <w:shd w:val="clear" w:color="auto" w:fill="auto"/>
            <w:noWrap/>
            <w:vAlign w:val="bottom"/>
            <w:hideMark/>
          </w:tcPr>
          <w:p w14:paraId="3BF7CE4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Kole</w:t>
            </w:r>
          </w:p>
        </w:tc>
      </w:tr>
      <w:tr w:rsidR="00D66AD2" w:rsidRPr="00E35FFF" w14:paraId="5F0C6A4F" w14:textId="77777777" w:rsidTr="00D434D7">
        <w:trPr>
          <w:trHeight w:val="300"/>
        </w:trPr>
        <w:tc>
          <w:tcPr>
            <w:tcW w:w="9406" w:type="dxa"/>
            <w:tcBorders>
              <w:top w:val="nil"/>
              <w:left w:val="nil"/>
              <w:bottom w:val="nil"/>
              <w:right w:val="nil"/>
            </w:tcBorders>
            <w:shd w:val="clear" w:color="auto" w:fill="auto"/>
            <w:noWrap/>
            <w:vAlign w:val="bottom"/>
            <w:hideMark/>
          </w:tcPr>
          <w:p w14:paraId="3A3003B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Księcia Józefa Poniatowskiego 25; 62-600 Koło</w:t>
            </w:r>
          </w:p>
        </w:tc>
      </w:tr>
      <w:tr w:rsidR="00D66AD2" w:rsidRPr="00E35FFF" w14:paraId="03454FBE" w14:textId="77777777" w:rsidTr="00D434D7">
        <w:trPr>
          <w:trHeight w:val="300"/>
        </w:trPr>
        <w:tc>
          <w:tcPr>
            <w:tcW w:w="9406" w:type="dxa"/>
            <w:tcBorders>
              <w:top w:val="nil"/>
              <w:left w:val="nil"/>
              <w:bottom w:val="nil"/>
              <w:right w:val="nil"/>
            </w:tcBorders>
            <w:shd w:val="clear" w:color="auto" w:fill="auto"/>
            <w:noWrap/>
            <w:vAlign w:val="bottom"/>
            <w:hideMark/>
          </w:tcPr>
          <w:p w14:paraId="7A57542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6661889172</w:t>
            </w:r>
          </w:p>
        </w:tc>
      </w:tr>
      <w:tr w:rsidR="00D66AD2" w:rsidRPr="00E35FFF" w14:paraId="41F69336" w14:textId="77777777" w:rsidTr="00D434D7">
        <w:trPr>
          <w:trHeight w:val="300"/>
        </w:trPr>
        <w:tc>
          <w:tcPr>
            <w:tcW w:w="9406" w:type="dxa"/>
            <w:tcBorders>
              <w:top w:val="nil"/>
              <w:left w:val="nil"/>
              <w:bottom w:val="nil"/>
              <w:right w:val="nil"/>
            </w:tcBorders>
            <w:shd w:val="clear" w:color="auto" w:fill="auto"/>
            <w:noWrap/>
            <w:vAlign w:val="bottom"/>
            <w:hideMark/>
          </w:tcPr>
          <w:p w14:paraId="1510D63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193842" w14:textId="77777777" w:rsidTr="00D434D7">
        <w:trPr>
          <w:trHeight w:val="300"/>
        </w:trPr>
        <w:tc>
          <w:tcPr>
            <w:tcW w:w="9406" w:type="dxa"/>
            <w:tcBorders>
              <w:top w:val="nil"/>
              <w:left w:val="nil"/>
              <w:bottom w:val="nil"/>
              <w:right w:val="nil"/>
            </w:tcBorders>
            <w:shd w:val="clear" w:color="auto" w:fill="auto"/>
            <w:noWrap/>
            <w:vAlign w:val="bottom"/>
            <w:hideMark/>
          </w:tcPr>
          <w:p w14:paraId="2B7A54F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Kościanie</w:t>
            </w:r>
          </w:p>
        </w:tc>
      </w:tr>
      <w:tr w:rsidR="00D66AD2" w:rsidRPr="00E35FFF" w14:paraId="0E18A45C" w14:textId="77777777" w:rsidTr="00D434D7">
        <w:trPr>
          <w:trHeight w:val="300"/>
        </w:trPr>
        <w:tc>
          <w:tcPr>
            <w:tcW w:w="9406" w:type="dxa"/>
            <w:tcBorders>
              <w:top w:val="nil"/>
              <w:left w:val="nil"/>
              <w:bottom w:val="nil"/>
              <w:right w:val="nil"/>
            </w:tcBorders>
            <w:shd w:val="clear" w:color="auto" w:fill="auto"/>
            <w:noWrap/>
            <w:vAlign w:val="bottom"/>
            <w:hideMark/>
          </w:tcPr>
          <w:p w14:paraId="558FF0E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64-000 Kościan</w:t>
            </w:r>
          </w:p>
        </w:tc>
      </w:tr>
      <w:tr w:rsidR="00D66AD2" w:rsidRPr="00E35FFF" w14:paraId="00557CB9" w14:textId="77777777" w:rsidTr="00D434D7">
        <w:trPr>
          <w:trHeight w:val="300"/>
        </w:trPr>
        <w:tc>
          <w:tcPr>
            <w:tcW w:w="9406" w:type="dxa"/>
            <w:tcBorders>
              <w:top w:val="nil"/>
              <w:left w:val="nil"/>
              <w:bottom w:val="nil"/>
              <w:right w:val="nil"/>
            </w:tcBorders>
            <w:shd w:val="clear" w:color="auto" w:fill="auto"/>
            <w:noWrap/>
            <w:vAlign w:val="bottom"/>
            <w:hideMark/>
          </w:tcPr>
          <w:p w14:paraId="62660E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6981578284</w:t>
            </w:r>
          </w:p>
        </w:tc>
      </w:tr>
      <w:tr w:rsidR="00D66AD2" w:rsidRPr="00E35FFF" w14:paraId="5BE4CA9E" w14:textId="77777777" w:rsidTr="00D434D7">
        <w:trPr>
          <w:trHeight w:val="300"/>
        </w:trPr>
        <w:tc>
          <w:tcPr>
            <w:tcW w:w="9406" w:type="dxa"/>
            <w:tcBorders>
              <w:top w:val="nil"/>
              <w:left w:val="nil"/>
              <w:bottom w:val="nil"/>
              <w:right w:val="nil"/>
            </w:tcBorders>
            <w:shd w:val="clear" w:color="auto" w:fill="auto"/>
            <w:noWrap/>
            <w:vAlign w:val="bottom"/>
            <w:hideMark/>
          </w:tcPr>
          <w:p w14:paraId="6A9E746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BF55AA2" w14:textId="77777777" w:rsidTr="00D434D7">
        <w:trPr>
          <w:trHeight w:val="300"/>
        </w:trPr>
        <w:tc>
          <w:tcPr>
            <w:tcW w:w="9406" w:type="dxa"/>
            <w:tcBorders>
              <w:top w:val="nil"/>
              <w:left w:val="nil"/>
              <w:bottom w:val="nil"/>
              <w:right w:val="nil"/>
            </w:tcBorders>
            <w:shd w:val="clear" w:color="auto" w:fill="auto"/>
            <w:noWrap/>
            <w:vAlign w:val="bottom"/>
            <w:hideMark/>
          </w:tcPr>
          <w:p w14:paraId="733DFBE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Krotoszynie</w:t>
            </w:r>
          </w:p>
        </w:tc>
      </w:tr>
      <w:tr w:rsidR="00D66AD2" w:rsidRPr="00E35FFF" w14:paraId="431E5427" w14:textId="77777777" w:rsidTr="00D434D7">
        <w:trPr>
          <w:trHeight w:val="300"/>
        </w:trPr>
        <w:tc>
          <w:tcPr>
            <w:tcW w:w="9406" w:type="dxa"/>
            <w:tcBorders>
              <w:top w:val="nil"/>
              <w:left w:val="nil"/>
              <w:bottom w:val="nil"/>
              <w:right w:val="nil"/>
            </w:tcBorders>
            <w:shd w:val="clear" w:color="auto" w:fill="auto"/>
            <w:noWrap/>
            <w:vAlign w:val="bottom"/>
            <w:hideMark/>
          </w:tcPr>
          <w:p w14:paraId="7EA2B5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Młyńska 2; 63-700 Krotoszyn</w:t>
            </w:r>
          </w:p>
        </w:tc>
      </w:tr>
      <w:tr w:rsidR="00D66AD2" w:rsidRPr="00E35FFF" w14:paraId="7834D21F" w14:textId="77777777" w:rsidTr="00D434D7">
        <w:trPr>
          <w:trHeight w:val="300"/>
        </w:trPr>
        <w:tc>
          <w:tcPr>
            <w:tcW w:w="9406" w:type="dxa"/>
            <w:tcBorders>
              <w:top w:val="nil"/>
              <w:left w:val="nil"/>
              <w:bottom w:val="nil"/>
              <w:right w:val="nil"/>
            </w:tcBorders>
            <w:shd w:val="clear" w:color="auto" w:fill="auto"/>
            <w:noWrap/>
            <w:vAlign w:val="bottom"/>
            <w:hideMark/>
          </w:tcPr>
          <w:p w14:paraId="7D8F29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6211536551</w:t>
            </w:r>
          </w:p>
        </w:tc>
      </w:tr>
      <w:tr w:rsidR="00D66AD2" w:rsidRPr="00E35FFF" w14:paraId="1DC1F765" w14:textId="77777777" w:rsidTr="00D434D7">
        <w:trPr>
          <w:trHeight w:val="300"/>
        </w:trPr>
        <w:tc>
          <w:tcPr>
            <w:tcW w:w="9406" w:type="dxa"/>
            <w:tcBorders>
              <w:top w:val="nil"/>
              <w:left w:val="nil"/>
              <w:bottom w:val="nil"/>
              <w:right w:val="nil"/>
            </w:tcBorders>
            <w:shd w:val="clear" w:color="auto" w:fill="auto"/>
            <w:noWrap/>
            <w:vAlign w:val="bottom"/>
            <w:hideMark/>
          </w:tcPr>
          <w:p w14:paraId="1D6DF0F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FB98EDE" w14:textId="77777777" w:rsidTr="00D434D7">
        <w:trPr>
          <w:trHeight w:val="300"/>
        </w:trPr>
        <w:tc>
          <w:tcPr>
            <w:tcW w:w="9406" w:type="dxa"/>
            <w:tcBorders>
              <w:top w:val="nil"/>
              <w:left w:val="nil"/>
              <w:bottom w:val="nil"/>
              <w:right w:val="nil"/>
            </w:tcBorders>
            <w:shd w:val="clear" w:color="auto" w:fill="auto"/>
            <w:noWrap/>
            <w:vAlign w:val="bottom"/>
            <w:hideMark/>
          </w:tcPr>
          <w:p w14:paraId="353C91F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Międzychodzie</w:t>
            </w:r>
          </w:p>
        </w:tc>
      </w:tr>
      <w:tr w:rsidR="00D66AD2" w:rsidRPr="00E35FFF" w14:paraId="007E1BAD" w14:textId="77777777" w:rsidTr="00D434D7">
        <w:trPr>
          <w:trHeight w:val="300"/>
        </w:trPr>
        <w:tc>
          <w:tcPr>
            <w:tcW w:w="9406" w:type="dxa"/>
            <w:tcBorders>
              <w:top w:val="nil"/>
              <w:left w:val="nil"/>
              <w:bottom w:val="nil"/>
              <w:right w:val="nil"/>
            </w:tcBorders>
            <w:shd w:val="clear" w:color="auto" w:fill="auto"/>
            <w:noWrap/>
            <w:vAlign w:val="bottom"/>
            <w:hideMark/>
          </w:tcPr>
          <w:p w14:paraId="3CAAD3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10; 64-400 Międzychód</w:t>
            </w:r>
          </w:p>
        </w:tc>
      </w:tr>
      <w:tr w:rsidR="00D66AD2" w:rsidRPr="00E35FFF" w14:paraId="53A8CDC9" w14:textId="77777777" w:rsidTr="00D434D7">
        <w:trPr>
          <w:trHeight w:val="300"/>
        </w:trPr>
        <w:tc>
          <w:tcPr>
            <w:tcW w:w="9406" w:type="dxa"/>
            <w:tcBorders>
              <w:top w:val="nil"/>
              <w:left w:val="nil"/>
              <w:bottom w:val="nil"/>
              <w:right w:val="nil"/>
            </w:tcBorders>
            <w:shd w:val="clear" w:color="auto" w:fill="auto"/>
            <w:noWrap/>
            <w:vAlign w:val="bottom"/>
            <w:hideMark/>
          </w:tcPr>
          <w:p w14:paraId="00F860D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5951340382</w:t>
            </w:r>
          </w:p>
        </w:tc>
      </w:tr>
      <w:tr w:rsidR="00D66AD2" w:rsidRPr="00E35FFF" w14:paraId="1C99EE46" w14:textId="77777777" w:rsidTr="00D434D7">
        <w:trPr>
          <w:trHeight w:val="300"/>
        </w:trPr>
        <w:tc>
          <w:tcPr>
            <w:tcW w:w="9406" w:type="dxa"/>
            <w:tcBorders>
              <w:top w:val="nil"/>
              <w:left w:val="nil"/>
              <w:bottom w:val="nil"/>
              <w:right w:val="nil"/>
            </w:tcBorders>
            <w:shd w:val="clear" w:color="auto" w:fill="auto"/>
            <w:noWrap/>
            <w:vAlign w:val="bottom"/>
            <w:hideMark/>
          </w:tcPr>
          <w:p w14:paraId="0DEB72A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061D78B" w14:textId="77777777" w:rsidTr="00D434D7">
        <w:trPr>
          <w:trHeight w:val="300"/>
        </w:trPr>
        <w:tc>
          <w:tcPr>
            <w:tcW w:w="9406" w:type="dxa"/>
            <w:tcBorders>
              <w:top w:val="nil"/>
              <w:left w:val="nil"/>
              <w:bottom w:val="nil"/>
              <w:right w:val="nil"/>
            </w:tcBorders>
            <w:shd w:val="clear" w:color="auto" w:fill="auto"/>
            <w:noWrap/>
            <w:vAlign w:val="bottom"/>
            <w:hideMark/>
          </w:tcPr>
          <w:p w14:paraId="5856AE1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Samodzielny Publiczny Zakład Opieki Zdrowotnej im. doktora Kazimierza </w:t>
            </w:r>
            <w:proofErr w:type="spellStart"/>
            <w:r w:rsidRPr="00E35FFF">
              <w:rPr>
                <w:rFonts w:ascii="Calibri" w:eastAsia="Times New Roman" w:hAnsi="Calibri" w:cs="Calibri"/>
                <w:b/>
                <w:bCs/>
                <w:color w:val="000000"/>
                <w:lang w:eastAsia="pl-PL"/>
              </w:rPr>
              <w:t>Hołogi</w:t>
            </w:r>
            <w:proofErr w:type="spellEnd"/>
          </w:p>
        </w:tc>
      </w:tr>
      <w:tr w:rsidR="00D66AD2" w:rsidRPr="00E35FFF" w14:paraId="7019D198" w14:textId="77777777" w:rsidTr="00D434D7">
        <w:trPr>
          <w:trHeight w:val="300"/>
        </w:trPr>
        <w:tc>
          <w:tcPr>
            <w:tcW w:w="9406" w:type="dxa"/>
            <w:tcBorders>
              <w:top w:val="nil"/>
              <w:left w:val="nil"/>
              <w:bottom w:val="nil"/>
              <w:right w:val="nil"/>
            </w:tcBorders>
            <w:shd w:val="clear" w:color="auto" w:fill="auto"/>
            <w:noWrap/>
            <w:vAlign w:val="bottom"/>
            <w:hideMark/>
          </w:tcPr>
          <w:p w14:paraId="1496968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30; 64-300 Nowy Tomyśl</w:t>
            </w:r>
          </w:p>
        </w:tc>
      </w:tr>
      <w:tr w:rsidR="00D66AD2" w:rsidRPr="00E35FFF" w14:paraId="482FF0E1" w14:textId="77777777" w:rsidTr="00D434D7">
        <w:trPr>
          <w:trHeight w:val="300"/>
        </w:trPr>
        <w:tc>
          <w:tcPr>
            <w:tcW w:w="9406" w:type="dxa"/>
            <w:tcBorders>
              <w:top w:val="nil"/>
              <w:left w:val="nil"/>
              <w:bottom w:val="nil"/>
              <w:right w:val="nil"/>
            </w:tcBorders>
            <w:shd w:val="clear" w:color="auto" w:fill="auto"/>
            <w:noWrap/>
            <w:vAlign w:val="bottom"/>
            <w:hideMark/>
          </w:tcPr>
          <w:p w14:paraId="298AAD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7881750689</w:t>
            </w:r>
          </w:p>
        </w:tc>
      </w:tr>
      <w:tr w:rsidR="00D66AD2" w:rsidRPr="00E35FFF" w14:paraId="06B4B8F3" w14:textId="77777777" w:rsidTr="00D434D7">
        <w:trPr>
          <w:trHeight w:val="300"/>
        </w:trPr>
        <w:tc>
          <w:tcPr>
            <w:tcW w:w="9406" w:type="dxa"/>
            <w:tcBorders>
              <w:top w:val="nil"/>
              <w:left w:val="nil"/>
              <w:bottom w:val="nil"/>
              <w:right w:val="nil"/>
            </w:tcBorders>
            <w:shd w:val="clear" w:color="auto" w:fill="auto"/>
            <w:noWrap/>
            <w:vAlign w:val="bottom"/>
            <w:hideMark/>
          </w:tcPr>
          <w:p w14:paraId="7238C39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E8FF8D6" w14:textId="77777777" w:rsidTr="00D434D7">
        <w:trPr>
          <w:trHeight w:val="300"/>
        </w:trPr>
        <w:tc>
          <w:tcPr>
            <w:tcW w:w="9406" w:type="dxa"/>
            <w:tcBorders>
              <w:top w:val="nil"/>
              <w:left w:val="nil"/>
              <w:bottom w:val="nil"/>
              <w:right w:val="nil"/>
            </w:tcBorders>
            <w:shd w:val="clear" w:color="auto" w:fill="auto"/>
            <w:noWrap/>
            <w:vAlign w:val="bottom"/>
            <w:hideMark/>
          </w:tcPr>
          <w:p w14:paraId="5E27F93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Obornikach</w:t>
            </w:r>
          </w:p>
        </w:tc>
      </w:tr>
      <w:tr w:rsidR="00D66AD2" w:rsidRPr="00E35FFF" w14:paraId="16BD39B3" w14:textId="77777777" w:rsidTr="00D434D7">
        <w:trPr>
          <w:trHeight w:val="300"/>
        </w:trPr>
        <w:tc>
          <w:tcPr>
            <w:tcW w:w="9406" w:type="dxa"/>
            <w:tcBorders>
              <w:top w:val="nil"/>
              <w:left w:val="nil"/>
              <w:bottom w:val="nil"/>
              <w:right w:val="nil"/>
            </w:tcBorders>
            <w:shd w:val="clear" w:color="auto" w:fill="auto"/>
            <w:noWrap/>
            <w:vAlign w:val="bottom"/>
            <w:hideMark/>
          </w:tcPr>
          <w:p w14:paraId="344A056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 64-600 Oborniki</w:t>
            </w:r>
          </w:p>
        </w:tc>
      </w:tr>
      <w:tr w:rsidR="00D66AD2" w:rsidRPr="00E35FFF" w14:paraId="6D623A60" w14:textId="77777777" w:rsidTr="00D434D7">
        <w:trPr>
          <w:trHeight w:val="300"/>
        </w:trPr>
        <w:tc>
          <w:tcPr>
            <w:tcW w:w="9406" w:type="dxa"/>
            <w:tcBorders>
              <w:top w:val="nil"/>
              <w:left w:val="nil"/>
              <w:bottom w:val="nil"/>
              <w:right w:val="nil"/>
            </w:tcBorders>
            <w:shd w:val="clear" w:color="auto" w:fill="auto"/>
            <w:noWrap/>
            <w:vAlign w:val="bottom"/>
            <w:hideMark/>
          </w:tcPr>
          <w:p w14:paraId="745B4B3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7871808424</w:t>
            </w:r>
          </w:p>
        </w:tc>
      </w:tr>
      <w:tr w:rsidR="00D66AD2" w:rsidRPr="00E35FFF" w14:paraId="2E5EF7C7" w14:textId="77777777" w:rsidTr="00D434D7">
        <w:trPr>
          <w:trHeight w:val="300"/>
        </w:trPr>
        <w:tc>
          <w:tcPr>
            <w:tcW w:w="9406" w:type="dxa"/>
            <w:tcBorders>
              <w:top w:val="nil"/>
              <w:left w:val="nil"/>
              <w:bottom w:val="nil"/>
              <w:right w:val="nil"/>
            </w:tcBorders>
            <w:shd w:val="clear" w:color="auto" w:fill="auto"/>
            <w:noWrap/>
            <w:vAlign w:val="bottom"/>
            <w:hideMark/>
          </w:tcPr>
          <w:p w14:paraId="6C665F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A5EF38C" w14:textId="77777777" w:rsidTr="00D434D7">
        <w:trPr>
          <w:trHeight w:val="300"/>
        </w:trPr>
        <w:tc>
          <w:tcPr>
            <w:tcW w:w="9406" w:type="dxa"/>
            <w:tcBorders>
              <w:top w:val="nil"/>
              <w:left w:val="nil"/>
              <w:bottom w:val="nil"/>
              <w:right w:val="nil"/>
            </w:tcBorders>
            <w:shd w:val="clear" w:color="auto" w:fill="auto"/>
            <w:noWrap/>
            <w:vAlign w:val="bottom"/>
            <w:hideMark/>
          </w:tcPr>
          <w:p w14:paraId="0C54557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 w Ostrowie Wielkopolskim</w:t>
            </w:r>
          </w:p>
        </w:tc>
      </w:tr>
      <w:tr w:rsidR="00D66AD2" w:rsidRPr="00E35FFF" w14:paraId="1311DF6A" w14:textId="77777777" w:rsidTr="00D434D7">
        <w:trPr>
          <w:trHeight w:val="300"/>
        </w:trPr>
        <w:tc>
          <w:tcPr>
            <w:tcW w:w="9406" w:type="dxa"/>
            <w:tcBorders>
              <w:top w:val="nil"/>
              <w:left w:val="nil"/>
              <w:bottom w:val="nil"/>
              <w:right w:val="nil"/>
            </w:tcBorders>
            <w:shd w:val="clear" w:color="auto" w:fill="auto"/>
            <w:noWrap/>
            <w:vAlign w:val="bottom"/>
            <w:hideMark/>
          </w:tcPr>
          <w:p w14:paraId="47B2025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Limanowskiego 20/22; 63-400 Ostrów Wlkp.</w:t>
            </w:r>
          </w:p>
        </w:tc>
      </w:tr>
      <w:tr w:rsidR="00D66AD2" w:rsidRPr="00E35FFF" w14:paraId="4012B990" w14:textId="77777777" w:rsidTr="00D434D7">
        <w:trPr>
          <w:trHeight w:val="300"/>
        </w:trPr>
        <w:tc>
          <w:tcPr>
            <w:tcW w:w="9406" w:type="dxa"/>
            <w:tcBorders>
              <w:top w:val="nil"/>
              <w:left w:val="nil"/>
              <w:bottom w:val="nil"/>
              <w:right w:val="nil"/>
            </w:tcBorders>
            <w:shd w:val="clear" w:color="auto" w:fill="auto"/>
            <w:noWrap/>
            <w:vAlign w:val="bottom"/>
            <w:hideMark/>
          </w:tcPr>
          <w:p w14:paraId="2FB4A46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6222256387</w:t>
            </w:r>
          </w:p>
        </w:tc>
      </w:tr>
      <w:tr w:rsidR="00D66AD2" w:rsidRPr="00E35FFF" w14:paraId="393CB758" w14:textId="77777777" w:rsidTr="00D434D7">
        <w:trPr>
          <w:trHeight w:val="300"/>
        </w:trPr>
        <w:tc>
          <w:tcPr>
            <w:tcW w:w="9406" w:type="dxa"/>
            <w:tcBorders>
              <w:top w:val="nil"/>
              <w:left w:val="nil"/>
              <w:bottom w:val="nil"/>
              <w:right w:val="nil"/>
            </w:tcBorders>
            <w:shd w:val="clear" w:color="auto" w:fill="auto"/>
            <w:noWrap/>
            <w:vAlign w:val="bottom"/>
            <w:hideMark/>
          </w:tcPr>
          <w:p w14:paraId="2965961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BE66015" w14:textId="77777777" w:rsidTr="00D434D7">
        <w:trPr>
          <w:trHeight w:val="300"/>
        </w:trPr>
        <w:tc>
          <w:tcPr>
            <w:tcW w:w="9406" w:type="dxa"/>
            <w:tcBorders>
              <w:top w:val="nil"/>
              <w:left w:val="nil"/>
              <w:bottom w:val="nil"/>
              <w:right w:val="nil"/>
            </w:tcBorders>
            <w:shd w:val="clear" w:color="auto" w:fill="auto"/>
            <w:noWrap/>
            <w:vAlign w:val="bottom"/>
            <w:hideMark/>
          </w:tcPr>
          <w:p w14:paraId="695278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Ostrzeszowskie Centrum Zdrowia Sp. z o.o.</w:t>
            </w:r>
          </w:p>
        </w:tc>
      </w:tr>
      <w:tr w:rsidR="00D66AD2" w:rsidRPr="00E35FFF" w14:paraId="6A452A63" w14:textId="77777777" w:rsidTr="00D434D7">
        <w:trPr>
          <w:trHeight w:val="300"/>
        </w:trPr>
        <w:tc>
          <w:tcPr>
            <w:tcW w:w="9406" w:type="dxa"/>
            <w:tcBorders>
              <w:top w:val="nil"/>
              <w:left w:val="nil"/>
              <w:bottom w:val="nil"/>
              <w:right w:val="nil"/>
            </w:tcBorders>
            <w:shd w:val="clear" w:color="auto" w:fill="auto"/>
            <w:noWrap/>
            <w:vAlign w:val="bottom"/>
            <w:hideMark/>
          </w:tcPr>
          <w:p w14:paraId="7000D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Aleja Wolności 4; 63-500 Ostrzeszów</w:t>
            </w:r>
          </w:p>
        </w:tc>
      </w:tr>
      <w:tr w:rsidR="00D66AD2" w:rsidRPr="00E35FFF" w14:paraId="6A780FFC" w14:textId="77777777" w:rsidTr="00D434D7">
        <w:trPr>
          <w:trHeight w:val="300"/>
        </w:trPr>
        <w:tc>
          <w:tcPr>
            <w:tcW w:w="9406" w:type="dxa"/>
            <w:tcBorders>
              <w:top w:val="nil"/>
              <w:left w:val="nil"/>
              <w:bottom w:val="nil"/>
              <w:right w:val="nil"/>
            </w:tcBorders>
            <w:shd w:val="clear" w:color="auto" w:fill="auto"/>
            <w:noWrap/>
            <w:vAlign w:val="bottom"/>
            <w:hideMark/>
          </w:tcPr>
          <w:p w14:paraId="7A780C2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8811491898</w:t>
            </w:r>
          </w:p>
        </w:tc>
      </w:tr>
      <w:tr w:rsidR="00D66AD2" w:rsidRPr="00E35FFF" w14:paraId="6D2BEBBC" w14:textId="77777777" w:rsidTr="00D434D7">
        <w:trPr>
          <w:trHeight w:val="300"/>
        </w:trPr>
        <w:tc>
          <w:tcPr>
            <w:tcW w:w="9406" w:type="dxa"/>
            <w:tcBorders>
              <w:top w:val="nil"/>
              <w:left w:val="nil"/>
              <w:bottom w:val="nil"/>
              <w:right w:val="nil"/>
            </w:tcBorders>
            <w:shd w:val="clear" w:color="auto" w:fill="auto"/>
            <w:noWrap/>
            <w:vAlign w:val="bottom"/>
            <w:hideMark/>
          </w:tcPr>
          <w:p w14:paraId="1B0A17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32B844" w14:textId="77777777" w:rsidTr="00D434D7">
        <w:trPr>
          <w:trHeight w:val="300"/>
        </w:trPr>
        <w:tc>
          <w:tcPr>
            <w:tcW w:w="9406" w:type="dxa"/>
            <w:tcBorders>
              <w:top w:val="nil"/>
              <w:left w:val="nil"/>
              <w:bottom w:val="nil"/>
              <w:right w:val="nil"/>
            </w:tcBorders>
            <w:shd w:val="clear" w:color="auto" w:fill="auto"/>
            <w:noWrap/>
            <w:vAlign w:val="bottom"/>
            <w:hideMark/>
          </w:tcPr>
          <w:p w14:paraId="48FF8F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Specjalistyczny w Pile im. Stanisława Staszica</w:t>
            </w:r>
          </w:p>
        </w:tc>
      </w:tr>
      <w:tr w:rsidR="00D66AD2" w:rsidRPr="00E35FFF" w14:paraId="030649F2" w14:textId="77777777" w:rsidTr="00D434D7">
        <w:trPr>
          <w:trHeight w:val="300"/>
        </w:trPr>
        <w:tc>
          <w:tcPr>
            <w:tcW w:w="9406" w:type="dxa"/>
            <w:tcBorders>
              <w:top w:val="nil"/>
              <w:left w:val="nil"/>
              <w:bottom w:val="nil"/>
              <w:right w:val="nil"/>
            </w:tcBorders>
            <w:shd w:val="clear" w:color="auto" w:fill="auto"/>
            <w:noWrap/>
            <w:vAlign w:val="bottom"/>
            <w:hideMark/>
          </w:tcPr>
          <w:p w14:paraId="27D3CA5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Rydygiera 1; 64-920 Piła</w:t>
            </w:r>
          </w:p>
        </w:tc>
      </w:tr>
      <w:tr w:rsidR="00D66AD2" w:rsidRPr="00E35FFF" w14:paraId="39950ED3" w14:textId="77777777" w:rsidTr="00D434D7">
        <w:trPr>
          <w:trHeight w:val="300"/>
        </w:trPr>
        <w:tc>
          <w:tcPr>
            <w:tcW w:w="9406" w:type="dxa"/>
            <w:tcBorders>
              <w:top w:val="nil"/>
              <w:left w:val="nil"/>
              <w:bottom w:val="nil"/>
              <w:right w:val="nil"/>
            </w:tcBorders>
            <w:shd w:val="clear" w:color="auto" w:fill="auto"/>
            <w:noWrap/>
            <w:vAlign w:val="bottom"/>
            <w:hideMark/>
          </w:tcPr>
          <w:p w14:paraId="234F7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7642088098</w:t>
            </w:r>
          </w:p>
        </w:tc>
      </w:tr>
      <w:tr w:rsidR="00D66AD2" w:rsidRPr="00E35FFF" w14:paraId="46C8D134" w14:textId="77777777" w:rsidTr="00D434D7">
        <w:trPr>
          <w:trHeight w:val="300"/>
        </w:trPr>
        <w:tc>
          <w:tcPr>
            <w:tcW w:w="9406" w:type="dxa"/>
            <w:tcBorders>
              <w:top w:val="nil"/>
              <w:left w:val="nil"/>
              <w:bottom w:val="nil"/>
              <w:right w:val="nil"/>
            </w:tcBorders>
            <w:shd w:val="clear" w:color="auto" w:fill="auto"/>
            <w:noWrap/>
            <w:vAlign w:val="bottom"/>
            <w:hideMark/>
          </w:tcPr>
          <w:p w14:paraId="266689F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977A7E5" w14:textId="77777777" w:rsidTr="00D434D7">
        <w:trPr>
          <w:trHeight w:val="300"/>
        </w:trPr>
        <w:tc>
          <w:tcPr>
            <w:tcW w:w="9406" w:type="dxa"/>
            <w:tcBorders>
              <w:top w:val="nil"/>
              <w:left w:val="nil"/>
              <w:bottom w:val="nil"/>
              <w:right w:val="nil"/>
            </w:tcBorders>
            <w:shd w:val="clear" w:color="auto" w:fill="auto"/>
            <w:noWrap/>
            <w:vAlign w:val="bottom"/>
            <w:hideMark/>
          </w:tcPr>
          <w:p w14:paraId="210EA25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Pleszewskie Centrum Medyczne w Pleszewie Sp. z o.o.</w:t>
            </w:r>
          </w:p>
        </w:tc>
      </w:tr>
      <w:tr w:rsidR="00D66AD2" w:rsidRPr="00E35FFF" w14:paraId="1A9EB945" w14:textId="77777777" w:rsidTr="00D434D7">
        <w:trPr>
          <w:trHeight w:val="300"/>
        </w:trPr>
        <w:tc>
          <w:tcPr>
            <w:tcW w:w="9406" w:type="dxa"/>
            <w:tcBorders>
              <w:top w:val="nil"/>
              <w:left w:val="nil"/>
              <w:bottom w:val="nil"/>
              <w:right w:val="nil"/>
            </w:tcBorders>
            <w:shd w:val="clear" w:color="auto" w:fill="auto"/>
            <w:noWrap/>
            <w:vAlign w:val="bottom"/>
            <w:hideMark/>
          </w:tcPr>
          <w:p w14:paraId="0E70DB6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125a; 63-300 Pleszew</w:t>
            </w:r>
          </w:p>
        </w:tc>
      </w:tr>
      <w:tr w:rsidR="00D66AD2" w:rsidRPr="00E35FFF" w14:paraId="7BA6385A" w14:textId="77777777" w:rsidTr="00D434D7">
        <w:trPr>
          <w:trHeight w:val="300"/>
        </w:trPr>
        <w:tc>
          <w:tcPr>
            <w:tcW w:w="9406" w:type="dxa"/>
            <w:tcBorders>
              <w:top w:val="nil"/>
              <w:left w:val="nil"/>
              <w:bottom w:val="nil"/>
              <w:right w:val="nil"/>
            </w:tcBorders>
            <w:shd w:val="clear" w:color="auto" w:fill="auto"/>
            <w:noWrap/>
            <w:vAlign w:val="bottom"/>
            <w:hideMark/>
          </w:tcPr>
          <w:p w14:paraId="5636494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6080074563</w:t>
            </w:r>
          </w:p>
        </w:tc>
      </w:tr>
      <w:tr w:rsidR="00D66AD2" w:rsidRPr="00E35FFF" w14:paraId="7732CBBF" w14:textId="77777777" w:rsidTr="00D434D7">
        <w:trPr>
          <w:trHeight w:val="300"/>
        </w:trPr>
        <w:tc>
          <w:tcPr>
            <w:tcW w:w="9406" w:type="dxa"/>
            <w:tcBorders>
              <w:top w:val="nil"/>
              <w:left w:val="nil"/>
              <w:bottom w:val="nil"/>
              <w:right w:val="nil"/>
            </w:tcBorders>
            <w:shd w:val="clear" w:color="auto" w:fill="auto"/>
            <w:noWrap/>
            <w:vAlign w:val="bottom"/>
            <w:hideMark/>
          </w:tcPr>
          <w:p w14:paraId="32CCD5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1ED4091" w14:textId="77777777" w:rsidTr="00D434D7">
        <w:trPr>
          <w:trHeight w:val="300"/>
        </w:trPr>
        <w:tc>
          <w:tcPr>
            <w:tcW w:w="9406" w:type="dxa"/>
            <w:tcBorders>
              <w:top w:val="nil"/>
              <w:left w:val="nil"/>
              <w:bottom w:val="nil"/>
              <w:right w:val="nil"/>
            </w:tcBorders>
            <w:shd w:val="clear" w:color="auto" w:fill="auto"/>
            <w:noWrap/>
            <w:vAlign w:val="bottom"/>
            <w:hideMark/>
          </w:tcPr>
          <w:p w14:paraId="72BF5A0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Rawiczu Sp. z o.o.</w:t>
            </w:r>
          </w:p>
        </w:tc>
      </w:tr>
      <w:tr w:rsidR="00D66AD2" w:rsidRPr="00E35FFF" w14:paraId="33A5A3D5" w14:textId="77777777" w:rsidTr="00D434D7">
        <w:trPr>
          <w:trHeight w:val="300"/>
        </w:trPr>
        <w:tc>
          <w:tcPr>
            <w:tcW w:w="9406" w:type="dxa"/>
            <w:tcBorders>
              <w:top w:val="nil"/>
              <w:left w:val="nil"/>
              <w:bottom w:val="nil"/>
              <w:right w:val="nil"/>
            </w:tcBorders>
            <w:shd w:val="clear" w:color="auto" w:fill="auto"/>
            <w:noWrap/>
            <w:vAlign w:val="bottom"/>
            <w:hideMark/>
          </w:tcPr>
          <w:p w14:paraId="75D2D0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Gen. Grota Roweckiego 6; 63-900 Rawicz</w:t>
            </w:r>
          </w:p>
        </w:tc>
      </w:tr>
      <w:tr w:rsidR="00D66AD2" w:rsidRPr="00E35FFF" w14:paraId="13D53831" w14:textId="77777777" w:rsidTr="00D434D7">
        <w:trPr>
          <w:trHeight w:val="300"/>
        </w:trPr>
        <w:tc>
          <w:tcPr>
            <w:tcW w:w="9406" w:type="dxa"/>
            <w:tcBorders>
              <w:top w:val="nil"/>
              <w:left w:val="nil"/>
              <w:bottom w:val="nil"/>
              <w:right w:val="nil"/>
            </w:tcBorders>
            <w:shd w:val="clear" w:color="auto" w:fill="auto"/>
            <w:noWrap/>
            <w:vAlign w:val="bottom"/>
            <w:hideMark/>
          </w:tcPr>
          <w:p w14:paraId="748B01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6991919769</w:t>
            </w:r>
          </w:p>
        </w:tc>
      </w:tr>
      <w:tr w:rsidR="00D66AD2" w:rsidRPr="00E35FFF" w14:paraId="2EC577D9" w14:textId="77777777" w:rsidTr="00D434D7">
        <w:trPr>
          <w:trHeight w:val="300"/>
        </w:trPr>
        <w:tc>
          <w:tcPr>
            <w:tcW w:w="9406" w:type="dxa"/>
            <w:tcBorders>
              <w:top w:val="nil"/>
              <w:left w:val="nil"/>
              <w:bottom w:val="nil"/>
              <w:right w:val="nil"/>
            </w:tcBorders>
            <w:shd w:val="clear" w:color="auto" w:fill="auto"/>
            <w:noWrap/>
            <w:vAlign w:val="bottom"/>
            <w:hideMark/>
          </w:tcPr>
          <w:p w14:paraId="75D95CA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E4AD1E2" w14:textId="77777777" w:rsidTr="00D434D7">
        <w:trPr>
          <w:trHeight w:val="300"/>
        </w:trPr>
        <w:tc>
          <w:tcPr>
            <w:tcW w:w="9406" w:type="dxa"/>
            <w:tcBorders>
              <w:top w:val="nil"/>
              <w:left w:val="nil"/>
              <w:bottom w:val="nil"/>
              <w:right w:val="nil"/>
            </w:tcBorders>
            <w:shd w:val="clear" w:color="auto" w:fill="auto"/>
            <w:noWrap/>
            <w:vAlign w:val="bottom"/>
            <w:hideMark/>
          </w:tcPr>
          <w:p w14:paraId="6893846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Słupcy</w:t>
            </w:r>
          </w:p>
        </w:tc>
      </w:tr>
      <w:tr w:rsidR="00D66AD2" w:rsidRPr="00E35FFF" w14:paraId="4138A273" w14:textId="77777777" w:rsidTr="00D434D7">
        <w:trPr>
          <w:trHeight w:val="300"/>
        </w:trPr>
        <w:tc>
          <w:tcPr>
            <w:tcW w:w="9406" w:type="dxa"/>
            <w:tcBorders>
              <w:top w:val="nil"/>
              <w:left w:val="nil"/>
              <w:bottom w:val="nil"/>
              <w:right w:val="nil"/>
            </w:tcBorders>
            <w:shd w:val="clear" w:color="auto" w:fill="auto"/>
            <w:noWrap/>
            <w:vAlign w:val="bottom"/>
            <w:hideMark/>
          </w:tcPr>
          <w:p w14:paraId="1762B7F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Traugutta 7; 62-400 Słupca</w:t>
            </w:r>
          </w:p>
        </w:tc>
      </w:tr>
      <w:tr w:rsidR="00D66AD2" w:rsidRPr="00E35FFF" w14:paraId="4E97B9B3" w14:textId="77777777" w:rsidTr="00D434D7">
        <w:trPr>
          <w:trHeight w:val="300"/>
        </w:trPr>
        <w:tc>
          <w:tcPr>
            <w:tcW w:w="9406" w:type="dxa"/>
            <w:tcBorders>
              <w:top w:val="nil"/>
              <w:left w:val="nil"/>
              <w:bottom w:val="nil"/>
              <w:right w:val="nil"/>
            </w:tcBorders>
            <w:shd w:val="clear" w:color="auto" w:fill="auto"/>
            <w:noWrap/>
            <w:vAlign w:val="bottom"/>
            <w:hideMark/>
          </w:tcPr>
          <w:p w14:paraId="34BCEB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6671534335</w:t>
            </w:r>
          </w:p>
        </w:tc>
      </w:tr>
      <w:tr w:rsidR="00D66AD2" w:rsidRPr="00E35FFF" w14:paraId="1DB4DDBA" w14:textId="77777777" w:rsidTr="00D434D7">
        <w:trPr>
          <w:trHeight w:val="300"/>
        </w:trPr>
        <w:tc>
          <w:tcPr>
            <w:tcW w:w="9406" w:type="dxa"/>
            <w:tcBorders>
              <w:top w:val="nil"/>
              <w:left w:val="nil"/>
              <w:bottom w:val="nil"/>
              <w:right w:val="nil"/>
            </w:tcBorders>
            <w:shd w:val="clear" w:color="auto" w:fill="auto"/>
            <w:noWrap/>
            <w:vAlign w:val="bottom"/>
            <w:hideMark/>
          </w:tcPr>
          <w:p w14:paraId="2DBBEE6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1066CC" w14:textId="77777777" w:rsidTr="00D434D7">
        <w:trPr>
          <w:trHeight w:val="300"/>
        </w:trPr>
        <w:tc>
          <w:tcPr>
            <w:tcW w:w="9406" w:type="dxa"/>
            <w:tcBorders>
              <w:top w:val="nil"/>
              <w:left w:val="nil"/>
              <w:bottom w:val="nil"/>
              <w:right w:val="nil"/>
            </w:tcBorders>
            <w:shd w:val="clear" w:color="auto" w:fill="auto"/>
            <w:noWrap/>
            <w:vAlign w:val="bottom"/>
            <w:hideMark/>
          </w:tcPr>
          <w:p w14:paraId="3EAADDE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Tadeusza Malińskiego w Śremie Sp. z o.o.</w:t>
            </w:r>
          </w:p>
        </w:tc>
      </w:tr>
      <w:tr w:rsidR="00D66AD2" w:rsidRPr="00E35FFF" w14:paraId="4BC4BCE7" w14:textId="77777777" w:rsidTr="00D434D7">
        <w:trPr>
          <w:trHeight w:val="300"/>
        </w:trPr>
        <w:tc>
          <w:tcPr>
            <w:tcW w:w="9406" w:type="dxa"/>
            <w:tcBorders>
              <w:top w:val="nil"/>
              <w:left w:val="nil"/>
              <w:bottom w:val="nil"/>
              <w:right w:val="nil"/>
            </w:tcBorders>
            <w:shd w:val="clear" w:color="auto" w:fill="auto"/>
            <w:noWrap/>
            <w:vAlign w:val="bottom"/>
            <w:hideMark/>
          </w:tcPr>
          <w:p w14:paraId="5C44859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Chełmońskiego 1; 63-100 Śrem</w:t>
            </w:r>
          </w:p>
        </w:tc>
      </w:tr>
      <w:tr w:rsidR="00D66AD2" w:rsidRPr="00E35FFF" w14:paraId="094704C7" w14:textId="77777777" w:rsidTr="00D434D7">
        <w:trPr>
          <w:trHeight w:val="300"/>
        </w:trPr>
        <w:tc>
          <w:tcPr>
            <w:tcW w:w="9406" w:type="dxa"/>
            <w:tcBorders>
              <w:top w:val="nil"/>
              <w:left w:val="nil"/>
              <w:bottom w:val="nil"/>
              <w:right w:val="nil"/>
            </w:tcBorders>
            <w:shd w:val="clear" w:color="auto" w:fill="auto"/>
            <w:noWrap/>
            <w:vAlign w:val="bottom"/>
            <w:hideMark/>
          </w:tcPr>
          <w:p w14:paraId="558FD0B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7851793027</w:t>
            </w:r>
          </w:p>
        </w:tc>
      </w:tr>
      <w:tr w:rsidR="00D66AD2" w:rsidRPr="00E35FFF" w14:paraId="7E63D177" w14:textId="77777777" w:rsidTr="00D434D7">
        <w:trPr>
          <w:trHeight w:val="300"/>
        </w:trPr>
        <w:tc>
          <w:tcPr>
            <w:tcW w:w="9406" w:type="dxa"/>
            <w:tcBorders>
              <w:top w:val="nil"/>
              <w:left w:val="nil"/>
              <w:bottom w:val="nil"/>
              <w:right w:val="nil"/>
            </w:tcBorders>
            <w:shd w:val="clear" w:color="auto" w:fill="auto"/>
            <w:noWrap/>
            <w:vAlign w:val="bottom"/>
            <w:hideMark/>
          </w:tcPr>
          <w:p w14:paraId="048F09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2DDE6B" w14:textId="77777777" w:rsidTr="00D434D7">
        <w:trPr>
          <w:trHeight w:val="300"/>
        </w:trPr>
        <w:tc>
          <w:tcPr>
            <w:tcW w:w="9406" w:type="dxa"/>
            <w:tcBorders>
              <w:top w:val="nil"/>
              <w:left w:val="nil"/>
              <w:bottom w:val="nil"/>
              <w:right w:val="nil"/>
            </w:tcBorders>
            <w:shd w:val="clear" w:color="auto" w:fill="auto"/>
            <w:noWrap/>
            <w:vAlign w:val="bottom"/>
            <w:hideMark/>
          </w:tcPr>
          <w:p w14:paraId="5667B8E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Średzki Serca Jezusowego Sp. z o.o.</w:t>
            </w:r>
          </w:p>
        </w:tc>
      </w:tr>
      <w:tr w:rsidR="00D66AD2" w:rsidRPr="00E35FFF" w14:paraId="68BBF604" w14:textId="77777777" w:rsidTr="00D434D7">
        <w:trPr>
          <w:trHeight w:val="300"/>
        </w:trPr>
        <w:tc>
          <w:tcPr>
            <w:tcW w:w="9406" w:type="dxa"/>
            <w:tcBorders>
              <w:top w:val="nil"/>
              <w:left w:val="nil"/>
              <w:bottom w:val="nil"/>
              <w:right w:val="nil"/>
            </w:tcBorders>
            <w:shd w:val="clear" w:color="auto" w:fill="auto"/>
            <w:noWrap/>
            <w:vAlign w:val="bottom"/>
            <w:hideMark/>
          </w:tcPr>
          <w:p w14:paraId="4EBAA0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Żwirki i Wigury 10; 63-000 Środa Wielkopolska</w:t>
            </w:r>
          </w:p>
        </w:tc>
      </w:tr>
      <w:tr w:rsidR="00D66AD2" w:rsidRPr="00E35FFF" w14:paraId="79EB48A5" w14:textId="77777777" w:rsidTr="00D434D7">
        <w:trPr>
          <w:trHeight w:val="300"/>
        </w:trPr>
        <w:tc>
          <w:tcPr>
            <w:tcW w:w="9406" w:type="dxa"/>
            <w:tcBorders>
              <w:top w:val="nil"/>
              <w:left w:val="nil"/>
              <w:bottom w:val="nil"/>
              <w:right w:val="nil"/>
            </w:tcBorders>
            <w:shd w:val="clear" w:color="auto" w:fill="auto"/>
            <w:noWrap/>
            <w:vAlign w:val="bottom"/>
            <w:hideMark/>
          </w:tcPr>
          <w:p w14:paraId="0DD9DC7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2090003114</w:t>
            </w:r>
          </w:p>
        </w:tc>
      </w:tr>
      <w:tr w:rsidR="00D66AD2" w:rsidRPr="00E35FFF" w14:paraId="372C986E" w14:textId="77777777" w:rsidTr="00D434D7">
        <w:trPr>
          <w:trHeight w:val="300"/>
        </w:trPr>
        <w:tc>
          <w:tcPr>
            <w:tcW w:w="9406" w:type="dxa"/>
            <w:tcBorders>
              <w:top w:val="nil"/>
              <w:left w:val="nil"/>
              <w:bottom w:val="nil"/>
              <w:right w:val="nil"/>
            </w:tcBorders>
            <w:shd w:val="clear" w:color="auto" w:fill="auto"/>
            <w:noWrap/>
            <w:vAlign w:val="bottom"/>
            <w:hideMark/>
          </w:tcPr>
          <w:p w14:paraId="524EE17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1C19047" w14:textId="77777777" w:rsidTr="00D434D7">
        <w:trPr>
          <w:trHeight w:val="300"/>
        </w:trPr>
        <w:tc>
          <w:tcPr>
            <w:tcW w:w="9406" w:type="dxa"/>
            <w:tcBorders>
              <w:top w:val="nil"/>
              <w:left w:val="nil"/>
              <w:bottom w:val="nil"/>
              <w:right w:val="nil"/>
            </w:tcBorders>
            <w:shd w:val="clear" w:color="auto" w:fill="auto"/>
            <w:noWrap/>
            <w:vAlign w:val="bottom"/>
            <w:hideMark/>
          </w:tcPr>
          <w:p w14:paraId="44E073A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Szamotułach</w:t>
            </w:r>
          </w:p>
        </w:tc>
      </w:tr>
      <w:tr w:rsidR="00D66AD2" w:rsidRPr="00E35FFF" w14:paraId="1A45D1D7" w14:textId="77777777" w:rsidTr="00D434D7">
        <w:trPr>
          <w:trHeight w:val="300"/>
        </w:trPr>
        <w:tc>
          <w:tcPr>
            <w:tcW w:w="9406" w:type="dxa"/>
            <w:tcBorders>
              <w:top w:val="nil"/>
              <w:left w:val="nil"/>
              <w:bottom w:val="nil"/>
              <w:right w:val="nil"/>
            </w:tcBorders>
            <w:shd w:val="clear" w:color="auto" w:fill="auto"/>
            <w:noWrap/>
            <w:vAlign w:val="bottom"/>
            <w:hideMark/>
          </w:tcPr>
          <w:p w14:paraId="29C8DFF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Sukiennicza 13; 64-500 Szamotuły</w:t>
            </w:r>
          </w:p>
        </w:tc>
      </w:tr>
      <w:tr w:rsidR="00D66AD2" w:rsidRPr="00E35FFF" w14:paraId="444E9171" w14:textId="77777777" w:rsidTr="00D434D7">
        <w:trPr>
          <w:trHeight w:val="300"/>
        </w:trPr>
        <w:tc>
          <w:tcPr>
            <w:tcW w:w="9406" w:type="dxa"/>
            <w:tcBorders>
              <w:top w:val="nil"/>
              <w:left w:val="nil"/>
              <w:bottom w:val="nil"/>
              <w:right w:val="nil"/>
            </w:tcBorders>
            <w:shd w:val="clear" w:color="auto" w:fill="auto"/>
            <w:noWrap/>
            <w:vAlign w:val="bottom"/>
            <w:hideMark/>
          </w:tcPr>
          <w:p w14:paraId="038FF24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7871807873</w:t>
            </w:r>
          </w:p>
        </w:tc>
      </w:tr>
      <w:tr w:rsidR="00D66AD2" w:rsidRPr="00E35FFF" w14:paraId="333F540F" w14:textId="77777777" w:rsidTr="00D434D7">
        <w:trPr>
          <w:trHeight w:val="300"/>
        </w:trPr>
        <w:tc>
          <w:tcPr>
            <w:tcW w:w="9406" w:type="dxa"/>
            <w:tcBorders>
              <w:top w:val="nil"/>
              <w:left w:val="nil"/>
              <w:bottom w:val="nil"/>
              <w:right w:val="nil"/>
            </w:tcBorders>
            <w:shd w:val="clear" w:color="auto" w:fill="auto"/>
            <w:noWrap/>
            <w:vAlign w:val="bottom"/>
            <w:hideMark/>
          </w:tcPr>
          <w:p w14:paraId="152E7B5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DE87DB" w14:textId="77777777" w:rsidTr="00D434D7">
        <w:trPr>
          <w:trHeight w:val="300"/>
        </w:trPr>
        <w:tc>
          <w:tcPr>
            <w:tcW w:w="9406" w:type="dxa"/>
            <w:tcBorders>
              <w:top w:val="nil"/>
              <w:left w:val="nil"/>
              <w:bottom w:val="nil"/>
              <w:right w:val="nil"/>
            </w:tcBorders>
            <w:shd w:val="clear" w:color="auto" w:fill="auto"/>
            <w:noWrap/>
            <w:vAlign w:val="bottom"/>
            <w:hideMark/>
          </w:tcPr>
          <w:p w14:paraId="1F88A2E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Samodzielny Publiczny Zespół Opieki Zdrowotnej w Turku</w:t>
            </w:r>
          </w:p>
        </w:tc>
      </w:tr>
      <w:tr w:rsidR="00D66AD2" w:rsidRPr="00E35FFF" w14:paraId="42139D41" w14:textId="77777777" w:rsidTr="00D434D7">
        <w:trPr>
          <w:trHeight w:val="300"/>
        </w:trPr>
        <w:tc>
          <w:tcPr>
            <w:tcW w:w="9406" w:type="dxa"/>
            <w:tcBorders>
              <w:top w:val="nil"/>
              <w:left w:val="nil"/>
              <w:bottom w:val="nil"/>
              <w:right w:val="nil"/>
            </w:tcBorders>
            <w:shd w:val="clear" w:color="auto" w:fill="auto"/>
            <w:noWrap/>
            <w:vAlign w:val="bottom"/>
            <w:hideMark/>
          </w:tcPr>
          <w:p w14:paraId="0F0EB3C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Poduchowne 1; 62-700 Turek</w:t>
            </w:r>
          </w:p>
        </w:tc>
      </w:tr>
      <w:tr w:rsidR="00D66AD2" w:rsidRPr="00E35FFF" w14:paraId="4A99847F" w14:textId="77777777" w:rsidTr="00D434D7">
        <w:trPr>
          <w:trHeight w:val="300"/>
        </w:trPr>
        <w:tc>
          <w:tcPr>
            <w:tcW w:w="9406" w:type="dxa"/>
            <w:tcBorders>
              <w:top w:val="nil"/>
              <w:left w:val="nil"/>
              <w:bottom w:val="nil"/>
              <w:right w:val="nil"/>
            </w:tcBorders>
            <w:shd w:val="clear" w:color="auto" w:fill="auto"/>
            <w:noWrap/>
            <w:vAlign w:val="bottom"/>
            <w:hideMark/>
          </w:tcPr>
          <w:p w14:paraId="05849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6681580495</w:t>
            </w:r>
          </w:p>
        </w:tc>
      </w:tr>
      <w:tr w:rsidR="00D66AD2" w:rsidRPr="00E35FFF" w14:paraId="154693B6" w14:textId="77777777" w:rsidTr="00D434D7">
        <w:trPr>
          <w:trHeight w:val="300"/>
        </w:trPr>
        <w:tc>
          <w:tcPr>
            <w:tcW w:w="9406" w:type="dxa"/>
            <w:tcBorders>
              <w:top w:val="nil"/>
              <w:left w:val="nil"/>
              <w:bottom w:val="nil"/>
              <w:right w:val="nil"/>
            </w:tcBorders>
            <w:shd w:val="clear" w:color="auto" w:fill="auto"/>
            <w:noWrap/>
            <w:vAlign w:val="bottom"/>
            <w:hideMark/>
          </w:tcPr>
          <w:p w14:paraId="7E7CD00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64CD955" w14:textId="77777777" w:rsidTr="00D434D7">
        <w:trPr>
          <w:trHeight w:val="300"/>
        </w:trPr>
        <w:tc>
          <w:tcPr>
            <w:tcW w:w="9406" w:type="dxa"/>
            <w:tcBorders>
              <w:top w:val="nil"/>
              <w:left w:val="nil"/>
              <w:bottom w:val="nil"/>
              <w:right w:val="nil"/>
            </w:tcBorders>
            <w:shd w:val="clear" w:color="auto" w:fill="auto"/>
            <w:noWrap/>
            <w:vAlign w:val="bottom"/>
            <w:hideMark/>
          </w:tcPr>
          <w:p w14:paraId="4F9D72E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Jana Pawła II w Trzciance</w:t>
            </w:r>
          </w:p>
        </w:tc>
      </w:tr>
      <w:tr w:rsidR="00D66AD2" w:rsidRPr="00E35FFF" w14:paraId="39BB500B" w14:textId="77777777" w:rsidTr="00D434D7">
        <w:trPr>
          <w:trHeight w:val="300"/>
        </w:trPr>
        <w:tc>
          <w:tcPr>
            <w:tcW w:w="9406" w:type="dxa"/>
            <w:tcBorders>
              <w:top w:val="nil"/>
              <w:left w:val="nil"/>
              <w:bottom w:val="nil"/>
              <w:right w:val="nil"/>
            </w:tcBorders>
            <w:shd w:val="clear" w:color="auto" w:fill="auto"/>
            <w:noWrap/>
            <w:vAlign w:val="bottom"/>
            <w:hideMark/>
          </w:tcPr>
          <w:p w14:paraId="2D3A898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Sikorskiego 9; 64-980 Trzcianka</w:t>
            </w:r>
          </w:p>
        </w:tc>
      </w:tr>
      <w:tr w:rsidR="00D66AD2" w:rsidRPr="00E35FFF" w14:paraId="65C5C6E5" w14:textId="77777777" w:rsidTr="00D434D7">
        <w:trPr>
          <w:trHeight w:val="300"/>
        </w:trPr>
        <w:tc>
          <w:tcPr>
            <w:tcW w:w="9406" w:type="dxa"/>
            <w:tcBorders>
              <w:top w:val="nil"/>
              <w:left w:val="nil"/>
              <w:bottom w:val="nil"/>
              <w:right w:val="nil"/>
            </w:tcBorders>
            <w:shd w:val="clear" w:color="auto" w:fill="auto"/>
            <w:noWrap/>
            <w:vAlign w:val="bottom"/>
            <w:hideMark/>
          </w:tcPr>
          <w:p w14:paraId="61FA98D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7631439453</w:t>
            </w:r>
          </w:p>
        </w:tc>
      </w:tr>
      <w:tr w:rsidR="00D66AD2" w:rsidRPr="00E35FFF" w14:paraId="2198D31D" w14:textId="77777777" w:rsidTr="00D434D7">
        <w:trPr>
          <w:trHeight w:val="300"/>
        </w:trPr>
        <w:tc>
          <w:tcPr>
            <w:tcW w:w="9406" w:type="dxa"/>
            <w:tcBorders>
              <w:top w:val="nil"/>
              <w:left w:val="nil"/>
              <w:bottom w:val="nil"/>
              <w:right w:val="nil"/>
            </w:tcBorders>
            <w:shd w:val="clear" w:color="auto" w:fill="auto"/>
            <w:noWrap/>
            <w:vAlign w:val="bottom"/>
            <w:hideMark/>
          </w:tcPr>
          <w:p w14:paraId="6F6C1CC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D57A2E6" w14:textId="77777777" w:rsidTr="00D434D7">
        <w:trPr>
          <w:trHeight w:val="300"/>
        </w:trPr>
        <w:tc>
          <w:tcPr>
            <w:tcW w:w="9406" w:type="dxa"/>
            <w:tcBorders>
              <w:top w:val="nil"/>
              <w:left w:val="nil"/>
              <w:bottom w:val="nil"/>
              <w:right w:val="nil"/>
            </w:tcBorders>
            <w:shd w:val="clear" w:color="auto" w:fill="auto"/>
            <w:noWrap/>
            <w:vAlign w:val="bottom"/>
            <w:hideMark/>
          </w:tcPr>
          <w:p w14:paraId="7EE7CAA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Opieki Zdrowotnej</w:t>
            </w:r>
          </w:p>
        </w:tc>
      </w:tr>
      <w:tr w:rsidR="00D66AD2" w:rsidRPr="00E35FFF" w14:paraId="163FD27A" w14:textId="77777777" w:rsidTr="00D434D7">
        <w:trPr>
          <w:trHeight w:val="300"/>
        </w:trPr>
        <w:tc>
          <w:tcPr>
            <w:tcW w:w="9406" w:type="dxa"/>
            <w:tcBorders>
              <w:top w:val="nil"/>
              <w:left w:val="nil"/>
              <w:bottom w:val="nil"/>
              <w:right w:val="nil"/>
            </w:tcBorders>
            <w:shd w:val="clear" w:color="auto" w:fill="auto"/>
            <w:noWrap/>
            <w:vAlign w:val="bottom"/>
            <w:hideMark/>
          </w:tcPr>
          <w:p w14:paraId="461106D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74; 62-100 Wągrowiec</w:t>
            </w:r>
          </w:p>
        </w:tc>
      </w:tr>
      <w:tr w:rsidR="00D66AD2" w:rsidRPr="00E35FFF" w14:paraId="5530199F" w14:textId="77777777" w:rsidTr="00D434D7">
        <w:trPr>
          <w:trHeight w:val="300"/>
        </w:trPr>
        <w:tc>
          <w:tcPr>
            <w:tcW w:w="9406" w:type="dxa"/>
            <w:tcBorders>
              <w:top w:val="nil"/>
              <w:left w:val="nil"/>
              <w:bottom w:val="nil"/>
              <w:right w:val="nil"/>
            </w:tcBorders>
            <w:shd w:val="clear" w:color="auto" w:fill="auto"/>
            <w:noWrap/>
            <w:vAlign w:val="bottom"/>
            <w:hideMark/>
          </w:tcPr>
          <w:p w14:paraId="297A55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7661015232</w:t>
            </w:r>
          </w:p>
        </w:tc>
      </w:tr>
      <w:tr w:rsidR="00D66AD2" w:rsidRPr="00E35FFF" w14:paraId="77D5C32A" w14:textId="77777777" w:rsidTr="00D434D7">
        <w:trPr>
          <w:trHeight w:val="300"/>
        </w:trPr>
        <w:tc>
          <w:tcPr>
            <w:tcW w:w="9406" w:type="dxa"/>
            <w:tcBorders>
              <w:top w:val="nil"/>
              <w:left w:val="nil"/>
              <w:bottom w:val="nil"/>
              <w:right w:val="nil"/>
            </w:tcBorders>
            <w:shd w:val="clear" w:color="auto" w:fill="auto"/>
            <w:noWrap/>
            <w:vAlign w:val="bottom"/>
            <w:hideMark/>
          </w:tcPr>
          <w:p w14:paraId="3153D31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F5B454B" w14:textId="77777777" w:rsidTr="00D434D7">
        <w:trPr>
          <w:trHeight w:val="300"/>
        </w:trPr>
        <w:tc>
          <w:tcPr>
            <w:tcW w:w="9406" w:type="dxa"/>
            <w:tcBorders>
              <w:top w:val="nil"/>
              <w:left w:val="nil"/>
              <w:bottom w:val="nil"/>
              <w:right w:val="nil"/>
            </w:tcBorders>
            <w:shd w:val="clear" w:color="auto" w:fill="auto"/>
            <w:noWrap/>
            <w:vAlign w:val="bottom"/>
            <w:hideMark/>
          </w:tcPr>
          <w:p w14:paraId="5EAD09B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Wolsztynie</w:t>
            </w:r>
          </w:p>
        </w:tc>
      </w:tr>
      <w:tr w:rsidR="00D66AD2" w:rsidRPr="00E35FFF" w14:paraId="0FA41EE3" w14:textId="77777777" w:rsidTr="00D434D7">
        <w:trPr>
          <w:trHeight w:val="300"/>
        </w:trPr>
        <w:tc>
          <w:tcPr>
            <w:tcW w:w="9406" w:type="dxa"/>
            <w:tcBorders>
              <w:top w:val="nil"/>
              <w:left w:val="nil"/>
              <w:bottom w:val="nil"/>
              <w:right w:val="nil"/>
            </w:tcBorders>
            <w:shd w:val="clear" w:color="auto" w:fill="auto"/>
            <w:noWrap/>
            <w:vAlign w:val="bottom"/>
            <w:hideMark/>
          </w:tcPr>
          <w:p w14:paraId="5B7E197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Wschowska 3; 64-200 Wolsztyn</w:t>
            </w:r>
          </w:p>
        </w:tc>
      </w:tr>
      <w:tr w:rsidR="00D66AD2" w:rsidRPr="00E35FFF" w14:paraId="3DF61C7E" w14:textId="77777777" w:rsidTr="00D434D7">
        <w:trPr>
          <w:trHeight w:val="300"/>
        </w:trPr>
        <w:tc>
          <w:tcPr>
            <w:tcW w:w="9406" w:type="dxa"/>
            <w:tcBorders>
              <w:top w:val="nil"/>
              <w:left w:val="nil"/>
              <w:bottom w:val="nil"/>
              <w:right w:val="nil"/>
            </w:tcBorders>
            <w:shd w:val="clear" w:color="auto" w:fill="auto"/>
            <w:noWrap/>
            <w:vAlign w:val="bottom"/>
            <w:hideMark/>
          </w:tcPr>
          <w:p w14:paraId="26419B7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9231506721</w:t>
            </w:r>
          </w:p>
        </w:tc>
      </w:tr>
      <w:tr w:rsidR="00D66AD2" w:rsidRPr="00E35FFF" w14:paraId="65A6429D" w14:textId="77777777" w:rsidTr="00D434D7">
        <w:trPr>
          <w:trHeight w:val="300"/>
        </w:trPr>
        <w:tc>
          <w:tcPr>
            <w:tcW w:w="9406" w:type="dxa"/>
            <w:tcBorders>
              <w:top w:val="nil"/>
              <w:left w:val="nil"/>
              <w:bottom w:val="nil"/>
              <w:right w:val="nil"/>
            </w:tcBorders>
            <w:shd w:val="clear" w:color="auto" w:fill="auto"/>
            <w:noWrap/>
            <w:vAlign w:val="bottom"/>
            <w:hideMark/>
          </w:tcPr>
          <w:p w14:paraId="25AFD5B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DB78935" w14:textId="77777777" w:rsidTr="00D434D7">
        <w:trPr>
          <w:trHeight w:val="300"/>
        </w:trPr>
        <w:tc>
          <w:tcPr>
            <w:tcW w:w="9406" w:type="dxa"/>
            <w:tcBorders>
              <w:top w:val="nil"/>
              <w:left w:val="nil"/>
              <w:bottom w:val="nil"/>
              <w:right w:val="nil"/>
            </w:tcBorders>
            <w:shd w:val="clear" w:color="auto" w:fill="auto"/>
            <w:noWrap/>
            <w:vAlign w:val="bottom"/>
            <w:hideMark/>
          </w:tcPr>
          <w:p w14:paraId="36567447"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we Wrześni Sp. z o.o.</w:t>
            </w:r>
          </w:p>
        </w:tc>
      </w:tr>
      <w:tr w:rsidR="00D66AD2" w:rsidRPr="00E35FFF" w14:paraId="218A36B7" w14:textId="77777777" w:rsidTr="00D434D7">
        <w:trPr>
          <w:trHeight w:val="300"/>
        </w:trPr>
        <w:tc>
          <w:tcPr>
            <w:tcW w:w="9406" w:type="dxa"/>
            <w:tcBorders>
              <w:top w:val="nil"/>
              <w:left w:val="nil"/>
              <w:bottom w:val="nil"/>
              <w:right w:val="nil"/>
            </w:tcBorders>
            <w:shd w:val="clear" w:color="auto" w:fill="auto"/>
            <w:noWrap/>
            <w:vAlign w:val="bottom"/>
            <w:hideMark/>
          </w:tcPr>
          <w:p w14:paraId="75177FA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Słowackiego 2; 62-300 Września</w:t>
            </w:r>
          </w:p>
        </w:tc>
      </w:tr>
      <w:tr w:rsidR="00D66AD2" w:rsidRPr="00E35FFF" w14:paraId="19B80F89" w14:textId="77777777" w:rsidTr="00D434D7">
        <w:trPr>
          <w:trHeight w:val="300"/>
        </w:trPr>
        <w:tc>
          <w:tcPr>
            <w:tcW w:w="9406" w:type="dxa"/>
            <w:tcBorders>
              <w:top w:val="nil"/>
              <w:left w:val="nil"/>
              <w:bottom w:val="nil"/>
              <w:right w:val="nil"/>
            </w:tcBorders>
            <w:shd w:val="clear" w:color="auto" w:fill="auto"/>
            <w:noWrap/>
            <w:vAlign w:val="bottom"/>
            <w:hideMark/>
          </w:tcPr>
          <w:p w14:paraId="4E61D1B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7891692746</w:t>
            </w:r>
          </w:p>
        </w:tc>
      </w:tr>
      <w:tr w:rsidR="00D66AD2" w:rsidRPr="00E35FFF" w14:paraId="2E1F0EEB" w14:textId="77777777" w:rsidTr="00D434D7">
        <w:trPr>
          <w:trHeight w:val="300"/>
        </w:trPr>
        <w:tc>
          <w:tcPr>
            <w:tcW w:w="9406" w:type="dxa"/>
            <w:tcBorders>
              <w:top w:val="nil"/>
              <w:left w:val="nil"/>
              <w:bottom w:val="nil"/>
              <w:right w:val="nil"/>
            </w:tcBorders>
            <w:shd w:val="clear" w:color="auto" w:fill="auto"/>
            <w:noWrap/>
            <w:vAlign w:val="bottom"/>
            <w:hideMark/>
          </w:tcPr>
          <w:p w14:paraId="4538C65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053BC1F" w14:textId="77777777" w:rsidTr="00D434D7">
        <w:trPr>
          <w:trHeight w:val="300"/>
        </w:trPr>
        <w:tc>
          <w:tcPr>
            <w:tcW w:w="9406" w:type="dxa"/>
            <w:tcBorders>
              <w:top w:val="nil"/>
              <w:left w:val="nil"/>
              <w:bottom w:val="nil"/>
              <w:right w:val="nil"/>
            </w:tcBorders>
            <w:shd w:val="clear" w:color="auto" w:fill="auto"/>
            <w:noWrap/>
            <w:vAlign w:val="bottom"/>
            <w:hideMark/>
          </w:tcPr>
          <w:p w14:paraId="788C10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Wyrzysku Sp. z o.o.</w:t>
            </w:r>
          </w:p>
        </w:tc>
      </w:tr>
      <w:tr w:rsidR="00D66AD2" w:rsidRPr="00E35FFF" w14:paraId="114370F3" w14:textId="77777777" w:rsidTr="00D434D7">
        <w:trPr>
          <w:trHeight w:val="300"/>
        </w:trPr>
        <w:tc>
          <w:tcPr>
            <w:tcW w:w="9406" w:type="dxa"/>
            <w:tcBorders>
              <w:top w:val="nil"/>
              <w:left w:val="nil"/>
              <w:bottom w:val="nil"/>
              <w:right w:val="nil"/>
            </w:tcBorders>
            <w:shd w:val="clear" w:color="auto" w:fill="auto"/>
            <w:noWrap/>
            <w:vAlign w:val="bottom"/>
            <w:hideMark/>
          </w:tcPr>
          <w:p w14:paraId="1764CE1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22 Stycznia 41; 89-300 Wyrzysk</w:t>
            </w:r>
          </w:p>
        </w:tc>
      </w:tr>
      <w:tr w:rsidR="00D66AD2" w:rsidRPr="00E35FFF" w14:paraId="2C2C0B38" w14:textId="77777777" w:rsidTr="00D434D7">
        <w:trPr>
          <w:trHeight w:val="300"/>
        </w:trPr>
        <w:tc>
          <w:tcPr>
            <w:tcW w:w="9406" w:type="dxa"/>
            <w:tcBorders>
              <w:top w:val="nil"/>
              <w:left w:val="nil"/>
              <w:bottom w:val="nil"/>
              <w:right w:val="nil"/>
            </w:tcBorders>
            <w:shd w:val="clear" w:color="auto" w:fill="auto"/>
            <w:noWrap/>
            <w:vAlign w:val="bottom"/>
            <w:hideMark/>
          </w:tcPr>
          <w:p w14:paraId="6350C1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7642640360</w:t>
            </w:r>
          </w:p>
        </w:tc>
      </w:tr>
      <w:tr w:rsidR="00D66AD2" w:rsidRPr="00E35FFF" w14:paraId="00798856" w14:textId="77777777" w:rsidTr="00D434D7">
        <w:trPr>
          <w:trHeight w:val="300"/>
        </w:trPr>
        <w:tc>
          <w:tcPr>
            <w:tcW w:w="9406" w:type="dxa"/>
            <w:tcBorders>
              <w:top w:val="nil"/>
              <w:left w:val="nil"/>
              <w:bottom w:val="nil"/>
              <w:right w:val="nil"/>
            </w:tcBorders>
            <w:shd w:val="clear" w:color="auto" w:fill="auto"/>
            <w:noWrap/>
            <w:vAlign w:val="bottom"/>
            <w:hideMark/>
          </w:tcPr>
          <w:p w14:paraId="30B73BA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154E177" w14:textId="77777777" w:rsidTr="00D434D7">
        <w:trPr>
          <w:trHeight w:val="300"/>
        </w:trPr>
        <w:tc>
          <w:tcPr>
            <w:tcW w:w="9406" w:type="dxa"/>
            <w:tcBorders>
              <w:top w:val="nil"/>
              <w:left w:val="nil"/>
              <w:bottom w:val="nil"/>
              <w:right w:val="nil"/>
            </w:tcBorders>
            <w:shd w:val="clear" w:color="auto" w:fill="auto"/>
            <w:noWrap/>
            <w:vAlign w:val="bottom"/>
            <w:hideMark/>
          </w:tcPr>
          <w:p w14:paraId="517003F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Alfreda Sokołowskiego w Złotowie</w:t>
            </w:r>
          </w:p>
        </w:tc>
      </w:tr>
      <w:tr w:rsidR="00D66AD2" w:rsidRPr="00E35FFF" w14:paraId="669AAF99" w14:textId="77777777" w:rsidTr="00D434D7">
        <w:trPr>
          <w:trHeight w:val="300"/>
        </w:trPr>
        <w:tc>
          <w:tcPr>
            <w:tcW w:w="9406" w:type="dxa"/>
            <w:tcBorders>
              <w:top w:val="nil"/>
              <w:left w:val="nil"/>
              <w:bottom w:val="nil"/>
              <w:right w:val="nil"/>
            </w:tcBorders>
            <w:shd w:val="clear" w:color="auto" w:fill="auto"/>
            <w:noWrap/>
            <w:vAlign w:val="bottom"/>
            <w:hideMark/>
          </w:tcPr>
          <w:p w14:paraId="405A63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28; 77-400 Złotów</w:t>
            </w:r>
          </w:p>
        </w:tc>
      </w:tr>
      <w:tr w:rsidR="00D66AD2" w:rsidRPr="00E35FFF" w14:paraId="1EBC1FD3" w14:textId="77777777" w:rsidTr="00D434D7">
        <w:trPr>
          <w:trHeight w:val="300"/>
        </w:trPr>
        <w:tc>
          <w:tcPr>
            <w:tcW w:w="9406" w:type="dxa"/>
            <w:tcBorders>
              <w:top w:val="nil"/>
              <w:left w:val="nil"/>
              <w:bottom w:val="nil"/>
              <w:right w:val="nil"/>
            </w:tcBorders>
            <w:shd w:val="clear" w:color="auto" w:fill="auto"/>
            <w:noWrap/>
            <w:vAlign w:val="bottom"/>
            <w:hideMark/>
          </w:tcPr>
          <w:p w14:paraId="574F780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7671449305</w:t>
            </w:r>
          </w:p>
        </w:tc>
      </w:tr>
      <w:tr w:rsidR="00D66AD2" w:rsidRPr="00E35FFF" w14:paraId="37221FCE" w14:textId="77777777" w:rsidTr="00D434D7">
        <w:trPr>
          <w:trHeight w:val="300"/>
        </w:trPr>
        <w:tc>
          <w:tcPr>
            <w:tcW w:w="9406" w:type="dxa"/>
            <w:tcBorders>
              <w:top w:val="nil"/>
              <w:left w:val="nil"/>
              <w:bottom w:val="nil"/>
              <w:right w:val="nil"/>
            </w:tcBorders>
            <w:shd w:val="clear" w:color="auto" w:fill="auto"/>
            <w:noWrap/>
            <w:vAlign w:val="bottom"/>
            <w:hideMark/>
          </w:tcPr>
          <w:p w14:paraId="321DAA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6B3709" w14:textId="77777777" w:rsidTr="00D434D7">
        <w:trPr>
          <w:trHeight w:val="300"/>
        </w:trPr>
        <w:tc>
          <w:tcPr>
            <w:tcW w:w="9406" w:type="dxa"/>
            <w:tcBorders>
              <w:top w:val="nil"/>
              <w:left w:val="nil"/>
              <w:bottom w:val="nil"/>
              <w:right w:val="nil"/>
            </w:tcBorders>
            <w:shd w:val="clear" w:color="auto" w:fill="auto"/>
            <w:noWrap/>
            <w:vAlign w:val="bottom"/>
            <w:hideMark/>
          </w:tcPr>
          <w:p w14:paraId="30DDF721" w14:textId="0975DB73" w:rsidR="007E2FEC" w:rsidRDefault="007E2FEC"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Województwo Wielkopolskie</w:t>
            </w:r>
          </w:p>
          <w:p w14:paraId="09707710" w14:textId="20DA6DC8"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al. Niepodległości 34, 61-714 Poznań</w:t>
            </w:r>
          </w:p>
          <w:p w14:paraId="76B26247" w14:textId="724D04E7"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NIP: 7781346888</w:t>
            </w:r>
          </w:p>
          <w:p w14:paraId="7E7D3E95"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0FC21485" w14:textId="190FF357" w:rsidR="00D66AD2"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Wielospecjalistyczny Szpital Miejski im. Józefa Strusia z Zakładem Opiekuńczo-Leczniczym Samodzielny Publiczny Zakład Opieki Zdrowotnej z Siedzibą w Poznaniu przy ul. Szwajcarskiej 3</w:t>
            </w:r>
          </w:p>
          <w:p w14:paraId="13F7062F" w14:textId="7EFF5B8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ul. Szwajcarska 3; 61-285 Poznań</w:t>
            </w:r>
          </w:p>
          <w:p w14:paraId="2567538A" w14:textId="56ECEA48" w:rsidR="007E2FEC" w:rsidRPr="007E2FEC" w:rsidRDefault="007E2FEC" w:rsidP="007E2FEC">
            <w:pPr>
              <w:spacing w:after="0" w:line="240" w:lineRule="auto"/>
              <w:rPr>
                <w:rFonts w:ascii="Calibri" w:eastAsia="Times New Roman" w:hAnsi="Calibri" w:cs="Calibri"/>
                <w:bCs/>
                <w:color w:val="000000"/>
                <w:lang w:eastAsia="pl-PL"/>
              </w:rPr>
            </w:pPr>
            <w:r>
              <w:rPr>
                <w:rFonts w:ascii="Calibri" w:eastAsia="Times New Roman" w:hAnsi="Calibri" w:cs="Calibri"/>
                <w:bCs/>
                <w:color w:val="000000"/>
                <w:lang w:eastAsia="pl-PL"/>
              </w:rPr>
              <w:t xml:space="preserve">       NIP: </w:t>
            </w:r>
            <w:r w:rsidRPr="007E2FEC">
              <w:rPr>
                <w:rFonts w:ascii="Calibri" w:eastAsia="Times New Roman" w:hAnsi="Calibri" w:cs="Calibri"/>
                <w:bCs/>
                <w:color w:val="000000"/>
                <w:lang w:eastAsia="pl-PL"/>
              </w:rPr>
              <w:t>7781350016</w:t>
            </w:r>
          </w:p>
          <w:p w14:paraId="06B4E7AF"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165522F4" w14:textId="77777777" w:rsidR="007E2FEC"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Zakład Leczenia Uzależnień w Charcicach</w:t>
            </w:r>
          </w:p>
          <w:p w14:paraId="247BF599" w14:textId="7777777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Charcice 12; 64-412 Chrzypsko Wielkie</w:t>
            </w:r>
          </w:p>
          <w:p w14:paraId="332AE3A0" w14:textId="656A9933" w:rsidR="007E2FEC" w:rsidRPr="007E2FEC" w:rsidRDefault="007E2FEC" w:rsidP="007E2FEC">
            <w:pPr>
              <w:spacing w:after="0" w:line="240" w:lineRule="auto"/>
              <w:rPr>
                <w:rFonts w:ascii="Calibri" w:eastAsia="Times New Roman" w:hAnsi="Calibri" w:cs="Calibri"/>
                <w:b/>
                <w:bCs/>
                <w:color w:val="000000"/>
                <w:lang w:eastAsia="pl-PL"/>
              </w:rPr>
            </w:pPr>
            <w:r>
              <w:rPr>
                <w:rFonts w:ascii="Calibri" w:eastAsia="Times New Roman" w:hAnsi="Calibri" w:cs="Calibri"/>
                <w:bCs/>
                <w:color w:val="000000"/>
                <w:lang w:eastAsia="pl-PL"/>
              </w:rPr>
              <w:t xml:space="preserve">       </w:t>
            </w:r>
            <w:r w:rsidRPr="007E2FEC">
              <w:rPr>
                <w:rFonts w:ascii="Calibri" w:eastAsia="Times New Roman" w:hAnsi="Calibri" w:cs="Calibri"/>
                <w:bCs/>
                <w:color w:val="000000"/>
                <w:lang w:eastAsia="pl-PL"/>
              </w:rPr>
              <w:t>NIP: 7871030120</w:t>
            </w:r>
          </w:p>
        </w:tc>
      </w:tr>
      <w:tr w:rsidR="00D66AD2" w:rsidRPr="00E35FFF" w14:paraId="5389BCE4" w14:textId="77777777" w:rsidTr="00D434D7">
        <w:trPr>
          <w:trHeight w:val="300"/>
        </w:trPr>
        <w:tc>
          <w:tcPr>
            <w:tcW w:w="9406" w:type="dxa"/>
            <w:tcBorders>
              <w:top w:val="nil"/>
              <w:left w:val="nil"/>
              <w:bottom w:val="nil"/>
              <w:right w:val="nil"/>
            </w:tcBorders>
            <w:shd w:val="clear" w:color="auto" w:fill="auto"/>
            <w:noWrap/>
            <w:vAlign w:val="bottom"/>
            <w:hideMark/>
          </w:tcPr>
          <w:p w14:paraId="1F2B19CE" w14:textId="43FB7593"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1561B34" w14:textId="77777777" w:rsidTr="00D434D7">
        <w:trPr>
          <w:trHeight w:val="300"/>
        </w:trPr>
        <w:tc>
          <w:tcPr>
            <w:tcW w:w="9406" w:type="dxa"/>
            <w:tcBorders>
              <w:top w:val="nil"/>
              <w:left w:val="nil"/>
              <w:bottom w:val="nil"/>
              <w:right w:val="nil"/>
            </w:tcBorders>
            <w:shd w:val="clear" w:color="auto" w:fill="auto"/>
            <w:noWrap/>
            <w:vAlign w:val="bottom"/>
            <w:hideMark/>
          </w:tcPr>
          <w:p w14:paraId="6620547D" w14:textId="20A197E6" w:rsidR="007E2FEC" w:rsidRPr="00E35FFF" w:rsidRDefault="007E2FEC" w:rsidP="007E2FEC">
            <w:pPr>
              <w:spacing w:after="0" w:line="240" w:lineRule="auto"/>
              <w:ind w:left="360"/>
              <w:rPr>
                <w:rFonts w:ascii="Calibri" w:eastAsia="Times New Roman" w:hAnsi="Calibri" w:cs="Calibri"/>
                <w:color w:val="000000"/>
                <w:lang w:eastAsia="pl-PL"/>
              </w:rPr>
            </w:pPr>
          </w:p>
        </w:tc>
      </w:tr>
    </w:tbl>
    <w:p w14:paraId="5B2CB222" w14:textId="77777777" w:rsidR="00B92018" w:rsidRPr="00311AEC" w:rsidRDefault="00B92018" w:rsidP="00B92018">
      <w:pPr>
        <w:spacing w:after="0"/>
        <w:ind w:left="426"/>
        <w:contextualSpacing/>
        <w:jc w:val="both"/>
        <w:rPr>
          <w:rFonts w:eastAsia="Times New Roman" w:cs="Times New Roman"/>
          <w:sz w:val="24"/>
          <w:szCs w:val="24"/>
          <w:lang w:eastAsia="pl-PL"/>
        </w:rPr>
      </w:pPr>
    </w:p>
    <w:p w14:paraId="5CBAB06B" w14:textId="77777777" w:rsidR="00E15A6C"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Zamawiającym upoważnionym do przeprowadzenia postępowania w imieniu i na rzecz Zamawiających wspólnie przeprowadzających postępowanie jest Województwo Wielkopolskie  na podstawie </w:t>
      </w:r>
      <w:r w:rsidR="00E15A6C" w:rsidRPr="00311AEC">
        <w:rPr>
          <w:rFonts w:eastAsia="Times New Roman" w:cs="Times New Roman"/>
          <w:sz w:val="24"/>
          <w:szCs w:val="24"/>
          <w:lang w:eastAsia="pl-PL"/>
        </w:rPr>
        <w:t>udzielonych pełnomocnictw.</w:t>
      </w:r>
    </w:p>
    <w:p w14:paraId="010EF28F" w14:textId="04B068AA"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Przedstawicielem Województwa Wielkopolskiego jest </w:t>
      </w:r>
      <w:r w:rsidR="009B28B0" w:rsidRPr="00311AEC">
        <w:rPr>
          <w:rFonts w:eastAsia="Times New Roman" w:cs="Times New Roman"/>
          <w:sz w:val="24"/>
          <w:szCs w:val="24"/>
          <w:lang w:eastAsia="pl-PL"/>
        </w:rPr>
        <w:t xml:space="preserve">spółka Szpitale Wielkopolski </w:t>
      </w:r>
      <w:r w:rsidR="00DA282B">
        <w:rPr>
          <w:rFonts w:eastAsia="Times New Roman" w:cs="Times New Roman"/>
          <w:sz w:val="24"/>
          <w:szCs w:val="24"/>
          <w:lang w:eastAsia="pl-PL"/>
        </w:rPr>
        <w:br/>
      </w:r>
      <w:r w:rsidR="009B28B0" w:rsidRPr="00311AEC">
        <w:rPr>
          <w:rFonts w:eastAsia="Times New Roman" w:cs="Times New Roman"/>
          <w:sz w:val="24"/>
          <w:szCs w:val="24"/>
          <w:lang w:eastAsia="pl-PL"/>
        </w:rPr>
        <w:t xml:space="preserve">Sp. z o.o. </w:t>
      </w:r>
    </w:p>
    <w:p w14:paraId="357C0AD4"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Ilekroć w niniejszym postępowaniu mowa jest o czynnościach dokonywanych przez Zamawiającego – uprawnionym do dokonywania </w:t>
      </w:r>
      <w:r w:rsidRPr="000568D3">
        <w:rPr>
          <w:rFonts w:eastAsia="Times New Roman" w:cs="Times New Roman"/>
          <w:color w:val="000000" w:themeColor="text1"/>
          <w:sz w:val="24"/>
          <w:szCs w:val="24"/>
          <w:lang w:eastAsia="pl-PL"/>
        </w:rPr>
        <w:t xml:space="preserve">tych czynności jest </w:t>
      </w:r>
      <w:r w:rsidR="009B28B0" w:rsidRPr="000568D3">
        <w:rPr>
          <w:rFonts w:eastAsia="Times New Roman" w:cs="Times New Roman"/>
          <w:color w:val="000000" w:themeColor="text1"/>
          <w:sz w:val="24"/>
          <w:szCs w:val="24"/>
          <w:lang w:eastAsia="pl-PL"/>
        </w:rPr>
        <w:t xml:space="preserve">spółka Szpitale Wielkopolski Sp. z o.o. </w:t>
      </w:r>
      <w:r w:rsidRPr="000568D3">
        <w:rPr>
          <w:rFonts w:eastAsia="Times New Roman" w:cs="Times New Roman"/>
          <w:color w:val="000000" w:themeColor="text1"/>
          <w:sz w:val="24"/>
          <w:szCs w:val="24"/>
          <w:lang w:eastAsia="pl-PL"/>
        </w:rPr>
        <w:t xml:space="preserve"> z siedzibą </w:t>
      </w:r>
      <w:r w:rsidR="009B28B0" w:rsidRPr="000568D3">
        <w:rPr>
          <w:rFonts w:eastAsia="Times New Roman" w:cs="Times New Roman"/>
          <w:color w:val="000000" w:themeColor="text1"/>
          <w:sz w:val="24"/>
          <w:szCs w:val="24"/>
          <w:lang w:eastAsia="pl-PL"/>
        </w:rPr>
        <w:t>przy ul. Lutyckiej 34/budynek A, 60-415 Poznań.</w:t>
      </w:r>
    </w:p>
    <w:p w14:paraId="72B8274D"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p>
    <w:p w14:paraId="1DC8BACC" w14:textId="7163E822"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0568D3">
        <w:rPr>
          <w:rFonts w:eastAsia="Times New Roman" w:cs="Times New Roman"/>
          <w:color w:val="000000" w:themeColor="text1"/>
          <w:sz w:val="24"/>
          <w:szCs w:val="24"/>
          <w:lang w:eastAsia="pl-PL"/>
        </w:rPr>
        <w:t xml:space="preserve">Zamawiający nadał postępowaniu znak sprawy: </w:t>
      </w:r>
      <w:r w:rsidR="00F45C88">
        <w:rPr>
          <w:rFonts w:ascii="Times New Roman" w:eastAsia="Times New Roman" w:hAnsi="Times New Roman" w:cs="Times New Roman"/>
          <w:b/>
          <w:color w:val="000000" w:themeColor="text1"/>
          <w:lang w:eastAsia="pl-PL"/>
        </w:rPr>
        <w:t>SzW/5</w:t>
      </w:r>
      <w:r w:rsidR="00960EF6" w:rsidRPr="000568D3">
        <w:rPr>
          <w:rFonts w:ascii="Times New Roman" w:eastAsia="Times New Roman" w:hAnsi="Times New Roman" w:cs="Times New Roman"/>
          <w:b/>
          <w:color w:val="000000" w:themeColor="text1"/>
          <w:lang w:eastAsia="pl-PL"/>
        </w:rPr>
        <w:t>/2018</w:t>
      </w:r>
    </w:p>
    <w:p w14:paraId="38B2E778" w14:textId="77777777" w:rsidR="00520E98" w:rsidRPr="00311AEC" w:rsidRDefault="00520E98" w:rsidP="00B92018">
      <w:pPr>
        <w:spacing w:after="0"/>
        <w:ind w:left="426"/>
        <w:contextualSpacing/>
        <w:jc w:val="both"/>
        <w:rPr>
          <w:rFonts w:eastAsia="Times New Roman" w:cs="Times New Roman"/>
          <w:sz w:val="24"/>
          <w:szCs w:val="24"/>
          <w:lang w:eastAsia="pl-PL"/>
        </w:rPr>
      </w:pPr>
    </w:p>
    <w:p w14:paraId="4266CBBF" w14:textId="72077769" w:rsidR="00B92018"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w kontaktach z Zamawiającym oraz korespondencji kierowanej do Zamawiającego jest zobowiązany powoływać się na ten znak.</w:t>
      </w:r>
    </w:p>
    <w:p w14:paraId="237CFE18" w14:textId="3FB9746C" w:rsidR="008B7617" w:rsidRDefault="008B7617" w:rsidP="00B92018">
      <w:pPr>
        <w:spacing w:after="0"/>
        <w:ind w:left="426"/>
        <w:contextualSpacing/>
        <w:jc w:val="both"/>
        <w:rPr>
          <w:rFonts w:eastAsia="Times New Roman" w:cs="Times New Roman"/>
          <w:sz w:val="24"/>
          <w:szCs w:val="24"/>
          <w:lang w:eastAsia="pl-PL"/>
        </w:rPr>
      </w:pPr>
    </w:p>
    <w:p w14:paraId="48B4279A" w14:textId="417914A8" w:rsidR="008B7617" w:rsidRPr="00311AEC" w:rsidRDefault="008B7617" w:rsidP="00B92018">
      <w:pPr>
        <w:spacing w:after="0"/>
        <w:ind w:left="426"/>
        <w:contextualSpacing/>
        <w:jc w:val="both"/>
        <w:rPr>
          <w:rFonts w:eastAsia="Times New Roman" w:cs="Times New Roman"/>
          <w:sz w:val="24"/>
          <w:szCs w:val="24"/>
          <w:lang w:eastAsia="pl-PL"/>
        </w:rPr>
      </w:pPr>
      <w:r>
        <w:rPr>
          <w:rFonts w:eastAsia="Times New Roman" w:cs="Times New Roman"/>
          <w:sz w:val="24"/>
          <w:szCs w:val="24"/>
          <w:lang w:eastAsia="pl-PL"/>
        </w:rPr>
        <w:t>Wykaz administratorów danych osobowych stanowi załącznik nr 6 do SIWZ</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6B4D3CD1"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B92018" w:rsidRPr="00311AEC">
        <w:rPr>
          <w:rFonts w:eastAsia="Times New Roman" w:cs="Times New Roman"/>
          <w:sz w:val="24"/>
          <w:szCs w:val="24"/>
          <w:lang w:eastAsia="pl-PL"/>
        </w:rPr>
        <w:t>h (tekst jednolity Dz. U. z 2017 r., poz. 1579</w:t>
      </w:r>
      <w:r w:rsidRPr="00311AEC">
        <w:rPr>
          <w:rFonts w:eastAsia="Times New Roman" w:cs="Times New Roman"/>
          <w:sz w:val="24"/>
          <w:szCs w:val="24"/>
          <w:lang w:eastAsia="pl-PL"/>
        </w:rPr>
        <w:t>), zwanej dalej ustawą</w:t>
      </w:r>
      <w:r w:rsidR="00B92018" w:rsidRPr="00311AEC">
        <w:rPr>
          <w:rFonts w:eastAsia="Times New Roman" w:cs="Times New Roman"/>
          <w:sz w:val="24"/>
          <w:szCs w:val="24"/>
          <w:lang w:eastAsia="pl-PL"/>
        </w:rPr>
        <w:t xml:space="preserve"> Pzp</w:t>
      </w:r>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zastrzega sobie możliwość dokonania w pierwszej kolejności oceny ofert, a następnie zbadania, czy Wykonawca którego oferta została oceniona jako najkorzystniejsza, nie podlega wykluczeniu oraz spełnia warunki udziału w postępowaniu (art. 24aa ustawy Pzp).</w:t>
      </w:r>
    </w:p>
    <w:p w14:paraId="2B1E5A69"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Rodzaj przedmiotu zamówienia: </w:t>
      </w:r>
      <w:r w:rsidRPr="00311AEC">
        <w:rPr>
          <w:rFonts w:eastAsia="Times New Roman" w:cs="Times New Roman"/>
          <w:b/>
          <w:sz w:val="24"/>
          <w:szCs w:val="24"/>
          <w:lang w:eastAsia="pl-PL"/>
        </w:rPr>
        <w:t>dostawa</w:t>
      </w:r>
      <w:r w:rsidRPr="00311AEC">
        <w:rPr>
          <w:rFonts w:eastAsia="Times New Roman" w:cs="Times New Roman"/>
          <w:sz w:val="24"/>
          <w:szCs w:val="24"/>
          <w:lang w:eastAsia="pl-PL"/>
        </w:rPr>
        <w:t>.</w:t>
      </w:r>
    </w:p>
    <w:p w14:paraId="467F36E6" w14:textId="77777777" w:rsidR="001D1B79" w:rsidRPr="00311AEC" w:rsidRDefault="001D1B79" w:rsidP="001D1B79">
      <w:pPr>
        <w:spacing w:after="0"/>
        <w:contextualSpacing/>
        <w:jc w:val="both"/>
        <w:rPr>
          <w:rFonts w:eastAsia="Times New Roman" w:cs="Times New Roman"/>
          <w:sz w:val="24"/>
          <w:szCs w:val="24"/>
          <w:lang w:eastAsia="pl-PL"/>
        </w:rPr>
      </w:pPr>
    </w:p>
    <w:p w14:paraId="1969FDB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przedmiotu zamówienia</w:t>
      </w:r>
    </w:p>
    <w:p w14:paraId="1236CEAA" w14:textId="25C7E8F3" w:rsidR="00520E98" w:rsidRPr="00311AEC" w:rsidRDefault="00520E98" w:rsidP="00E3020E">
      <w:pPr>
        <w:numPr>
          <w:ilvl w:val="0"/>
          <w:numId w:val="10"/>
        </w:numPr>
        <w:spacing w:after="0" w:line="240" w:lineRule="auto"/>
        <w:ind w:left="426" w:hanging="426"/>
        <w:contextualSpacing/>
        <w:jc w:val="both"/>
        <w:rPr>
          <w:rFonts w:eastAsia="Times New Roman" w:cs="Times New Roman"/>
          <w:sz w:val="24"/>
          <w:szCs w:val="24"/>
          <w:lang w:eastAsia="pl-PL"/>
        </w:rPr>
      </w:pPr>
      <w:bookmarkStart w:id="0" w:name="OLE_LINK4"/>
      <w:bookmarkStart w:id="1" w:name="OLE_LINK1"/>
      <w:r w:rsidRPr="00311AEC">
        <w:rPr>
          <w:rFonts w:eastAsia="Times New Roman" w:cs="Times New Roman"/>
          <w:sz w:val="24"/>
          <w:szCs w:val="24"/>
          <w:lang w:eastAsia="pl-PL"/>
        </w:rPr>
        <w:t xml:space="preserve">Przedmiotem zamówienia jest dostawa, fabrycznie nowego sprzętu i oprogramowania informatycznego w postaci: </w:t>
      </w:r>
      <w:r w:rsidR="006E7740">
        <w:rPr>
          <w:rFonts w:eastAsia="Times New Roman" w:cs="Times New Roman"/>
          <w:sz w:val="24"/>
          <w:szCs w:val="24"/>
          <w:lang w:eastAsia="pl-PL"/>
        </w:rPr>
        <w:t>serwerów/klastrów obliczeniowych, macierzy, routerów, przełączników, UPS-ów, terminali PC</w:t>
      </w:r>
      <w:r w:rsidRPr="00311AEC">
        <w:rPr>
          <w:rFonts w:eastAsia="Times New Roman" w:cs="Times New Roman"/>
          <w:sz w:val="24"/>
          <w:szCs w:val="24"/>
          <w:lang w:eastAsia="pl-PL"/>
        </w:rPr>
        <w:t>,</w:t>
      </w:r>
      <w:r w:rsidR="006E7740">
        <w:rPr>
          <w:rFonts w:eastAsia="Times New Roman" w:cs="Times New Roman"/>
          <w:sz w:val="24"/>
          <w:szCs w:val="24"/>
          <w:lang w:eastAsia="pl-PL"/>
        </w:rPr>
        <w:t xml:space="preserve"> oprogramowania </w:t>
      </w:r>
      <w:r w:rsidR="004017BA">
        <w:rPr>
          <w:rFonts w:eastAsia="Times New Roman" w:cs="Times New Roman"/>
          <w:sz w:val="24"/>
          <w:szCs w:val="24"/>
          <w:lang w:eastAsia="pl-PL"/>
        </w:rPr>
        <w:t xml:space="preserve">w postaci </w:t>
      </w:r>
      <w:r w:rsidRPr="00311AEC">
        <w:rPr>
          <w:rFonts w:eastAsia="Times New Roman" w:cs="Times New Roman"/>
          <w:sz w:val="24"/>
          <w:szCs w:val="24"/>
          <w:lang w:eastAsia="pl-PL"/>
        </w:rPr>
        <w:t>systemów ope</w:t>
      </w:r>
      <w:r w:rsidR="009B28B0" w:rsidRPr="00311AEC">
        <w:rPr>
          <w:rFonts w:eastAsia="Times New Roman" w:cs="Times New Roman"/>
          <w:sz w:val="24"/>
          <w:szCs w:val="24"/>
          <w:lang w:eastAsia="pl-PL"/>
        </w:rPr>
        <w:t>racyjnych</w:t>
      </w:r>
      <w:r w:rsidR="004017BA">
        <w:rPr>
          <w:rFonts w:eastAsia="Times New Roman" w:cs="Times New Roman"/>
          <w:sz w:val="24"/>
          <w:szCs w:val="24"/>
          <w:lang w:eastAsia="pl-PL"/>
        </w:rPr>
        <w:t>, licencji dostępowych, licencji terminalowych, systemów zarzadzania, wirtualizacji i kopi zapasowych.</w:t>
      </w:r>
      <w:bookmarkEnd w:id="0"/>
      <w:bookmarkEnd w:id="1"/>
    </w:p>
    <w:p w14:paraId="5BA3154A" w14:textId="77777777" w:rsidR="00520E98" w:rsidRPr="00311AEC" w:rsidRDefault="00520E98" w:rsidP="00520E98">
      <w:pPr>
        <w:spacing w:after="0" w:line="240" w:lineRule="auto"/>
        <w:ind w:left="426"/>
        <w:contextualSpacing/>
        <w:jc w:val="both"/>
        <w:rPr>
          <w:rFonts w:eastAsia="Times New Roman" w:cs="Times New Roman"/>
          <w:sz w:val="24"/>
          <w:szCs w:val="24"/>
          <w:lang w:eastAsia="pl-PL"/>
        </w:rPr>
      </w:pPr>
    </w:p>
    <w:p w14:paraId="102EACA4" w14:textId="14056F4A" w:rsidR="00520E98" w:rsidRDefault="00520E98" w:rsidP="00520E98">
      <w:pPr>
        <w:pStyle w:val="Akapitzlist1"/>
        <w:spacing w:before="120" w:after="0" w:line="240" w:lineRule="auto"/>
        <w:ind w:left="792"/>
        <w:jc w:val="both"/>
        <w:rPr>
          <w:sz w:val="24"/>
          <w:szCs w:val="24"/>
        </w:rPr>
      </w:pPr>
      <w:r w:rsidRPr="00311AEC">
        <w:rPr>
          <w:sz w:val="24"/>
          <w:szCs w:val="24"/>
        </w:rPr>
        <w:t>Kody CPV przedmiotu zamówienia:</w:t>
      </w:r>
    </w:p>
    <w:p w14:paraId="74B970CE" w14:textId="77777777" w:rsidR="0010316A"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48000000-8 - Pakiety oprogramowania i systemy informatyczne</w:t>
      </w:r>
    </w:p>
    <w:p w14:paraId="260719FF" w14:textId="04304E27" w:rsidR="00FE0AC6"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 xml:space="preserve">48820000-2 </w:t>
      </w:r>
      <w:r w:rsidR="00FE0AC6">
        <w:rPr>
          <w:rFonts w:asciiTheme="minorHAnsi" w:eastAsia="Times New Roman" w:hAnsiTheme="minorHAnsi"/>
          <w:color w:val="auto"/>
          <w:lang w:eastAsia="pl-PL"/>
        </w:rPr>
        <w:t>–</w:t>
      </w:r>
      <w:r w:rsidRPr="00FE4F23">
        <w:rPr>
          <w:rFonts w:asciiTheme="minorHAnsi" w:eastAsia="Times New Roman" w:hAnsiTheme="minorHAnsi"/>
          <w:color w:val="auto"/>
          <w:lang w:eastAsia="pl-PL"/>
        </w:rPr>
        <w:t xml:space="preserve"> Serwery</w:t>
      </w:r>
    </w:p>
    <w:p w14:paraId="69A1D69C" w14:textId="797D0C85" w:rsidR="00520E98" w:rsidRPr="00311AEC"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32424000-1 - Infrastruktura sieciowa</w:t>
      </w:r>
    </w:p>
    <w:p w14:paraId="1834D415" w14:textId="77777777" w:rsidR="00FE0AC6"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32430000-6 - Rozległa sieć komputerowa</w:t>
      </w:r>
    </w:p>
    <w:p w14:paraId="288A2A6E" w14:textId="77777777" w:rsidR="005F7653" w:rsidRDefault="00FE0AC6" w:rsidP="005F7653">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 xml:space="preserve">30231100-8 </w:t>
      </w:r>
      <w:r w:rsidRPr="00FE0AC6">
        <w:rPr>
          <w:rFonts w:asciiTheme="minorHAnsi" w:eastAsia="Times New Roman" w:hAnsiTheme="minorHAnsi"/>
          <w:color w:val="auto"/>
          <w:lang w:eastAsia="pl-PL"/>
        </w:rPr>
        <w:tab/>
        <w:t>Terminale komputerowe</w:t>
      </w:r>
    </w:p>
    <w:p w14:paraId="2C2F1DA1" w14:textId="77777777" w:rsidR="005F7653"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 xml:space="preserve">31154000-0 </w:t>
      </w:r>
      <w:r>
        <w:rPr>
          <w:rFonts w:asciiTheme="minorHAnsi" w:eastAsia="Times New Roman" w:hAnsiTheme="minorHAnsi"/>
          <w:color w:val="auto"/>
          <w:lang w:eastAsia="pl-PL"/>
        </w:rPr>
        <w:t xml:space="preserve"> </w:t>
      </w:r>
      <w:r w:rsidRPr="005F7653">
        <w:rPr>
          <w:rFonts w:asciiTheme="minorHAnsi" w:eastAsia="Times New Roman" w:hAnsiTheme="minorHAnsi"/>
          <w:color w:val="auto"/>
          <w:lang w:eastAsia="pl-PL"/>
        </w:rPr>
        <w:t xml:space="preserve"> Bezprzestojowe źródła energii     </w:t>
      </w:r>
    </w:p>
    <w:p w14:paraId="087B71D0" w14:textId="5D82C535" w:rsidR="00FE0AC6"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30233000-1   Urządzenia do przechowywania i odczytu danych</w:t>
      </w:r>
    </w:p>
    <w:p w14:paraId="0E108F14" w14:textId="77777777" w:rsidR="00520E98" w:rsidRPr="00311AEC" w:rsidRDefault="00520E98" w:rsidP="00520E98">
      <w:pPr>
        <w:pStyle w:val="Default"/>
        <w:rPr>
          <w:rFonts w:asciiTheme="minorHAnsi" w:hAnsiTheme="minorHAnsi"/>
          <w:color w:val="auto"/>
        </w:rPr>
      </w:pPr>
    </w:p>
    <w:p w14:paraId="2C4DADFC" w14:textId="789B61D4" w:rsidR="00520E98" w:rsidRPr="00311AEC" w:rsidRDefault="00520E98" w:rsidP="00E3020E">
      <w:pPr>
        <w:pStyle w:val="Default"/>
        <w:numPr>
          <w:ilvl w:val="0"/>
          <w:numId w:val="34"/>
        </w:numPr>
        <w:spacing w:after="21"/>
        <w:jc w:val="both"/>
        <w:rPr>
          <w:rFonts w:asciiTheme="minorHAnsi" w:eastAsia="Times New Roman" w:hAnsiTheme="minorHAnsi"/>
          <w:color w:val="auto"/>
          <w:lang w:eastAsia="pl-PL"/>
        </w:rPr>
      </w:pPr>
      <w:r w:rsidRPr="00311AEC">
        <w:rPr>
          <w:rFonts w:asciiTheme="minorHAnsi" w:eastAsia="Times New Roman" w:hAnsiTheme="minorHAnsi"/>
          <w:color w:val="auto"/>
          <w:lang w:eastAsia="pl-PL"/>
        </w:rPr>
        <w:lastRenderedPageBreak/>
        <w:t>Szczegółowy opis przedmiotu zam</w:t>
      </w:r>
      <w:r w:rsidR="005F54E5">
        <w:rPr>
          <w:rFonts w:asciiTheme="minorHAnsi" w:eastAsia="Times New Roman" w:hAnsiTheme="minorHAnsi"/>
          <w:color w:val="auto"/>
          <w:lang w:eastAsia="pl-PL"/>
        </w:rPr>
        <w:t xml:space="preserve">ówienia </w:t>
      </w:r>
      <w:r w:rsidR="005F54E5" w:rsidRPr="0064332A">
        <w:rPr>
          <w:rFonts w:asciiTheme="minorHAnsi" w:eastAsia="Times New Roman" w:hAnsiTheme="minorHAnsi"/>
          <w:color w:val="000000" w:themeColor="text1"/>
          <w:lang w:eastAsia="pl-PL"/>
        </w:rPr>
        <w:t>przedstawiony został w Z</w:t>
      </w:r>
      <w:r w:rsidRPr="0064332A">
        <w:rPr>
          <w:rFonts w:asciiTheme="minorHAnsi" w:eastAsia="Times New Roman" w:hAnsiTheme="minorHAnsi"/>
          <w:color w:val="000000" w:themeColor="text1"/>
          <w:lang w:eastAsia="pl-PL"/>
        </w:rPr>
        <w:t xml:space="preserve">ałączniku nr 1 do SIWZ oraz w załącznikach do przedmiotowego załącznika. </w:t>
      </w:r>
    </w:p>
    <w:p w14:paraId="3B186D78" w14:textId="08F905E3" w:rsidR="00520E98" w:rsidRPr="00311AEC" w:rsidRDefault="00520E98" w:rsidP="00311AEC">
      <w:pPr>
        <w:pStyle w:val="Default"/>
        <w:spacing w:after="21"/>
        <w:ind w:left="360"/>
        <w:jc w:val="both"/>
        <w:rPr>
          <w:rFonts w:asciiTheme="minorHAnsi" w:eastAsia="Times New Roman" w:hAnsiTheme="minorHAnsi"/>
          <w:color w:val="auto"/>
          <w:lang w:eastAsia="pl-PL"/>
        </w:rPr>
      </w:pP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31B5FA4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wykonania zamówienia</w:t>
      </w:r>
    </w:p>
    <w:p w14:paraId="2D4FA5A7" w14:textId="2B293B2D"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ab/>
        <w:t>Termin wykonania przedmiotu:</w:t>
      </w:r>
      <w:r w:rsidR="00CD1B06">
        <w:rPr>
          <w:rFonts w:eastAsia="Times New Roman" w:cs="Times New Roman"/>
          <w:sz w:val="24"/>
          <w:szCs w:val="24"/>
          <w:lang w:eastAsia="pl-PL"/>
        </w:rPr>
        <w:t xml:space="preserve"> </w:t>
      </w:r>
      <w:r w:rsidR="00AB1C44">
        <w:rPr>
          <w:rFonts w:eastAsia="Times New Roman" w:cs="Times New Roman"/>
          <w:b/>
          <w:sz w:val="24"/>
          <w:szCs w:val="24"/>
          <w:lang w:eastAsia="pl-PL"/>
        </w:rPr>
        <w:t>1</w:t>
      </w:r>
      <w:r w:rsidR="00E21C8B">
        <w:rPr>
          <w:rFonts w:eastAsia="Times New Roman" w:cs="Times New Roman"/>
          <w:b/>
          <w:sz w:val="24"/>
          <w:szCs w:val="24"/>
          <w:lang w:eastAsia="pl-PL"/>
        </w:rPr>
        <w:t>6</w:t>
      </w:r>
      <w:r w:rsidR="004017BA">
        <w:rPr>
          <w:rFonts w:eastAsia="Times New Roman" w:cs="Times New Roman"/>
          <w:b/>
          <w:sz w:val="24"/>
          <w:szCs w:val="24"/>
          <w:lang w:eastAsia="pl-PL"/>
        </w:rPr>
        <w:t>0</w:t>
      </w:r>
      <w:r w:rsidR="00CD1B06">
        <w:rPr>
          <w:rFonts w:eastAsia="Times New Roman" w:cs="Times New Roman"/>
          <w:sz w:val="24"/>
          <w:szCs w:val="24"/>
          <w:lang w:eastAsia="pl-PL"/>
        </w:rPr>
        <w:t xml:space="preserve"> </w:t>
      </w:r>
      <w:r w:rsidR="00C723F7" w:rsidRPr="00311AEC">
        <w:rPr>
          <w:rFonts w:eastAsia="Times New Roman" w:cs="Times New Roman"/>
          <w:b/>
          <w:sz w:val="24"/>
          <w:szCs w:val="24"/>
          <w:lang w:eastAsia="pl-PL"/>
        </w:rPr>
        <w:t xml:space="preserve">dni </w:t>
      </w:r>
      <w:r w:rsidR="005F54E5">
        <w:rPr>
          <w:rFonts w:eastAsia="Times New Roman" w:cs="Times New Roman"/>
          <w:b/>
          <w:sz w:val="24"/>
          <w:szCs w:val="24"/>
          <w:lang w:eastAsia="pl-PL"/>
        </w:rPr>
        <w:t>od daty podpisania umowy.</w:t>
      </w:r>
    </w:p>
    <w:p w14:paraId="6392B70E" w14:textId="77777777" w:rsidR="001D1B79" w:rsidRPr="00311AEC" w:rsidRDefault="001D1B79" w:rsidP="001D1B79">
      <w:pPr>
        <w:tabs>
          <w:tab w:val="left" w:pos="1701"/>
        </w:tabs>
        <w:spacing w:after="0"/>
        <w:contextualSpacing/>
        <w:jc w:val="both"/>
        <w:rPr>
          <w:rFonts w:eastAsia="Times New Roman" w:cs="Times New Roman"/>
          <w:b/>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r w:rsidRPr="00311AEC">
        <w:rPr>
          <w:rFonts w:eastAsia="Times New Roman" w:cs="Times New Roman"/>
          <w:b/>
          <w:sz w:val="24"/>
          <w:szCs w:val="24"/>
          <w:lang w:eastAsia="pl-PL"/>
        </w:rPr>
        <w:t>P</w:t>
      </w:r>
      <w:r w:rsidR="008B502A">
        <w:rPr>
          <w:rFonts w:eastAsia="Times New Roman" w:cs="Times New Roman"/>
          <w:b/>
          <w:sz w:val="24"/>
          <w:szCs w:val="24"/>
          <w:lang w:eastAsia="pl-PL"/>
        </w:rPr>
        <w:t>zp</w:t>
      </w:r>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145582A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zdolność techniczna lub zawodowa:</w:t>
      </w:r>
    </w:p>
    <w:p w14:paraId="2F82CA4A"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47974F80"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D1BA71"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EA4BD5"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416BE87F"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63C319DD" w14:textId="408DBEF3" w:rsidR="009B28B0" w:rsidRPr="00311AEC" w:rsidRDefault="001D1B79" w:rsidP="00F30167">
      <w:pPr>
        <w:numPr>
          <w:ilvl w:val="2"/>
          <w:numId w:val="4"/>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dostawy </w:t>
      </w:r>
      <w:r w:rsidR="009B28B0" w:rsidRPr="00311AEC">
        <w:rPr>
          <w:rFonts w:eastAsia="Times New Roman" w:cs="Times New Roman"/>
          <w:sz w:val="24"/>
          <w:szCs w:val="24"/>
          <w:lang w:eastAsia="pl-PL"/>
        </w:rPr>
        <w:t xml:space="preserve">sprzętu informatycznego </w:t>
      </w:r>
      <w:r w:rsidRPr="00311AEC">
        <w:rPr>
          <w:rFonts w:eastAsia="Times New Roman" w:cs="Times New Roman"/>
          <w:sz w:val="24"/>
          <w:szCs w:val="24"/>
          <w:lang w:eastAsia="pl-PL"/>
        </w:rPr>
        <w:t>na wartość łączną</w:t>
      </w:r>
      <w:r w:rsidR="009B28B0" w:rsidRPr="00311AEC">
        <w:rPr>
          <w:rFonts w:eastAsia="Times New Roman" w:cs="Times New Roman"/>
          <w:sz w:val="24"/>
          <w:szCs w:val="24"/>
          <w:lang w:eastAsia="pl-PL"/>
        </w:rPr>
        <w:t>:</w:t>
      </w:r>
    </w:p>
    <w:p w14:paraId="4EC4294C" w14:textId="5558CA55" w:rsidR="009B28B0" w:rsidRPr="00311AEC" w:rsidRDefault="009B28B0" w:rsidP="009B28B0">
      <w:pPr>
        <w:spacing w:after="0" w:line="240" w:lineRule="auto"/>
        <w:ind w:left="1224"/>
        <w:contextualSpacing/>
        <w:jc w:val="both"/>
        <w:rPr>
          <w:rFonts w:eastAsia="Times New Roman" w:cs="Times New Roman"/>
          <w:sz w:val="24"/>
          <w:szCs w:val="24"/>
          <w:lang w:eastAsia="pl-PL"/>
        </w:rPr>
      </w:pPr>
      <w:r w:rsidRPr="00311AEC">
        <w:rPr>
          <w:rFonts w:eastAsia="Times New Roman" w:cs="Times New Roman"/>
          <w:sz w:val="24"/>
          <w:szCs w:val="24"/>
          <w:lang w:eastAsia="pl-PL"/>
        </w:rPr>
        <w:t>-</w:t>
      </w:r>
      <w:r w:rsidR="001D1B79" w:rsidRPr="00311AEC">
        <w:rPr>
          <w:rFonts w:eastAsia="Times New Roman" w:cs="Times New Roman"/>
          <w:sz w:val="24"/>
          <w:szCs w:val="24"/>
          <w:lang w:eastAsia="pl-PL"/>
        </w:rPr>
        <w:t xml:space="preserve"> </w:t>
      </w:r>
      <w:r w:rsidR="004017BA">
        <w:rPr>
          <w:rFonts w:eastAsia="Times New Roman" w:cs="Times New Roman"/>
          <w:sz w:val="24"/>
          <w:szCs w:val="24"/>
          <w:lang w:eastAsia="pl-PL"/>
        </w:rPr>
        <w:t>co najmniej 10</w:t>
      </w:r>
      <w:r w:rsidR="001D1B79" w:rsidRPr="00311AEC">
        <w:rPr>
          <w:rFonts w:eastAsia="Times New Roman" w:cs="Times New Roman"/>
          <w:sz w:val="24"/>
          <w:szCs w:val="24"/>
          <w:lang w:eastAsia="pl-PL"/>
        </w:rPr>
        <w:t>.000.000,00 zł/brutto</w:t>
      </w:r>
    </w:p>
    <w:p w14:paraId="4DBF01E3" w14:textId="77777777" w:rsidR="00C723F7" w:rsidRPr="00311AEC" w:rsidRDefault="00C723F7" w:rsidP="00C723F7">
      <w:pPr>
        <w:spacing w:after="0" w:line="240" w:lineRule="auto"/>
        <w:ind w:left="720"/>
        <w:contextualSpacing/>
        <w:jc w:val="both"/>
        <w:rPr>
          <w:rFonts w:eastAsia="Times New Roman" w:cs="Times New Roman"/>
          <w:sz w:val="24"/>
          <w:szCs w:val="24"/>
          <w:lang w:eastAsia="pl-PL"/>
        </w:rPr>
      </w:pPr>
    </w:p>
    <w:p w14:paraId="33B84977" w14:textId="77777777" w:rsidR="001D1B79" w:rsidRPr="00311AEC" w:rsidRDefault="001D1B79" w:rsidP="00CD1B06">
      <w:pPr>
        <w:spacing w:after="0" w:line="240" w:lineRule="auto"/>
        <w:contextualSpacing/>
        <w:jc w:val="both"/>
        <w:rPr>
          <w:rFonts w:eastAsia="Times New Roman" w:cs="Times New Roman"/>
          <w:bCs/>
          <w:sz w:val="24"/>
          <w:szCs w:val="24"/>
          <w:lang w:eastAsia="pl-PL"/>
        </w:rPr>
      </w:pPr>
      <w:r w:rsidRPr="00311AEC">
        <w:rPr>
          <w:rFonts w:eastAsia="Times New Roman" w:cs="Times New Roman"/>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3FE73891"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3F181C1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1AFB8989" w14:textId="77777777" w:rsidR="001D1B79" w:rsidRPr="00311AEC" w:rsidRDefault="001D1B79" w:rsidP="001D1B79">
      <w:pPr>
        <w:spacing w:after="0"/>
        <w:contextualSpacing/>
        <w:jc w:val="both"/>
        <w:rPr>
          <w:rFonts w:eastAsia="Times New Roman" w:cs="Times New Roman"/>
          <w:b/>
          <w:sz w:val="24"/>
          <w:szCs w:val="24"/>
          <w:lang w:eastAsia="pl-PL"/>
        </w:rPr>
      </w:pPr>
    </w:p>
    <w:p w14:paraId="3ED8100E"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01ECC746" w14:textId="77777777" w:rsidR="001D1B79" w:rsidRPr="00F7589B" w:rsidRDefault="001D1B79" w:rsidP="00E3020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311AEC">
        <w:rPr>
          <w:rFonts w:eastAsia="Times New Roman" w:cs="Times New Roman"/>
          <w:sz w:val="24"/>
          <w:szCs w:val="24"/>
          <w:lang w:eastAsia="pl-PL"/>
        </w:rPr>
        <w:t xml:space="preserve">W celu wykazania spełniania przez Wykonawcę warunków udziału w postępowaniu, Zamawiający wymaga </w:t>
      </w:r>
      <w:r w:rsidRPr="00F7589B">
        <w:rPr>
          <w:rFonts w:eastAsia="Times New Roman" w:cs="Times New Roman"/>
          <w:color w:val="000000" w:themeColor="text1"/>
          <w:sz w:val="24"/>
          <w:szCs w:val="24"/>
          <w:lang w:eastAsia="pl-PL"/>
        </w:rPr>
        <w:t>przedstawienia następujących oświadczeń i dokumentów:</w:t>
      </w:r>
    </w:p>
    <w:p w14:paraId="73A58844" w14:textId="77777777" w:rsidR="001D1B79" w:rsidRPr="00F7589B" w:rsidRDefault="001D1B79" w:rsidP="001D1B79">
      <w:pPr>
        <w:spacing w:after="0"/>
        <w:contextualSpacing/>
        <w:jc w:val="both"/>
        <w:rPr>
          <w:rFonts w:eastAsia="Times New Roman" w:cs="Times New Roman"/>
          <w:color w:val="000000" w:themeColor="text1"/>
          <w:sz w:val="24"/>
          <w:szCs w:val="24"/>
          <w:lang w:eastAsia="pl-PL"/>
        </w:rPr>
      </w:pPr>
    </w:p>
    <w:p w14:paraId="30698F9E" w14:textId="6EEF28D3" w:rsidR="001D1B79" w:rsidRPr="00F7589B" w:rsidRDefault="001D1B79" w:rsidP="00E3020E">
      <w:pPr>
        <w:numPr>
          <w:ilvl w:val="0"/>
          <w:numId w:val="11"/>
        </w:numPr>
        <w:spacing w:after="0" w:line="240" w:lineRule="auto"/>
        <w:rPr>
          <w:rFonts w:eastAsia="Times New Roman" w:cs="Times New Roman"/>
          <w:color w:val="000000" w:themeColor="text1"/>
          <w:sz w:val="24"/>
          <w:szCs w:val="24"/>
          <w:lang w:eastAsia="pl-PL"/>
        </w:rPr>
      </w:pPr>
      <w:r w:rsidRPr="00F7589B">
        <w:rPr>
          <w:rFonts w:eastAsia="Times New Roman" w:cs="Times New Roman"/>
          <w:color w:val="000000" w:themeColor="text1"/>
          <w:sz w:val="24"/>
          <w:szCs w:val="24"/>
          <w:lang w:eastAsia="pl-PL"/>
        </w:rPr>
        <w:t xml:space="preserve">Jednolitego europejskiego dokumentu zamówienia (JEDZ) – zgodnie z Załącznikiem nr 3a do </w:t>
      </w:r>
      <w:r w:rsidR="00F7589B" w:rsidRPr="00F7589B">
        <w:rPr>
          <w:rFonts w:eastAsia="Times New Roman" w:cs="Times New Roman"/>
          <w:color w:val="000000" w:themeColor="text1"/>
          <w:sz w:val="24"/>
          <w:szCs w:val="24"/>
          <w:lang w:eastAsia="pl-PL"/>
        </w:rPr>
        <w:t>SIWZ (składany razem z ofertą w sposób wskazany w rozdziale VII pkt 5 SIWZ</w:t>
      </w:r>
      <w:r w:rsidRPr="00F7589B">
        <w:rPr>
          <w:rFonts w:eastAsia="Times New Roman" w:cs="Times New Roman"/>
          <w:color w:val="000000" w:themeColor="text1"/>
          <w:sz w:val="24"/>
          <w:szCs w:val="24"/>
          <w:lang w:eastAsia="pl-PL"/>
        </w:rPr>
        <w:t>).</w:t>
      </w:r>
    </w:p>
    <w:p w14:paraId="5CB774FE" w14:textId="77777777" w:rsidR="001D1B79" w:rsidRPr="00311AEC" w:rsidRDefault="001D1B79" w:rsidP="001D1B79">
      <w:pPr>
        <w:spacing w:after="0" w:line="240" w:lineRule="auto"/>
        <w:rPr>
          <w:rFonts w:eastAsia="Times New Roman" w:cs="Times New Roman"/>
          <w:sz w:val="24"/>
          <w:szCs w:val="24"/>
          <w:lang w:eastAsia="pl-PL"/>
        </w:rPr>
      </w:pPr>
    </w:p>
    <w:p w14:paraId="051010E4" w14:textId="77777777" w:rsidR="00EA281A" w:rsidRPr="00311AEC" w:rsidRDefault="001D1B79" w:rsidP="00E3020E">
      <w:pPr>
        <w:numPr>
          <w:ilvl w:val="0"/>
          <w:numId w:val="11"/>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wykazu wykonanych, a w przypadku świadczeń okresowych lub ciągłych również wykonywanych, </w:t>
      </w:r>
      <w:r w:rsidRPr="00311AEC">
        <w:rPr>
          <w:rFonts w:eastAsia="Times New Roman" w:cs="Times New Roman"/>
          <w:b/>
          <w:sz w:val="24"/>
          <w:szCs w:val="24"/>
          <w:lang w:eastAsia="pl-PL"/>
        </w:rPr>
        <w:t>dostaw</w:t>
      </w:r>
      <w:r w:rsidR="00EA281A" w:rsidRPr="00311AEC">
        <w:rPr>
          <w:rFonts w:eastAsia="Times New Roman" w:cs="Times New Roman"/>
          <w:b/>
          <w:bCs/>
          <w:sz w:val="24"/>
          <w:szCs w:val="24"/>
          <w:lang w:eastAsia="pl-PL"/>
        </w:rPr>
        <w:t xml:space="preserve"> </w:t>
      </w:r>
      <w:r w:rsidRPr="00311AEC">
        <w:rPr>
          <w:rFonts w:eastAsia="Times New Roman" w:cs="Times New Roman"/>
          <w:bCs/>
          <w:sz w:val="24"/>
          <w:szCs w:val="24"/>
          <w:lang w:eastAsia="pl-PL"/>
        </w:rPr>
        <w:t xml:space="preserve">w okresie ostatnich 3 lat przed upływem terminu składania ofert, a jeżeli okres prowadzenia działalności jest krótszy - w tym okresie, wraz z podaniem ich wartości, przedmiotu, </w:t>
      </w:r>
      <w:r w:rsidRPr="00311AEC">
        <w:rPr>
          <w:rFonts w:eastAsia="Times New Roman" w:cs="Times New Roman"/>
          <w:sz w:val="24"/>
          <w:szCs w:val="24"/>
          <w:lang w:eastAsia="pl-PL"/>
        </w:rPr>
        <w:t xml:space="preserve">dat wykonania i podmiotów na rzecz których dostawy zostały wykonane, oraz załączeniem </w:t>
      </w:r>
      <w:r w:rsidRPr="00311AEC">
        <w:rPr>
          <w:rFonts w:eastAsia="Times New Roman" w:cs="Times New Roman"/>
          <w:b/>
          <w:sz w:val="24"/>
          <w:szCs w:val="24"/>
          <w:lang w:eastAsia="pl-PL"/>
        </w:rPr>
        <w:t>dowodów</w:t>
      </w:r>
      <w:r w:rsidRPr="00311AEC">
        <w:rPr>
          <w:rFonts w:eastAsia="Times New Roman" w:cs="Times New Roman"/>
          <w:sz w:val="24"/>
          <w:szCs w:val="24"/>
          <w:lang w:eastAsia="pl-PL"/>
        </w:rPr>
        <w:t xml:space="preserve"> określających czy te dostawy zostały wykonane lub są wykonywane należycie - zgod</w:t>
      </w:r>
      <w:r w:rsidRPr="0064332A">
        <w:rPr>
          <w:rFonts w:eastAsia="Times New Roman" w:cs="Times New Roman"/>
          <w:color w:val="000000" w:themeColor="text1"/>
          <w:sz w:val="24"/>
          <w:szCs w:val="24"/>
          <w:lang w:eastAsia="pl-PL"/>
        </w:rPr>
        <w:t xml:space="preserve">nie z Załącznikiem nr 5 do SIWZ </w:t>
      </w:r>
      <w:r w:rsidRPr="0064332A">
        <w:rPr>
          <w:rFonts w:eastAsia="Times New Roman" w:cs="Times New Roman"/>
          <w:b/>
          <w:color w:val="000000" w:themeColor="text1"/>
          <w:sz w:val="24"/>
          <w:szCs w:val="24"/>
          <w:lang w:eastAsia="pl-PL"/>
        </w:rPr>
        <w:lastRenderedPageBreak/>
        <w:t xml:space="preserve">(składany na wezwanie Zamawiającego – będzie obligowało </w:t>
      </w:r>
      <w:r w:rsidRPr="00311AEC">
        <w:rPr>
          <w:rFonts w:eastAsia="Times New Roman" w:cs="Times New Roman"/>
          <w:b/>
          <w:sz w:val="24"/>
          <w:szCs w:val="24"/>
          <w:lang w:eastAsia="pl-PL"/>
        </w:rPr>
        <w:t>Wykonawcę, którego oferta została najwyżej oceniona).</w:t>
      </w:r>
    </w:p>
    <w:p w14:paraId="54649B6C" w14:textId="77777777" w:rsidR="00EA281A" w:rsidRPr="00F7589B" w:rsidRDefault="00EA281A" w:rsidP="00F7589B">
      <w:pPr>
        <w:spacing w:after="0"/>
        <w:rPr>
          <w:rFonts w:eastAsia="Times New Roman" w:cs="Times New Roman"/>
          <w:sz w:val="24"/>
          <w:szCs w:val="24"/>
          <w:lang w:eastAsia="pl-PL"/>
        </w:rPr>
      </w:pPr>
    </w:p>
    <w:p w14:paraId="32AB5899" w14:textId="77777777" w:rsidR="001D1B79" w:rsidRPr="00311AEC" w:rsidRDefault="001D1B79" w:rsidP="00EA281A">
      <w:pPr>
        <w:spacing w:after="0" w:line="240" w:lineRule="auto"/>
        <w:ind w:left="720"/>
        <w:jc w:val="both"/>
        <w:rPr>
          <w:rFonts w:eastAsia="Times New Roman" w:cs="Times New Roman"/>
          <w:sz w:val="24"/>
          <w:szCs w:val="24"/>
          <w:lang w:eastAsia="pl-PL"/>
        </w:rPr>
      </w:pPr>
      <w:r w:rsidRPr="00311AEC">
        <w:rPr>
          <w:rFonts w:eastAsia="Times New Roman" w:cs="Times New Roman"/>
          <w:sz w:val="24"/>
          <w:szCs w:val="24"/>
          <w:lang w:eastAsia="pl-PL"/>
        </w:rPr>
        <w:t xml:space="preserve">Dowodami, o których mowa wyżej są: </w:t>
      </w:r>
    </w:p>
    <w:p w14:paraId="7272C1AB"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referencje bądź inne dokumenty wystawione przez podmiot, na rzecz którego dostawy były wykonywane, a w przypadku świadczeń okresowych lub ciągłych są wykonywane,</w:t>
      </w:r>
    </w:p>
    <w:p w14:paraId="377CA007"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oświadczenie Wykonawcy – jeżeli z uzasadnionej przyczyny o obiektywnym charakterze Wykonawca nie jest w stanie uzyskać dokumentów, o których mowa powyżej,</w:t>
      </w:r>
    </w:p>
    <w:p w14:paraId="4313FD64" w14:textId="77777777" w:rsidR="00EA281A"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0ECBECA" w14:textId="77777777" w:rsidR="00EA281A" w:rsidRPr="00311AEC" w:rsidRDefault="00EA281A" w:rsidP="00EA281A">
      <w:pPr>
        <w:spacing w:after="0" w:line="240" w:lineRule="auto"/>
        <w:ind w:left="709"/>
        <w:jc w:val="both"/>
        <w:rPr>
          <w:rFonts w:eastAsia="Times New Roman" w:cs="Times New Roman"/>
          <w:sz w:val="24"/>
          <w:szCs w:val="24"/>
          <w:lang w:eastAsia="pl-PL"/>
        </w:rPr>
      </w:pPr>
    </w:p>
    <w:p w14:paraId="456046F1" w14:textId="77777777" w:rsidR="001D1B79" w:rsidRPr="00311AEC" w:rsidRDefault="001D1B79" w:rsidP="00EA281A">
      <w:pPr>
        <w:spacing w:after="0" w:line="240" w:lineRule="auto"/>
        <w:ind w:left="709"/>
        <w:jc w:val="both"/>
        <w:rPr>
          <w:rFonts w:eastAsia="Times New Roman" w:cs="Times New Roman"/>
          <w:sz w:val="24"/>
          <w:szCs w:val="24"/>
          <w:lang w:eastAsia="pl-PL"/>
        </w:rPr>
      </w:pPr>
      <w:r w:rsidRPr="00311AEC">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7C04F314"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(oryginał lub kopia poświadczona za zgodność z oryginałem przez Wykonawcę </w:t>
      </w:r>
      <w:r w:rsidRPr="00311AEC">
        <w:rPr>
          <w:rFonts w:eastAsia="Times New Roman" w:cs="Times New Roman"/>
          <w:b/>
          <w:sz w:val="24"/>
          <w:szCs w:val="24"/>
          <w:lang w:eastAsia="pl-PL"/>
        </w:rPr>
        <w:t>(składany na wezwanie Zamawiającego – będzie obligowało Wykonawcę, którego oferta została najwyżej oceniona)</w:t>
      </w:r>
      <w:r w:rsidR="005F54E5">
        <w:rPr>
          <w:rFonts w:eastAsia="Times New Roman" w:cs="Times New Roman"/>
          <w:b/>
          <w:sz w:val="24"/>
          <w:szCs w:val="24"/>
          <w:lang w:eastAsia="pl-PL"/>
        </w:rPr>
        <w:t>)</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311AEC"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Pr>
          <w:rFonts w:eastAsia="Times New Roman" w:cs="Times New Roman"/>
          <w:sz w:val="24"/>
          <w:szCs w:val="24"/>
          <w:lang w:eastAsia="pl-PL"/>
        </w:rPr>
        <w:t xml:space="preserve"> </w:t>
      </w:r>
      <w:r w:rsidRPr="00311AEC">
        <w:rPr>
          <w:rFonts w:eastAsia="Times New Roman" w:cs="Times New Roman"/>
          <w:sz w:val="24"/>
          <w:szCs w:val="24"/>
          <w:lang w:eastAsia="pl-PL"/>
        </w:rPr>
        <w:t>5 ustawy</w:t>
      </w:r>
      <w:r w:rsidR="00C60FA0">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7A1A8D1C" w14:textId="77777777" w:rsidR="001D1B79" w:rsidRPr="00311AEC" w:rsidRDefault="001D1B79" w:rsidP="001D1B79">
      <w:pPr>
        <w:spacing w:after="0"/>
        <w:contextualSpacing/>
        <w:jc w:val="both"/>
        <w:rPr>
          <w:rFonts w:eastAsia="Times New Roman" w:cs="Times New Roman"/>
          <w:b/>
          <w:sz w:val="24"/>
          <w:szCs w:val="24"/>
          <w:lang w:eastAsia="pl-PL"/>
        </w:rPr>
      </w:pPr>
    </w:p>
    <w:p w14:paraId="67A45558" w14:textId="5AB52B1D" w:rsidR="000A0EE8"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Ponadto</w:t>
      </w:r>
      <w:r w:rsidR="00793BCE">
        <w:rPr>
          <w:rFonts w:eastAsia="Times New Roman" w:cs="Times New Roman"/>
          <w:sz w:val="24"/>
          <w:szCs w:val="24"/>
          <w:lang w:eastAsia="pl-PL"/>
        </w:rPr>
        <w:t xml:space="preserve">, </w:t>
      </w:r>
      <w:r w:rsidRPr="00311AEC">
        <w:rPr>
          <w:rFonts w:eastAsia="Times New Roman" w:cs="Times New Roman"/>
          <w:sz w:val="24"/>
          <w:szCs w:val="24"/>
          <w:lang w:eastAsia="pl-PL"/>
        </w:rPr>
        <w:t>do oferty należy załączyć następujące dokumenty:</w:t>
      </w:r>
    </w:p>
    <w:p w14:paraId="266AF9A5" w14:textId="1AD424DC" w:rsidR="001D1B79" w:rsidRPr="00311AEC" w:rsidRDefault="001D1B79" w:rsidP="007C2D99">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 xml:space="preserve">- </w:t>
      </w:r>
      <w:r w:rsidRPr="0064332A">
        <w:rPr>
          <w:rFonts w:eastAsia="Times New Roman" w:cs="Times New Roman"/>
          <w:color w:val="000000" w:themeColor="text1"/>
          <w:sz w:val="24"/>
          <w:szCs w:val="24"/>
          <w:lang w:eastAsia="pl-PL"/>
        </w:rPr>
        <w:t>Formularz ofertowy</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według Załącznika nr 2</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do SIWZ,</w:t>
      </w:r>
    </w:p>
    <w:p w14:paraId="70F7FF43"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 potwierdzający wniesienie wadium,</w:t>
      </w:r>
    </w:p>
    <w:p w14:paraId="7508A2C0" w14:textId="7343CB8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dokumenty potwierdzające uprawnienia osób podpisujących ofertę Wykonaw</w:t>
      </w:r>
      <w:r w:rsidR="000A0EE8" w:rsidRPr="00311AEC">
        <w:rPr>
          <w:rFonts w:eastAsia="Times New Roman" w:cs="Times New Roman"/>
          <w:sz w:val="24"/>
          <w:szCs w:val="24"/>
          <w:lang w:eastAsia="pl-PL"/>
        </w:rPr>
        <w:t xml:space="preserve">cy do działania w jego imieniu </w:t>
      </w:r>
      <w:r w:rsidRPr="00311AEC">
        <w:rPr>
          <w:rFonts w:eastAsia="Times New Roman" w:cs="Times New Roman"/>
          <w:sz w:val="24"/>
          <w:szCs w:val="24"/>
          <w:lang w:eastAsia="pl-PL"/>
        </w:rPr>
        <w:t>(w tym także pełnomocnictwa). Pełnomocnictwo powinno zostać złożone albo w formie oryginału albo uwierzytelnionej notarialnie kopii</w:t>
      </w:r>
      <w:r w:rsidR="00A729C2">
        <w:rPr>
          <w:rFonts w:eastAsia="Times New Roman" w:cs="Times New Roman"/>
          <w:sz w:val="24"/>
          <w:szCs w:val="24"/>
          <w:lang w:eastAsia="pl-PL"/>
        </w:rPr>
        <w:t>,</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przedstawienia w </w:t>
      </w:r>
      <w:r w:rsidRPr="00311AEC">
        <w:rPr>
          <w:rFonts w:eastAsia="Times New Roman" w:cs="Times New Roman"/>
          <w:sz w:val="24"/>
          <w:szCs w:val="24"/>
          <w:lang w:eastAsia="pl-PL"/>
        </w:rPr>
        <w:lastRenderedPageBreak/>
        <w:t xml:space="preserve">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14:paraId="001DE17C" w14:textId="77777777" w:rsidR="001D1B79" w:rsidRPr="00311AEC" w:rsidRDefault="001D1B79" w:rsidP="001D1B79">
      <w:pPr>
        <w:spacing w:after="0"/>
        <w:contextualSpacing/>
        <w:jc w:val="both"/>
        <w:rPr>
          <w:rFonts w:eastAsia="Times New Roman" w:cs="Times New Roman"/>
          <w:sz w:val="24"/>
          <w:szCs w:val="24"/>
          <w:lang w:eastAsia="pl-PL"/>
        </w:rPr>
      </w:pPr>
    </w:p>
    <w:p w14:paraId="155FF32B"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UWAGA:</w:t>
      </w:r>
    </w:p>
    <w:p w14:paraId="1D00770A" w14:textId="4F8DEF86"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o których mowa w rozporządzeniu dotyczące wykonawcy i innych podmiotów, na których zdolnościach lub sytuacji polega wykonawca na zasadach określonych w art. 22a ustawy</w:t>
      </w:r>
      <w:r w:rsidR="007C2D99">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oraz dotyczące podwykonawców, składane są w oryginale;</w:t>
      </w:r>
    </w:p>
    <w:p w14:paraId="35E3883E"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których mowa w rozporządzeniu, inne niż oświadczenia, o których mowa w pkt a), składane są w oryginale lub kopii poświadczonej za zgodność z oryginałem;</w:t>
      </w:r>
    </w:p>
    <w:p w14:paraId="74EE74C2" w14:textId="77777777" w:rsidR="00D97095"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Poświadczenia za zgodność z oryginałem dokonuje odpowiednio: </w:t>
      </w:r>
    </w:p>
    <w:p w14:paraId="7B022631"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wykonawca, </w:t>
      </w:r>
    </w:p>
    <w:p w14:paraId="1C801F69"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podmiot, na którego zdolnościach lub sytuacji polega wykonawca, </w:t>
      </w:r>
    </w:p>
    <w:p w14:paraId="7A41D17D" w14:textId="35530845"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wykonawcy wspólnie ubiegający się o udzielenie zamówienia publicznego</w:t>
      </w:r>
      <w:r w:rsidR="00F46258">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4A0E9A27" w14:textId="64D38DC6" w:rsidR="001D1B79"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podwykonawca, w zakresie dokumentów, które każdego z nich dotyczą</w:t>
      </w:r>
      <w:r w:rsidR="007C2D99">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2D3C99D1"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Poświadczenie za zgodność z oryginałem następuje w formie pisemnej lub w formie elektronicznej. </w:t>
      </w:r>
    </w:p>
    <w:p w14:paraId="08E5C3FE" w14:textId="77777777"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02281BF" w14:textId="77777777" w:rsidR="001D1B79" w:rsidRPr="00311AEC" w:rsidRDefault="001D1B79" w:rsidP="00E3020E">
      <w:pPr>
        <w:numPr>
          <w:ilvl w:val="0"/>
          <w:numId w:val="15"/>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Na podstawie art. 26 ust. 1, ustawy Pzp,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7405B861" w14:textId="358B34F2" w:rsidR="001555F1" w:rsidRPr="00F7589B" w:rsidRDefault="001D1B79" w:rsidP="00F7589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o sposobie porozumiewania się Zamawiającego z Wykonawcami oraz przekazywania dokumentów</w:t>
      </w:r>
    </w:p>
    <w:p w14:paraId="12A5323E" w14:textId="2A78B13D" w:rsidR="00F7589B"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eastAsia="Times New Roman" w:cs="Times New Roman"/>
          <w:sz w:val="24"/>
          <w:szCs w:val="24"/>
          <w:lang w:eastAsia="pl-PL"/>
        </w:rPr>
        <w:t xml:space="preserve">W postępowaniu o udzielenie zamówienia  komunikacja między Zamawiającym </w:t>
      </w:r>
      <w:r w:rsidRPr="00F7589B">
        <w:rPr>
          <w:rFonts w:eastAsia="Times New Roman" w:cs="Times New Roman"/>
          <w:sz w:val="24"/>
          <w:szCs w:val="24"/>
          <w:lang w:eastAsia="pl-PL"/>
        </w:rPr>
        <w:br/>
        <w:t xml:space="preserve">a Wykonawcami odbywa się za pośrednictwem operatora pocztowego w rozumieniu ustawy z dnia </w:t>
      </w:r>
      <w:bookmarkStart w:id="2" w:name="_GoBack"/>
      <w:r w:rsidRPr="00F7589B">
        <w:rPr>
          <w:rFonts w:eastAsia="Times New Roman" w:cs="Times New Roman"/>
          <w:sz w:val="24"/>
          <w:szCs w:val="24"/>
          <w:lang w:eastAsia="pl-PL"/>
        </w:rPr>
        <w:t>23</w:t>
      </w:r>
      <w:bookmarkEnd w:id="2"/>
      <w:r w:rsidRPr="00F7589B">
        <w:rPr>
          <w:rFonts w:eastAsia="Times New Roman" w:cs="Times New Roman"/>
          <w:sz w:val="24"/>
          <w:szCs w:val="24"/>
          <w:lang w:eastAsia="pl-PL"/>
        </w:rPr>
        <w:t xml:space="preserve"> listopada 2012 r. – Prawo pocztowe osobiście, za pośrednictwem posłańca, faksu lub przy użyciu środków komunikacji elektronicznej w rozumieniu ustawy z dnia 18 lipca 2002 r. o świadczeniu usług drogą elektroniczną, </w:t>
      </w:r>
      <w:r w:rsidRPr="00F7589B">
        <w:rPr>
          <w:rFonts w:eastAsia="Times New Roman" w:cs="Times New Roman"/>
          <w:sz w:val="24"/>
          <w:szCs w:val="24"/>
          <w:lang w:eastAsia="pl-PL"/>
        </w:rPr>
        <w:br/>
        <w:t xml:space="preserve">z </w:t>
      </w:r>
      <w:r w:rsidRPr="00F7589B">
        <w:rPr>
          <w:rFonts w:eastAsia="Times New Roman" w:cstheme="minorHAnsi"/>
          <w:sz w:val="24"/>
          <w:szCs w:val="24"/>
          <w:lang w:eastAsia="pl-PL"/>
        </w:rPr>
        <w:t>uwzględnieniem wymogów dotyczących formy, ustanowionych poniżej.</w:t>
      </w:r>
    </w:p>
    <w:p w14:paraId="5D9F9196" w14:textId="77777777" w:rsidR="00F7589B" w:rsidRDefault="00F7589B"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Zamawiający wyznacza następujące osoby do kontaktu z Wykonawcami: </w:t>
      </w:r>
      <w:r w:rsidRPr="00F7589B">
        <w:rPr>
          <w:rFonts w:cstheme="minorHAnsi"/>
          <w:sz w:val="24"/>
          <w:szCs w:val="24"/>
        </w:rPr>
        <w:br/>
        <w:t xml:space="preserve">Pan </w:t>
      </w:r>
      <w:r w:rsidRPr="00F7589B">
        <w:rPr>
          <w:rFonts w:eastAsia="Times New Roman" w:cstheme="minorHAnsi"/>
          <w:sz w:val="24"/>
          <w:szCs w:val="24"/>
          <w:lang w:eastAsia="pl-PL"/>
        </w:rPr>
        <w:t xml:space="preserve">Paweł Promiński  </w:t>
      </w:r>
    </w:p>
    <w:p w14:paraId="153F45BA" w14:textId="77777777" w:rsidR="00F7589B" w:rsidRPr="00F7589B"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r w:rsidRPr="00F7589B">
        <w:rPr>
          <w:rFonts w:eastAsia="Times New Roman" w:cstheme="minorHAnsi"/>
          <w:sz w:val="24"/>
          <w:szCs w:val="24"/>
          <w:lang w:val="en-US" w:eastAsia="pl-PL"/>
        </w:rPr>
        <w:t xml:space="preserve">tel. : +48 61 855 35 10 </w:t>
      </w:r>
    </w:p>
    <w:p w14:paraId="01C01185" w14:textId="54D2983F" w:rsidR="00F7589B" w:rsidRPr="008B7617"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r w:rsidRPr="00F7589B">
        <w:rPr>
          <w:rFonts w:cstheme="minorHAnsi"/>
          <w:sz w:val="24"/>
          <w:szCs w:val="24"/>
          <w:lang w:val="en-US"/>
        </w:rPr>
        <w:t xml:space="preserve">e-mail: </w:t>
      </w:r>
      <w:hyperlink r:id="rId8" w:history="1">
        <w:r w:rsidRPr="00F7589B">
          <w:rPr>
            <w:rStyle w:val="Hipercze"/>
            <w:rFonts w:eastAsia="Times New Roman" w:cstheme="minorHAnsi"/>
            <w:sz w:val="24"/>
            <w:szCs w:val="24"/>
            <w:lang w:val="en-US" w:eastAsia="pl-PL"/>
          </w:rPr>
          <w:t>pawel.prominski@szpitalewielkopolski.pl</w:t>
        </w:r>
      </w:hyperlink>
    </w:p>
    <w:p w14:paraId="582683EC" w14:textId="6D27FB33" w:rsidR="001555F1"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Pr="00F7589B">
        <w:rPr>
          <w:rFonts w:cstheme="minorHAnsi"/>
          <w:i/>
          <w:sz w:val="24"/>
          <w:szCs w:val="24"/>
        </w:rPr>
        <w:t>o świadczeniu usług drogą elektroniczną</w:t>
      </w:r>
      <w:r w:rsidRPr="00F7589B">
        <w:rPr>
          <w:rFonts w:cstheme="minorHAnsi"/>
          <w:sz w:val="24"/>
          <w:szCs w:val="24"/>
        </w:rPr>
        <w:t xml:space="preserve">, każda ze stron na żądanie drugiej strony niezwłocznie potwierdza fakt ich otrzymania. </w:t>
      </w:r>
    </w:p>
    <w:p w14:paraId="589FE56D" w14:textId="1B81EA97" w:rsidR="001555F1"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62217296" w14:textId="77777777" w:rsid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Środkiem komunikacji elektronicznej, służącym złożeniu JEDZ przez wykonawcę, jest poczta elektroniczna. </w:t>
      </w:r>
    </w:p>
    <w:p w14:paraId="2EF9CD93" w14:textId="77777777" w:rsidR="00F7589B"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F7589B">
        <w:rPr>
          <w:rFonts w:cstheme="minorHAnsi"/>
          <w:b/>
          <w:i/>
          <w:sz w:val="24"/>
          <w:szCs w:val="24"/>
          <w:u w:val="single"/>
        </w:rPr>
        <w:t>UWAGA!</w:t>
      </w:r>
      <w:r w:rsidRPr="00F7589B">
        <w:rPr>
          <w:rFonts w:cstheme="minorHAnsi"/>
          <w:i/>
          <w:sz w:val="24"/>
          <w:szCs w:val="24"/>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4259E8BA" w14:textId="42902575" w:rsidR="00F7589B" w:rsidRPr="00F7589B"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F7589B">
        <w:rPr>
          <w:rFonts w:cstheme="minorHAnsi"/>
          <w:sz w:val="24"/>
          <w:szCs w:val="24"/>
        </w:rPr>
        <w:t xml:space="preserve">JEDZ należy przesłać na adres email: </w:t>
      </w:r>
      <w:hyperlink r:id="rId9" w:history="1">
        <w:r w:rsidRPr="00F7589B">
          <w:rPr>
            <w:rStyle w:val="Hipercze"/>
            <w:rFonts w:eastAsia="Times New Roman" w:cstheme="minorHAnsi"/>
            <w:sz w:val="24"/>
            <w:szCs w:val="24"/>
            <w:lang w:eastAsia="pl-PL"/>
          </w:rPr>
          <w:t>pawel.prominski@szpitalewielkopolski.pl</w:t>
        </w:r>
      </w:hyperlink>
    </w:p>
    <w:p w14:paraId="0E420E3A"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Zamawiający dopuszcza w szczególności następujący format przesyłanych danych: </w:t>
      </w:r>
      <w:r w:rsidRPr="00F7589B">
        <w:rPr>
          <w:rFonts w:cstheme="minorHAnsi"/>
          <w:color w:val="000000" w:themeColor="text1"/>
          <w:sz w:val="24"/>
          <w:szCs w:val="24"/>
        </w:rPr>
        <w:t>.pdf, .</w:t>
      </w:r>
      <w:proofErr w:type="spellStart"/>
      <w:r w:rsidRPr="00F7589B">
        <w:rPr>
          <w:rFonts w:cstheme="minorHAnsi"/>
          <w:color w:val="000000" w:themeColor="text1"/>
          <w:sz w:val="24"/>
          <w:szCs w:val="24"/>
        </w:rPr>
        <w:t>doc</w:t>
      </w:r>
      <w:proofErr w:type="spellEnd"/>
      <w:r w:rsidRPr="00F7589B">
        <w:rPr>
          <w:rFonts w:cstheme="minorHAnsi"/>
          <w:color w:val="000000" w:themeColor="text1"/>
          <w:sz w:val="24"/>
          <w:szCs w:val="24"/>
        </w:rPr>
        <w:t>, .</w:t>
      </w:r>
      <w:proofErr w:type="spellStart"/>
      <w:r w:rsidRPr="00F7589B">
        <w:rPr>
          <w:rFonts w:cstheme="minorHAnsi"/>
          <w:color w:val="000000" w:themeColor="text1"/>
          <w:sz w:val="24"/>
          <w:szCs w:val="24"/>
        </w:rPr>
        <w:t>docx</w:t>
      </w:r>
      <w:proofErr w:type="spellEnd"/>
      <w:r w:rsidRPr="00F7589B">
        <w:rPr>
          <w:rFonts w:cstheme="minorHAnsi"/>
          <w:color w:val="000000" w:themeColor="text1"/>
          <w:sz w:val="24"/>
          <w:szCs w:val="24"/>
        </w:rPr>
        <w:t>, .rtf,.</w:t>
      </w:r>
      <w:proofErr w:type="spellStart"/>
      <w:r w:rsidRPr="00F7589B">
        <w:rPr>
          <w:rFonts w:cstheme="minorHAnsi"/>
          <w:color w:val="000000" w:themeColor="text1"/>
          <w:sz w:val="24"/>
          <w:szCs w:val="24"/>
        </w:rPr>
        <w:t>xps</w:t>
      </w:r>
      <w:proofErr w:type="spellEnd"/>
      <w:r w:rsidRPr="00F7589B">
        <w:rPr>
          <w:rFonts w:cstheme="minorHAnsi"/>
          <w:color w:val="000000" w:themeColor="text1"/>
          <w:sz w:val="24"/>
          <w:szCs w:val="24"/>
        </w:rPr>
        <w:t>, .</w:t>
      </w:r>
      <w:proofErr w:type="spellStart"/>
      <w:r w:rsidRPr="00F7589B">
        <w:rPr>
          <w:rFonts w:cstheme="minorHAnsi"/>
          <w:color w:val="000000" w:themeColor="text1"/>
          <w:sz w:val="24"/>
          <w:szCs w:val="24"/>
        </w:rPr>
        <w:t>odt</w:t>
      </w:r>
      <w:proofErr w:type="spellEnd"/>
      <w:r w:rsidRPr="00F7589B">
        <w:rPr>
          <w:rFonts w:cstheme="minorHAnsi"/>
          <w:color w:val="000000" w:themeColor="text1"/>
          <w:sz w:val="24"/>
          <w:szCs w:val="24"/>
        </w:rPr>
        <w:t>.</w:t>
      </w:r>
    </w:p>
    <w:p w14:paraId="172874B4"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Wykonawca wypełnia JEDZ, tworząc dokument elektroniczny. Może korzystać z narzędzia ESPD lub innych dostępnych narzędzi lub oprogramowania, które umożliwiają wypełnienie JEDZ i utworzenie dokumentu elektronicznego, </w:t>
      </w:r>
      <w:r w:rsidRPr="00F7589B">
        <w:rPr>
          <w:rFonts w:cstheme="minorHAnsi"/>
          <w:sz w:val="24"/>
          <w:szCs w:val="24"/>
        </w:rPr>
        <w:br/>
        <w:t>w szczególności w jednym z ww. formatów.</w:t>
      </w:r>
    </w:p>
    <w:p w14:paraId="0611E89F"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lastRenderedPageBreak/>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w:t>
      </w:r>
    </w:p>
    <w:p w14:paraId="7815DD52"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Podpisany dokument elektroniczny JEDZ powinien zostać zaszyfrowany, </w:t>
      </w:r>
      <w:r w:rsidRPr="00F7589B">
        <w:rPr>
          <w:rFonts w:cstheme="minorHAnsi"/>
          <w:sz w:val="24"/>
          <w:szCs w:val="24"/>
        </w:rPr>
        <w:br/>
        <w:t xml:space="preserve">tj. opatrzony hasłem dostępowym. W tym celu wykonawca może posłużyć się narzędziami oferowanymi przez oprogramowanie, w którym przygotowuje dokument oświadczenia (np. Adobe </w:t>
      </w:r>
      <w:proofErr w:type="spellStart"/>
      <w:r w:rsidRPr="00F7589B">
        <w:rPr>
          <w:rFonts w:cstheme="minorHAnsi"/>
          <w:sz w:val="24"/>
          <w:szCs w:val="24"/>
        </w:rPr>
        <w:t>Acrobat</w:t>
      </w:r>
      <w:proofErr w:type="spellEnd"/>
      <w:r w:rsidRPr="00F7589B">
        <w:rPr>
          <w:rFonts w:cstheme="minorHAnsi"/>
          <w:sz w:val="24"/>
          <w:szCs w:val="24"/>
        </w:rPr>
        <w:t xml:space="preserve">), lub skorzystać z </w:t>
      </w:r>
      <w:r w:rsidRPr="00F7589B">
        <w:rPr>
          <w:rFonts w:cstheme="minorHAnsi"/>
          <w:iCs/>
          <w:sz w:val="24"/>
          <w:szCs w:val="24"/>
          <w:lang w:eastAsia="pl-PL"/>
        </w:rPr>
        <w:t>dostępnych na rynku narzędzi na licencji open-</w:t>
      </w:r>
      <w:proofErr w:type="spellStart"/>
      <w:r w:rsidRPr="00F7589B">
        <w:rPr>
          <w:rFonts w:cstheme="minorHAnsi"/>
          <w:iCs/>
          <w:sz w:val="24"/>
          <w:szCs w:val="24"/>
          <w:lang w:eastAsia="pl-PL"/>
        </w:rPr>
        <w:t>source</w:t>
      </w:r>
      <w:proofErr w:type="spellEnd"/>
      <w:r w:rsidRPr="00F7589B">
        <w:rPr>
          <w:rFonts w:cstheme="minorHAnsi"/>
          <w:iCs/>
          <w:sz w:val="24"/>
          <w:szCs w:val="24"/>
          <w:lang w:eastAsia="pl-PL"/>
        </w:rPr>
        <w:t xml:space="preserve"> (np.: AES </w:t>
      </w:r>
      <w:proofErr w:type="spellStart"/>
      <w:r w:rsidRPr="00F7589B">
        <w:rPr>
          <w:rFonts w:cstheme="minorHAnsi"/>
          <w:iCs/>
          <w:sz w:val="24"/>
          <w:szCs w:val="24"/>
          <w:lang w:eastAsia="pl-PL"/>
        </w:rPr>
        <w:t>Crypt</w:t>
      </w:r>
      <w:proofErr w:type="spellEnd"/>
      <w:r w:rsidRPr="00F7589B">
        <w:rPr>
          <w:rFonts w:cstheme="minorHAnsi"/>
          <w:iCs/>
          <w:sz w:val="24"/>
          <w:szCs w:val="24"/>
          <w:lang w:eastAsia="pl-PL"/>
        </w:rPr>
        <w:t xml:space="preserve">, 7-Zip i Smart </w:t>
      </w:r>
      <w:proofErr w:type="spellStart"/>
      <w:r w:rsidRPr="00F7589B">
        <w:rPr>
          <w:rFonts w:cstheme="minorHAnsi"/>
          <w:iCs/>
          <w:sz w:val="24"/>
          <w:szCs w:val="24"/>
          <w:lang w:eastAsia="pl-PL"/>
        </w:rPr>
        <w:t>Sign</w:t>
      </w:r>
      <w:proofErr w:type="spellEnd"/>
      <w:r w:rsidRPr="00F7589B">
        <w:rPr>
          <w:rFonts w:cstheme="minorHAnsi"/>
          <w:iCs/>
          <w:sz w:val="24"/>
          <w:szCs w:val="24"/>
          <w:lang w:eastAsia="pl-PL"/>
        </w:rPr>
        <w:t xml:space="preserve">) </w:t>
      </w:r>
      <w:r w:rsidRPr="00F7589B">
        <w:rPr>
          <w:rFonts w:cstheme="minorHAnsi"/>
          <w:iCs/>
          <w:sz w:val="24"/>
          <w:szCs w:val="24"/>
          <w:lang w:eastAsia="pl-PL"/>
        </w:rPr>
        <w:br/>
        <w:t xml:space="preserve">lub komercyjnych. </w:t>
      </w:r>
    </w:p>
    <w:p w14:paraId="79D89084"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042D105E"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w:t>
      </w:r>
    </w:p>
    <w:p w14:paraId="4FD995BA" w14:textId="77777777" w:rsidR="00F7589B" w:rsidRPr="00F7589B" w:rsidRDefault="00F7589B" w:rsidP="00F7589B">
      <w:pPr>
        <w:pStyle w:val="Akapitzlist"/>
        <w:numPr>
          <w:ilvl w:val="0"/>
          <w:numId w:val="43"/>
        </w:numPr>
        <w:spacing w:after="0" w:line="240" w:lineRule="auto"/>
        <w:rPr>
          <w:rFonts w:cstheme="minorHAnsi"/>
          <w:sz w:val="24"/>
          <w:szCs w:val="24"/>
        </w:rPr>
      </w:pPr>
      <w:r w:rsidRPr="00F7589B">
        <w:rPr>
          <w:rFonts w:cstheme="minorHAnsi"/>
          <w:sz w:val="24"/>
          <w:szCs w:val="24"/>
        </w:rPr>
        <w:t>Wykonawca, przesyłając JEDZ, żąda potwierdzenia dostarczenia wiadomości zawierającej JEDZ.</w:t>
      </w:r>
    </w:p>
    <w:p w14:paraId="6951E785"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Datą przesłania JEDZ będzie potwierdzenie dostarczenia wiadomości zawierającej JEDZ z serwera pocztowego zamawiającego. </w:t>
      </w:r>
    </w:p>
    <w:p w14:paraId="196105C1" w14:textId="7B001B5B"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14:paraId="5100678F" w14:textId="7D3A9CA9" w:rsidR="00F7589B"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Ofertę składa się pod rygorem nieważności w formie pisemnej.</w:t>
      </w:r>
    </w:p>
    <w:p w14:paraId="47675111" w14:textId="6CB9C3AC" w:rsidR="00A56CA5"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u w:val="single"/>
          <w:lang w:eastAsia="pl-PL"/>
        </w:rPr>
        <w:t>Zapytania dotyczące SIWZ</w:t>
      </w:r>
      <w:r w:rsidRPr="00F7589B">
        <w:rPr>
          <w:rFonts w:eastAsia="Times New Roman" w:cstheme="minorHAnsi"/>
          <w:sz w:val="24"/>
          <w:szCs w:val="24"/>
          <w:lang w:eastAsia="pl-PL"/>
        </w:rPr>
        <w:t xml:space="preserve"> muszą być kierowane zgodnie z formą przew</w:t>
      </w:r>
      <w:r w:rsidR="004017BA" w:rsidRPr="00F7589B">
        <w:rPr>
          <w:rFonts w:eastAsia="Times New Roman" w:cstheme="minorHAnsi"/>
          <w:sz w:val="24"/>
          <w:szCs w:val="24"/>
          <w:lang w:eastAsia="pl-PL"/>
        </w:rPr>
        <w:t xml:space="preserve">idzianą </w:t>
      </w:r>
      <w:r w:rsidR="004017BA" w:rsidRPr="00F7589B">
        <w:rPr>
          <w:rFonts w:eastAsia="Times New Roman" w:cstheme="minorHAnsi"/>
          <w:sz w:val="24"/>
          <w:szCs w:val="24"/>
          <w:lang w:eastAsia="pl-PL"/>
        </w:rPr>
        <w:br/>
        <w:t>w ust. 1 z adnotacją: „Zapytanie -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
    <w:p w14:paraId="619DE00E"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lastRenderedPageBreak/>
        <w:t>Przedłużenie terminu składania ofert nie wpływa na bieg terminu składania wniosku o wyjaśnienie treści SIWZ.</w:t>
      </w:r>
    </w:p>
    <w:p w14:paraId="23B8FA65"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311AEC" w:rsidRDefault="001D1B79" w:rsidP="00F7589B">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F7589B">
        <w:rPr>
          <w:rFonts w:eastAsia="Times New Roman" w:cstheme="minorHAnsi"/>
          <w:sz w:val="24"/>
          <w:szCs w:val="24"/>
          <w:lang w:eastAsia="pl-PL"/>
        </w:rPr>
        <w:t>W uzasadnionych przypadkach</w:t>
      </w:r>
      <w:r w:rsidRPr="00311AEC">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0E0ABEDA" w14:textId="77777777" w:rsidR="00662A80" w:rsidRPr="00311AEC" w:rsidRDefault="001D1B79" w:rsidP="00E3020E">
      <w:pPr>
        <w:numPr>
          <w:ilvl w:val="0"/>
          <w:numId w:val="17"/>
        </w:numPr>
        <w:spacing w:after="6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Oferta musi być zabezpieczona wadium w wysokości</w:t>
      </w:r>
      <w:r w:rsidR="00662A80" w:rsidRPr="00311AEC">
        <w:rPr>
          <w:rFonts w:eastAsia="Times New Roman" w:cs="Times New Roman"/>
          <w:sz w:val="24"/>
          <w:szCs w:val="24"/>
          <w:lang w:eastAsia="pl-PL"/>
        </w:rPr>
        <w:t>:</w:t>
      </w:r>
    </w:p>
    <w:p w14:paraId="4D486EB6" w14:textId="7120D0E8" w:rsidR="00662A80" w:rsidRPr="00311AEC" w:rsidRDefault="00662A80" w:rsidP="004017BA">
      <w:pPr>
        <w:pStyle w:val="Akapitzlist"/>
        <w:spacing w:after="60" w:line="240" w:lineRule="auto"/>
        <w:ind w:left="1335"/>
        <w:jc w:val="both"/>
        <w:rPr>
          <w:rFonts w:eastAsia="Times New Roman" w:cs="Times New Roman"/>
          <w:sz w:val="24"/>
          <w:szCs w:val="24"/>
          <w:lang w:eastAsia="pl-PL"/>
        </w:rPr>
      </w:pPr>
      <w:r w:rsidRPr="00311AEC">
        <w:rPr>
          <w:rFonts w:eastAsia="Times New Roman" w:cs="Times New Roman"/>
          <w:sz w:val="24"/>
          <w:szCs w:val="24"/>
          <w:lang w:eastAsia="pl-PL"/>
        </w:rPr>
        <w:t xml:space="preserve">- </w:t>
      </w:r>
      <w:r w:rsidR="004017BA">
        <w:rPr>
          <w:rFonts w:eastAsia="Times New Roman" w:cs="Times New Roman"/>
          <w:sz w:val="24"/>
          <w:szCs w:val="24"/>
          <w:lang w:eastAsia="pl-PL"/>
        </w:rPr>
        <w:t>40</w:t>
      </w:r>
      <w:r w:rsidR="001D1B79" w:rsidRPr="00311AEC">
        <w:rPr>
          <w:rFonts w:eastAsia="Times New Roman" w:cs="Times New Roman"/>
          <w:sz w:val="24"/>
          <w:szCs w:val="24"/>
          <w:lang w:eastAsia="pl-PL"/>
        </w:rPr>
        <w:t xml:space="preserve">0.000,00 zł </w:t>
      </w:r>
      <w:r w:rsidR="001D1B79" w:rsidRPr="00311AEC">
        <w:rPr>
          <w:rFonts w:eastAsia="Times New Roman" w:cs="Times New Roman"/>
          <w:bCs/>
          <w:sz w:val="24"/>
          <w:szCs w:val="24"/>
          <w:lang w:eastAsia="pl-PL"/>
        </w:rPr>
        <w:t>(</w:t>
      </w:r>
      <w:r w:rsidR="004017BA">
        <w:rPr>
          <w:rFonts w:eastAsia="Times New Roman" w:cs="Times New Roman"/>
          <w:bCs/>
          <w:sz w:val="24"/>
          <w:szCs w:val="24"/>
          <w:lang w:eastAsia="pl-PL"/>
        </w:rPr>
        <w:t>czterysta</w:t>
      </w:r>
      <w:r w:rsidR="00E15A6C" w:rsidRPr="00311AEC">
        <w:rPr>
          <w:rFonts w:eastAsia="Times New Roman" w:cs="Times New Roman"/>
          <w:bCs/>
          <w:sz w:val="24"/>
          <w:szCs w:val="24"/>
          <w:lang w:eastAsia="pl-PL"/>
        </w:rPr>
        <w:t xml:space="preserve"> tysięcy</w:t>
      </w:r>
      <w:r w:rsidR="001D1B79" w:rsidRPr="00311AEC">
        <w:rPr>
          <w:rFonts w:eastAsia="Times New Roman" w:cs="Times New Roman"/>
          <w:bCs/>
          <w:sz w:val="24"/>
          <w:szCs w:val="24"/>
          <w:lang w:eastAsia="pl-PL"/>
        </w:rPr>
        <w:t xml:space="preserve"> złotych 00/100), </w:t>
      </w:r>
    </w:p>
    <w:p w14:paraId="272E0145" w14:textId="77777777" w:rsidR="001D1B79" w:rsidRPr="00311AEC" w:rsidRDefault="001D1B79" w:rsidP="00662A80">
      <w:pPr>
        <w:spacing w:after="60" w:line="240" w:lineRule="auto"/>
        <w:ind w:left="567"/>
        <w:jc w:val="both"/>
        <w:rPr>
          <w:rFonts w:eastAsia="Times New Roman" w:cs="Times New Roman"/>
          <w:sz w:val="24"/>
          <w:szCs w:val="24"/>
          <w:lang w:eastAsia="pl-PL"/>
        </w:rPr>
      </w:pPr>
      <w:r w:rsidRPr="00311AEC">
        <w:rPr>
          <w:rFonts w:eastAsia="Times New Roman" w:cs="Times New Roman"/>
          <w:sz w:val="24"/>
          <w:szCs w:val="24"/>
          <w:u w:val="single"/>
          <w:lang w:eastAsia="pl-PL"/>
        </w:rPr>
        <w:t>wniesionym przed upływem terminu składania ofert.</w:t>
      </w:r>
    </w:p>
    <w:p w14:paraId="2AF38E35" w14:textId="3D3ECA7A" w:rsidR="001D1B79" w:rsidRPr="00311AEC" w:rsidRDefault="001D1B79" w:rsidP="00E3020E">
      <w:pPr>
        <w:numPr>
          <w:ilvl w:val="0"/>
          <w:numId w:val="17"/>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Wadium może być wniesione w formach  przewidzianych w art. 45 ust.</w:t>
      </w:r>
      <w:r w:rsidR="00F46258">
        <w:rPr>
          <w:rFonts w:eastAsia="Times New Roman" w:cs="Times New Roman"/>
          <w:sz w:val="24"/>
          <w:szCs w:val="24"/>
          <w:lang w:eastAsia="pl-PL"/>
        </w:rPr>
        <w:t xml:space="preserve"> </w:t>
      </w:r>
      <w:r w:rsidRPr="00311AEC">
        <w:rPr>
          <w:rFonts w:eastAsia="Times New Roman" w:cs="Times New Roman"/>
          <w:sz w:val="24"/>
          <w:szCs w:val="24"/>
          <w:lang w:eastAsia="pl-PL"/>
        </w:rPr>
        <w:t>6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 tj. w :</w:t>
      </w:r>
    </w:p>
    <w:p w14:paraId="5CA34E6F" w14:textId="77777777" w:rsidR="001D1B79" w:rsidRPr="00311AEC" w:rsidRDefault="001D1B79" w:rsidP="00E3020E">
      <w:pPr>
        <w:numPr>
          <w:ilvl w:val="1"/>
          <w:numId w:val="17"/>
        </w:numPr>
        <w:spacing w:after="0" w:line="240" w:lineRule="auto"/>
        <w:ind w:left="567" w:firstLine="0"/>
        <w:jc w:val="both"/>
        <w:rPr>
          <w:rFonts w:eastAsia="Times New Roman" w:cs="Times New Roman"/>
          <w:sz w:val="24"/>
          <w:szCs w:val="24"/>
          <w:lang w:eastAsia="pl-PL"/>
        </w:rPr>
      </w:pPr>
      <w:r w:rsidRPr="00311AEC">
        <w:rPr>
          <w:rFonts w:eastAsia="Times New Roman" w:cs="Times New Roman"/>
          <w:sz w:val="24"/>
          <w:szCs w:val="24"/>
          <w:lang w:eastAsia="pl-PL"/>
        </w:rPr>
        <w:t>pieniądzu,</w:t>
      </w:r>
    </w:p>
    <w:p w14:paraId="0004E799"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bankowych lub poręczeniach spółdzielczej kasy oszczędnościowo-kredytowej, z tym że poręczenie kasy jest zawsze poręczeniem pieniężnym,</w:t>
      </w:r>
    </w:p>
    <w:p w14:paraId="573581F1"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bankowych,</w:t>
      </w:r>
    </w:p>
    <w:p w14:paraId="3AC6DE95"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ubezpieczeniowych,</w:t>
      </w:r>
    </w:p>
    <w:p w14:paraId="7A55CE45" w14:textId="5B6FF96E"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udzielonych przez podmioty, o których mowa w art. 6b ust. 5 pkt 2 ustawy z dnia 9 listopada 2000</w:t>
      </w:r>
      <w:r w:rsidR="00F3410D">
        <w:rPr>
          <w:rFonts w:eastAsia="Times New Roman" w:cs="Times New Roman"/>
          <w:sz w:val="24"/>
          <w:szCs w:val="24"/>
          <w:lang w:eastAsia="pl-PL"/>
        </w:rPr>
        <w:t xml:space="preserve"> </w:t>
      </w:r>
      <w:r w:rsidRPr="00311AEC">
        <w:rPr>
          <w:rFonts w:eastAsia="Times New Roman" w:cs="Times New Roman"/>
          <w:sz w:val="24"/>
          <w:szCs w:val="24"/>
          <w:lang w:eastAsia="pl-PL"/>
        </w:rPr>
        <w:t>r. o utworzeniu Polskiej Agencji Rozwoju Przedsiębiorcz</w:t>
      </w:r>
      <w:r w:rsidR="00E977D7">
        <w:rPr>
          <w:rFonts w:eastAsia="Times New Roman" w:cs="Times New Roman"/>
          <w:sz w:val="24"/>
          <w:szCs w:val="24"/>
          <w:lang w:eastAsia="pl-PL"/>
        </w:rPr>
        <w:t>ości (Dz. U. z 2016 r. poz. 359 ze zm.</w:t>
      </w:r>
      <w:r w:rsidRPr="00311AEC">
        <w:rPr>
          <w:rFonts w:eastAsia="Times New Roman" w:cs="Times New Roman"/>
          <w:sz w:val="24"/>
          <w:szCs w:val="24"/>
          <w:lang w:eastAsia="pl-PL"/>
        </w:rPr>
        <w:t>)</w:t>
      </w:r>
    </w:p>
    <w:p w14:paraId="48D72C98" w14:textId="77777777" w:rsidR="001D1B79" w:rsidRPr="00311AEC" w:rsidRDefault="001D1B79" w:rsidP="00E3020E">
      <w:pPr>
        <w:numPr>
          <w:ilvl w:val="0"/>
          <w:numId w:val="17"/>
        </w:numPr>
        <w:spacing w:after="0" w:line="240" w:lineRule="auto"/>
        <w:ind w:left="567" w:hanging="567"/>
        <w:jc w:val="both"/>
        <w:rPr>
          <w:rFonts w:eastAsia="Times New Roman" w:cs="Times New Roman"/>
          <w:sz w:val="24"/>
          <w:szCs w:val="24"/>
          <w:u w:val="single"/>
          <w:lang w:eastAsia="pl-PL"/>
        </w:rPr>
      </w:pPr>
      <w:r w:rsidRPr="00311AEC">
        <w:rPr>
          <w:rFonts w:eastAsia="Times New Roman" w:cs="Times New Roman"/>
          <w:sz w:val="24"/>
          <w:szCs w:val="24"/>
          <w:u w:val="single"/>
          <w:lang w:eastAsia="pl-PL"/>
        </w:rPr>
        <w:t xml:space="preserve">Uwaga: dokument gwarancji, poręczeń winien zawierać wyszczególnione warunki zapłaty kwoty wadium Zamawiającemu (utraty wadium przez Wykonawcę na rzecz Zamawiającego), tj. gdy:  </w:t>
      </w:r>
    </w:p>
    <w:p w14:paraId="01D6A30E" w14:textId="77777777"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Wykonawca, którego oferta została wybrana:</w:t>
      </w:r>
    </w:p>
    <w:p w14:paraId="223A0FC7"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287C07E9"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39482C1E" w14:textId="5AEE3F4A"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lastRenderedPageBreak/>
        <w:t>zawarcie umowy w sprawie zamówienia publicznego stało się niemożliwe,                                 z przyczyn leżących po stronie wykonawcy</w:t>
      </w:r>
      <w:r w:rsidR="00F31D80">
        <w:rPr>
          <w:rFonts w:eastAsia="Times New Roman" w:cs="Times New Roman"/>
          <w:iCs/>
          <w:sz w:val="24"/>
          <w:szCs w:val="24"/>
          <w:lang w:eastAsia="pl-PL"/>
        </w:rPr>
        <w:t>.</w:t>
      </w:r>
    </w:p>
    <w:p w14:paraId="20D156C3" w14:textId="2CEA6F2E"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E23041">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9FA44D8" w14:textId="77777777"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Wniesione wadium musi zabezpieczać ofertę Wykonawcy przez cały okres związania  ofertą.</w:t>
      </w:r>
    </w:p>
    <w:p w14:paraId="312FC951" w14:textId="70C5B23A" w:rsidR="001D1B79" w:rsidRPr="00D4450C" w:rsidRDefault="001D1B79" w:rsidP="00E3020E">
      <w:pPr>
        <w:numPr>
          <w:ilvl w:val="0"/>
          <w:numId w:val="17"/>
        </w:numPr>
        <w:spacing w:after="0" w:line="240" w:lineRule="auto"/>
        <w:jc w:val="both"/>
        <w:rPr>
          <w:rFonts w:eastAsia="Times New Roman" w:cs="Times New Roman"/>
          <w:sz w:val="24"/>
          <w:szCs w:val="24"/>
          <w:lang w:eastAsia="pl-PL"/>
        </w:rPr>
      </w:pPr>
      <w:r w:rsidRPr="00D4450C">
        <w:rPr>
          <w:rFonts w:eastAsia="Times New Roman" w:cs="Times New Roman"/>
          <w:sz w:val="24"/>
          <w:szCs w:val="24"/>
          <w:lang w:eastAsia="pl-PL"/>
        </w:rPr>
        <w:t xml:space="preserve">Wadium wnoszone w pieniądzu należy wpłacić przelewem na rachunek bankowy: </w:t>
      </w:r>
      <w:r w:rsidR="001C78EC" w:rsidRPr="00D4450C">
        <w:rPr>
          <w:rFonts w:eastAsia="Times New Roman" w:cs="Times New Roman"/>
          <w:sz w:val="24"/>
          <w:szCs w:val="24"/>
          <w:lang w:eastAsia="pl-PL"/>
        </w:rPr>
        <w:t>Bank Gospodarstwa Krajowego</w:t>
      </w:r>
      <w:r w:rsidRPr="00D4450C">
        <w:rPr>
          <w:rFonts w:eastAsia="Times New Roman" w:cs="Times New Roman"/>
          <w:sz w:val="24"/>
          <w:szCs w:val="24"/>
          <w:lang w:eastAsia="pl-PL"/>
        </w:rPr>
        <w:t xml:space="preserve">, numer konta </w:t>
      </w:r>
      <w:r w:rsidR="001C78EC" w:rsidRPr="00D4450C">
        <w:rPr>
          <w:rFonts w:eastAsia="Times New Roman" w:cs="Times New Roman"/>
          <w:sz w:val="24"/>
          <w:szCs w:val="24"/>
          <w:lang w:eastAsia="pl-PL"/>
        </w:rPr>
        <w:t>62 1130 1088 0001 3140 0720 0002</w:t>
      </w:r>
      <w:r w:rsidR="00E23041" w:rsidRPr="00D4450C">
        <w:rPr>
          <w:rFonts w:eastAsia="Times New Roman" w:cs="Times New Roman"/>
          <w:sz w:val="24"/>
          <w:szCs w:val="24"/>
          <w:lang w:eastAsia="pl-PL"/>
        </w:rPr>
        <w:t>.</w:t>
      </w:r>
    </w:p>
    <w:p w14:paraId="114B00C5" w14:textId="04949108"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64332A">
        <w:rPr>
          <w:rFonts w:eastAsia="Times New Roman" w:cs="Times New Roman"/>
          <w:color w:val="000000" w:themeColor="text1"/>
          <w:sz w:val="24"/>
          <w:szCs w:val="24"/>
          <w:lang w:eastAsia="pl-PL"/>
        </w:rPr>
        <w:t xml:space="preserve"> przelewu należy zamieścić adnotację: „do</w:t>
      </w:r>
      <w:r w:rsidR="0072710D" w:rsidRPr="0064332A">
        <w:rPr>
          <w:rFonts w:eastAsia="Times New Roman" w:cs="Times New Roman"/>
          <w:color w:val="000000" w:themeColor="text1"/>
          <w:sz w:val="24"/>
          <w:szCs w:val="24"/>
          <w:lang w:eastAsia="pl-PL"/>
        </w:rPr>
        <w:t xml:space="preserve">tyczy przetargu – numer sprawy </w:t>
      </w:r>
      <w:r w:rsidR="00F45C88">
        <w:rPr>
          <w:rFonts w:ascii="Times New Roman" w:eastAsia="Times New Roman" w:hAnsi="Times New Roman" w:cs="Times New Roman"/>
          <w:b/>
          <w:color w:val="000000" w:themeColor="text1"/>
          <w:lang w:eastAsia="pl-PL"/>
        </w:rPr>
        <w:t>SzW/5</w:t>
      </w:r>
      <w:r w:rsidR="00960EF6" w:rsidRPr="0064332A">
        <w:rPr>
          <w:rFonts w:ascii="Times New Roman" w:eastAsia="Times New Roman" w:hAnsi="Times New Roman" w:cs="Times New Roman"/>
          <w:b/>
          <w:color w:val="000000" w:themeColor="text1"/>
          <w:lang w:eastAsia="pl-PL"/>
        </w:rPr>
        <w:t>/2018</w:t>
      </w:r>
      <w:r w:rsidRPr="0064332A">
        <w:rPr>
          <w:rFonts w:eastAsia="Times New Roman" w:cs="Times New Roman"/>
          <w:color w:val="000000" w:themeColor="text1"/>
          <w:sz w:val="24"/>
          <w:szCs w:val="24"/>
          <w:lang w:eastAsia="pl-PL"/>
        </w:rPr>
        <w:t>”</w:t>
      </w:r>
      <w:r w:rsidR="00F31D80" w:rsidRPr="0064332A">
        <w:rPr>
          <w:rFonts w:eastAsia="Times New Roman" w:cs="Times New Roman"/>
          <w:color w:val="000000" w:themeColor="text1"/>
          <w:sz w:val="24"/>
          <w:szCs w:val="24"/>
          <w:lang w:eastAsia="pl-PL"/>
        </w:rPr>
        <w:t>.</w:t>
      </w:r>
    </w:p>
    <w:p w14:paraId="05693EF7" w14:textId="58D0BF82" w:rsidR="001D1B79" w:rsidRPr="00311AEC" w:rsidRDefault="001D1B79" w:rsidP="004017BA">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Potwierdzeniem wniesienia wadium w jednej z form określonych w ust. 2, litery b, c, d i e jest oryginalny dokument banku, ubezpieczyciela lub poręczyciela, wystawiony na: </w:t>
      </w:r>
      <w:r w:rsidR="00E15A6C" w:rsidRPr="00311AEC">
        <w:rPr>
          <w:rFonts w:eastAsia="Times New Roman" w:cs="Times New Roman"/>
          <w:sz w:val="24"/>
          <w:szCs w:val="24"/>
          <w:lang w:eastAsia="pl-PL"/>
        </w:rPr>
        <w:t xml:space="preserve">Szpitale Wielkopolski Sp. z o.o., ul. Lutycka 34/budynek A, 60-415 </w:t>
      </w:r>
      <w:r w:rsidR="0072710D" w:rsidRPr="00311AEC">
        <w:rPr>
          <w:rFonts w:eastAsia="Times New Roman" w:cs="Times New Roman"/>
          <w:sz w:val="24"/>
          <w:szCs w:val="24"/>
          <w:lang w:eastAsia="pl-PL"/>
        </w:rPr>
        <w:t xml:space="preserve">Poznań </w:t>
      </w:r>
      <w:r w:rsidRPr="00311AEC">
        <w:rPr>
          <w:rFonts w:eastAsia="Times New Roman" w:cs="Times New Roman"/>
          <w:sz w:val="24"/>
          <w:szCs w:val="24"/>
          <w:lang w:eastAsia="pl-PL"/>
        </w:rPr>
        <w:t xml:space="preserve">z oznaczeniem, iż „dotyczy przetargu nieograniczonego na </w:t>
      </w:r>
      <w:r w:rsidR="0072710D" w:rsidRPr="00311AEC">
        <w:rPr>
          <w:rFonts w:eastAsia="Times New Roman" w:cs="Times New Roman"/>
          <w:sz w:val="24"/>
          <w:szCs w:val="24"/>
          <w:lang w:eastAsia="pl-PL"/>
        </w:rPr>
        <w:t>dostarczenie</w:t>
      </w:r>
      <w:r w:rsidR="004017BA" w:rsidRPr="004017BA">
        <w:rPr>
          <w:rFonts w:eastAsia="Times New Roman" w:cs="Times New Roman"/>
          <w:sz w:val="24"/>
          <w:szCs w:val="24"/>
          <w:lang w:eastAsia="pl-PL"/>
        </w:rPr>
        <w:t>, skonfigurowanie i uruchomienie infrastruktury technicznej lokalnej i regionalnej - wsparcie przetwarzania chmurowego (klastry obliczeniowe, przestrzeń dyskowa, przełączniki sieciowe, systemy operacyjne i specjalistyczne, licencje dostępowe do systemów serwerowych, sy</w:t>
      </w:r>
      <w:r w:rsidR="009C10E0">
        <w:rPr>
          <w:rFonts w:eastAsia="Times New Roman" w:cs="Times New Roman"/>
          <w:sz w:val="24"/>
          <w:szCs w:val="24"/>
          <w:lang w:eastAsia="pl-PL"/>
        </w:rPr>
        <w:t>stem zasilania gwarantowanego)</w:t>
      </w:r>
      <w:r w:rsidR="0072710D" w:rsidRPr="00311AEC">
        <w:rPr>
          <w:rFonts w:eastAsia="Times New Roman" w:cs="Times New Roman"/>
          <w:sz w:val="24"/>
          <w:szCs w:val="24"/>
          <w:lang w:eastAsia="pl-PL"/>
        </w:rPr>
        <w:t>”</w:t>
      </w:r>
      <w:r w:rsidRPr="00BC5BFC">
        <w:rPr>
          <w:rFonts w:eastAsia="Times New Roman" w:cs="Times New Roman"/>
          <w:sz w:val="24"/>
          <w:szCs w:val="24"/>
          <w:u w:val="single"/>
          <w:lang w:eastAsia="pl-PL"/>
        </w:rPr>
        <w:t xml:space="preserve"> złożony w sekretariacie </w:t>
      </w:r>
      <w:r w:rsidR="001C78EC" w:rsidRPr="00BC5BFC">
        <w:rPr>
          <w:rFonts w:cs="Times New Roman"/>
          <w:sz w:val="24"/>
          <w:szCs w:val="24"/>
          <w:u w:val="single"/>
        </w:rPr>
        <w:t>Szpitale Wielkopolski sp. z o.o. z siedzibą w Poznaniu, ul Lutycka 34</w:t>
      </w:r>
      <w:r w:rsidRPr="00BC5BFC">
        <w:rPr>
          <w:rFonts w:eastAsia="Times New Roman" w:cs="Times New Roman"/>
          <w:sz w:val="24"/>
          <w:szCs w:val="24"/>
          <w:u w:val="single"/>
          <w:lang w:eastAsia="pl-PL"/>
        </w:rPr>
        <w:t>, przed upływem terminu wyznaczonego na dzień składania ofert.</w:t>
      </w:r>
    </w:p>
    <w:p w14:paraId="31A14274"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Kopia dokumentu, o którym mowa w pkt. 7, poświadczona za zgodność z oryginałem przez Wykonawcę, powinna być dołączona do oferty.</w:t>
      </w:r>
    </w:p>
    <w:p w14:paraId="127F22E0"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ma obowiązek wnieść wadium w jednej lub kilku z wybranych przez siebie form, o których mowa wyżej w ust. 2 lit. od a) do e) SIWZ. </w:t>
      </w:r>
    </w:p>
    <w:p w14:paraId="3269B0D6"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odrzuca ofertę, która nie była zabezpieczona wadium.</w:t>
      </w:r>
    </w:p>
    <w:p w14:paraId="1BB1C3D5"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dokona zwrotu wadium:</w:t>
      </w:r>
    </w:p>
    <w:p w14:paraId="0DB27DCD" w14:textId="081BC4AF"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wszystkim Wykonawcom niezwłocznie po wyborze oferty najkorzystniejszej lub unieważnieniu postępowania, z wyjątkiem Wykonawcy, którego oferta została wybrana jako najkorzystniejsza, z zastrzeżeniem art. 46 ust. 4a ustawy</w:t>
      </w:r>
      <w:r w:rsidR="00E23041">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1390D686" w14:textId="77777777"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Wykonawcy, którego oferta została wybrana jako najkorzystniejsza, Zamawiający zwraca wadium niezwłocznie po zawarciu umowy w sprawie zamówienia publicznego.</w:t>
      </w:r>
    </w:p>
    <w:p w14:paraId="36829D3C"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zwróci niezwłocznie wadium na wniosek Wykonawcy, który wycofał ofertę przed upływem terminu składania ofert.</w:t>
      </w:r>
    </w:p>
    <w:p w14:paraId="4BD6D65F" w14:textId="4E1DEE93"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przypadkach określonych w art. 46 ust. 4a oraz ust. 5 ustawy</w:t>
      </w:r>
      <w:r w:rsidR="00F31D80">
        <w:rPr>
          <w:rFonts w:eastAsia="Times New Roman" w:cs="Times New Roman"/>
          <w:sz w:val="24"/>
          <w:szCs w:val="24"/>
          <w:lang w:eastAsia="pl-PL"/>
        </w:rPr>
        <w:t xml:space="preserve"> Pzp</w:t>
      </w:r>
      <w:r w:rsidRPr="00311AEC">
        <w:rPr>
          <w:rFonts w:eastAsia="Times New Roman" w:cs="Times New Roman"/>
          <w:sz w:val="24"/>
          <w:szCs w:val="24"/>
          <w:lang w:eastAsia="pl-PL"/>
        </w:rPr>
        <w:t>, Zamawiający zatrzymuje wadium wraz z odsetkami, tj. gdy:</w:t>
      </w:r>
    </w:p>
    <w:p w14:paraId="0BEAD09C" w14:textId="77777777"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Wykonawca, którego oferta została wybrana:</w:t>
      </w:r>
    </w:p>
    <w:p w14:paraId="4A5198D5" w14:textId="6D564A4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37610B01"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20F00739"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lastRenderedPageBreak/>
        <w:t>zawarcie umowy w sprawie zamówienia publicznego stało się niemożliwe, z przyczyn leżących po stronie wykonawcy;</w:t>
      </w:r>
    </w:p>
    <w:p w14:paraId="3351D1BA" w14:textId="6AA835BE"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CD1B06">
        <w:rPr>
          <w:rFonts w:eastAsia="Times New Roman" w:cs="Times New Roman"/>
          <w:iCs/>
          <w:sz w:val="24"/>
          <w:szCs w:val="24"/>
          <w:lang w:eastAsia="pl-PL"/>
        </w:rPr>
        <w:t xml:space="preserve"> usta</w:t>
      </w:r>
      <w:r w:rsidR="00F31D80">
        <w:rPr>
          <w:rFonts w:eastAsia="Times New Roman" w:cs="Times New Roman"/>
          <w:iCs/>
          <w:sz w:val="24"/>
          <w:szCs w:val="24"/>
          <w:lang w:eastAsia="pl-PL"/>
        </w:rPr>
        <w:t>wy Pzp</w:t>
      </w:r>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w:t>
      </w:r>
      <w:r w:rsidR="00F31D80">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pełnomocnictw lub nie wyraził zgody na poprawienie omyłki, o której mowa w art. 87 ust. 2 pkt 3</w:t>
      </w:r>
      <w:r w:rsidR="00F31D80">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co spowodowało brak możliwości wybrania oferty złożonej przez wykonawcę jako najkorzystniejszej.</w:t>
      </w:r>
    </w:p>
    <w:p w14:paraId="64E79300" w14:textId="4A99D5CF"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Pr>
          <w:rFonts w:eastAsia="Times New Roman" w:cs="Times New Roman"/>
          <w:sz w:val="24"/>
          <w:szCs w:val="24"/>
          <w:lang w:eastAsia="pl-PL"/>
        </w:rPr>
        <w:t xml:space="preserve">ium w terminie określonym przez </w:t>
      </w:r>
      <w:r w:rsidRPr="00311AEC">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311AEC" w:rsidRDefault="001D1B79" w:rsidP="001D1B79">
      <w:pPr>
        <w:spacing w:after="0"/>
        <w:contextualSpacing/>
        <w:jc w:val="both"/>
        <w:rPr>
          <w:rFonts w:eastAsia="Times New Roman" w:cs="Times New Roman"/>
          <w:b/>
          <w:sz w:val="24"/>
          <w:szCs w:val="24"/>
          <w:lang w:eastAsia="pl-PL"/>
        </w:rPr>
      </w:pPr>
    </w:p>
    <w:p w14:paraId="31EF4816"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Każdy Wykonawca może złożyć w niniejszym postępowaniu tylko jedną ofertę. </w:t>
      </w:r>
    </w:p>
    <w:p w14:paraId="43AD4690"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Ofertę należy złożyć, pod rygorem nieważności, w formie pi</w:t>
      </w:r>
      <w:r w:rsidR="001E7D9C" w:rsidRPr="00311AEC">
        <w:rPr>
          <w:rFonts w:eastAsia="Times New Roman" w:cs="Times New Roman"/>
          <w:sz w:val="24"/>
          <w:szCs w:val="24"/>
          <w:lang w:eastAsia="pl-PL"/>
        </w:rPr>
        <w:t xml:space="preserve">semnej w języku polskim, pismem </w:t>
      </w:r>
      <w:r w:rsidRPr="00311AEC">
        <w:rPr>
          <w:rFonts w:eastAsia="Times New Roman" w:cs="Times New Roman"/>
          <w:sz w:val="24"/>
          <w:szCs w:val="24"/>
          <w:lang w:eastAsia="pl-PL"/>
        </w:rPr>
        <w:t xml:space="preserve">czytelnym, trwałym środkiem pisarskim. </w:t>
      </w:r>
    </w:p>
    <w:p w14:paraId="6978E298" w14:textId="77777777" w:rsidR="001E7D9C"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składające się na ofertę należy składać w formie oryginałów </w:t>
      </w:r>
      <w:r w:rsidRPr="00311AEC">
        <w:rPr>
          <w:rFonts w:eastAsia="Times New Roman" w:cs="Times New Roman"/>
          <w:sz w:val="24"/>
          <w:szCs w:val="24"/>
          <w:u w:val="single"/>
          <w:lang w:eastAsia="pl-PL"/>
        </w:rPr>
        <w:t>lub kopii poświadczonej „za zgodność z oryginałem”.</w:t>
      </w:r>
      <w:r w:rsidRPr="00311AEC">
        <w:rPr>
          <w:rFonts w:eastAsia="Times New Roman" w:cs="Times New Roman"/>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D04C4C">
        <w:rPr>
          <w:rFonts w:eastAsia="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5D99CAB7" w14:textId="77777777" w:rsidR="001D1B79" w:rsidRPr="00311AEC" w:rsidRDefault="001D1B79" w:rsidP="001E7D9C">
      <w:pPr>
        <w:spacing w:after="0" w:line="240" w:lineRule="auto"/>
        <w:ind w:left="426"/>
        <w:jc w:val="both"/>
        <w:rPr>
          <w:rFonts w:eastAsia="Times New Roman" w:cs="Times New Roman"/>
          <w:sz w:val="24"/>
          <w:szCs w:val="24"/>
          <w:lang w:eastAsia="pl-PL"/>
        </w:rPr>
      </w:pPr>
      <w:r w:rsidRPr="00311AEC">
        <w:rPr>
          <w:rFonts w:eastAsia="Times New Roman" w:cs="Times New Roman"/>
          <w:sz w:val="24"/>
          <w:szCs w:val="24"/>
          <w:u w:val="single"/>
          <w:lang w:eastAsia="pl-PL"/>
        </w:rPr>
        <w:t>Niezależnie od powyższego zastrzeżenia, pełnomocnictwo musi zostać złożone w formie oryginału lub poświadczonej notarialnie kopii.</w:t>
      </w:r>
    </w:p>
    <w:p w14:paraId="7002C517"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sporządzone w języku obcym muszą być złożone wraz z tłumaczeniem na język polski. </w:t>
      </w:r>
    </w:p>
    <w:p w14:paraId="354FF1C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Treść oferty musi odpowiadać treści SIWZ.</w:t>
      </w:r>
    </w:p>
    <w:p w14:paraId="56FC15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możliwości składania ofert w wersji elektronicznej.</w:t>
      </w:r>
    </w:p>
    <w:p w14:paraId="1FCEA2C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u w:val="single"/>
          <w:lang w:eastAsia="pl-PL"/>
        </w:rPr>
        <w:t>Oferta winna zawierać, co najmniej następujące informacje</w:t>
      </w:r>
      <w:r w:rsidRPr="00311AEC">
        <w:rPr>
          <w:rFonts w:eastAsia="Times New Roman" w:cs="Times New Roman"/>
          <w:sz w:val="24"/>
          <w:szCs w:val="24"/>
          <w:lang w:eastAsia="pl-PL"/>
        </w:rPr>
        <w:t>:</w:t>
      </w:r>
    </w:p>
    <w:p w14:paraId="5548991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dane o Wykonawcy (nazwę Wykonawcy, NIP, dokładny adres, telefon, e-mail),</w:t>
      </w:r>
    </w:p>
    <w:p w14:paraId="5D26FD65"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przedmiot oferty,</w:t>
      </w:r>
    </w:p>
    <w:p w14:paraId="3BD4024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cenę brutto przedmiotu oferty podaną w złotych polskich; cena brutto (to jest z podatkiem VAT) powinna obejmować wykonanie całego przedmiotu zamówienia,</w:t>
      </w:r>
    </w:p>
    <w:p w14:paraId="4F69326B" w14:textId="2C551FA1" w:rsidR="001E7D9C"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wskazanie przez Wykonawcę części zamówienia, których wykonanie zamierza powierzyć podwykonawcom i podanie firm podwykonawców</w:t>
      </w:r>
      <w:r w:rsidR="00E23041">
        <w:rPr>
          <w:rFonts w:eastAsia="Times New Roman" w:cs="Times New Roman"/>
          <w:sz w:val="24"/>
          <w:szCs w:val="24"/>
          <w:lang w:eastAsia="pl-PL"/>
        </w:rPr>
        <w:t>.</w:t>
      </w:r>
    </w:p>
    <w:p w14:paraId="11C002AC" w14:textId="451AE084" w:rsidR="001D1B79" w:rsidRPr="00311AEC" w:rsidRDefault="001D1B79" w:rsidP="001E7D9C">
      <w:pPr>
        <w:tabs>
          <w:tab w:val="center" w:pos="851"/>
          <w:tab w:val="right" w:pos="9406"/>
        </w:tabs>
        <w:spacing w:after="0" w:line="240" w:lineRule="auto"/>
        <w:ind w:left="567"/>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Wykonawca w ramach oferty może wypełnić </w:t>
      </w:r>
      <w:r w:rsidRPr="0064332A">
        <w:rPr>
          <w:rFonts w:eastAsia="Times New Roman" w:cs="Times New Roman"/>
          <w:color w:val="000000" w:themeColor="text1"/>
          <w:sz w:val="24"/>
          <w:szCs w:val="24"/>
          <w:lang w:eastAsia="pl-PL"/>
        </w:rPr>
        <w:t xml:space="preserve">formularz ofertowy wg wzoru stanowiącego </w:t>
      </w:r>
      <w:r w:rsidRPr="0064332A">
        <w:rPr>
          <w:rFonts w:eastAsia="Times New Roman" w:cs="Times New Roman"/>
          <w:i/>
          <w:color w:val="000000" w:themeColor="text1"/>
          <w:sz w:val="24"/>
          <w:szCs w:val="24"/>
          <w:lang w:eastAsia="pl-PL"/>
        </w:rPr>
        <w:t xml:space="preserve">Załącznik nr </w:t>
      </w:r>
      <w:r w:rsidR="00916D2B">
        <w:rPr>
          <w:rFonts w:eastAsia="Times New Roman" w:cs="Times New Roman"/>
          <w:i/>
          <w:color w:val="000000" w:themeColor="text1"/>
          <w:sz w:val="24"/>
          <w:szCs w:val="24"/>
          <w:lang w:eastAsia="pl-PL"/>
        </w:rPr>
        <w:t xml:space="preserve">2 </w:t>
      </w:r>
      <w:r w:rsidR="00AA61F1" w:rsidRPr="0064332A">
        <w:rPr>
          <w:rFonts w:eastAsia="Times New Roman" w:cs="Times New Roman"/>
          <w:i/>
          <w:color w:val="000000" w:themeColor="text1"/>
          <w:sz w:val="24"/>
          <w:szCs w:val="24"/>
          <w:lang w:eastAsia="pl-PL"/>
        </w:rPr>
        <w:t>do SIWZ</w:t>
      </w:r>
      <w:r w:rsidR="00AA61F1" w:rsidRPr="0064332A">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albo sporządzić własny, z zastrzeżeniem zakazu zmian merytorycznych </w:t>
      </w:r>
      <w:r w:rsidRPr="00311AEC">
        <w:rPr>
          <w:rFonts w:eastAsia="Times New Roman" w:cs="Times New Roman"/>
          <w:sz w:val="24"/>
          <w:szCs w:val="24"/>
          <w:lang w:eastAsia="pl-PL"/>
        </w:rPr>
        <w:t>zapisów ww. wzoru. Zapis ten dotyczy również pozostałych załączników do SIWZ, które stanowią wzory wymaganych dokumentów.</w:t>
      </w:r>
    </w:p>
    <w:p w14:paraId="0E33451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5FEF78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Poprawki w ofercie muszą być naniesione czytelnie oraz opatrzone podpisem osoby (osób) podpisującej ofertę. Brak podpisu skutkować będzie odrzuceniem oferty. </w:t>
      </w:r>
    </w:p>
    <w:p w14:paraId="00EBAFF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Karty oferty powinny być spięte w sposób gwarantujący jej trwałość. Zaleca się ponumerowanie zapisanych stron. </w:t>
      </w:r>
    </w:p>
    <w:p w14:paraId="6CCB2DD6"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9AA5C0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niezwłocznie zawiadamia Wykonawcę o złożeniu oferty po terminie oraz zwraca ofertę po upływie terminu do wniesienia odwołania. </w:t>
      </w:r>
    </w:p>
    <w:p w14:paraId="27999CD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nie odpowiadające zasadom określonym w ustawie oraz nie spełniające wymagań ustalonych w niniejszej SIWZ zostaną odrzucone.</w:t>
      </w:r>
    </w:p>
    <w:p w14:paraId="4B238AB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Ofertę należy złożyć lub przesłać w nieprzezroczystej, zabezpieczonej przed otwarciem kopercie w sposób uniemożliwiający zapoznanie się z jej treścią przed upływem terminu otwarcia ofert.</w:t>
      </w:r>
    </w:p>
    <w:p w14:paraId="2D8DBD24"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311AEC">
        <w:rPr>
          <w:rFonts w:eastAsia="Times New Roman" w:cs="Times New Roman"/>
          <w:sz w:val="24"/>
          <w:szCs w:val="24"/>
          <w:lang w:eastAsia="pl-PL"/>
        </w:rPr>
        <w:t>t.j</w:t>
      </w:r>
      <w:proofErr w:type="spellEnd"/>
      <w:r w:rsidRPr="00311AEC">
        <w:rPr>
          <w:rFonts w:eastAsia="Times New Roman" w:cs="Times New Roman"/>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311AEC">
        <w:rPr>
          <w:rFonts w:eastAsia="Times New Roman" w:cs="Times New Roman"/>
          <w:sz w:val="24"/>
          <w:szCs w:val="24"/>
          <w:u w:val="single"/>
          <w:lang w:eastAsia="pl-PL"/>
        </w:rPr>
        <w:t>wykazał</w:t>
      </w:r>
      <w:r w:rsidRPr="00311AEC">
        <w:rPr>
          <w:rFonts w:eastAsia="Times New Roman" w:cs="Times New Roman"/>
          <w:sz w:val="24"/>
          <w:szCs w:val="24"/>
          <w:lang w:eastAsia="pl-PL"/>
        </w:rPr>
        <w:t>, iż zastrzeżone informacje stanowią tajemnicę przedsiębiorstwa.</w:t>
      </w:r>
    </w:p>
    <w:p w14:paraId="319DD111"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złożone po terminie, zostaną zwrócone Wykonawcom bez otwierania.</w:t>
      </w:r>
    </w:p>
    <w:p w14:paraId="0E6A3B7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ponosi wszelkie koszty związane z przygotowaniem i złożeniem oferty.</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3FCD9B0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określając cenę oferty, uwzględnia w niej wszystkie koszty wykonania Zamówienia.</w:t>
      </w:r>
    </w:p>
    <w:p w14:paraId="4DC08719" w14:textId="77777777" w:rsidR="001D1B79" w:rsidRPr="001C78EC" w:rsidRDefault="001D1B79" w:rsidP="00E3020E">
      <w:pPr>
        <w:numPr>
          <w:ilvl w:val="0"/>
          <w:numId w:val="2"/>
        </w:numPr>
        <w:spacing w:after="0" w:line="240" w:lineRule="auto"/>
        <w:jc w:val="both"/>
        <w:rPr>
          <w:rFonts w:eastAsia="Times New Roman" w:cs="Times New Roman"/>
          <w:sz w:val="24"/>
          <w:szCs w:val="24"/>
          <w:lang w:eastAsia="pl-PL"/>
        </w:rPr>
      </w:pPr>
      <w:r w:rsidRPr="001C78EC">
        <w:rPr>
          <w:rFonts w:eastAsia="Times New Roman" w:cs="Times New Roman"/>
          <w:sz w:val="24"/>
          <w:szCs w:val="24"/>
          <w:lang w:eastAsia="pl-PL"/>
        </w:rPr>
        <w:t xml:space="preserve">W </w:t>
      </w:r>
      <w:r w:rsidR="00B412F5" w:rsidRPr="001C78EC">
        <w:rPr>
          <w:rFonts w:eastAsia="Times New Roman" w:cs="Times New Roman"/>
          <w:sz w:val="24"/>
          <w:szCs w:val="24"/>
          <w:lang w:eastAsia="pl-PL"/>
        </w:rPr>
        <w:t>ofercie należy podać: ceny</w:t>
      </w:r>
      <w:r w:rsidRPr="001C78EC">
        <w:rPr>
          <w:rFonts w:eastAsia="Times New Roman" w:cs="Times New Roman"/>
          <w:sz w:val="24"/>
          <w:szCs w:val="24"/>
          <w:lang w:eastAsia="pl-PL"/>
        </w:rPr>
        <w:t xml:space="preserve"> </w:t>
      </w:r>
      <w:r w:rsidR="00B412F5" w:rsidRPr="001C78EC">
        <w:rPr>
          <w:rFonts w:eastAsia="Times New Roman" w:cs="Times New Roman"/>
          <w:sz w:val="24"/>
          <w:szCs w:val="24"/>
          <w:lang w:eastAsia="pl-PL"/>
        </w:rPr>
        <w:t xml:space="preserve">jednostkowe netto poszczególnych pozycji formularza ofertowego, przemnożyć przez wymagany wolumen, wartość netto danej pozycji </w:t>
      </w:r>
      <w:r w:rsidR="00B412F5" w:rsidRPr="001C78EC">
        <w:rPr>
          <w:rFonts w:eastAsia="Times New Roman" w:cs="Times New Roman"/>
          <w:sz w:val="24"/>
          <w:szCs w:val="24"/>
          <w:lang w:eastAsia="pl-PL"/>
        </w:rPr>
        <w:lastRenderedPageBreak/>
        <w:t xml:space="preserve">przemnożyć przez stawkę podatku VAT, otrzymany wynik wpisać w pozycji wartość </w:t>
      </w:r>
      <w:r w:rsidRPr="001C78EC">
        <w:rPr>
          <w:rFonts w:eastAsia="Times New Roman" w:cs="Times New Roman"/>
          <w:sz w:val="24"/>
          <w:szCs w:val="24"/>
          <w:lang w:eastAsia="pl-PL"/>
        </w:rPr>
        <w:t>brutto z dokładnością do dwóch miejsc po przecinku.</w:t>
      </w:r>
    </w:p>
    <w:p w14:paraId="6E0BAF15"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oceni i porówna jedynie te oferty, które odpowiadają zasadom  określonym w ustawie i spełniają wymagania określone w SIWZ.</w:t>
      </w:r>
    </w:p>
    <w:p w14:paraId="5148B32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u w:val="single"/>
          <w:lang w:eastAsia="pl-PL"/>
        </w:rPr>
      </w:pPr>
      <w:r w:rsidRPr="00311AEC">
        <w:rPr>
          <w:rFonts w:eastAsia="Times New Roman" w:cs="Times New Roman"/>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311AEC">
        <w:rPr>
          <w:rFonts w:eastAsia="Times New Roman" w:cs="Times New Roman"/>
          <w:sz w:val="24"/>
          <w:szCs w:val="24"/>
          <w:u w:val="single"/>
          <w:lang w:eastAsia="pl-PL"/>
        </w:rPr>
        <w:t>Nie dopuszcza się zaokrągleń poprzez odrzucenie miejsc po przecinku.</w:t>
      </w:r>
    </w:p>
    <w:p w14:paraId="6D0D1EF4"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Cena powinna być podana cyfrowo i słownie. </w:t>
      </w:r>
    </w:p>
    <w:p w14:paraId="2B695D4B"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Cena oferty musi obejmować pełny zakres wykonania przedmiotu niniejszego zamówienia.</w:t>
      </w:r>
    </w:p>
    <w:p w14:paraId="042CDA65" w14:textId="49AA1DFE"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2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47C3077E" w14:textId="64631F06"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odrzuci ofertę, jeżeli będzie zawierała rażąco niską cenę lub koszt w stosunku do przedmiotu zamówienia (art. 89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1 pkt. 4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20034C76" w14:textId="77777777" w:rsidR="001D1B79" w:rsidRPr="00311AEC" w:rsidRDefault="001D1B79" w:rsidP="00E3020E">
      <w:pPr>
        <w:numPr>
          <w:ilvl w:val="0"/>
          <w:numId w:val="2"/>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Pzp).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160FB47C" w14:textId="77777777" w:rsidR="001D1B79" w:rsidRPr="001312E4" w:rsidRDefault="001D1B79" w:rsidP="00E3020E">
      <w:pPr>
        <w:numPr>
          <w:ilvl w:val="0"/>
          <w:numId w:val="26"/>
        </w:numPr>
        <w:tabs>
          <w:tab w:val="left" w:pos="426"/>
        </w:tabs>
        <w:spacing w:before="120" w:after="120" w:line="240" w:lineRule="auto"/>
        <w:ind w:left="426" w:hanging="426"/>
        <w:jc w:val="both"/>
        <w:rPr>
          <w:rFonts w:eastAsia="Times New Roman" w:cs="Times New Roman"/>
          <w:sz w:val="24"/>
          <w:szCs w:val="24"/>
          <w:lang w:eastAsia="pl-PL"/>
        </w:rPr>
      </w:pPr>
      <w:r w:rsidRPr="001312E4">
        <w:rPr>
          <w:rFonts w:eastAsia="Times New Roman" w:cs="Times New Roman"/>
          <w:sz w:val="24"/>
          <w:szCs w:val="24"/>
          <w:lang w:eastAsia="pl-PL"/>
        </w:rPr>
        <w:t xml:space="preserve">Ofertę należy złożyć w zamkniętej kopercie </w:t>
      </w:r>
      <w:r w:rsidR="00B412F5" w:rsidRPr="001312E4">
        <w:rPr>
          <w:rFonts w:eastAsia="Times New Roman" w:cs="Times New Roman"/>
          <w:sz w:val="24"/>
          <w:szCs w:val="24"/>
          <w:lang w:eastAsia="pl-PL"/>
        </w:rPr>
        <w:t>pod adresem</w:t>
      </w:r>
      <w:r w:rsidRPr="001312E4">
        <w:rPr>
          <w:rFonts w:eastAsia="Times New Roman" w:cs="Times New Roman"/>
          <w:sz w:val="24"/>
          <w:szCs w:val="24"/>
          <w:lang w:eastAsia="pl-PL"/>
        </w:rPr>
        <w:t>:</w:t>
      </w:r>
    </w:p>
    <w:p w14:paraId="738BBEA7" w14:textId="77777777"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p>
    <w:p w14:paraId="531E030E" w14:textId="77777777" w:rsidR="001D1B79" w:rsidRPr="001312E4" w:rsidRDefault="00B412F5"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416809A0" w14:textId="77777777"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 xml:space="preserve">ul. </w:t>
      </w:r>
      <w:r w:rsidR="00B412F5" w:rsidRPr="001312E4">
        <w:rPr>
          <w:rFonts w:eastAsia="Times New Roman" w:cs="Times New Roman"/>
          <w:b/>
          <w:sz w:val="24"/>
          <w:szCs w:val="24"/>
          <w:lang w:eastAsia="pl-PL"/>
        </w:rPr>
        <w:t>Lutycka 34/budynek A</w:t>
      </w:r>
    </w:p>
    <w:p w14:paraId="4F461B49" w14:textId="77777777" w:rsidR="00B412F5" w:rsidRPr="001312E4" w:rsidRDefault="00B412F5"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sz w:val="24"/>
          <w:szCs w:val="24"/>
          <w:lang w:eastAsia="pl-PL"/>
        </w:rPr>
        <w:t xml:space="preserve">60-415 </w:t>
      </w:r>
      <w:r w:rsidRPr="001312E4">
        <w:rPr>
          <w:rFonts w:eastAsia="Times New Roman" w:cs="Times New Roman"/>
          <w:b/>
          <w:color w:val="000000" w:themeColor="text1"/>
          <w:sz w:val="24"/>
          <w:szCs w:val="24"/>
          <w:lang w:eastAsia="pl-PL"/>
        </w:rPr>
        <w:t>Poznań</w:t>
      </w:r>
    </w:p>
    <w:p w14:paraId="4F91A965" w14:textId="77777777" w:rsidR="001D1B79" w:rsidRPr="001312E4" w:rsidRDefault="001D1B79"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lang w:eastAsia="pl-PL"/>
        </w:rPr>
        <w:t xml:space="preserve">sekretariat </w:t>
      </w:r>
      <w:r w:rsidR="00B412F5" w:rsidRPr="001312E4">
        <w:rPr>
          <w:rFonts w:eastAsia="Times New Roman" w:cs="Times New Roman"/>
          <w:b/>
          <w:color w:val="000000" w:themeColor="text1"/>
          <w:sz w:val="24"/>
          <w:szCs w:val="24"/>
          <w:lang w:eastAsia="pl-PL"/>
        </w:rPr>
        <w:t xml:space="preserve"> – </w:t>
      </w:r>
      <w:r w:rsidRPr="001312E4">
        <w:rPr>
          <w:rFonts w:eastAsia="Times New Roman" w:cs="Times New Roman"/>
          <w:b/>
          <w:color w:val="000000" w:themeColor="text1"/>
          <w:sz w:val="24"/>
          <w:szCs w:val="24"/>
          <w:lang w:eastAsia="pl-PL"/>
        </w:rPr>
        <w:t>I piętro</w:t>
      </w:r>
    </w:p>
    <w:p w14:paraId="221C546C" w14:textId="55B4AD94"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color w:val="000000" w:themeColor="text1"/>
          <w:sz w:val="24"/>
          <w:szCs w:val="24"/>
          <w:lang w:eastAsia="pl-PL"/>
        </w:rPr>
        <w:tab/>
      </w:r>
      <w:r w:rsidRPr="001312E4">
        <w:rPr>
          <w:rFonts w:eastAsia="Times New Roman" w:cs="Times New Roman"/>
          <w:b/>
          <w:color w:val="000000" w:themeColor="text1"/>
          <w:sz w:val="24"/>
          <w:szCs w:val="24"/>
          <w:lang w:eastAsia="pl-PL"/>
        </w:rPr>
        <w:t xml:space="preserve">w terminie do dnia </w:t>
      </w:r>
      <w:r w:rsidR="008047F3">
        <w:rPr>
          <w:rFonts w:eastAsia="Times New Roman" w:cs="Times New Roman"/>
          <w:b/>
          <w:color w:val="000000" w:themeColor="text1"/>
          <w:sz w:val="24"/>
          <w:szCs w:val="24"/>
          <w:u w:val="single"/>
          <w:lang w:eastAsia="pl-PL"/>
        </w:rPr>
        <w:t>2</w:t>
      </w:r>
      <w:r w:rsidR="000D7A38">
        <w:rPr>
          <w:rFonts w:eastAsia="Times New Roman" w:cs="Times New Roman"/>
          <w:b/>
          <w:color w:val="000000" w:themeColor="text1"/>
          <w:sz w:val="24"/>
          <w:szCs w:val="24"/>
          <w:u w:val="single"/>
          <w:lang w:eastAsia="pl-PL"/>
        </w:rPr>
        <w:t>4</w:t>
      </w:r>
      <w:r w:rsidR="008047F3">
        <w:rPr>
          <w:rFonts w:eastAsia="Times New Roman" w:cs="Times New Roman"/>
          <w:b/>
          <w:color w:val="000000" w:themeColor="text1"/>
          <w:sz w:val="24"/>
          <w:szCs w:val="24"/>
          <w:u w:val="single"/>
          <w:lang w:eastAsia="pl-PL"/>
        </w:rPr>
        <w:t xml:space="preserve"> </w:t>
      </w:r>
      <w:r w:rsidR="00F45C88">
        <w:rPr>
          <w:rFonts w:eastAsia="Times New Roman" w:cs="Times New Roman"/>
          <w:b/>
          <w:color w:val="000000" w:themeColor="text1"/>
          <w:sz w:val="24"/>
          <w:szCs w:val="24"/>
          <w:u w:val="single"/>
          <w:lang w:eastAsia="pl-PL"/>
        </w:rPr>
        <w:t xml:space="preserve">lipca </w:t>
      </w:r>
      <w:r w:rsidRPr="001312E4">
        <w:rPr>
          <w:rFonts w:eastAsia="Times New Roman" w:cs="Times New Roman"/>
          <w:b/>
          <w:color w:val="000000" w:themeColor="text1"/>
          <w:sz w:val="24"/>
          <w:szCs w:val="24"/>
          <w:u w:val="single"/>
          <w:lang w:eastAsia="pl-PL"/>
        </w:rPr>
        <w:t>201</w:t>
      </w:r>
      <w:r w:rsidR="00FE12AD" w:rsidRPr="001312E4">
        <w:rPr>
          <w:rFonts w:eastAsia="Times New Roman" w:cs="Times New Roman"/>
          <w:b/>
          <w:color w:val="000000" w:themeColor="text1"/>
          <w:sz w:val="24"/>
          <w:szCs w:val="24"/>
          <w:u w:val="single"/>
          <w:lang w:eastAsia="pl-PL"/>
        </w:rPr>
        <w:t>8</w:t>
      </w:r>
      <w:r w:rsidRPr="001312E4">
        <w:rPr>
          <w:rFonts w:eastAsia="Times New Roman" w:cs="Times New Roman"/>
          <w:b/>
          <w:color w:val="000000" w:themeColor="text1"/>
          <w:sz w:val="24"/>
          <w:szCs w:val="24"/>
          <w:u w:val="single"/>
          <w:lang w:eastAsia="pl-PL"/>
        </w:rPr>
        <w:t xml:space="preserve"> r., do godz. 15:00.</w:t>
      </w:r>
      <w:r w:rsidRPr="001312E4">
        <w:rPr>
          <w:rFonts w:eastAsia="Times New Roman" w:cs="Times New Roman"/>
          <w:b/>
          <w:color w:val="000000" w:themeColor="text1"/>
          <w:sz w:val="24"/>
          <w:szCs w:val="24"/>
          <w:lang w:eastAsia="pl-PL"/>
        </w:rPr>
        <w:t xml:space="preserve"> </w:t>
      </w:r>
    </w:p>
    <w:p w14:paraId="33DF66B6" w14:textId="77777777" w:rsidR="001D1B79" w:rsidRPr="001312E4" w:rsidRDefault="001D1B79" w:rsidP="00E3020E">
      <w:pPr>
        <w:numPr>
          <w:ilvl w:val="0"/>
          <w:numId w:val="27"/>
        </w:numPr>
        <w:spacing w:before="240" w:after="60" w:line="240" w:lineRule="auto"/>
        <w:ind w:left="426" w:hanging="426"/>
        <w:jc w:val="both"/>
        <w:rPr>
          <w:rFonts w:eastAsia="Times New Roman" w:cs="Times New Roman"/>
          <w:sz w:val="24"/>
          <w:szCs w:val="24"/>
          <w:u w:val="single"/>
          <w:lang w:eastAsia="pl-PL"/>
        </w:rPr>
      </w:pPr>
      <w:r w:rsidRPr="001312E4">
        <w:rPr>
          <w:rFonts w:eastAsia="Times New Roman" w:cs="Times New Roman"/>
          <w:sz w:val="24"/>
          <w:szCs w:val="24"/>
          <w:u w:val="single"/>
          <w:lang w:eastAsia="pl-PL"/>
        </w:rPr>
        <w:t xml:space="preserve">Koperta powinna być zaadresowana w następujący sposób: </w:t>
      </w:r>
    </w:p>
    <w:p w14:paraId="1C7425CB"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p>
    <w:p w14:paraId="2EDA8FC6" w14:textId="77777777" w:rsidR="00B412F5" w:rsidRPr="001312E4" w:rsidRDefault="00B412F5" w:rsidP="00B412F5">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11CA6D28"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ul. Lutycka 34/budynek A</w:t>
      </w:r>
    </w:p>
    <w:p w14:paraId="1DCA6349" w14:textId="77777777" w:rsidR="00B412F5" w:rsidRPr="001312E4" w:rsidRDefault="00B412F5"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60-415 Poznań</w:t>
      </w:r>
    </w:p>
    <w:p w14:paraId="784FB37E" w14:textId="24C2D4D0" w:rsidR="001D1B79" w:rsidRPr="001312E4" w:rsidRDefault="001D1B79" w:rsidP="00B412F5">
      <w:pPr>
        <w:spacing w:after="0"/>
        <w:ind w:right="21"/>
        <w:contextualSpacing/>
        <w:jc w:val="center"/>
        <w:rPr>
          <w:rFonts w:eastAsia="Calibri" w:cs="Times New Roman"/>
          <w:b/>
          <w:color w:val="000000" w:themeColor="text1"/>
          <w:sz w:val="24"/>
          <w:szCs w:val="24"/>
          <w:lang w:eastAsia="pl-PL"/>
        </w:rPr>
      </w:pPr>
      <w:r w:rsidRPr="001312E4">
        <w:rPr>
          <w:rFonts w:eastAsia="Times New Roman" w:cs="Times New Roman"/>
          <w:sz w:val="24"/>
          <w:szCs w:val="24"/>
          <w:lang w:eastAsia="pl-PL"/>
        </w:rPr>
        <w:lastRenderedPageBreak/>
        <w:t xml:space="preserve">oraz oznakowana napisem: </w:t>
      </w:r>
      <w:r w:rsidRPr="001312E4">
        <w:rPr>
          <w:rFonts w:eastAsia="Times New Roman" w:cs="Times New Roman"/>
          <w:b/>
          <w:sz w:val="24"/>
          <w:szCs w:val="24"/>
          <w:lang w:eastAsia="pl-PL"/>
        </w:rPr>
        <w:t xml:space="preserve">„Oferta na </w:t>
      </w:r>
      <w:r w:rsidR="00FE4F23" w:rsidRPr="001312E4">
        <w:rPr>
          <w:rFonts w:eastAsia="Calibri" w:cs="Times New Roman"/>
          <w:b/>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sidR="00B412F5" w:rsidRPr="001312E4">
        <w:rPr>
          <w:rFonts w:eastAsia="Calibri" w:cs="Times New Roman"/>
          <w:b/>
          <w:color w:val="000000" w:themeColor="text1"/>
          <w:sz w:val="24"/>
          <w:szCs w:val="24"/>
          <w:lang w:eastAsia="pl-PL"/>
        </w:rPr>
        <w:t>–</w:t>
      </w:r>
      <w:r w:rsidRPr="001312E4">
        <w:rPr>
          <w:rFonts w:eastAsia="Calibri" w:cs="Times New Roman"/>
          <w:b/>
          <w:color w:val="000000" w:themeColor="text1"/>
          <w:sz w:val="24"/>
          <w:szCs w:val="24"/>
          <w:lang w:eastAsia="pl-PL"/>
        </w:rPr>
        <w:t xml:space="preserve"> </w:t>
      </w:r>
      <w:r w:rsidR="00BC5BFC" w:rsidRPr="001312E4">
        <w:rPr>
          <w:rFonts w:eastAsia="Calibri" w:cs="Times New Roman"/>
          <w:b/>
          <w:color w:val="000000" w:themeColor="text1"/>
          <w:sz w:val="24"/>
          <w:szCs w:val="24"/>
          <w:lang w:eastAsia="pl-PL"/>
        </w:rPr>
        <w:t>Sz</w:t>
      </w:r>
      <w:r w:rsidR="00F45C88">
        <w:rPr>
          <w:rFonts w:eastAsia="Calibri" w:cs="Times New Roman"/>
          <w:b/>
          <w:color w:val="000000" w:themeColor="text1"/>
          <w:sz w:val="24"/>
          <w:szCs w:val="24"/>
          <w:lang w:eastAsia="pl-PL"/>
        </w:rPr>
        <w:t>W/5</w:t>
      </w:r>
      <w:r w:rsidR="00960EF6" w:rsidRPr="001312E4">
        <w:rPr>
          <w:rFonts w:eastAsia="Calibri" w:cs="Times New Roman"/>
          <w:b/>
          <w:color w:val="000000" w:themeColor="text1"/>
          <w:sz w:val="24"/>
          <w:szCs w:val="24"/>
          <w:lang w:eastAsia="pl-PL"/>
        </w:rPr>
        <w:t>/2018</w:t>
      </w:r>
    </w:p>
    <w:p w14:paraId="24A5F005" w14:textId="6A1DBBC2" w:rsidR="001D1B79" w:rsidRPr="001312E4" w:rsidRDefault="001D1B79" w:rsidP="001D1B79">
      <w:pPr>
        <w:spacing w:before="120" w:after="6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u w:val="single"/>
          <w:lang w:eastAsia="pl-PL"/>
        </w:rPr>
        <w:t xml:space="preserve">Nie otwierać przed godz. 16:00 dnia </w:t>
      </w:r>
      <w:r w:rsidR="008047F3">
        <w:rPr>
          <w:rFonts w:eastAsia="Times New Roman" w:cs="Times New Roman"/>
          <w:b/>
          <w:color w:val="000000" w:themeColor="text1"/>
          <w:sz w:val="24"/>
          <w:szCs w:val="24"/>
          <w:u w:val="single"/>
          <w:lang w:eastAsia="pl-PL"/>
        </w:rPr>
        <w:t>2</w:t>
      </w:r>
      <w:r w:rsidR="000D7A38">
        <w:rPr>
          <w:rFonts w:eastAsia="Times New Roman" w:cs="Times New Roman"/>
          <w:b/>
          <w:color w:val="000000" w:themeColor="text1"/>
          <w:sz w:val="24"/>
          <w:szCs w:val="24"/>
          <w:u w:val="single"/>
          <w:lang w:eastAsia="pl-PL"/>
        </w:rPr>
        <w:t>4</w:t>
      </w:r>
      <w:r w:rsidR="00F45C88">
        <w:rPr>
          <w:rFonts w:eastAsia="Times New Roman" w:cs="Times New Roman"/>
          <w:b/>
          <w:color w:val="000000" w:themeColor="text1"/>
          <w:sz w:val="24"/>
          <w:szCs w:val="24"/>
          <w:u w:val="single"/>
          <w:lang w:eastAsia="pl-PL"/>
        </w:rPr>
        <w:t xml:space="preserve"> lipca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w:t>
      </w:r>
      <w:r w:rsidRPr="001312E4">
        <w:rPr>
          <w:rFonts w:eastAsia="Times New Roman" w:cs="Times New Roman"/>
          <w:b/>
          <w:color w:val="000000" w:themeColor="text1"/>
          <w:sz w:val="24"/>
          <w:szCs w:val="24"/>
          <w:lang w:eastAsia="pl-PL"/>
        </w:rPr>
        <w:t xml:space="preserve">", </w:t>
      </w:r>
    </w:p>
    <w:p w14:paraId="0CF5C46A" w14:textId="7C4C7DE3"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color w:val="000000" w:themeColor="text1"/>
          <w:sz w:val="24"/>
          <w:szCs w:val="24"/>
          <w:lang w:eastAsia="pl-PL"/>
        </w:rPr>
        <w:t xml:space="preserve">Otwarcie złożonych ofert nastąpi w dniu </w:t>
      </w:r>
      <w:r w:rsidR="008047F3">
        <w:rPr>
          <w:rFonts w:eastAsia="Times New Roman" w:cs="Times New Roman"/>
          <w:b/>
          <w:color w:val="000000" w:themeColor="text1"/>
          <w:sz w:val="24"/>
          <w:szCs w:val="24"/>
          <w:u w:val="single"/>
          <w:lang w:eastAsia="pl-PL"/>
        </w:rPr>
        <w:t>2</w:t>
      </w:r>
      <w:r w:rsidR="000D7A38">
        <w:rPr>
          <w:rFonts w:eastAsia="Times New Roman" w:cs="Times New Roman"/>
          <w:b/>
          <w:color w:val="000000" w:themeColor="text1"/>
          <w:sz w:val="24"/>
          <w:szCs w:val="24"/>
          <w:u w:val="single"/>
          <w:lang w:eastAsia="pl-PL"/>
        </w:rPr>
        <w:t>4</w:t>
      </w:r>
      <w:r w:rsidR="00F45C88">
        <w:rPr>
          <w:rFonts w:eastAsia="Times New Roman" w:cs="Times New Roman"/>
          <w:b/>
          <w:color w:val="000000" w:themeColor="text1"/>
          <w:sz w:val="24"/>
          <w:szCs w:val="24"/>
          <w:u w:val="single"/>
          <w:lang w:eastAsia="pl-PL"/>
        </w:rPr>
        <w:t xml:space="preserve"> lipca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o godz. 16:00</w:t>
      </w:r>
      <w:r w:rsidRPr="001312E4">
        <w:rPr>
          <w:rFonts w:eastAsia="Times New Roman" w:cs="Times New Roman"/>
          <w:color w:val="000000" w:themeColor="text1"/>
          <w:sz w:val="24"/>
          <w:szCs w:val="24"/>
          <w:lang w:eastAsia="pl-PL"/>
        </w:rPr>
        <w:t xml:space="preserve"> w siedzibie przy </w:t>
      </w:r>
      <w:r w:rsidR="00B86D2F" w:rsidRPr="001312E4">
        <w:rPr>
          <w:rFonts w:eastAsia="Times New Roman" w:cs="Times New Roman"/>
          <w:sz w:val="24"/>
          <w:szCs w:val="24"/>
          <w:lang w:eastAsia="pl-PL"/>
        </w:rPr>
        <w:br/>
      </w:r>
      <w:r w:rsidRPr="001312E4">
        <w:rPr>
          <w:rFonts w:eastAsia="Times New Roman" w:cs="Times New Roman"/>
          <w:sz w:val="24"/>
          <w:szCs w:val="24"/>
          <w:lang w:eastAsia="pl-PL"/>
        </w:rPr>
        <w:t xml:space="preserve">ul. </w:t>
      </w:r>
      <w:r w:rsidR="00B412F5" w:rsidRPr="001312E4">
        <w:rPr>
          <w:rFonts w:eastAsia="Times New Roman" w:cs="Times New Roman"/>
          <w:sz w:val="24"/>
          <w:szCs w:val="24"/>
          <w:lang w:eastAsia="pl-PL"/>
        </w:rPr>
        <w:t xml:space="preserve">Lutyckiej 34/budynek A, 60-415 Poznań, sekretariat – </w:t>
      </w:r>
      <w:r w:rsidRPr="001312E4">
        <w:rPr>
          <w:rFonts w:eastAsia="Times New Roman" w:cs="Times New Roman"/>
          <w:sz w:val="24"/>
          <w:szCs w:val="24"/>
          <w:lang w:eastAsia="pl-PL"/>
        </w:rPr>
        <w:t xml:space="preserve">I piętro. </w:t>
      </w:r>
    </w:p>
    <w:p w14:paraId="4B7CCCC1" w14:textId="77777777" w:rsidR="001D1B79" w:rsidRPr="001312E4" w:rsidRDefault="001D1B79" w:rsidP="001D1B79">
      <w:p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 Otwarcie ofert jest jawne.</w:t>
      </w:r>
    </w:p>
    <w:p w14:paraId="0DC7F570" w14:textId="066AEACF"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Wykonawca może przed upływem terminu do składania </w:t>
      </w:r>
      <w:r w:rsidRPr="001312E4">
        <w:rPr>
          <w:rFonts w:eastAsia="Times New Roman" w:cs="Times New Roman"/>
          <w:sz w:val="24"/>
          <w:szCs w:val="24"/>
          <w:u w:val="single"/>
          <w:lang w:eastAsia="pl-PL"/>
        </w:rPr>
        <w:t>ofert zmienić lub wycofać</w:t>
      </w:r>
      <w:r w:rsidRPr="001312E4">
        <w:rPr>
          <w:rFonts w:eastAsia="Times New Roman" w:cs="Times New Roman"/>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4B1F7DB0" w14:textId="288231C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W przypadku zmiany treści oferty Wykonawca zamieszcza dokumenty zawierające zmienioną treść w kopercie opisanej w sposób przewidziany w pkt 2 z dopiskiem „ZMIANA”.</w:t>
      </w:r>
    </w:p>
    <w:p w14:paraId="1225A507" w14:textId="3AECDA2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pacing w:val="-4"/>
          <w:sz w:val="24"/>
          <w:szCs w:val="24"/>
          <w:lang w:eastAsia="pl-PL"/>
        </w:rPr>
        <w:t>Niezwłocznie po otwarciu ofert zamawiający zamieszcza na stronie internetowej informacje dotyczące:</w:t>
      </w:r>
    </w:p>
    <w:p w14:paraId="4938BA16"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kwoty, jaką zamierza przeznaczyć na sfinansowanie zamówienia;</w:t>
      </w:r>
    </w:p>
    <w:p w14:paraId="2047AED8"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firm oraz adresów Wykonawców, którzy złożyli oferty w terminie;</w:t>
      </w:r>
    </w:p>
    <w:p w14:paraId="790B4791"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ceny, terminu wykonania zamówienia, okresu gwarancji i warunków płatności zawartych w ofertach.</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 braku równoważności lub braku spełniania wymagań dotyczących wydajności lub funkcjonalności,</w:t>
      </w:r>
    </w:p>
    <w:p w14:paraId="4F2E644A"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089B832E"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lastRenderedPageBreak/>
        <w:t>Zamawiający powiadomi Wykonawcę, którego oferta została wybrana, o terminie i miejscu zawarcia umowy.</w:t>
      </w:r>
    </w:p>
    <w:p w14:paraId="510441C5"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0824A4">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7F0EE685" w14:textId="77777777" w:rsidR="001D1B79" w:rsidRDefault="001D1B79" w:rsidP="00E3020E">
      <w:pPr>
        <w:numPr>
          <w:ilvl w:val="0"/>
          <w:numId w:val="1"/>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Przy wyborze oferty najkorzystniejszej, Zamawiający będzie się kierował następującymi kryteriami:</w:t>
      </w:r>
    </w:p>
    <w:p w14:paraId="69100C51" w14:textId="77777777" w:rsidR="008503BB" w:rsidRPr="00311AEC" w:rsidRDefault="008503BB" w:rsidP="008503BB">
      <w:pPr>
        <w:spacing w:after="0" w:line="240" w:lineRule="auto"/>
        <w:ind w:left="567"/>
        <w:contextualSpacing/>
        <w:jc w:val="both"/>
        <w:rPr>
          <w:rFonts w:eastAsia="Times New Roman" w:cs="Times New Roman"/>
          <w:sz w:val="24"/>
          <w:szCs w:val="24"/>
          <w:lang w:eastAsia="pl-PL"/>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095"/>
      </w:tblGrid>
      <w:tr w:rsidR="008503BB" w:rsidRPr="004A0A29" w14:paraId="5A77ACF5" w14:textId="77777777" w:rsidTr="006A1373">
        <w:trPr>
          <w:trHeight w:val="529"/>
        </w:trPr>
        <w:tc>
          <w:tcPr>
            <w:tcW w:w="426" w:type="dxa"/>
            <w:vAlign w:val="center"/>
          </w:tcPr>
          <w:p w14:paraId="27B56841"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l.p.</w:t>
            </w:r>
          </w:p>
        </w:tc>
        <w:tc>
          <w:tcPr>
            <w:tcW w:w="1486" w:type="dxa"/>
            <w:vAlign w:val="center"/>
          </w:tcPr>
          <w:p w14:paraId="756D3D82"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kryteriów oceny</w:t>
            </w:r>
          </w:p>
        </w:tc>
        <w:tc>
          <w:tcPr>
            <w:tcW w:w="1134" w:type="dxa"/>
            <w:vAlign w:val="center"/>
          </w:tcPr>
          <w:p w14:paraId="7ADD9165"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Znaczenie (Waga)</w:t>
            </w:r>
          </w:p>
        </w:tc>
        <w:tc>
          <w:tcPr>
            <w:tcW w:w="6095" w:type="dxa"/>
            <w:vAlign w:val="center"/>
          </w:tcPr>
          <w:p w14:paraId="211FC28F"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metody przyznawania punktów</w:t>
            </w:r>
          </w:p>
        </w:tc>
      </w:tr>
      <w:tr w:rsidR="008503BB" w:rsidRPr="004A0A29" w14:paraId="31BC49FB" w14:textId="77777777" w:rsidTr="006A1373">
        <w:trPr>
          <w:trHeight w:val="465"/>
        </w:trPr>
        <w:tc>
          <w:tcPr>
            <w:tcW w:w="426" w:type="dxa"/>
            <w:vAlign w:val="center"/>
          </w:tcPr>
          <w:p w14:paraId="3C331802" w14:textId="77777777" w:rsidR="008503BB" w:rsidRPr="004A0A29" w:rsidRDefault="008503BB" w:rsidP="00D4450C">
            <w:pPr>
              <w:spacing w:after="0"/>
              <w:contextualSpacing/>
              <w:jc w:val="center"/>
              <w:rPr>
                <w:rFonts w:eastAsia="Times New Roman" w:cstheme="minorHAnsi"/>
                <w:b/>
                <w:lang w:eastAsia="pl-PL"/>
              </w:rPr>
            </w:pPr>
            <w:r w:rsidRPr="004A0A29">
              <w:rPr>
                <w:rFonts w:eastAsia="Times New Roman" w:cstheme="minorHAnsi"/>
                <w:b/>
                <w:lang w:eastAsia="pl-PL"/>
              </w:rPr>
              <w:t>1</w:t>
            </w:r>
          </w:p>
        </w:tc>
        <w:tc>
          <w:tcPr>
            <w:tcW w:w="1486" w:type="dxa"/>
            <w:vAlign w:val="center"/>
          </w:tcPr>
          <w:p w14:paraId="72CA0D05" w14:textId="3D0BF774" w:rsidR="008503BB" w:rsidRPr="004A0A29" w:rsidRDefault="009C10E0" w:rsidP="00D4450C">
            <w:pPr>
              <w:widowControl w:val="0"/>
              <w:adjustRightInd w:val="0"/>
              <w:spacing w:after="0"/>
              <w:contextualSpacing/>
              <w:jc w:val="both"/>
              <w:textAlignment w:val="baseline"/>
              <w:rPr>
                <w:rFonts w:eastAsia="Times New Roman" w:cstheme="minorHAnsi"/>
                <w:b/>
                <w:lang w:eastAsia="pl-PL"/>
              </w:rPr>
            </w:pPr>
            <w:r>
              <w:rPr>
                <w:rFonts w:eastAsia="Times New Roman" w:cstheme="minorHAnsi"/>
                <w:b/>
                <w:lang w:eastAsia="pl-PL"/>
              </w:rPr>
              <w:t>Cena</w:t>
            </w:r>
          </w:p>
        </w:tc>
        <w:tc>
          <w:tcPr>
            <w:tcW w:w="1134" w:type="dxa"/>
            <w:vAlign w:val="center"/>
          </w:tcPr>
          <w:p w14:paraId="4C626A08"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60%</w:t>
            </w:r>
          </w:p>
        </w:tc>
        <w:tc>
          <w:tcPr>
            <w:tcW w:w="6095" w:type="dxa"/>
          </w:tcPr>
          <w:p w14:paraId="768AA06D"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F39688A"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p>
          <w:p w14:paraId="186C4230" w14:textId="246DC7A3" w:rsidR="008503BB" w:rsidRPr="004A0A29" w:rsidRDefault="008503BB" w:rsidP="00D4450C">
            <w:pPr>
              <w:tabs>
                <w:tab w:val="left" w:pos="990"/>
              </w:tabs>
              <w:spacing w:after="0"/>
              <w:contextualSpacing/>
              <w:rPr>
                <w:rFonts w:eastAsia="Times New Roman" w:cstheme="minorHAnsi"/>
                <w:lang w:eastAsia="pl-PL"/>
              </w:rPr>
            </w:pPr>
            <w:r w:rsidRPr="004A0A29">
              <w:rPr>
                <w:rFonts w:eastAsia="Times New Roman" w:cstheme="minorHAnsi"/>
                <w:b/>
                <w:lang w:eastAsia="pl-PL"/>
              </w:rPr>
              <w:t xml:space="preserve">C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sidR="009C10E0">
              <w:rPr>
                <w:rFonts w:eastAsia="Times New Roman" w:cstheme="minorHAnsi"/>
                <w:lang w:eastAsia="pl-PL"/>
              </w:rPr>
              <w:t xml:space="preserve"> </w:t>
            </w:r>
            <w:r w:rsidRPr="004A0A29">
              <w:rPr>
                <w:rFonts w:eastAsia="Times New Roman" w:cstheme="minorHAnsi"/>
                <w:lang w:eastAsia="pl-PL"/>
              </w:rPr>
              <w:t>60%</w:t>
            </w:r>
          </w:p>
          <w:p w14:paraId="0C33ECEE"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3F15107F"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C - ilość punktów przyznana danemu kryterium</w:t>
            </w:r>
          </w:p>
          <w:p w14:paraId="2626AE28" w14:textId="77777777" w:rsidR="008503BB" w:rsidRPr="004A0A29" w:rsidRDefault="008503BB" w:rsidP="00D4450C">
            <w:pPr>
              <w:tabs>
                <w:tab w:val="left" w:pos="990"/>
              </w:tabs>
              <w:spacing w:after="0"/>
              <w:contextualSpacing/>
              <w:jc w:val="both"/>
              <w:rPr>
                <w:rFonts w:eastAsia="Times New Roman" w:cstheme="minorHAnsi"/>
                <w:lang w:eastAsia="pl-PL"/>
              </w:rPr>
            </w:pPr>
          </w:p>
          <w:p w14:paraId="34F3FC17"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wykonania przedmiotu zamówienia. </w:t>
            </w:r>
          </w:p>
          <w:p w14:paraId="0F1AC3BE"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Oferta o najniższej cenie - </w:t>
            </w:r>
            <w:r w:rsidRPr="004A0A29">
              <w:rPr>
                <w:rFonts w:eastAsia="Times New Roman" w:cstheme="minorHAnsi"/>
                <w:b/>
                <w:lang w:eastAsia="pl-PL"/>
              </w:rPr>
              <w:t>60 pkt</w:t>
            </w:r>
            <w:r w:rsidRPr="004A0A29">
              <w:rPr>
                <w:rFonts w:eastAsia="Times New Roman" w:cstheme="minorHAnsi"/>
                <w:lang w:eastAsia="pl-PL"/>
              </w:rPr>
              <w:t>, pozostałe oferty – ilość punktów wyliczona według powyższego wzoru.</w:t>
            </w:r>
          </w:p>
          <w:p w14:paraId="10D40B25"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b/>
                <w:lang w:eastAsia="pl-PL"/>
              </w:rPr>
              <w:t>Maksymalnie w tym kryterium Wykonawca może otrzymać 60 pkt.</w:t>
            </w:r>
          </w:p>
        </w:tc>
      </w:tr>
      <w:tr w:rsidR="008503BB" w:rsidRPr="004A0A29" w14:paraId="5986400C" w14:textId="77777777" w:rsidTr="006A1373">
        <w:trPr>
          <w:trHeight w:val="595"/>
        </w:trPr>
        <w:tc>
          <w:tcPr>
            <w:tcW w:w="426" w:type="dxa"/>
            <w:vAlign w:val="center"/>
          </w:tcPr>
          <w:p w14:paraId="1F6EFD3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2</w:t>
            </w:r>
          </w:p>
        </w:tc>
        <w:tc>
          <w:tcPr>
            <w:tcW w:w="1486" w:type="dxa"/>
            <w:vAlign w:val="center"/>
          </w:tcPr>
          <w:p w14:paraId="6F26CF71" w14:textId="003AFCC1" w:rsidR="008503BB" w:rsidRPr="004A0A29" w:rsidRDefault="009C10E0" w:rsidP="00D4450C">
            <w:pPr>
              <w:widowControl w:val="0"/>
              <w:adjustRightInd w:val="0"/>
              <w:spacing w:before="60" w:after="0"/>
              <w:contextualSpacing/>
              <w:jc w:val="both"/>
              <w:textAlignment w:val="baseline"/>
              <w:rPr>
                <w:rFonts w:eastAsia="Times New Roman" w:cstheme="minorHAnsi"/>
                <w:b/>
                <w:lang w:eastAsia="pl-PL"/>
              </w:rPr>
            </w:pPr>
            <w:r>
              <w:rPr>
                <w:rFonts w:eastAsia="Times New Roman" w:cstheme="minorHAnsi"/>
                <w:b/>
                <w:lang w:eastAsia="pl-PL"/>
              </w:rPr>
              <w:t>Okres Rękojmi i Gwarancji</w:t>
            </w:r>
          </w:p>
        </w:tc>
        <w:tc>
          <w:tcPr>
            <w:tcW w:w="1134" w:type="dxa"/>
            <w:vAlign w:val="center"/>
          </w:tcPr>
          <w:p w14:paraId="3EF126D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30%</w:t>
            </w:r>
          </w:p>
        </w:tc>
        <w:tc>
          <w:tcPr>
            <w:tcW w:w="6095" w:type="dxa"/>
          </w:tcPr>
          <w:p w14:paraId="446B4165"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G – Okres Rękojmi i Gwarancji</w:t>
            </w:r>
          </w:p>
          <w:p w14:paraId="61B8AA3D" w14:textId="77777777" w:rsidR="008503BB" w:rsidRPr="004A0A29" w:rsidRDefault="008503BB" w:rsidP="00D4450C">
            <w:pPr>
              <w:spacing w:before="60"/>
              <w:jc w:val="both"/>
              <w:rPr>
                <w:rFonts w:eastAsia="Times New Roman" w:cstheme="minorHAnsi"/>
              </w:rPr>
            </w:pPr>
            <w:r w:rsidRPr="004A0A29">
              <w:rPr>
                <w:rFonts w:eastAsia="Times New Roman" w:cstheme="minorHAnsi"/>
              </w:rPr>
              <w:t>gdzie:</w:t>
            </w:r>
          </w:p>
          <w:p w14:paraId="0467CB3E"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365 dni </w:t>
            </w:r>
            <w:r w:rsidRPr="004A0A29">
              <w:rPr>
                <w:rFonts w:eastAsia="Times New Roman" w:cstheme="minorHAnsi"/>
                <w:b/>
              </w:rPr>
              <w:t xml:space="preserve">(Wariant A) </w:t>
            </w:r>
            <w:r w:rsidRPr="004A0A29">
              <w:rPr>
                <w:rFonts w:eastAsia="Times New Roman" w:cstheme="minorHAnsi"/>
              </w:rPr>
              <w:t xml:space="preserve">– zamawiający przydzieli </w:t>
            </w:r>
            <w:r w:rsidRPr="004A0A29">
              <w:rPr>
                <w:rFonts w:eastAsia="Times New Roman" w:cstheme="minorHAnsi"/>
                <w:b/>
              </w:rPr>
              <w:t>10 pkt</w:t>
            </w:r>
            <w:r w:rsidRPr="004A0A29">
              <w:rPr>
                <w:rFonts w:eastAsia="Times New Roman" w:cstheme="minorHAnsi"/>
              </w:rPr>
              <w:t>.</w:t>
            </w:r>
          </w:p>
          <w:p w14:paraId="1CECBE47" w14:textId="77777777" w:rsidR="008503BB" w:rsidRPr="004A0A29" w:rsidRDefault="008503BB" w:rsidP="00D4450C">
            <w:pPr>
              <w:spacing w:before="60"/>
              <w:jc w:val="both"/>
              <w:rPr>
                <w:rFonts w:eastAsia="Times New Roman" w:cstheme="minorHAnsi"/>
                <w:b/>
              </w:rPr>
            </w:pPr>
            <w:r w:rsidRPr="004A0A29">
              <w:rPr>
                <w:rFonts w:eastAsia="Times New Roman" w:cstheme="minorHAnsi"/>
              </w:rPr>
              <w:t xml:space="preserve">- za wydłużenie Okresu Rękojmi i Gwarancji o 730 dni </w:t>
            </w:r>
            <w:r w:rsidRPr="004A0A29">
              <w:rPr>
                <w:rFonts w:eastAsia="Times New Roman" w:cstheme="minorHAnsi"/>
                <w:b/>
              </w:rPr>
              <w:t xml:space="preserve">(Wariant B) </w:t>
            </w:r>
            <w:r w:rsidRPr="004A0A29">
              <w:rPr>
                <w:rFonts w:eastAsia="Times New Roman" w:cstheme="minorHAnsi"/>
              </w:rPr>
              <w:t xml:space="preserve">– zamawiający przydzieli </w:t>
            </w:r>
            <w:r w:rsidRPr="004A0A29">
              <w:rPr>
                <w:rFonts w:eastAsia="Times New Roman" w:cstheme="minorHAnsi"/>
                <w:b/>
              </w:rPr>
              <w:t>20 pkt.</w:t>
            </w:r>
          </w:p>
          <w:p w14:paraId="414C5879" w14:textId="77777777" w:rsidR="008503BB" w:rsidRPr="004A0A29" w:rsidRDefault="008503BB" w:rsidP="00D4450C">
            <w:pPr>
              <w:spacing w:before="60"/>
              <w:jc w:val="both"/>
              <w:rPr>
                <w:rFonts w:eastAsia="Times New Roman" w:cstheme="minorHAnsi"/>
              </w:rPr>
            </w:pPr>
            <w:r w:rsidRPr="004A0A29">
              <w:rPr>
                <w:rFonts w:eastAsia="Times New Roman" w:cstheme="minorHAnsi"/>
              </w:rPr>
              <w:lastRenderedPageBreak/>
              <w:t xml:space="preserve">- za wydłużenie Okresu Rękojmi i Gwarancji o 1095 dni </w:t>
            </w:r>
            <w:r w:rsidRPr="004A0A29">
              <w:rPr>
                <w:rFonts w:eastAsia="Times New Roman" w:cstheme="minorHAnsi"/>
                <w:b/>
              </w:rPr>
              <w:t xml:space="preserve">(Wariant C) </w:t>
            </w:r>
            <w:r w:rsidRPr="004A0A29">
              <w:rPr>
                <w:rFonts w:eastAsia="Times New Roman" w:cstheme="minorHAnsi"/>
              </w:rPr>
              <w:t xml:space="preserve">– zamawiający przydzieli </w:t>
            </w:r>
            <w:r w:rsidRPr="004A0A29">
              <w:rPr>
                <w:rFonts w:eastAsia="Times New Roman" w:cstheme="minorHAnsi"/>
                <w:b/>
              </w:rPr>
              <w:t>30 pkt.</w:t>
            </w:r>
          </w:p>
          <w:p w14:paraId="28EAFA04" w14:textId="77777777" w:rsidR="008503BB" w:rsidRPr="004A0A29" w:rsidRDefault="008503BB" w:rsidP="00D4450C">
            <w:pPr>
              <w:spacing w:before="60"/>
              <w:jc w:val="both"/>
              <w:rPr>
                <w:rFonts w:eastAsia="Times New Roman" w:cstheme="minorHAnsi"/>
                <w:b/>
                <w:lang w:eastAsia="pl-PL"/>
              </w:rPr>
            </w:pPr>
            <w:r w:rsidRPr="004A0A29">
              <w:rPr>
                <w:rFonts w:eastAsia="Times New Roman" w:cstheme="minorHAnsi"/>
                <w:b/>
              </w:rPr>
              <w:t>Maksymalnie w tym kryterium Wykonawca może otrzymać 30 pkt.</w:t>
            </w:r>
          </w:p>
        </w:tc>
      </w:tr>
      <w:tr w:rsidR="008503BB" w:rsidRPr="004A0A29" w14:paraId="49332DD5" w14:textId="77777777" w:rsidTr="006A1373">
        <w:trPr>
          <w:trHeight w:val="595"/>
        </w:trPr>
        <w:tc>
          <w:tcPr>
            <w:tcW w:w="426" w:type="dxa"/>
            <w:vAlign w:val="center"/>
          </w:tcPr>
          <w:p w14:paraId="0E53E8F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lastRenderedPageBreak/>
              <w:t>3</w:t>
            </w:r>
          </w:p>
        </w:tc>
        <w:tc>
          <w:tcPr>
            <w:tcW w:w="1486" w:type="dxa"/>
            <w:vAlign w:val="center"/>
          </w:tcPr>
          <w:p w14:paraId="3190E3FD" w14:textId="040FB6EB" w:rsidR="008503BB" w:rsidRPr="004A0A29" w:rsidRDefault="009C10E0" w:rsidP="00D4450C">
            <w:pPr>
              <w:widowControl w:val="0"/>
              <w:adjustRightInd w:val="0"/>
              <w:spacing w:before="60" w:after="0"/>
              <w:contextualSpacing/>
              <w:textAlignment w:val="baseline"/>
              <w:rPr>
                <w:rFonts w:eastAsia="Times New Roman" w:cstheme="minorHAnsi"/>
                <w:b/>
                <w:lang w:eastAsia="pl-PL"/>
              </w:rPr>
            </w:pPr>
            <w:r>
              <w:rPr>
                <w:rFonts w:eastAsia="Times New Roman" w:cstheme="minorHAnsi"/>
                <w:b/>
                <w:lang w:eastAsia="pl-PL"/>
              </w:rPr>
              <w:t>Parametry techniczne</w:t>
            </w:r>
          </w:p>
        </w:tc>
        <w:tc>
          <w:tcPr>
            <w:tcW w:w="1134" w:type="dxa"/>
            <w:vAlign w:val="center"/>
          </w:tcPr>
          <w:p w14:paraId="1E8731C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10%</w:t>
            </w:r>
          </w:p>
        </w:tc>
        <w:tc>
          <w:tcPr>
            <w:tcW w:w="6095" w:type="dxa"/>
          </w:tcPr>
          <w:p w14:paraId="438CB8F1"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PT – Parametry techniczne</w:t>
            </w:r>
          </w:p>
          <w:p w14:paraId="089FCAB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Pamięć RAM serwera</w:t>
            </w:r>
          </w:p>
          <w:p w14:paraId="7531C90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Możliwość rozbudowy pamięci RAM do 512 GB bez konieczności wymiany zainstalowanych kości pamięci – </w:t>
            </w:r>
            <w:r w:rsidRPr="004A0A29">
              <w:rPr>
                <w:rFonts w:asciiTheme="minorHAnsi" w:eastAsia="Times New Roman" w:hAnsiTheme="minorHAnsi" w:cstheme="minorHAnsi"/>
                <w:b/>
                <w:color w:val="auto"/>
                <w:sz w:val="22"/>
                <w:szCs w:val="22"/>
                <w:lang w:eastAsia="pl-PL"/>
              </w:rPr>
              <w:t>7 pkt</w:t>
            </w:r>
          </w:p>
          <w:p w14:paraId="11F9912C"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2E42FC0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Jeden wspólny interfejs zarządzania wirtualizacją i SDN.</w:t>
            </w:r>
          </w:p>
          <w:p w14:paraId="5ACC925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Rozwiązanie do wirtualizacji warstwy sieciowej (SDN) jest zarządzane z wykorzystaniem narzędzia do zarządzania platformą wirtualizacji zasobów sprzętowych. – </w:t>
            </w:r>
            <w:r w:rsidRPr="004A0A29">
              <w:rPr>
                <w:rFonts w:asciiTheme="minorHAnsi" w:eastAsia="Times New Roman" w:hAnsiTheme="minorHAnsi" w:cstheme="minorHAnsi"/>
                <w:b/>
                <w:color w:val="auto"/>
                <w:sz w:val="22"/>
                <w:szCs w:val="22"/>
                <w:lang w:eastAsia="pl-PL"/>
              </w:rPr>
              <w:t>3 pkt</w:t>
            </w:r>
          </w:p>
          <w:p w14:paraId="75169A45"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7F294FA2"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b/>
                <w:sz w:val="22"/>
                <w:szCs w:val="22"/>
              </w:rPr>
              <w:t>Maksymalnie w tym kryterium Wykonawca może otrzymać 10 pkt.</w:t>
            </w:r>
          </w:p>
          <w:p w14:paraId="6EE102BE" w14:textId="77777777" w:rsidR="008503BB" w:rsidRPr="004A0A29" w:rsidRDefault="008503BB" w:rsidP="00D4450C">
            <w:pPr>
              <w:pStyle w:val="Default"/>
              <w:spacing w:after="21"/>
              <w:jc w:val="both"/>
              <w:rPr>
                <w:rFonts w:asciiTheme="minorHAnsi" w:eastAsia="Times New Roman" w:hAnsiTheme="minorHAnsi" w:cstheme="minorHAnsi"/>
                <w:b/>
                <w:sz w:val="22"/>
                <w:szCs w:val="22"/>
              </w:rPr>
            </w:pPr>
          </w:p>
        </w:tc>
      </w:tr>
    </w:tbl>
    <w:p w14:paraId="79AE7C84"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35EBCC10" w14:textId="77777777" w:rsidR="00A72617" w:rsidRPr="00311AEC" w:rsidRDefault="00A72617" w:rsidP="00836F88">
      <w:pPr>
        <w:spacing w:after="0" w:line="240" w:lineRule="auto"/>
        <w:contextualSpacing/>
        <w:jc w:val="both"/>
        <w:rPr>
          <w:rFonts w:eastAsia="Times New Roman" w:cs="Times New Roman"/>
          <w:sz w:val="24"/>
          <w:szCs w:val="24"/>
          <w:lang w:eastAsia="pl-PL"/>
        </w:rPr>
      </w:pPr>
    </w:p>
    <w:p w14:paraId="7300285C"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6819572B"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2F31EF4E" w14:textId="77777777" w:rsidR="001D1B79" w:rsidRPr="00311AEC" w:rsidRDefault="001D1B79" w:rsidP="001D1B79">
      <w:pPr>
        <w:shd w:val="clear" w:color="auto" w:fill="FFFFFF"/>
        <w:ind w:right="100"/>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brak wskazania w ofercie parametrów podlegających ocenie spowoduje brak przyznania punktacji za dany parametr (0 pkt).</w:t>
      </w:r>
    </w:p>
    <w:p w14:paraId="29B63F48" w14:textId="77777777" w:rsidR="001D1B79" w:rsidRPr="00311AEC" w:rsidRDefault="001D1B79" w:rsidP="001D1B79">
      <w:pPr>
        <w:shd w:val="clear" w:color="auto" w:fill="FFFFFF"/>
        <w:ind w:right="100"/>
        <w:contextualSpacing/>
        <w:jc w:val="both"/>
        <w:rPr>
          <w:rFonts w:eastAsia="Times New Roman" w:cs="Times New Roman"/>
          <w:sz w:val="24"/>
          <w:szCs w:val="24"/>
        </w:rPr>
      </w:pPr>
    </w:p>
    <w:p w14:paraId="4FA66C9F" w14:textId="77777777" w:rsidR="001D1B79" w:rsidRPr="00311AEC" w:rsidRDefault="001D1B79" w:rsidP="001D1B79">
      <w:pPr>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A1E3D5" w14:textId="77777777" w:rsidR="001D1B79" w:rsidRPr="00311AEC" w:rsidRDefault="001D1B79" w:rsidP="001D1B79">
      <w:pPr>
        <w:tabs>
          <w:tab w:val="left" w:pos="567"/>
        </w:tabs>
        <w:contextualSpacing/>
        <w:jc w:val="both"/>
        <w:rPr>
          <w:rFonts w:eastAsia="Times New Roman" w:cs="Times New Roman"/>
          <w:b/>
          <w:sz w:val="24"/>
          <w:szCs w:val="24"/>
          <w:u w:val="single"/>
        </w:rPr>
      </w:pPr>
    </w:p>
    <w:p w14:paraId="63AE3493" w14:textId="77777777" w:rsidR="001D1B79" w:rsidRPr="00311AEC" w:rsidRDefault="001D1B79" w:rsidP="001D1B79">
      <w:pPr>
        <w:tabs>
          <w:tab w:val="left" w:pos="567"/>
        </w:tabs>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0824A4">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5EE5D13" w14:textId="12AB8617"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w:t>
      </w:r>
      <w:r w:rsidRPr="00DA72F8">
        <w:rPr>
          <w:rFonts w:asciiTheme="minorHAnsi" w:hAnsiTheme="minorHAnsi" w:cstheme="minorHAnsi"/>
          <w:bCs/>
          <w:color w:val="000000" w:themeColor="text1"/>
          <w:sz w:val="24"/>
          <w:szCs w:val="24"/>
        </w:rPr>
        <w:lastRenderedPageBreak/>
        <w:t>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Pzp</w:t>
      </w:r>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p>
    <w:p w14:paraId="600FD923" w14:textId="6A8CF93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Pzp</w:t>
      </w:r>
      <w:r w:rsidRPr="00311AEC">
        <w:rPr>
          <w:rFonts w:eastAsia="Times New Roman" w:cs="Times New Roman"/>
          <w:bCs/>
          <w:sz w:val="24"/>
          <w:szCs w:val="24"/>
          <w:lang w:eastAsia="pl-PL"/>
        </w:rPr>
        <w:t>).</w:t>
      </w:r>
    </w:p>
    <w:p w14:paraId="0EDE4D70"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9E6CF" w14:textId="77777777" w:rsidR="005714D9" w:rsidRDefault="005714D9" w:rsidP="001D1B79">
      <w:pPr>
        <w:spacing w:after="0" w:line="240" w:lineRule="auto"/>
      </w:pPr>
      <w:r>
        <w:separator/>
      </w:r>
    </w:p>
  </w:endnote>
  <w:endnote w:type="continuationSeparator" w:id="0">
    <w:p w14:paraId="57A92D1A" w14:textId="77777777" w:rsidR="005714D9" w:rsidRDefault="005714D9"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29CE" w14:textId="143C837D" w:rsidR="001555F1" w:rsidRDefault="001555F1" w:rsidP="00A55E63">
    <w:pPr>
      <w:pStyle w:val="Stopka"/>
      <w:jc w:val="center"/>
    </w:pPr>
    <w:r>
      <w:fldChar w:fldCharType="begin"/>
    </w:r>
    <w:r>
      <w:instrText>PAGE   \* MERGEFORMAT</w:instrText>
    </w:r>
    <w:r>
      <w:fldChar w:fldCharType="separate"/>
    </w:r>
    <w:r w:rsidR="008047F3">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36391" w14:textId="77777777" w:rsidR="005714D9" w:rsidRDefault="005714D9" w:rsidP="001D1B79">
      <w:pPr>
        <w:spacing w:after="0" w:line="240" w:lineRule="auto"/>
      </w:pPr>
      <w:r>
        <w:separator/>
      </w:r>
    </w:p>
  </w:footnote>
  <w:footnote w:type="continuationSeparator" w:id="0">
    <w:p w14:paraId="5D6B7F5A" w14:textId="77777777" w:rsidR="005714D9" w:rsidRDefault="005714D9"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CCA8" w14:textId="1221E5F4" w:rsidR="001555F1" w:rsidRDefault="001555F1">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3A6089"/>
    <w:multiLevelType w:val="hybridMultilevel"/>
    <w:tmpl w:val="9D7C0A00"/>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321AF"/>
    <w:multiLevelType w:val="hybridMultilevel"/>
    <w:tmpl w:val="BAF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29474C02"/>
    <w:multiLevelType w:val="hybridMultilevel"/>
    <w:tmpl w:val="76FAD1B0"/>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2" w15:restartNumberingAfterBreak="0">
    <w:nsid w:val="29F97C89"/>
    <w:multiLevelType w:val="multilevel"/>
    <w:tmpl w:val="8CDA21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F1D24FB"/>
    <w:multiLevelType w:val="hybridMultilevel"/>
    <w:tmpl w:val="3A8ED15E"/>
    <w:lvl w:ilvl="0" w:tplc="A3F8EF92">
      <w:start w:val="6"/>
      <w:numFmt w:val="decimal"/>
      <w:lvlText w:val="%1."/>
      <w:lvlJc w:val="left"/>
      <w:pPr>
        <w:ind w:left="360" w:hanging="360"/>
      </w:pPr>
      <w:rPr>
        <w:rFonts w:hint="default"/>
        <w:color w:val="auto"/>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4252E2A"/>
    <w:multiLevelType w:val="hybridMultilevel"/>
    <w:tmpl w:val="F7B8E0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3C7604F"/>
    <w:multiLevelType w:val="multilevel"/>
    <w:tmpl w:val="13C02AC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04"/>
        </w:tabs>
        <w:ind w:left="304" w:hanging="360"/>
      </w:pPr>
      <w:rPr>
        <w:rFonts w:hint="default"/>
      </w:rPr>
    </w:lvl>
    <w:lvl w:ilvl="2">
      <w:start w:val="1"/>
      <w:numFmt w:val="decimal"/>
      <w:lvlText w:val="%1.%2.%3"/>
      <w:lvlJc w:val="left"/>
      <w:pPr>
        <w:tabs>
          <w:tab w:val="num" w:pos="608"/>
        </w:tabs>
        <w:ind w:left="608" w:hanging="720"/>
      </w:pPr>
      <w:rPr>
        <w:rFonts w:hint="default"/>
      </w:rPr>
    </w:lvl>
    <w:lvl w:ilvl="3">
      <w:start w:val="1"/>
      <w:numFmt w:val="decimal"/>
      <w:lvlText w:val="%1.%2.%3.%4"/>
      <w:lvlJc w:val="left"/>
      <w:pPr>
        <w:tabs>
          <w:tab w:val="num" w:pos="552"/>
        </w:tabs>
        <w:ind w:left="552" w:hanging="720"/>
      </w:pPr>
      <w:rPr>
        <w:rFonts w:hint="default"/>
      </w:rPr>
    </w:lvl>
    <w:lvl w:ilvl="4">
      <w:start w:val="1"/>
      <w:numFmt w:val="decimal"/>
      <w:lvlText w:val="%1.%2.%3.%4.%5"/>
      <w:lvlJc w:val="left"/>
      <w:pPr>
        <w:tabs>
          <w:tab w:val="num" w:pos="496"/>
        </w:tabs>
        <w:ind w:left="496" w:hanging="720"/>
      </w:pPr>
      <w:rPr>
        <w:rFonts w:hint="default"/>
      </w:rPr>
    </w:lvl>
    <w:lvl w:ilvl="5">
      <w:start w:val="1"/>
      <w:numFmt w:val="decimal"/>
      <w:lvlText w:val="%1.%2.%3.%4.%5.%6"/>
      <w:lvlJc w:val="left"/>
      <w:pPr>
        <w:tabs>
          <w:tab w:val="num" w:pos="800"/>
        </w:tabs>
        <w:ind w:left="800" w:hanging="1080"/>
      </w:pPr>
      <w:rPr>
        <w:rFonts w:hint="default"/>
      </w:rPr>
    </w:lvl>
    <w:lvl w:ilvl="6">
      <w:start w:val="1"/>
      <w:numFmt w:val="decimal"/>
      <w:lvlText w:val="%1.%2.%3.%4.%5.%6.%7"/>
      <w:lvlJc w:val="left"/>
      <w:pPr>
        <w:tabs>
          <w:tab w:val="num" w:pos="744"/>
        </w:tabs>
        <w:ind w:left="744" w:hanging="1080"/>
      </w:pPr>
      <w:rPr>
        <w:rFonts w:hint="default"/>
      </w:rPr>
    </w:lvl>
    <w:lvl w:ilvl="7">
      <w:start w:val="1"/>
      <w:numFmt w:val="decimal"/>
      <w:lvlText w:val="%1.%2.%3.%4.%5.%6.%7.%8"/>
      <w:lvlJc w:val="left"/>
      <w:pPr>
        <w:tabs>
          <w:tab w:val="num" w:pos="1048"/>
        </w:tabs>
        <w:ind w:left="1048" w:hanging="1440"/>
      </w:pPr>
      <w:rPr>
        <w:rFonts w:hint="default"/>
      </w:rPr>
    </w:lvl>
    <w:lvl w:ilvl="8">
      <w:start w:val="1"/>
      <w:numFmt w:val="decimal"/>
      <w:lvlText w:val="%1.%2.%3.%4.%5.%6.%7.%8.%9"/>
      <w:lvlJc w:val="left"/>
      <w:pPr>
        <w:tabs>
          <w:tab w:val="num" w:pos="992"/>
        </w:tabs>
        <w:ind w:left="992" w:hanging="1440"/>
      </w:pPr>
      <w:rPr>
        <w:rFonts w:hint="default"/>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E095E"/>
    <w:multiLevelType w:val="multilevel"/>
    <w:tmpl w:val="1006FA8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F755476"/>
    <w:multiLevelType w:val="hybridMultilevel"/>
    <w:tmpl w:val="0942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7F090B"/>
    <w:multiLevelType w:val="hybridMultilevel"/>
    <w:tmpl w:val="26B2CB0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9"/>
  </w:num>
  <w:num w:numId="2">
    <w:abstractNumId w:val="36"/>
  </w:num>
  <w:num w:numId="3">
    <w:abstractNumId w:val="23"/>
  </w:num>
  <w:num w:numId="4">
    <w:abstractNumId w:val="33"/>
  </w:num>
  <w:num w:numId="5">
    <w:abstractNumId w:val="6"/>
  </w:num>
  <w:num w:numId="6">
    <w:abstractNumId w:val="0"/>
  </w:num>
  <w:num w:numId="7">
    <w:abstractNumId w:val="20"/>
  </w:num>
  <w:num w:numId="8">
    <w:abstractNumId w:val="16"/>
  </w:num>
  <w:num w:numId="9">
    <w:abstractNumId w:val="19"/>
  </w:num>
  <w:num w:numId="10">
    <w:abstractNumId w:val="8"/>
  </w:num>
  <w:num w:numId="11">
    <w:abstractNumId w:val="13"/>
  </w:num>
  <w:num w:numId="12">
    <w:abstractNumId w:val="14"/>
  </w:num>
  <w:num w:numId="13">
    <w:abstractNumId w:val="35"/>
  </w:num>
  <w:num w:numId="14">
    <w:abstractNumId w:val="32"/>
  </w:num>
  <w:num w:numId="15">
    <w:abstractNumId w:val="40"/>
  </w:num>
  <w:num w:numId="16">
    <w:abstractNumId w:val="3"/>
  </w:num>
  <w:num w:numId="17">
    <w:abstractNumId w:val="1"/>
  </w:num>
  <w:num w:numId="18">
    <w:abstractNumId w:val="15"/>
  </w:num>
  <w:num w:numId="19">
    <w:abstractNumId w:val="37"/>
  </w:num>
  <w:num w:numId="20">
    <w:abstractNumId w:val="10"/>
  </w:num>
  <w:num w:numId="21">
    <w:abstractNumId w:val="17"/>
  </w:num>
  <w:num w:numId="22">
    <w:abstractNumId w:val="34"/>
  </w:num>
  <w:num w:numId="23">
    <w:abstractNumId w:val="25"/>
  </w:num>
  <w:num w:numId="24">
    <w:abstractNumId w:val="42"/>
  </w:num>
  <w:num w:numId="25">
    <w:abstractNumId w:val="38"/>
  </w:num>
  <w:num w:numId="26">
    <w:abstractNumId w:val="22"/>
  </w:num>
  <w:num w:numId="27">
    <w:abstractNumId w:val="9"/>
  </w:num>
  <w:num w:numId="28">
    <w:abstractNumId w:val="5"/>
  </w:num>
  <w:num w:numId="29">
    <w:abstractNumId w:val="24"/>
  </w:num>
  <w:num w:numId="30">
    <w:abstractNumId w:val="28"/>
  </w:num>
  <w:num w:numId="31">
    <w:abstractNumId w:val="26"/>
  </w:num>
  <w:num w:numId="32">
    <w:abstractNumId w:val="27"/>
  </w:num>
  <w:num w:numId="33">
    <w:abstractNumId w:val="31"/>
  </w:num>
  <w:num w:numId="34">
    <w:abstractNumId w:val="12"/>
  </w:num>
  <w:num w:numId="35">
    <w:abstractNumId w:val="11"/>
  </w:num>
  <w:num w:numId="36">
    <w:abstractNumId w:val="7"/>
  </w:num>
  <w:num w:numId="37">
    <w:abstractNumId w:val="29"/>
  </w:num>
  <w:num w:numId="38">
    <w:abstractNumId w:val="21"/>
  </w:num>
  <w:num w:numId="39">
    <w:abstractNumId w:val="4"/>
  </w:num>
  <w:num w:numId="40">
    <w:abstractNumId w:val="18"/>
  </w:num>
  <w:num w:numId="41">
    <w:abstractNumId w:val="30"/>
  </w:num>
  <w:num w:numId="42">
    <w:abstractNumId w:val="2"/>
  </w:num>
  <w:num w:numId="43">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9"/>
    <w:rsid w:val="0000306C"/>
    <w:rsid w:val="00012051"/>
    <w:rsid w:val="000154C2"/>
    <w:rsid w:val="000357E6"/>
    <w:rsid w:val="000360E7"/>
    <w:rsid w:val="00046F56"/>
    <w:rsid w:val="000568D3"/>
    <w:rsid w:val="000654C3"/>
    <w:rsid w:val="000824A4"/>
    <w:rsid w:val="00094FAC"/>
    <w:rsid w:val="000A0EE8"/>
    <w:rsid w:val="000B32D7"/>
    <w:rsid w:val="000D45C7"/>
    <w:rsid w:val="000D66AD"/>
    <w:rsid w:val="000D7A38"/>
    <w:rsid w:val="000E4798"/>
    <w:rsid w:val="0010316A"/>
    <w:rsid w:val="0010571F"/>
    <w:rsid w:val="001312E4"/>
    <w:rsid w:val="00142661"/>
    <w:rsid w:val="001555F1"/>
    <w:rsid w:val="00163206"/>
    <w:rsid w:val="00164A15"/>
    <w:rsid w:val="0019108E"/>
    <w:rsid w:val="0019427D"/>
    <w:rsid w:val="001B2B9B"/>
    <w:rsid w:val="001C78EC"/>
    <w:rsid w:val="001D1B79"/>
    <w:rsid w:val="001D6E22"/>
    <w:rsid w:val="001E7D9C"/>
    <w:rsid w:val="001F7816"/>
    <w:rsid w:val="00212F88"/>
    <w:rsid w:val="00220B2C"/>
    <w:rsid w:val="00227A75"/>
    <w:rsid w:val="00250538"/>
    <w:rsid w:val="00255CAA"/>
    <w:rsid w:val="00262384"/>
    <w:rsid w:val="00281314"/>
    <w:rsid w:val="00297889"/>
    <w:rsid w:val="002B168C"/>
    <w:rsid w:val="002B23F6"/>
    <w:rsid w:val="002C3610"/>
    <w:rsid w:val="002C511C"/>
    <w:rsid w:val="003022E0"/>
    <w:rsid w:val="00311AEC"/>
    <w:rsid w:val="00314046"/>
    <w:rsid w:val="00321B42"/>
    <w:rsid w:val="0032208B"/>
    <w:rsid w:val="00351468"/>
    <w:rsid w:val="003662CF"/>
    <w:rsid w:val="00371F4D"/>
    <w:rsid w:val="00387485"/>
    <w:rsid w:val="0039126B"/>
    <w:rsid w:val="003A671C"/>
    <w:rsid w:val="003B0F53"/>
    <w:rsid w:val="003E1554"/>
    <w:rsid w:val="003F6642"/>
    <w:rsid w:val="004017BA"/>
    <w:rsid w:val="00420209"/>
    <w:rsid w:val="00436972"/>
    <w:rsid w:val="0048558F"/>
    <w:rsid w:val="0048580E"/>
    <w:rsid w:val="004C670D"/>
    <w:rsid w:val="004E3810"/>
    <w:rsid w:val="005019D0"/>
    <w:rsid w:val="00520E98"/>
    <w:rsid w:val="00554979"/>
    <w:rsid w:val="00557A8C"/>
    <w:rsid w:val="00566204"/>
    <w:rsid w:val="005714D9"/>
    <w:rsid w:val="00573C99"/>
    <w:rsid w:val="00581023"/>
    <w:rsid w:val="0058367C"/>
    <w:rsid w:val="005D261C"/>
    <w:rsid w:val="005F54E5"/>
    <w:rsid w:val="005F7653"/>
    <w:rsid w:val="00605FF0"/>
    <w:rsid w:val="00625B7D"/>
    <w:rsid w:val="00627CDE"/>
    <w:rsid w:val="006321B0"/>
    <w:rsid w:val="0064332A"/>
    <w:rsid w:val="006570DA"/>
    <w:rsid w:val="00662A80"/>
    <w:rsid w:val="00672045"/>
    <w:rsid w:val="0067214F"/>
    <w:rsid w:val="006A1373"/>
    <w:rsid w:val="006A31EB"/>
    <w:rsid w:val="006B4798"/>
    <w:rsid w:val="006B5E99"/>
    <w:rsid w:val="006D0F6B"/>
    <w:rsid w:val="006E7740"/>
    <w:rsid w:val="006F4530"/>
    <w:rsid w:val="00702118"/>
    <w:rsid w:val="007033E5"/>
    <w:rsid w:val="007136D7"/>
    <w:rsid w:val="0072710D"/>
    <w:rsid w:val="00733078"/>
    <w:rsid w:val="007728CF"/>
    <w:rsid w:val="007848BE"/>
    <w:rsid w:val="00793BCE"/>
    <w:rsid w:val="007C1D65"/>
    <w:rsid w:val="007C2D99"/>
    <w:rsid w:val="007C5FA6"/>
    <w:rsid w:val="007E2FEC"/>
    <w:rsid w:val="008047F3"/>
    <w:rsid w:val="0082282B"/>
    <w:rsid w:val="00836F88"/>
    <w:rsid w:val="00847277"/>
    <w:rsid w:val="00847874"/>
    <w:rsid w:val="008503BB"/>
    <w:rsid w:val="008716D5"/>
    <w:rsid w:val="008771E0"/>
    <w:rsid w:val="00896DAF"/>
    <w:rsid w:val="008B502A"/>
    <w:rsid w:val="008B7617"/>
    <w:rsid w:val="008D40B2"/>
    <w:rsid w:val="008F7BCD"/>
    <w:rsid w:val="009039DD"/>
    <w:rsid w:val="00916D2B"/>
    <w:rsid w:val="00917710"/>
    <w:rsid w:val="00922352"/>
    <w:rsid w:val="009223AC"/>
    <w:rsid w:val="00960E81"/>
    <w:rsid w:val="00960EF6"/>
    <w:rsid w:val="00970FF0"/>
    <w:rsid w:val="00975D4D"/>
    <w:rsid w:val="00982008"/>
    <w:rsid w:val="009B28B0"/>
    <w:rsid w:val="009C10E0"/>
    <w:rsid w:val="009C2F87"/>
    <w:rsid w:val="009D549A"/>
    <w:rsid w:val="009E4B63"/>
    <w:rsid w:val="00A05A71"/>
    <w:rsid w:val="00A55E63"/>
    <w:rsid w:val="00A56CA5"/>
    <w:rsid w:val="00A60939"/>
    <w:rsid w:val="00A70F69"/>
    <w:rsid w:val="00A72617"/>
    <w:rsid w:val="00A729C2"/>
    <w:rsid w:val="00A8495B"/>
    <w:rsid w:val="00A925C2"/>
    <w:rsid w:val="00A95E08"/>
    <w:rsid w:val="00AA61F1"/>
    <w:rsid w:val="00AB1C44"/>
    <w:rsid w:val="00AB7C73"/>
    <w:rsid w:val="00AE4ECF"/>
    <w:rsid w:val="00B126F4"/>
    <w:rsid w:val="00B412F5"/>
    <w:rsid w:val="00B55C57"/>
    <w:rsid w:val="00B65258"/>
    <w:rsid w:val="00B86D2F"/>
    <w:rsid w:val="00B92018"/>
    <w:rsid w:val="00B93FE5"/>
    <w:rsid w:val="00B94231"/>
    <w:rsid w:val="00BB33BE"/>
    <w:rsid w:val="00BC5BFC"/>
    <w:rsid w:val="00BE57B2"/>
    <w:rsid w:val="00C03390"/>
    <w:rsid w:val="00C60FA0"/>
    <w:rsid w:val="00C630FE"/>
    <w:rsid w:val="00C67E00"/>
    <w:rsid w:val="00C723F7"/>
    <w:rsid w:val="00C8785C"/>
    <w:rsid w:val="00CA7B2A"/>
    <w:rsid w:val="00CB19C5"/>
    <w:rsid w:val="00CB5705"/>
    <w:rsid w:val="00CB5A53"/>
    <w:rsid w:val="00CD1B06"/>
    <w:rsid w:val="00CE368B"/>
    <w:rsid w:val="00CF0E24"/>
    <w:rsid w:val="00D000DE"/>
    <w:rsid w:val="00D03EF2"/>
    <w:rsid w:val="00D04C4C"/>
    <w:rsid w:val="00D152D5"/>
    <w:rsid w:val="00D17C08"/>
    <w:rsid w:val="00D3621C"/>
    <w:rsid w:val="00D434D7"/>
    <w:rsid w:val="00D4450C"/>
    <w:rsid w:val="00D44EDE"/>
    <w:rsid w:val="00D66AD2"/>
    <w:rsid w:val="00D72BB2"/>
    <w:rsid w:val="00D747B9"/>
    <w:rsid w:val="00D8366F"/>
    <w:rsid w:val="00D86C88"/>
    <w:rsid w:val="00D92C6D"/>
    <w:rsid w:val="00D97095"/>
    <w:rsid w:val="00DA2068"/>
    <w:rsid w:val="00DA282B"/>
    <w:rsid w:val="00DA6DCA"/>
    <w:rsid w:val="00DA72F8"/>
    <w:rsid w:val="00DE15B3"/>
    <w:rsid w:val="00DF4435"/>
    <w:rsid w:val="00DF510E"/>
    <w:rsid w:val="00E01351"/>
    <w:rsid w:val="00E041D8"/>
    <w:rsid w:val="00E1186F"/>
    <w:rsid w:val="00E15A6C"/>
    <w:rsid w:val="00E21C8B"/>
    <w:rsid w:val="00E23041"/>
    <w:rsid w:val="00E3020E"/>
    <w:rsid w:val="00E679A6"/>
    <w:rsid w:val="00E95C0C"/>
    <w:rsid w:val="00E977D7"/>
    <w:rsid w:val="00EA1C79"/>
    <w:rsid w:val="00EA281A"/>
    <w:rsid w:val="00EA3A2F"/>
    <w:rsid w:val="00ED6980"/>
    <w:rsid w:val="00F03F1E"/>
    <w:rsid w:val="00F30167"/>
    <w:rsid w:val="00F31D80"/>
    <w:rsid w:val="00F3410D"/>
    <w:rsid w:val="00F42563"/>
    <w:rsid w:val="00F45C88"/>
    <w:rsid w:val="00F46258"/>
    <w:rsid w:val="00F65776"/>
    <w:rsid w:val="00F7589B"/>
    <w:rsid w:val="00F761A3"/>
    <w:rsid w:val="00FC596E"/>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basedOn w:val="Normalny"/>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prominski@szpitalewielkop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prominski@szpitalewielkopol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7DBD-48F6-4555-B0F9-1B796C2A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8322</Words>
  <Characters>49938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Barbara Kosiak-Przybyła</cp:lastModifiedBy>
  <cp:revision>4</cp:revision>
  <cp:lastPrinted>2017-12-21T12:26:00Z</cp:lastPrinted>
  <dcterms:created xsi:type="dcterms:W3CDTF">2018-07-03T13:02:00Z</dcterms:created>
  <dcterms:modified xsi:type="dcterms:W3CDTF">2018-07-09T10:20:00Z</dcterms:modified>
</cp:coreProperties>
</file>