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21E73" w14:textId="77777777" w:rsidR="001D1B79" w:rsidRDefault="001D1B79" w:rsidP="001D1B79">
      <w:pPr>
        <w:pStyle w:val="Akapitzlist"/>
        <w:spacing w:after="0" w:line="240" w:lineRule="auto"/>
        <w:jc w:val="both"/>
        <w:rPr>
          <w:rFonts w:eastAsia="Times New Roman" w:cstheme="minorHAnsi"/>
          <w:bCs/>
          <w:kern w:val="36"/>
          <w:sz w:val="24"/>
          <w:szCs w:val="24"/>
          <w:lang w:eastAsia="pl-PL"/>
        </w:rPr>
      </w:pP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9135"/>
      </w:tblGrid>
      <w:tr w:rsidR="001D1B79" w:rsidRPr="00BE4773" w14:paraId="7112211D" w14:textId="77777777" w:rsidTr="006A1373">
        <w:trPr>
          <w:gridBefore w:val="1"/>
          <w:wBefore w:w="142" w:type="dxa"/>
          <w:trHeight w:val="985"/>
        </w:trPr>
        <w:tc>
          <w:tcPr>
            <w:tcW w:w="9135" w:type="dxa"/>
            <w:vAlign w:val="center"/>
          </w:tcPr>
          <w:p w14:paraId="1CD7177E"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Województwo Wielkopolskie </w:t>
            </w:r>
          </w:p>
          <w:p w14:paraId="02ACFDF7"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 siedzibą Urzędu Marszałkowskiego Województwa Wielkopolskiego w Poznaniu</w:t>
            </w:r>
          </w:p>
          <w:p w14:paraId="4197A141" w14:textId="77777777" w:rsidR="001D1B79" w:rsidRPr="00BE4773"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al. Niepodległości 34, 61-714 Poznań</w:t>
            </w:r>
          </w:p>
        </w:tc>
      </w:tr>
      <w:tr w:rsidR="00D17C08" w:rsidRPr="00D17C08" w14:paraId="71F32645" w14:textId="77777777" w:rsidTr="006A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9277" w:type="dxa"/>
            <w:gridSpan w:val="2"/>
          </w:tcPr>
          <w:p w14:paraId="5F8D58F5" w14:textId="77777777" w:rsidR="001D1B79" w:rsidRPr="00D17C08" w:rsidRDefault="001D1B79" w:rsidP="00A55E63">
            <w:pPr>
              <w:spacing w:after="0"/>
              <w:contextualSpacing/>
              <w:jc w:val="center"/>
              <w:rPr>
                <w:rFonts w:ascii="Times New Roman" w:eastAsia="Times New Roman" w:hAnsi="Times New Roman" w:cs="Times New Roman"/>
                <w:lang w:eastAsia="pl-PL"/>
              </w:rPr>
            </w:pPr>
          </w:p>
          <w:p w14:paraId="4C9A9FEC" w14:textId="77777777" w:rsidR="001D1B79" w:rsidRPr="00D17C08" w:rsidRDefault="001D1B79" w:rsidP="00A55E63">
            <w:pPr>
              <w:spacing w:after="0"/>
              <w:contextualSpacing/>
              <w:jc w:val="center"/>
              <w:rPr>
                <w:rFonts w:ascii="Times New Roman" w:eastAsia="Times New Roman" w:hAnsi="Times New Roman" w:cs="Times New Roman"/>
                <w:lang w:eastAsia="pl-PL"/>
              </w:rPr>
            </w:pPr>
            <w:r w:rsidRPr="00D17C08">
              <w:rPr>
                <w:rFonts w:ascii="Times New Roman" w:eastAsia="Times New Roman" w:hAnsi="Times New Roman" w:cs="Times New Roman"/>
                <w:lang w:eastAsia="pl-PL"/>
              </w:rPr>
              <w:t xml:space="preserve">Nr referencyjny nadany sprawie </w:t>
            </w:r>
          </w:p>
          <w:p w14:paraId="62F5F04E" w14:textId="77777777" w:rsidR="001D1B79" w:rsidRPr="000568D3" w:rsidRDefault="001D1B79" w:rsidP="00A55E63">
            <w:pPr>
              <w:spacing w:after="0"/>
              <w:contextualSpacing/>
              <w:jc w:val="center"/>
              <w:rPr>
                <w:rFonts w:ascii="Times New Roman" w:eastAsia="Times New Roman" w:hAnsi="Times New Roman" w:cs="Times New Roman"/>
                <w:color w:val="000000" w:themeColor="text1"/>
                <w:lang w:eastAsia="pl-PL"/>
              </w:rPr>
            </w:pPr>
          </w:p>
          <w:p w14:paraId="1010DCCC" w14:textId="42F49BA8" w:rsidR="001D1B79" w:rsidRPr="00D17C08" w:rsidRDefault="006E7740" w:rsidP="00E1186F">
            <w:pPr>
              <w:spacing w:after="0"/>
              <w:contextualSpacing/>
              <w:jc w:val="center"/>
              <w:rPr>
                <w:rFonts w:ascii="Times New Roman" w:eastAsia="Times New Roman" w:hAnsi="Times New Roman" w:cs="Times New Roman"/>
                <w:b/>
                <w:bCs/>
                <w:lang w:eastAsia="pl-PL"/>
              </w:rPr>
            </w:pPr>
            <w:proofErr w:type="spellStart"/>
            <w:r>
              <w:rPr>
                <w:rFonts w:ascii="Times New Roman" w:eastAsia="Times New Roman" w:hAnsi="Times New Roman" w:cs="Times New Roman"/>
                <w:b/>
                <w:color w:val="000000" w:themeColor="text1"/>
                <w:lang w:eastAsia="pl-PL"/>
              </w:rPr>
              <w:t>SzW</w:t>
            </w:r>
            <w:proofErr w:type="spellEnd"/>
            <w:r>
              <w:rPr>
                <w:rFonts w:ascii="Times New Roman" w:eastAsia="Times New Roman" w:hAnsi="Times New Roman" w:cs="Times New Roman"/>
                <w:b/>
                <w:color w:val="000000" w:themeColor="text1"/>
                <w:lang w:eastAsia="pl-PL"/>
              </w:rPr>
              <w:t>/</w:t>
            </w:r>
            <w:r w:rsidR="00281B5B">
              <w:rPr>
                <w:rFonts w:ascii="Times New Roman" w:eastAsia="Times New Roman" w:hAnsi="Times New Roman" w:cs="Times New Roman"/>
                <w:b/>
                <w:color w:val="000000" w:themeColor="text1"/>
                <w:lang w:eastAsia="pl-PL"/>
              </w:rPr>
              <w:t>9</w:t>
            </w:r>
            <w:r w:rsidR="00960EF6" w:rsidRPr="000568D3">
              <w:rPr>
                <w:rFonts w:ascii="Times New Roman" w:eastAsia="Times New Roman" w:hAnsi="Times New Roman" w:cs="Times New Roman"/>
                <w:b/>
                <w:color w:val="000000" w:themeColor="text1"/>
                <w:lang w:eastAsia="pl-PL"/>
              </w:rPr>
              <w:t>/2018</w:t>
            </w:r>
          </w:p>
        </w:tc>
      </w:tr>
    </w:tbl>
    <w:p w14:paraId="18100CB2" w14:textId="77777777" w:rsidR="001D1B79" w:rsidRPr="00D17C08" w:rsidRDefault="001D1B79" w:rsidP="001D1B79">
      <w:pPr>
        <w:spacing w:after="0"/>
        <w:contextualSpacing/>
        <w:rPr>
          <w:rFonts w:ascii="Times New Roman" w:eastAsia="Times New Roman" w:hAnsi="Times New Roman" w:cs="Times New Roman"/>
          <w:b/>
          <w:bCs/>
          <w:lang w:eastAsia="pl-PL"/>
        </w:rPr>
      </w:pPr>
    </w:p>
    <w:p w14:paraId="034BF4C9" w14:textId="77777777" w:rsidR="001D1B79" w:rsidRPr="00311AEC" w:rsidRDefault="001D1B79" w:rsidP="001D1B79">
      <w:pPr>
        <w:spacing w:after="0"/>
        <w:contextualSpacing/>
        <w:rPr>
          <w:rFonts w:eastAsia="Times New Roman" w:cs="Times New Roman"/>
          <w:sz w:val="24"/>
          <w:szCs w:val="24"/>
          <w:lang w:eastAsia="pl-PL"/>
        </w:rPr>
      </w:pPr>
    </w:p>
    <w:p w14:paraId="13FA8556" w14:textId="77777777" w:rsidR="001D1B79" w:rsidRPr="00311AEC" w:rsidRDefault="001D1B79" w:rsidP="001D1B79">
      <w:pPr>
        <w:spacing w:after="0"/>
        <w:contextualSpacing/>
        <w:rPr>
          <w:rFonts w:eastAsia="Times New Roman" w:cs="Times New Roman"/>
          <w:sz w:val="24"/>
          <w:szCs w:val="24"/>
          <w:lang w:eastAsia="pl-PL"/>
        </w:rPr>
      </w:pPr>
    </w:p>
    <w:p w14:paraId="0CD9DE35" w14:textId="77777777" w:rsidR="001D1B79" w:rsidRPr="00311AEC" w:rsidRDefault="001D1B79" w:rsidP="001D1B79">
      <w:pPr>
        <w:spacing w:after="0"/>
        <w:contextualSpacing/>
        <w:jc w:val="center"/>
        <w:rPr>
          <w:rFonts w:eastAsia="Times New Roman" w:cs="Times New Roman"/>
          <w:b/>
          <w:bCs/>
          <w:sz w:val="24"/>
          <w:szCs w:val="24"/>
          <w:lang w:eastAsia="pl-PL"/>
        </w:rPr>
      </w:pPr>
      <w:r w:rsidRPr="00311AEC">
        <w:rPr>
          <w:rFonts w:eastAsia="Times New Roman" w:cs="Times New Roman"/>
          <w:b/>
          <w:bCs/>
          <w:sz w:val="24"/>
          <w:szCs w:val="24"/>
          <w:lang w:eastAsia="pl-PL"/>
        </w:rPr>
        <w:t xml:space="preserve">SPECYFIKACJA ISTOTNYCH WARUNKÓW ZAMÓWIENIA </w:t>
      </w:r>
    </w:p>
    <w:p w14:paraId="0BB3B4E1" w14:textId="47197A5C" w:rsidR="001D1B79" w:rsidRPr="00311AEC" w:rsidRDefault="001D1B79" w:rsidP="0039126B">
      <w:pPr>
        <w:tabs>
          <w:tab w:val="left" w:pos="8318"/>
        </w:tabs>
        <w:spacing w:after="0"/>
        <w:contextualSpacing/>
        <w:jc w:val="center"/>
        <w:rPr>
          <w:rFonts w:eastAsia="Times New Roman" w:cs="Times New Roman"/>
          <w:sz w:val="24"/>
          <w:szCs w:val="24"/>
          <w:lang w:eastAsia="pl-PL"/>
        </w:rPr>
      </w:pPr>
      <w:r w:rsidRPr="00311AEC">
        <w:rPr>
          <w:rFonts w:eastAsia="Times New Roman" w:cs="Times New Roman"/>
          <w:b/>
          <w:bCs/>
          <w:sz w:val="24"/>
          <w:szCs w:val="24"/>
          <w:lang w:eastAsia="pl-PL"/>
        </w:rPr>
        <w:t>SIWZ</w:t>
      </w:r>
    </w:p>
    <w:p w14:paraId="082EDA4F" w14:textId="77777777" w:rsidR="001D1B79" w:rsidRPr="00311AEC" w:rsidRDefault="001D1B79" w:rsidP="001D1B79">
      <w:pPr>
        <w:spacing w:after="0"/>
        <w:contextualSpacing/>
        <w:jc w:val="center"/>
        <w:rPr>
          <w:rFonts w:eastAsia="Times New Roman" w:cs="Times New Roman"/>
          <w:sz w:val="24"/>
          <w:szCs w:val="24"/>
          <w:lang w:eastAsia="pl-PL"/>
        </w:rPr>
      </w:pPr>
    </w:p>
    <w:p w14:paraId="0879AF84"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DLA</w:t>
      </w:r>
    </w:p>
    <w:p w14:paraId="3F4F11E0" w14:textId="77777777" w:rsidR="001D1B79" w:rsidRPr="00311AEC" w:rsidRDefault="001D1B79" w:rsidP="001D1B79">
      <w:pPr>
        <w:spacing w:after="0"/>
        <w:contextualSpacing/>
        <w:jc w:val="center"/>
        <w:rPr>
          <w:rFonts w:eastAsia="Times New Roman" w:cs="Times New Roman"/>
          <w:sz w:val="24"/>
          <w:szCs w:val="24"/>
          <w:lang w:eastAsia="pl-PL"/>
        </w:rPr>
      </w:pPr>
    </w:p>
    <w:p w14:paraId="576D9DAF" w14:textId="77777777" w:rsidR="001D1B79" w:rsidRPr="00311AEC" w:rsidRDefault="001D1B79" w:rsidP="001D1B79">
      <w:pPr>
        <w:spacing w:after="0"/>
        <w:contextualSpacing/>
        <w:jc w:val="center"/>
        <w:rPr>
          <w:rFonts w:eastAsia="Times New Roman" w:cs="Times New Roman"/>
          <w:sz w:val="24"/>
          <w:szCs w:val="24"/>
          <w:lang w:eastAsia="pl-PL"/>
        </w:rPr>
      </w:pPr>
    </w:p>
    <w:p w14:paraId="23471E37"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PRZETARGU NIEOGRANICZONEGO</w:t>
      </w:r>
    </w:p>
    <w:p w14:paraId="7A5EDD13" w14:textId="77777777" w:rsidR="001D1B79" w:rsidRPr="00311AEC" w:rsidRDefault="001D1B79" w:rsidP="001D1B79">
      <w:pPr>
        <w:spacing w:after="0"/>
        <w:contextualSpacing/>
        <w:jc w:val="center"/>
        <w:rPr>
          <w:rFonts w:eastAsia="Times New Roman" w:cs="Times New Roman"/>
          <w:sz w:val="24"/>
          <w:szCs w:val="24"/>
          <w:lang w:eastAsia="pl-PL"/>
        </w:rPr>
      </w:pPr>
    </w:p>
    <w:p w14:paraId="24540B7A"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 xml:space="preserve">prowadzanego zgodnie z postanowieniami ustawy z dnia 29 stycznia 2004 r. Prawo zamówień publicznych, </w:t>
      </w:r>
    </w:p>
    <w:p w14:paraId="47491E9D"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 xml:space="preserve">zwanej w treści SIWZ ustawą </w:t>
      </w:r>
      <w:proofErr w:type="spellStart"/>
      <w:r w:rsidRPr="00311AEC">
        <w:rPr>
          <w:rFonts w:eastAsia="Times New Roman" w:cs="Times New Roman"/>
          <w:sz w:val="24"/>
          <w:szCs w:val="24"/>
          <w:lang w:eastAsia="pl-PL"/>
        </w:rPr>
        <w:t>Pzp</w:t>
      </w:r>
      <w:proofErr w:type="spellEnd"/>
    </w:p>
    <w:p w14:paraId="5B2837F6"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30F7CAC9"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2D2B4282"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na</w:t>
      </w:r>
    </w:p>
    <w:p w14:paraId="6FA3459F"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65B2E124"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2A555A39" w14:textId="7B683389" w:rsidR="006E7740" w:rsidRPr="0073710B" w:rsidRDefault="004017BA" w:rsidP="006E7740">
      <w:pPr>
        <w:spacing w:line="360" w:lineRule="auto"/>
        <w:jc w:val="center"/>
        <w:rPr>
          <w:b/>
          <w:sz w:val="32"/>
        </w:rPr>
      </w:pPr>
      <w:r>
        <w:rPr>
          <w:b/>
          <w:sz w:val="32"/>
        </w:rPr>
        <w:t>„</w:t>
      </w:r>
      <w:r w:rsidR="006E7740" w:rsidRPr="0073710B">
        <w:rPr>
          <w:b/>
          <w:sz w:val="32"/>
        </w:rPr>
        <w:t>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w:t>
      </w:r>
      <w:r>
        <w:rPr>
          <w:b/>
          <w:sz w:val="32"/>
        </w:rPr>
        <w:t>.”</w:t>
      </w:r>
    </w:p>
    <w:p w14:paraId="40E45004" w14:textId="77777777" w:rsidR="001D1B79" w:rsidRPr="00311AEC" w:rsidRDefault="001D1B79" w:rsidP="001D1B79">
      <w:pPr>
        <w:spacing w:after="0"/>
        <w:ind w:right="21"/>
        <w:contextualSpacing/>
        <w:jc w:val="center"/>
        <w:rPr>
          <w:rFonts w:eastAsia="Calibri" w:cs="Times New Roman"/>
          <w:b/>
          <w:sz w:val="24"/>
          <w:szCs w:val="24"/>
          <w:lang w:eastAsia="pl-PL"/>
        </w:rPr>
      </w:pPr>
    </w:p>
    <w:p w14:paraId="11DE8DDC" w14:textId="11378FBE"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Calibri" w:cs="Times New Roman"/>
          <w:b/>
          <w:sz w:val="24"/>
          <w:szCs w:val="24"/>
          <w:lang w:eastAsia="pl-PL"/>
        </w:rPr>
        <w:t xml:space="preserve">Poznań, </w:t>
      </w:r>
      <w:r w:rsidR="00281B5B">
        <w:rPr>
          <w:rFonts w:eastAsia="Calibri" w:cs="Times New Roman"/>
          <w:b/>
          <w:sz w:val="24"/>
          <w:szCs w:val="24"/>
          <w:lang w:eastAsia="pl-PL"/>
        </w:rPr>
        <w:t>listopad</w:t>
      </w:r>
      <w:r w:rsidR="006F4530">
        <w:rPr>
          <w:rFonts w:eastAsia="Calibri" w:cs="Times New Roman"/>
          <w:b/>
          <w:sz w:val="24"/>
          <w:szCs w:val="24"/>
          <w:lang w:eastAsia="pl-PL"/>
        </w:rPr>
        <w:t xml:space="preserve"> 2018</w:t>
      </w:r>
      <w:r w:rsidRPr="00311AEC">
        <w:rPr>
          <w:rFonts w:eastAsia="Calibri" w:cs="Times New Roman"/>
          <w:b/>
          <w:sz w:val="24"/>
          <w:szCs w:val="24"/>
          <w:lang w:eastAsia="pl-PL"/>
        </w:rPr>
        <w:t xml:space="preserve"> r.</w:t>
      </w:r>
    </w:p>
    <w:p w14:paraId="21F4F3AF"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sz w:val="24"/>
          <w:szCs w:val="24"/>
          <w:lang w:eastAsia="pl-PL"/>
        </w:rPr>
      </w:pPr>
      <w:r w:rsidRPr="00311AEC">
        <w:rPr>
          <w:rFonts w:eastAsia="Times New Roman" w:cs="Times New Roman"/>
          <w:b/>
          <w:sz w:val="24"/>
          <w:szCs w:val="24"/>
          <w:lang w:eastAsia="pl-PL"/>
        </w:rPr>
        <w:br w:type="page"/>
      </w:r>
      <w:r w:rsidRPr="00311AEC">
        <w:rPr>
          <w:rFonts w:eastAsia="Times New Roman" w:cs="Times New Roman"/>
          <w:b/>
          <w:sz w:val="24"/>
          <w:szCs w:val="24"/>
          <w:lang w:eastAsia="pl-PL"/>
        </w:rPr>
        <w:lastRenderedPageBreak/>
        <w:t>Nazwa i adres Zamawiającego</w:t>
      </w:r>
    </w:p>
    <w:p w14:paraId="4D355458" w14:textId="77777777" w:rsidR="001D1B79" w:rsidRPr="00311AEC" w:rsidRDefault="001D1B79" w:rsidP="001D1B79">
      <w:pPr>
        <w:tabs>
          <w:tab w:val="left" w:pos="426"/>
        </w:tabs>
        <w:spacing w:after="0" w:line="240" w:lineRule="auto"/>
        <w:contextualSpacing/>
        <w:jc w:val="both"/>
        <w:rPr>
          <w:rFonts w:eastAsia="Times New Roman" w:cs="Times New Roman"/>
          <w:sz w:val="24"/>
          <w:szCs w:val="24"/>
          <w:lang w:eastAsia="pl-PL"/>
        </w:rPr>
      </w:pPr>
    </w:p>
    <w:p w14:paraId="11F190A8" w14:textId="77777777" w:rsidR="001D1B79" w:rsidRPr="00311AEC" w:rsidRDefault="001D1B79" w:rsidP="001D1B79">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Postępowanie o udzielenie zamówienia publicznego prowadzone jest </w:t>
      </w:r>
      <w:r w:rsidR="00A55E63" w:rsidRPr="00311AEC">
        <w:rPr>
          <w:rFonts w:eastAsia="Times New Roman" w:cs="Times New Roman"/>
          <w:sz w:val="24"/>
          <w:szCs w:val="24"/>
          <w:lang w:eastAsia="pl-PL"/>
        </w:rPr>
        <w:t xml:space="preserve">w imieniu i </w:t>
      </w:r>
      <w:r w:rsidRPr="00311AEC">
        <w:rPr>
          <w:rFonts w:eastAsia="Times New Roman" w:cs="Times New Roman"/>
          <w:sz w:val="24"/>
          <w:szCs w:val="24"/>
          <w:lang w:eastAsia="pl-PL"/>
        </w:rPr>
        <w:t xml:space="preserve">na rzecz następujących zamawiających występujących wspólnie: </w:t>
      </w:r>
    </w:p>
    <w:p w14:paraId="7B474AF4" w14:textId="77777777" w:rsidR="00B92018" w:rsidRPr="00311AEC" w:rsidRDefault="00B92018" w:rsidP="00E15A6C">
      <w:pPr>
        <w:spacing w:after="0"/>
        <w:contextualSpacing/>
        <w:jc w:val="both"/>
        <w:rPr>
          <w:rFonts w:eastAsia="Times New Roman" w:cs="Times New Roman"/>
          <w:sz w:val="24"/>
          <w:szCs w:val="24"/>
          <w:lang w:eastAsia="pl-PL"/>
        </w:rPr>
      </w:pPr>
    </w:p>
    <w:tbl>
      <w:tblPr>
        <w:tblW w:w="9406" w:type="dxa"/>
        <w:tblCellMar>
          <w:left w:w="70" w:type="dxa"/>
          <w:right w:w="70" w:type="dxa"/>
        </w:tblCellMar>
        <w:tblLook w:val="04A0" w:firstRow="1" w:lastRow="0" w:firstColumn="1" w:lastColumn="0" w:noHBand="0" w:noVBand="1"/>
      </w:tblPr>
      <w:tblGrid>
        <w:gridCol w:w="9406"/>
      </w:tblGrid>
      <w:tr w:rsidR="00D66AD2" w:rsidRPr="00E35FFF" w14:paraId="7D332FC7" w14:textId="77777777" w:rsidTr="00D434D7">
        <w:trPr>
          <w:trHeight w:val="300"/>
        </w:trPr>
        <w:tc>
          <w:tcPr>
            <w:tcW w:w="9406" w:type="dxa"/>
            <w:tcBorders>
              <w:top w:val="nil"/>
              <w:left w:val="nil"/>
              <w:bottom w:val="nil"/>
              <w:right w:val="nil"/>
            </w:tcBorders>
            <w:shd w:val="clear" w:color="auto" w:fill="auto"/>
            <w:noWrap/>
            <w:vAlign w:val="bottom"/>
            <w:hideMark/>
          </w:tcPr>
          <w:p w14:paraId="667DA516"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Centrum Rehabilitacji im. Prof. Mieczysława Walczaka w Osiecznej</w:t>
            </w:r>
          </w:p>
        </w:tc>
      </w:tr>
      <w:tr w:rsidR="00D66AD2" w:rsidRPr="00E35FFF" w14:paraId="7E4F78C6" w14:textId="77777777" w:rsidTr="00D434D7">
        <w:trPr>
          <w:trHeight w:val="300"/>
        </w:trPr>
        <w:tc>
          <w:tcPr>
            <w:tcW w:w="9406" w:type="dxa"/>
            <w:tcBorders>
              <w:top w:val="nil"/>
              <w:left w:val="nil"/>
              <w:bottom w:val="nil"/>
              <w:right w:val="nil"/>
            </w:tcBorders>
            <w:shd w:val="clear" w:color="auto" w:fill="auto"/>
            <w:noWrap/>
            <w:vAlign w:val="bottom"/>
            <w:hideMark/>
          </w:tcPr>
          <w:p w14:paraId="2FBCEFF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Zamkowa 2; 64-113 Osieczna</w:t>
            </w:r>
          </w:p>
        </w:tc>
      </w:tr>
      <w:tr w:rsidR="00D66AD2" w:rsidRPr="00E35FFF" w14:paraId="2FD83582" w14:textId="77777777" w:rsidTr="00D434D7">
        <w:trPr>
          <w:trHeight w:val="300"/>
        </w:trPr>
        <w:tc>
          <w:tcPr>
            <w:tcW w:w="9406" w:type="dxa"/>
            <w:tcBorders>
              <w:top w:val="nil"/>
              <w:left w:val="nil"/>
              <w:bottom w:val="nil"/>
              <w:right w:val="nil"/>
            </w:tcBorders>
            <w:shd w:val="clear" w:color="auto" w:fill="auto"/>
            <w:noWrap/>
            <w:vAlign w:val="bottom"/>
            <w:hideMark/>
          </w:tcPr>
          <w:p w14:paraId="49D94927"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6971885702</w:t>
            </w:r>
          </w:p>
        </w:tc>
      </w:tr>
      <w:tr w:rsidR="00D66AD2" w:rsidRPr="00E35FFF" w14:paraId="7E31F1A1" w14:textId="77777777" w:rsidTr="00D434D7">
        <w:trPr>
          <w:trHeight w:val="300"/>
        </w:trPr>
        <w:tc>
          <w:tcPr>
            <w:tcW w:w="9406" w:type="dxa"/>
            <w:tcBorders>
              <w:top w:val="nil"/>
              <w:left w:val="nil"/>
              <w:bottom w:val="nil"/>
              <w:right w:val="nil"/>
            </w:tcBorders>
            <w:shd w:val="clear" w:color="auto" w:fill="auto"/>
            <w:noWrap/>
            <w:vAlign w:val="bottom"/>
            <w:hideMark/>
          </w:tcPr>
          <w:p w14:paraId="14899BFD"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AAA31F4" w14:textId="77777777" w:rsidTr="00D434D7">
        <w:trPr>
          <w:trHeight w:val="300"/>
        </w:trPr>
        <w:tc>
          <w:tcPr>
            <w:tcW w:w="9406" w:type="dxa"/>
            <w:tcBorders>
              <w:top w:val="nil"/>
              <w:left w:val="nil"/>
              <w:bottom w:val="nil"/>
              <w:right w:val="nil"/>
            </w:tcBorders>
            <w:shd w:val="clear" w:color="auto" w:fill="auto"/>
            <w:noWrap/>
            <w:vAlign w:val="bottom"/>
            <w:hideMark/>
          </w:tcPr>
          <w:p w14:paraId="5D0F9A95"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Wojewódzka Stacja Pogotowia Ratunkowego SP ZOZ w Poznaniu</w:t>
            </w:r>
          </w:p>
        </w:tc>
      </w:tr>
      <w:tr w:rsidR="00D66AD2" w:rsidRPr="00E35FFF" w14:paraId="130D045B" w14:textId="77777777" w:rsidTr="00D434D7">
        <w:trPr>
          <w:trHeight w:val="300"/>
        </w:trPr>
        <w:tc>
          <w:tcPr>
            <w:tcW w:w="9406" w:type="dxa"/>
            <w:tcBorders>
              <w:top w:val="nil"/>
              <w:left w:val="nil"/>
              <w:bottom w:val="nil"/>
              <w:right w:val="nil"/>
            </w:tcBorders>
            <w:shd w:val="clear" w:color="auto" w:fill="auto"/>
            <w:noWrap/>
            <w:vAlign w:val="bottom"/>
            <w:hideMark/>
          </w:tcPr>
          <w:p w14:paraId="2E4B1FB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Rycerska 10; 60-346 Poznań</w:t>
            </w:r>
          </w:p>
        </w:tc>
      </w:tr>
      <w:tr w:rsidR="00D66AD2" w:rsidRPr="00E35FFF" w14:paraId="69DF18B9" w14:textId="77777777" w:rsidTr="00D434D7">
        <w:trPr>
          <w:trHeight w:val="300"/>
        </w:trPr>
        <w:tc>
          <w:tcPr>
            <w:tcW w:w="9406" w:type="dxa"/>
            <w:tcBorders>
              <w:top w:val="nil"/>
              <w:left w:val="nil"/>
              <w:bottom w:val="nil"/>
              <w:right w:val="nil"/>
            </w:tcBorders>
            <w:shd w:val="clear" w:color="auto" w:fill="auto"/>
            <w:noWrap/>
            <w:vAlign w:val="bottom"/>
            <w:hideMark/>
          </w:tcPr>
          <w:p w14:paraId="756CCC1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7792009143</w:t>
            </w:r>
          </w:p>
        </w:tc>
      </w:tr>
      <w:tr w:rsidR="00D66AD2" w:rsidRPr="00E35FFF" w14:paraId="3FB8AC68" w14:textId="77777777" w:rsidTr="00D434D7">
        <w:trPr>
          <w:trHeight w:val="300"/>
        </w:trPr>
        <w:tc>
          <w:tcPr>
            <w:tcW w:w="9406" w:type="dxa"/>
            <w:tcBorders>
              <w:top w:val="nil"/>
              <w:left w:val="nil"/>
              <w:bottom w:val="nil"/>
              <w:right w:val="nil"/>
            </w:tcBorders>
            <w:shd w:val="clear" w:color="auto" w:fill="auto"/>
            <w:noWrap/>
            <w:vAlign w:val="bottom"/>
            <w:hideMark/>
          </w:tcPr>
          <w:p w14:paraId="2EC4673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D9DDF13" w14:textId="77777777" w:rsidTr="00D434D7">
        <w:trPr>
          <w:trHeight w:val="300"/>
        </w:trPr>
        <w:tc>
          <w:tcPr>
            <w:tcW w:w="9406" w:type="dxa"/>
            <w:tcBorders>
              <w:top w:val="nil"/>
              <w:left w:val="nil"/>
              <w:bottom w:val="nil"/>
              <w:right w:val="nil"/>
            </w:tcBorders>
            <w:shd w:val="clear" w:color="auto" w:fill="auto"/>
            <w:noWrap/>
            <w:vAlign w:val="bottom"/>
            <w:hideMark/>
          </w:tcPr>
          <w:p w14:paraId="2ABADC3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 xml:space="preserve">Wielkopolski Ośrodek Reumatologiczny Samodzielny Publiczny Specjalistyczny Zespół Opieki Zdrowotnej w Śremie </w:t>
            </w:r>
          </w:p>
        </w:tc>
      </w:tr>
      <w:tr w:rsidR="00D66AD2" w:rsidRPr="00E35FFF" w14:paraId="348C83F0" w14:textId="77777777" w:rsidTr="00D434D7">
        <w:trPr>
          <w:trHeight w:val="300"/>
        </w:trPr>
        <w:tc>
          <w:tcPr>
            <w:tcW w:w="9406" w:type="dxa"/>
            <w:tcBorders>
              <w:top w:val="nil"/>
              <w:left w:val="nil"/>
              <w:bottom w:val="nil"/>
              <w:right w:val="nil"/>
            </w:tcBorders>
            <w:shd w:val="clear" w:color="auto" w:fill="auto"/>
            <w:noWrap/>
            <w:vAlign w:val="bottom"/>
            <w:hideMark/>
          </w:tcPr>
          <w:p w14:paraId="0C83BA3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Mickiewicza 95; 63-100 Śrem</w:t>
            </w:r>
          </w:p>
        </w:tc>
      </w:tr>
      <w:tr w:rsidR="00D66AD2" w:rsidRPr="00E35FFF" w14:paraId="74390479" w14:textId="77777777" w:rsidTr="00D434D7">
        <w:trPr>
          <w:trHeight w:val="300"/>
        </w:trPr>
        <w:tc>
          <w:tcPr>
            <w:tcW w:w="9406" w:type="dxa"/>
            <w:tcBorders>
              <w:top w:val="nil"/>
              <w:left w:val="nil"/>
              <w:bottom w:val="nil"/>
              <w:right w:val="nil"/>
            </w:tcBorders>
            <w:shd w:val="clear" w:color="auto" w:fill="auto"/>
            <w:noWrap/>
            <w:vAlign w:val="bottom"/>
            <w:hideMark/>
          </w:tcPr>
          <w:p w14:paraId="0DAE567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7851611813</w:t>
            </w:r>
          </w:p>
        </w:tc>
      </w:tr>
      <w:tr w:rsidR="00D66AD2" w:rsidRPr="00E35FFF" w14:paraId="69DE6C5D" w14:textId="77777777" w:rsidTr="00D434D7">
        <w:trPr>
          <w:trHeight w:val="300"/>
        </w:trPr>
        <w:tc>
          <w:tcPr>
            <w:tcW w:w="9406" w:type="dxa"/>
            <w:tcBorders>
              <w:top w:val="nil"/>
              <w:left w:val="nil"/>
              <w:bottom w:val="nil"/>
              <w:right w:val="nil"/>
            </w:tcBorders>
            <w:shd w:val="clear" w:color="auto" w:fill="auto"/>
            <w:noWrap/>
            <w:vAlign w:val="bottom"/>
            <w:hideMark/>
          </w:tcPr>
          <w:p w14:paraId="4A6D9AF4"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8C6A944" w14:textId="77777777" w:rsidTr="00D434D7">
        <w:trPr>
          <w:trHeight w:val="300"/>
        </w:trPr>
        <w:tc>
          <w:tcPr>
            <w:tcW w:w="9406" w:type="dxa"/>
            <w:tcBorders>
              <w:top w:val="nil"/>
              <w:left w:val="nil"/>
              <w:bottom w:val="nil"/>
              <w:right w:val="nil"/>
            </w:tcBorders>
            <w:shd w:val="clear" w:color="auto" w:fill="auto"/>
            <w:noWrap/>
            <w:vAlign w:val="bottom"/>
            <w:hideMark/>
          </w:tcPr>
          <w:p w14:paraId="14F010F1"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Poznański Ośrodek Zdrowia Psychicznego</w:t>
            </w:r>
          </w:p>
        </w:tc>
      </w:tr>
      <w:tr w:rsidR="00D66AD2" w:rsidRPr="00E35FFF" w14:paraId="5825A657" w14:textId="77777777" w:rsidTr="00D434D7">
        <w:trPr>
          <w:trHeight w:val="300"/>
        </w:trPr>
        <w:tc>
          <w:tcPr>
            <w:tcW w:w="9406" w:type="dxa"/>
            <w:tcBorders>
              <w:top w:val="nil"/>
              <w:left w:val="nil"/>
              <w:bottom w:val="nil"/>
              <w:right w:val="nil"/>
            </w:tcBorders>
            <w:shd w:val="clear" w:color="auto" w:fill="auto"/>
            <w:noWrap/>
            <w:vAlign w:val="bottom"/>
            <w:hideMark/>
          </w:tcPr>
          <w:p w14:paraId="58588CF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os. Kosmonautów 110; 61-642 Poznań</w:t>
            </w:r>
          </w:p>
        </w:tc>
      </w:tr>
      <w:tr w:rsidR="00D66AD2" w:rsidRPr="00E35FFF" w14:paraId="2AC42101" w14:textId="77777777" w:rsidTr="00D434D7">
        <w:trPr>
          <w:trHeight w:val="300"/>
        </w:trPr>
        <w:tc>
          <w:tcPr>
            <w:tcW w:w="9406" w:type="dxa"/>
            <w:tcBorders>
              <w:top w:val="nil"/>
              <w:left w:val="nil"/>
              <w:bottom w:val="nil"/>
              <w:right w:val="nil"/>
            </w:tcBorders>
            <w:shd w:val="clear" w:color="auto" w:fill="auto"/>
            <w:noWrap/>
            <w:vAlign w:val="bottom"/>
            <w:hideMark/>
          </w:tcPr>
          <w:p w14:paraId="376B4F0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9720904214</w:t>
            </w:r>
          </w:p>
        </w:tc>
      </w:tr>
      <w:tr w:rsidR="00D66AD2" w:rsidRPr="00E35FFF" w14:paraId="599C02EB" w14:textId="77777777" w:rsidTr="00D434D7">
        <w:trPr>
          <w:trHeight w:val="300"/>
        </w:trPr>
        <w:tc>
          <w:tcPr>
            <w:tcW w:w="9406" w:type="dxa"/>
            <w:tcBorders>
              <w:top w:val="nil"/>
              <w:left w:val="nil"/>
              <w:bottom w:val="nil"/>
              <w:right w:val="nil"/>
            </w:tcBorders>
            <w:shd w:val="clear" w:color="auto" w:fill="auto"/>
            <w:noWrap/>
            <w:vAlign w:val="bottom"/>
            <w:hideMark/>
          </w:tcPr>
          <w:p w14:paraId="4132EC32"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72DAF97" w14:textId="77777777" w:rsidTr="00D434D7">
        <w:trPr>
          <w:trHeight w:val="300"/>
        </w:trPr>
        <w:tc>
          <w:tcPr>
            <w:tcW w:w="9406" w:type="dxa"/>
            <w:tcBorders>
              <w:top w:val="nil"/>
              <w:left w:val="nil"/>
              <w:bottom w:val="nil"/>
              <w:right w:val="nil"/>
            </w:tcBorders>
            <w:shd w:val="clear" w:color="auto" w:fill="auto"/>
            <w:noWrap/>
            <w:vAlign w:val="bottom"/>
            <w:hideMark/>
          </w:tcPr>
          <w:p w14:paraId="5128D985"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Specjalistyczny Zespół Opieki Zdrowotnej nad Matką i Dzieckiem w Poznaniu</w:t>
            </w:r>
          </w:p>
        </w:tc>
      </w:tr>
      <w:tr w:rsidR="00D66AD2" w:rsidRPr="00E35FFF" w14:paraId="462D3A62" w14:textId="77777777" w:rsidTr="00D434D7">
        <w:trPr>
          <w:trHeight w:val="300"/>
        </w:trPr>
        <w:tc>
          <w:tcPr>
            <w:tcW w:w="9406" w:type="dxa"/>
            <w:tcBorders>
              <w:top w:val="nil"/>
              <w:left w:val="nil"/>
              <w:bottom w:val="nil"/>
              <w:right w:val="nil"/>
            </w:tcBorders>
            <w:shd w:val="clear" w:color="auto" w:fill="auto"/>
            <w:noWrap/>
            <w:vAlign w:val="bottom"/>
            <w:hideMark/>
          </w:tcPr>
          <w:p w14:paraId="1EB5F96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Krysiewicza 7/8; 61-825 Poznań</w:t>
            </w:r>
          </w:p>
        </w:tc>
      </w:tr>
      <w:tr w:rsidR="00D66AD2" w:rsidRPr="00E35FFF" w14:paraId="4E5BA920" w14:textId="77777777" w:rsidTr="00D434D7">
        <w:trPr>
          <w:trHeight w:val="300"/>
        </w:trPr>
        <w:tc>
          <w:tcPr>
            <w:tcW w:w="9406" w:type="dxa"/>
            <w:tcBorders>
              <w:top w:val="nil"/>
              <w:left w:val="nil"/>
              <w:bottom w:val="nil"/>
              <w:right w:val="nil"/>
            </w:tcBorders>
            <w:shd w:val="clear" w:color="auto" w:fill="auto"/>
            <w:noWrap/>
            <w:vAlign w:val="bottom"/>
            <w:hideMark/>
          </w:tcPr>
          <w:p w14:paraId="50259F43"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7781128565</w:t>
            </w:r>
          </w:p>
        </w:tc>
      </w:tr>
      <w:tr w:rsidR="00D66AD2" w:rsidRPr="00E35FFF" w14:paraId="5AB08726" w14:textId="77777777" w:rsidTr="00D434D7">
        <w:trPr>
          <w:trHeight w:val="300"/>
        </w:trPr>
        <w:tc>
          <w:tcPr>
            <w:tcW w:w="9406" w:type="dxa"/>
            <w:tcBorders>
              <w:top w:val="nil"/>
              <w:left w:val="nil"/>
              <w:bottom w:val="nil"/>
              <w:right w:val="nil"/>
            </w:tcBorders>
            <w:shd w:val="clear" w:color="auto" w:fill="auto"/>
            <w:noWrap/>
            <w:vAlign w:val="bottom"/>
            <w:hideMark/>
          </w:tcPr>
          <w:p w14:paraId="2D741E06"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07290DE" w14:textId="77777777" w:rsidTr="00D434D7">
        <w:trPr>
          <w:trHeight w:val="300"/>
        </w:trPr>
        <w:tc>
          <w:tcPr>
            <w:tcW w:w="9406" w:type="dxa"/>
            <w:tcBorders>
              <w:top w:val="nil"/>
              <w:left w:val="nil"/>
              <w:bottom w:val="nil"/>
              <w:right w:val="nil"/>
            </w:tcBorders>
            <w:shd w:val="clear" w:color="auto" w:fill="auto"/>
            <w:noWrap/>
            <w:vAlign w:val="bottom"/>
            <w:hideMark/>
          </w:tcPr>
          <w:p w14:paraId="4FEF0A7F" w14:textId="77777777" w:rsidR="00D66AD2" w:rsidRPr="00E35FFF" w:rsidRDefault="00D66AD2" w:rsidP="00960EF6">
            <w:pPr>
              <w:spacing w:after="0" w:line="240" w:lineRule="auto"/>
              <w:rPr>
                <w:rFonts w:ascii="Calibri" w:eastAsia="Times New Roman" w:hAnsi="Calibri" w:cs="Calibri"/>
                <w:color w:val="000000"/>
                <w:lang w:eastAsia="pl-PL"/>
              </w:rPr>
            </w:pPr>
          </w:p>
        </w:tc>
      </w:tr>
      <w:tr w:rsidR="00D66AD2" w:rsidRPr="00E35FFF" w14:paraId="4C02E35B" w14:textId="77777777" w:rsidTr="00D434D7">
        <w:trPr>
          <w:trHeight w:val="300"/>
        </w:trPr>
        <w:tc>
          <w:tcPr>
            <w:tcW w:w="9406" w:type="dxa"/>
            <w:tcBorders>
              <w:top w:val="nil"/>
              <w:left w:val="nil"/>
              <w:bottom w:val="nil"/>
              <w:right w:val="nil"/>
            </w:tcBorders>
            <w:shd w:val="clear" w:color="auto" w:fill="auto"/>
            <w:noWrap/>
            <w:vAlign w:val="bottom"/>
            <w:hideMark/>
          </w:tcPr>
          <w:p w14:paraId="662C493F"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Wojewódzki w Poznaniu</w:t>
            </w:r>
          </w:p>
        </w:tc>
      </w:tr>
      <w:tr w:rsidR="00D66AD2" w:rsidRPr="00E35FFF" w14:paraId="113C5745" w14:textId="77777777" w:rsidTr="00D434D7">
        <w:trPr>
          <w:trHeight w:val="300"/>
        </w:trPr>
        <w:tc>
          <w:tcPr>
            <w:tcW w:w="9406" w:type="dxa"/>
            <w:tcBorders>
              <w:top w:val="nil"/>
              <w:left w:val="nil"/>
              <w:bottom w:val="nil"/>
              <w:right w:val="nil"/>
            </w:tcBorders>
            <w:shd w:val="clear" w:color="auto" w:fill="auto"/>
            <w:noWrap/>
            <w:vAlign w:val="bottom"/>
            <w:hideMark/>
          </w:tcPr>
          <w:p w14:paraId="25D9025C"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Juraszów 7/19; 60-479 Poznań</w:t>
            </w:r>
          </w:p>
        </w:tc>
      </w:tr>
      <w:tr w:rsidR="00D66AD2" w:rsidRPr="00E35FFF" w14:paraId="5D10263A" w14:textId="77777777" w:rsidTr="00D434D7">
        <w:trPr>
          <w:trHeight w:val="300"/>
        </w:trPr>
        <w:tc>
          <w:tcPr>
            <w:tcW w:w="9406" w:type="dxa"/>
            <w:tcBorders>
              <w:top w:val="nil"/>
              <w:left w:val="nil"/>
              <w:bottom w:val="nil"/>
              <w:right w:val="nil"/>
            </w:tcBorders>
            <w:shd w:val="clear" w:color="auto" w:fill="auto"/>
            <w:noWrap/>
            <w:vAlign w:val="bottom"/>
            <w:hideMark/>
          </w:tcPr>
          <w:p w14:paraId="52ECAF5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7811618944</w:t>
            </w:r>
          </w:p>
        </w:tc>
      </w:tr>
      <w:tr w:rsidR="00D66AD2" w:rsidRPr="00E35FFF" w14:paraId="7BBF19E0" w14:textId="77777777" w:rsidTr="00D434D7">
        <w:trPr>
          <w:trHeight w:val="300"/>
        </w:trPr>
        <w:tc>
          <w:tcPr>
            <w:tcW w:w="9406" w:type="dxa"/>
            <w:tcBorders>
              <w:top w:val="nil"/>
              <w:left w:val="nil"/>
              <w:bottom w:val="nil"/>
              <w:right w:val="nil"/>
            </w:tcBorders>
            <w:shd w:val="clear" w:color="auto" w:fill="auto"/>
            <w:noWrap/>
            <w:vAlign w:val="bottom"/>
            <w:hideMark/>
          </w:tcPr>
          <w:p w14:paraId="4F9755B0"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7D18795" w14:textId="77777777" w:rsidTr="00D434D7">
        <w:trPr>
          <w:trHeight w:val="300"/>
        </w:trPr>
        <w:tc>
          <w:tcPr>
            <w:tcW w:w="9406" w:type="dxa"/>
            <w:tcBorders>
              <w:top w:val="nil"/>
              <w:left w:val="nil"/>
              <w:bottom w:val="nil"/>
              <w:right w:val="nil"/>
            </w:tcBorders>
            <w:shd w:val="clear" w:color="auto" w:fill="auto"/>
            <w:noWrap/>
            <w:vAlign w:val="bottom"/>
            <w:hideMark/>
          </w:tcPr>
          <w:p w14:paraId="6D50978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Wielkopolskie Centrum Medycyny Pracy</w:t>
            </w:r>
          </w:p>
        </w:tc>
      </w:tr>
      <w:tr w:rsidR="00D66AD2" w:rsidRPr="00E35FFF" w14:paraId="7C84D762" w14:textId="77777777" w:rsidTr="00D434D7">
        <w:trPr>
          <w:trHeight w:val="300"/>
        </w:trPr>
        <w:tc>
          <w:tcPr>
            <w:tcW w:w="9406" w:type="dxa"/>
            <w:tcBorders>
              <w:top w:val="nil"/>
              <w:left w:val="nil"/>
              <w:bottom w:val="nil"/>
              <w:right w:val="nil"/>
            </w:tcBorders>
            <w:shd w:val="clear" w:color="auto" w:fill="auto"/>
            <w:noWrap/>
            <w:vAlign w:val="bottom"/>
            <w:hideMark/>
          </w:tcPr>
          <w:p w14:paraId="4C4B36D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55 A; 60-852 Poznań</w:t>
            </w:r>
          </w:p>
        </w:tc>
      </w:tr>
      <w:tr w:rsidR="00D66AD2" w:rsidRPr="00E35FFF" w14:paraId="503652D7" w14:textId="77777777" w:rsidTr="00D434D7">
        <w:trPr>
          <w:trHeight w:val="300"/>
        </w:trPr>
        <w:tc>
          <w:tcPr>
            <w:tcW w:w="9406" w:type="dxa"/>
            <w:tcBorders>
              <w:top w:val="nil"/>
              <w:left w:val="nil"/>
              <w:bottom w:val="nil"/>
              <w:right w:val="nil"/>
            </w:tcBorders>
            <w:shd w:val="clear" w:color="auto" w:fill="auto"/>
            <w:noWrap/>
            <w:vAlign w:val="bottom"/>
            <w:hideMark/>
          </w:tcPr>
          <w:p w14:paraId="0F47CAA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7811364478</w:t>
            </w:r>
          </w:p>
        </w:tc>
      </w:tr>
      <w:tr w:rsidR="00D66AD2" w:rsidRPr="00E35FFF" w14:paraId="707CEB1B" w14:textId="77777777" w:rsidTr="00D434D7">
        <w:trPr>
          <w:trHeight w:val="300"/>
        </w:trPr>
        <w:tc>
          <w:tcPr>
            <w:tcW w:w="9406" w:type="dxa"/>
            <w:tcBorders>
              <w:top w:val="nil"/>
              <w:left w:val="nil"/>
              <w:bottom w:val="nil"/>
              <w:right w:val="nil"/>
            </w:tcBorders>
            <w:shd w:val="clear" w:color="auto" w:fill="auto"/>
            <w:noWrap/>
            <w:vAlign w:val="bottom"/>
            <w:hideMark/>
          </w:tcPr>
          <w:p w14:paraId="4F14EAB4"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79A4F6C" w14:textId="77777777" w:rsidTr="00D434D7">
        <w:trPr>
          <w:trHeight w:val="300"/>
        </w:trPr>
        <w:tc>
          <w:tcPr>
            <w:tcW w:w="9406" w:type="dxa"/>
            <w:tcBorders>
              <w:top w:val="nil"/>
              <w:left w:val="nil"/>
              <w:bottom w:val="nil"/>
              <w:right w:val="nil"/>
            </w:tcBorders>
            <w:shd w:val="clear" w:color="auto" w:fill="auto"/>
            <w:noWrap/>
            <w:vAlign w:val="bottom"/>
            <w:hideMark/>
          </w:tcPr>
          <w:p w14:paraId="0354645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Wielkopolskie Centrum Pulmonologii i Torakochirurgii im. Eugenii i Janusza Zeylandów</w:t>
            </w:r>
          </w:p>
        </w:tc>
      </w:tr>
      <w:tr w:rsidR="00D66AD2" w:rsidRPr="00E35FFF" w14:paraId="68EBB365" w14:textId="77777777" w:rsidTr="00D434D7">
        <w:trPr>
          <w:trHeight w:val="300"/>
        </w:trPr>
        <w:tc>
          <w:tcPr>
            <w:tcW w:w="9406" w:type="dxa"/>
            <w:tcBorders>
              <w:top w:val="nil"/>
              <w:left w:val="nil"/>
              <w:bottom w:val="nil"/>
              <w:right w:val="nil"/>
            </w:tcBorders>
            <w:shd w:val="clear" w:color="auto" w:fill="auto"/>
            <w:noWrap/>
            <w:vAlign w:val="bottom"/>
            <w:hideMark/>
          </w:tcPr>
          <w:p w14:paraId="55E5B8B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Szamarzewskiego 62; 60-569 Poznań</w:t>
            </w:r>
          </w:p>
        </w:tc>
      </w:tr>
      <w:tr w:rsidR="00D66AD2" w:rsidRPr="00E35FFF" w14:paraId="1048A349" w14:textId="77777777" w:rsidTr="00D434D7">
        <w:trPr>
          <w:trHeight w:val="300"/>
        </w:trPr>
        <w:tc>
          <w:tcPr>
            <w:tcW w:w="9406" w:type="dxa"/>
            <w:tcBorders>
              <w:top w:val="nil"/>
              <w:left w:val="nil"/>
              <w:bottom w:val="nil"/>
              <w:right w:val="nil"/>
            </w:tcBorders>
            <w:shd w:val="clear" w:color="auto" w:fill="auto"/>
            <w:noWrap/>
            <w:vAlign w:val="bottom"/>
            <w:hideMark/>
          </w:tcPr>
          <w:p w14:paraId="354E1A03"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7811618973</w:t>
            </w:r>
          </w:p>
        </w:tc>
      </w:tr>
      <w:tr w:rsidR="00D66AD2" w:rsidRPr="00E35FFF" w14:paraId="79FB8A15" w14:textId="77777777" w:rsidTr="00D434D7">
        <w:trPr>
          <w:trHeight w:val="300"/>
        </w:trPr>
        <w:tc>
          <w:tcPr>
            <w:tcW w:w="9406" w:type="dxa"/>
            <w:tcBorders>
              <w:top w:val="nil"/>
              <w:left w:val="nil"/>
              <w:bottom w:val="nil"/>
              <w:right w:val="nil"/>
            </w:tcBorders>
            <w:shd w:val="clear" w:color="auto" w:fill="auto"/>
            <w:noWrap/>
            <w:vAlign w:val="bottom"/>
            <w:hideMark/>
          </w:tcPr>
          <w:p w14:paraId="4DACD1DA"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77381EB" w14:textId="77777777" w:rsidTr="00D434D7">
        <w:trPr>
          <w:trHeight w:val="300"/>
        </w:trPr>
        <w:tc>
          <w:tcPr>
            <w:tcW w:w="9406" w:type="dxa"/>
            <w:tcBorders>
              <w:top w:val="nil"/>
              <w:left w:val="nil"/>
              <w:bottom w:val="nil"/>
              <w:right w:val="nil"/>
            </w:tcBorders>
            <w:shd w:val="clear" w:color="auto" w:fill="auto"/>
            <w:noWrap/>
            <w:vAlign w:val="bottom"/>
            <w:hideMark/>
          </w:tcPr>
          <w:p w14:paraId="41ED4B6E"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Zespolony im. Ludwika Perzyny w Kaliszu</w:t>
            </w:r>
          </w:p>
        </w:tc>
      </w:tr>
      <w:tr w:rsidR="00D66AD2" w:rsidRPr="00E35FFF" w14:paraId="3D127E62" w14:textId="77777777" w:rsidTr="00D434D7">
        <w:trPr>
          <w:trHeight w:val="300"/>
        </w:trPr>
        <w:tc>
          <w:tcPr>
            <w:tcW w:w="9406" w:type="dxa"/>
            <w:tcBorders>
              <w:top w:val="nil"/>
              <w:left w:val="nil"/>
              <w:bottom w:val="nil"/>
              <w:right w:val="nil"/>
            </w:tcBorders>
            <w:shd w:val="clear" w:color="auto" w:fill="auto"/>
            <w:noWrap/>
            <w:vAlign w:val="bottom"/>
            <w:hideMark/>
          </w:tcPr>
          <w:p w14:paraId="354BEEBC"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79; 62-800 Kalisz</w:t>
            </w:r>
          </w:p>
        </w:tc>
      </w:tr>
      <w:tr w:rsidR="00D66AD2" w:rsidRPr="00E35FFF" w14:paraId="285B4413" w14:textId="77777777" w:rsidTr="00D434D7">
        <w:trPr>
          <w:trHeight w:val="300"/>
        </w:trPr>
        <w:tc>
          <w:tcPr>
            <w:tcW w:w="9406" w:type="dxa"/>
            <w:tcBorders>
              <w:top w:val="nil"/>
              <w:left w:val="nil"/>
              <w:bottom w:val="nil"/>
              <w:right w:val="nil"/>
            </w:tcBorders>
            <w:shd w:val="clear" w:color="auto" w:fill="auto"/>
            <w:noWrap/>
            <w:vAlign w:val="bottom"/>
            <w:hideMark/>
          </w:tcPr>
          <w:p w14:paraId="09875883"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6182025893</w:t>
            </w:r>
          </w:p>
        </w:tc>
      </w:tr>
      <w:tr w:rsidR="00D66AD2" w:rsidRPr="00E35FFF" w14:paraId="2A84FFD0" w14:textId="77777777" w:rsidTr="00D434D7">
        <w:trPr>
          <w:trHeight w:val="300"/>
        </w:trPr>
        <w:tc>
          <w:tcPr>
            <w:tcW w:w="9406" w:type="dxa"/>
            <w:tcBorders>
              <w:top w:val="nil"/>
              <w:left w:val="nil"/>
              <w:bottom w:val="nil"/>
              <w:right w:val="nil"/>
            </w:tcBorders>
            <w:shd w:val="clear" w:color="auto" w:fill="auto"/>
            <w:noWrap/>
            <w:vAlign w:val="bottom"/>
            <w:hideMark/>
          </w:tcPr>
          <w:p w14:paraId="3580D555"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6744D8" w:rsidRPr="00E35FFF" w14:paraId="531A9089" w14:textId="77777777" w:rsidTr="00D434D7">
        <w:trPr>
          <w:trHeight w:val="300"/>
        </w:trPr>
        <w:tc>
          <w:tcPr>
            <w:tcW w:w="9406" w:type="dxa"/>
            <w:tcBorders>
              <w:top w:val="nil"/>
              <w:left w:val="nil"/>
              <w:bottom w:val="nil"/>
              <w:right w:val="nil"/>
            </w:tcBorders>
            <w:shd w:val="clear" w:color="auto" w:fill="auto"/>
            <w:noWrap/>
            <w:vAlign w:val="bottom"/>
            <w:hideMark/>
          </w:tcPr>
          <w:p w14:paraId="4B56918C" w14:textId="48D1CB86"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2976AE">
              <w:rPr>
                <w:rFonts w:ascii="Calibri" w:eastAsia="Times New Roman" w:hAnsi="Calibri" w:cs="Calibri"/>
                <w:b/>
                <w:bCs/>
                <w:color w:val="000000"/>
                <w:lang w:eastAsia="pl-PL"/>
              </w:rPr>
              <w:t xml:space="preserve">Wojewódzki Szpital Zespolony im. dr. Romana </w:t>
            </w:r>
            <w:proofErr w:type="spellStart"/>
            <w:r w:rsidRPr="002976AE">
              <w:rPr>
                <w:rFonts w:ascii="Calibri" w:eastAsia="Times New Roman" w:hAnsi="Calibri" w:cs="Calibri"/>
                <w:b/>
                <w:bCs/>
                <w:color w:val="000000"/>
                <w:lang w:eastAsia="pl-PL"/>
              </w:rPr>
              <w:t>Ostrzyckiego</w:t>
            </w:r>
            <w:proofErr w:type="spellEnd"/>
            <w:r w:rsidRPr="002976AE">
              <w:rPr>
                <w:rFonts w:ascii="Calibri" w:eastAsia="Times New Roman" w:hAnsi="Calibri" w:cs="Calibri"/>
                <w:b/>
                <w:bCs/>
                <w:color w:val="000000"/>
                <w:lang w:eastAsia="pl-PL"/>
              </w:rPr>
              <w:t xml:space="preserve"> w Koninie</w:t>
            </w:r>
          </w:p>
        </w:tc>
      </w:tr>
      <w:tr w:rsidR="006744D8" w:rsidRPr="00E35FFF" w14:paraId="35686FC5" w14:textId="77777777" w:rsidTr="00D434D7">
        <w:trPr>
          <w:trHeight w:val="300"/>
        </w:trPr>
        <w:tc>
          <w:tcPr>
            <w:tcW w:w="9406" w:type="dxa"/>
            <w:tcBorders>
              <w:top w:val="nil"/>
              <w:left w:val="nil"/>
              <w:bottom w:val="nil"/>
              <w:right w:val="nil"/>
            </w:tcBorders>
            <w:shd w:val="clear" w:color="auto" w:fill="auto"/>
            <w:noWrap/>
            <w:vAlign w:val="bottom"/>
            <w:hideMark/>
          </w:tcPr>
          <w:p w14:paraId="3D27A818" w14:textId="5EEE4E62"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45; 62-504 Konin</w:t>
            </w:r>
          </w:p>
        </w:tc>
      </w:tr>
      <w:tr w:rsidR="006744D8" w:rsidRPr="00E35FFF" w14:paraId="1B6DC9E6" w14:textId="77777777" w:rsidTr="00D434D7">
        <w:trPr>
          <w:trHeight w:val="300"/>
        </w:trPr>
        <w:tc>
          <w:tcPr>
            <w:tcW w:w="9406" w:type="dxa"/>
            <w:tcBorders>
              <w:top w:val="nil"/>
              <w:left w:val="nil"/>
              <w:bottom w:val="nil"/>
              <w:right w:val="nil"/>
            </w:tcBorders>
            <w:shd w:val="clear" w:color="auto" w:fill="auto"/>
            <w:noWrap/>
            <w:vAlign w:val="bottom"/>
            <w:hideMark/>
          </w:tcPr>
          <w:p w14:paraId="0294A440"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lastRenderedPageBreak/>
              <w:t>NIP: 9680974354</w:t>
            </w:r>
          </w:p>
        </w:tc>
      </w:tr>
      <w:tr w:rsidR="006744D8" w:rsidRPr="00E35FFF" w14:paraId="0AD6D851" w14:textId="77777777" w:rsidTr="00D434D7">
        <w:trPr>
          <w:trHeight w:val="300"/>
        </w:trPr>
        <w:tc>
          <w:tcPr>
            <w:tcW w:w="9406" w:type="dxa"/>
            <w:tcBorders>
              <w:top w:val="nil"/>
              <w:left w:val="nil"/>
              <w:bottom w:val="nil"/>
              <w:right w:val="nil"/>
            </w:tcBorders>
            <w:shd w:val="clear" w:color="auto" w:fill="auto"/>
            <w:noWrap/>
            <w:vAlign w:val="bottom"/>
            <w:hideMark/>
          </w:tcPr>
          <w:p w14:paraId="5DE73B32"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69AB1666" w14:textId="77777777" w:rsidTr="00D434D7">
        <w:trPr>
          <w:trHeight w:val="300"/>
        </w:trPr>
        <w:tc>
          <w:tcPr>
            <w:tcW w:w="9406" w:type="dxa"/>
            <w:tcBorders>
              <w:top w:val="nil"/>
              <w:left w:val="nil"/>
              <w:bottom w:val="nil"/>
              <w:right w:val="nil"/>
            </w:tcBorders>
            <w:shd w:val="clear" w:color="auto" w:fill="auto"/>
            <w:noWrap/>
            <w:vAlign w:val="bottom"/>
            <w:hideMark/>
          </w:tcPr>
          <w:p w14:paraId="6F354529"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dla Nerwowo i Psychicznie Chorych "Dziekanka" im. Aleksandra Piotrowskiego w Gnieźnie</w:t>
            </w:r>
          </w:p>
        </w:tc>
      </w:tr>
      <w:tr w:rsidR="006744D8" w:rsidRPr="00E35FFF" w14:paraId="578083C0" w14:textId="77777777" w:rsidTr="00D434D7">
        <w:trPr>
          <w:trHeight w:val="300"/>
        </w:trPr>
        <w:tc>
          <w:tcPr>
            <w:tcW w:w="9406" w:type="dxa"/>
            <w:tcBorders>
              <w:top w:val="nil"/>
              <w:left w:val="nil"/>
              <w:bottom w:val="nil"/>
              <w:right w:val="nil"/>
            </w:tcBorders>
            <w:shd w:val="clear" w:color="auto" w:fill="auto"/>
            <w:noWrap/>
            <w:vAlign w:val="bottom"/>
            <w:hideMark/>
          </w:tcPr>
          <w:p w14:paraId="63874575"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15; 62-200 Gniezno</w:t>
            </w:r>
          </w:p>
        </w:tc>
      </w:tr>
      <w:tr w:rsidR="006744D8" w:rsidRPr="00E35FFF" w14:paraId="7BBBAB05" w14:textId="77777777" w:rsidTr="00D434D7">
        <w:trPr>
          <w:trHeight w:val="300"/>
        </w:trPr>
        <w:tc>
          <w:tcPr>
            <w:tcW w:w="9406" w:type="dxa"/>
            <w:tcBorders>
              <w:top w:val="nil"/>
              <w:left w:val="nil"/>
              <w:bottom w:val="nil"/>
              <w:right w:val="nil"/>
            </w:tcBorders>
            <w:shd w:val="clear" w:color="auto" w:fill="auto"/>
            <w:noWrap/>
            <w:vAlign w:val="bottom"/>
            <w:hideMark/>
          </w:tcPr>
          <w:p w14:paraId="784B4C51"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7841984429</w:t>
            </w:r>
          </w:p>
        </w:tc>
      </w:tr>
      <w:tr w:rsidR="006744D8" w:rsidRPr="00E35FFF" w14:paraId="41331F6D" w14:textId="77777777" w:rsidTr="00D434D7">
        <w:trPr>
          <w:trHeight w:val="300"/>
        </w:trPr>
        <w:tc>
          <w:tcPr>
            <w:tcW w:w="9406" w:type="dxa"/>
            <w:tcBorders>
              <w:top w:val="nil"/>
              <w:left w:val="nil"/>
              <w:bottom w:val="nil"/>
              <w:right w:val="nil"/>
            </w:tcBorders>
            <w:shd w:val="clear" w:color="auto" w:fill="auto"/>
            <w:noWrap/>
            <w:vAlign w:val="bottom"/>
            <w:hideMark/>
          </w:tcPr>
          <w:p w14:paraId="699CD8B9"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5AD4978E" w14:textId="77777777" w:rsidTr="00D434D7">
        <w:trPr>
          <w:trHeight w:val="300"/>
        </w:trPr>
        <w:tc>
          <w:tcPr>
            <w:tcW w:w="9406" w:type="dxa"/>
            <w:tcBorders>
              <w:top w:val="nil"/>
              <w:left w:val="nil"/>
              <w:bottom w:val="nil"/>
              <w:right w:val="nil"/>
            </w:tcBorders>
            <w:shd w:val="clear" w:color="auto" w:fill="auto"/>
            <w:noWrap/>
            <w:vAlign w:val="bottom"/>
            <w:hideMark/>
          </w:tcPr>
          <w:p w14:paraId="614979DA"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Neuropsychiatryczny im. Oskara Bielawskiego w Kościanie</w:t>
            </w:r>
          </w:p>
        </w:tc>
      </w:tr>
      <w:tr w:rsidR="006744D8" w:rsidRPr="00E35FFF" w14:paraId="76D6FBDC" w14:textId="77777777" w:rsidTr="00D434D7">
        <w:trPr>
          <w:trHeight w:val="300"/>
        </w:trPr>
        <w:tc>
          <w:tcPr>
            <w:tcW w:w="9406" w:type="dxa"/>
            <w:tcBorders>
              <w:top w:val="nil"/>
              <w:left w:val="nil"/>
              <w:bottom w:val="nil"/>
              <w:right w:val="nil"/>
            </w:tcBorders>
            <w:shd w:val="clear" w:color="auto" w:fill="auto"/>
            <w:noWrap/>
            <w:vAlign w:val="bottom"/>
            <w:hideMark/>
          </w:tcPr>
          <w:p w14:paraId="28C709FD"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Plac Paderewskiego 1A; 64-000 Kościan</w:t>
            </w:r>
          </w:p>
        </w:tc>
      </w:tr>
      <w:tr w:rsidR="006744D8" w:rsidRPr="00E35FFF" w14:paraId="16110695" w14:textId="77777777" w:rsidTr="00D434D7">
        <w:trPr>
          <w:trHeight w:val="300"/>
        </w:trPr>
        <w:tc>
          <w:tcPr>
            <w:tcW w:w="9406" w:type="dxa"/>
            <w:tcBorders>
              <w:top w:val="nil"/>
              <w:left w:val="nil"/>
              <w:bottom w:val="nil"/>
              <w:right w:val="nil"/>
            </w:tcBorders>
            <w:shd w:val="clear" w:color="auto" w:fill="auto"/>
            <w:noWrap/>
            <w:vAlign w:val="bottom"/>
            <w:hideMark/>
          </w:tcPr>
          <w:p w14:paraId="308915AB"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6981577391</w:t>
            </w:r>
          </w:p>
        </w:tc>
      </w:tr>
      <w:tr w:rsidR="006744D8" w:rsidRPr="00E35FFF" w14:paraId="0AE3D3C4" w14:textId="77777777" w:rsidTr="00D434D7">
        <w:trPr>
          <w:trHeight w:val="300"/>
        </w:trPr>
        <w:tc>
          <w:tcPr>
            <w:tcW w:w="9406" w:type="dxa"/>
            <w:tcBorders>
              <w:top w:val="nil"/>
              <w:left w:val="nil"/>
              <w:bottom w:val="nil"/>
              <w:right w:val="nil"/>
            </w:tcBorders>
            <w:shd w:val="clear" w:color="auto" w:fill="auto"/>
            <w:noWrap/>
            <w:vAlign w:val="bottom"/>
            <w:hideMark/>
          </w:tcPr>
          <w:p w14:paraId="26364438"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64FF772A" w14:textId="77777777" w:rsidTr="00D434D7">
        <w:trPr>
          <w:trHeight w:val="300"/>
        </w:trPr>
        <w:tc>
          <w:tcPr>
            <w:tcW w:w="9406" w:type="dxa"/>
            <w:tcBorders>
              <w:top w:val="nil"/>
              <w:left w:val="nil"/>
              <w:bottom w:val="nil"/>
              <w:right w:val="nil"/>
            </w:tcBorders>
            <w:shd w:val="clear" w:color="auto" w:fill="auto"/>
            <w:noWrap/>
            <w:vAlign w:val="bottom"/>
            <w:hideMark/>
          </w:tcPr>
          <w:p w14:paraId="613FBB40"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Zespolony w Lesznie</w:t>
            </w:r>
          </w:p>
        </w:tc>
      </w:tr>
      <w:tr w:rsidR="006744D8" w:rsidRPr="00E35FFF" w14:paraId="7D286041" w14:textId="77777777" w:rsidTr="00D434D7">
        <w:trPr>
          <w:trHeight w:val="300"/>
        </w:trPr>
        <w:tc>
          <w:tcPr>
            <w:tcW w:w="9406" w:type="dxa"/>
            <w:tcBorders>
              <w:top w:val="nil"/>
              <w:left w:val="nil"/>
              <w:bottom w:val="nil"/>
              <w:right w:val="nil"/>
            </w:tcBorders>
            <w:shd w:val="clear" w:color="auto" w:fill="auto"/>
            <w:noWrap/>
            <w:vAlign w:val="bottom"/>
            <w:hideMark/>
          </w:tcPr>
          <w:p w14:paraId="378B7C32"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Kiepury 45; 64-100 Leszno</w:t>
            </w:r>
          </w:p>
        </w:tc>
      </w:tr>
      <w:tr w:rsidR="006744D8" w:rsidRPr="00E35FFF" w14:paraId="045E2021" w14:textId="77777777" w:rsidTr="00D434D7">
        <w:trPr>
          <w:trHeight w:val="300"/>
        </w:trPr>
        <w:tc>
          <w:tcPr>
            <w:tcW w:w="9406" w:type="dxa"/>
            <w:tcBorders>
              <w:top w:val="nil"/>
              <w:left w:val="nil"/>
              <w:bottom w:val="nil"/>
              <w:right w:val="nil"/>
            </w:tcBorders>
            <w:shd w:val="clear" w:color="auto" w:fill="auto"/>
            <w:noWrap/>
            <w:vAlign w:val="bottom"/>
            <w:hideMark/>
          </w:tcPr>
          <w:p w14:paraId="11019281"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6971598635</w:t>
            </w:r>
          </w:p>
        </w:tc>
      </w:tr>
      <w:tr w:rsidR="006744D8" w:rsidRPr="00E35FFF" w14:paraId="5BC04A10" w14:textId="77777777" w:rsidTr="00D434D7">
        <w:trPr>
          <w:trHeight w:val="300"/>
        </w:trPr>
        <w:tc>
          <w:tcPr>
            <w:tcW w:w="9406" w:type="dxa"/>
            <w:tcBorders>
              <w:top w:val="nil"/>
              <w:left w:val="nil"/>
              <w:bottom w:val="nil"/>
              <w:right w:val="nil"/>
            </w:tcBorders>
            <w:shd w:val="clear" w:color="auto" w:fill="auto"/>
            <w:noWrap/>
            <w:vAlign w:val="bottom"/>
            <w:hideMark/>
          </w:tcPr>
          <w:p w14:paraId="2A034D7C"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6C7D149E" w14:textId="77777777" w:rsidTr="00D434D7">
        <w:trPr>
          <w:trHeight w:val="300"/>
        </w:trPr>
        <w:tc>
          <w:tcPr>
            <w:tcW w:w="9406" w:type="dxa"/>
            <w:tcBorders>
              <w:top w:val="nil"/>
              <w:left w:val="nil"/>
              <w:bottom w:val="nil"/>
              <w:right w:val="nil"/>
            </w:tcBorders>
            <w:shd w:val="clear" w:color="auto" w:fill="auto"/>
            <w:noWrap/>
            <w:vAlign w:val="bottom"/>
            <w:hideMark/>
          </w:tcPr>
          <w:p w14:paraId="7AE6349B"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Wielkopolskie Centrum Ratownictwa Medycznego spółka z ograniczoną odpowiedzialnością</w:t>
            </w:r>
          </w:p>
        </w:tc>
      </w:tr>
      <w:tr w:rsidR="006744D8" w:rsidRPr="00E35FFF" w14:paraId="5A097F1B" w14:textId="77777777" w:rsidTr="00D434D7">
        <w:trPr>
          <w:trHeight w:val="300"/>
        </w:trPr>
        <w:tc>
          <w:tcPr>
            <w:tcW w:w="9406" w:type="dxa"/>
            <w:tcBorders>
              <w:top w:val="nil"/>
              <w:left w:val="nil"/>
              <w:bottom w:val="nil"/>
              <w:right w:val="nil"/>
            </w:tcBorders>
            <w:shd w:val="clear" w:color="auto" w:fill="auto"/>
            <w:noWrap/>
            <w:vAlign w:val="bottom"/>
            <w:hideMark/>
          </w:tcPr>
          <w:p w14:paraId="158CEA69"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Kard. S. Wyszyńskiego 1; 62-510 Konin</w:t>
            </w:r>
          </w:p>
        </w:tc>
      </w:tr>
      <w:tr w:rsidR="006744D8" w:rsidRPr="00E35FFF" w14:paraId="6A449A08" w14:textId="77777777" w:rsidTr="00D434D7">
        <w:trPr>
          <w:trHeight w:val="300"/>
        </w:trPr>
        <w:tc>
          <w:tcPr>
            <w:tcW w:w="9406" w:type="dxa"/>
            <w:tcBorders>
              <w:top w:val="nil"/>
              <w:left w:val="nil"/>
              <w:bottom w:val="nil"/>
              <w:right w:val="nil"/>
            </w:tcBorders>
            <w:shd w:val="clear" w:color="auto" w:fill="auto"/>
            <w:noWrap/>
            <w:vAlign w:val="bottom"/>
            <w:hideMark/>
          </w:tcPr>
          <w:p w14:paraId="395E1B28"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6652993390</w:t>
            </w:r>
          </w:p>
        </w:tc>
      </w:tr>
      <w:tr w:rsidR="006744D8" w:rsidRPr="00E35FFF" w14:paraId="033878EE" w14:textId="77777777" w:rsidTr="00D434D7">
        <w:trPr>
          <w:trHeight w:val="300"/>
        </w:trPr>
        <w:tc>
          <w:tcPr>
            <w:tcW w:w="9406" w:type="dxa"/>
            <w:tcBorders>
              <w:top w:val="nil"/>
              <w:left w:val="nil"/>
              <w:bottom w:val="nil"/>
              <w:right w:val="nil"/>
            </w:tcBorders>
            <w:shd w:val="clear" w:color="auto" w:fill="auto"/>
            <w:noWrap/>
            <w:vAlign w:val="bottom"/>
            <w:hideMark/>
          </w:tcPr>
          <w:p w14:paraId="64D61034"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69426C93" w14:textId="77777777" w:rsidTr="00D434D7">
        <w:trPr>
          <w:trHeight w:val="300"/>
        </w:trPr>
        <w:tc>
          <w:tcPr>
            <w:tcW w:w="9406" w:type="dxa"/>
            <w:tcBorders>
              <w:top w:val="nil"/>
              <w:left w:val="nil"/>
              <w:bottom w:val="nil"/>
              <w:right w:val="nil"/>
            </w:tcBorders>
            <w:shd w:val="clear" w:color="auto" w:fill="auto"/>
            <w:noWrap/>
            <w:vAlign w:val="bottom"/>
            <w:hideMark/>
          </w:tcPr>
          <w:p w14:paraId="2883F45D"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Zakład Opiekuńczo-Leczniczy</w:t>
            </w:r>
          </w:p>
        </w:tc>
      </w:tr>
      <w:tr w:rsidR="006744D8" w:rsidRPr="00E35FFF" w14:paraId="6BE46D53" w14:textId="77777777" w:rsidTr="00D434D7">
        <w:trPr>
          <w:trHeight w:val="300"/>
        </w:trPr>
        <w:tc>
          <w:tcPr>
            <w:tcW w:w="9406" w:type="dxa"/>
            <w:tcBorders>
              <w:top w:val="nil"/>
              <w:left w:val="nil"/>
              <w:bottom w:val="nil"/>
              <w:right w:val="nil"/>
            </w:tcBorders>
            <w:shd w:val="clear" w:color="auto" w:fill="auto"/>
            <w:noWrap/>
            <w:vAlign w:val="bottom"/>
            <w:hideMark/>
          </w:tcPr>
          <w:p w14:paraId="344C3D9D"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Promenada 7; 63-100 Śrem</w:t>
            </w:r>
          </w:p>
        </w:tc>
      </w:tr>
      <w:tr w:rsidR="006744D8" w:rsidRPr="00E35FFF" w14:paraId="6563957B" w14:textId="77777777" w:rsidTr="00D434D7">
        <w:trPr>
          <w:trHeight w:val="300"/>
        </w:trPr>
        <w:tc>
          <w:tcPr>
            <w:tcW w:w="9406" w:type="dxa"/>
            <w:tcBorders>
              <w:top w:val="nil"/>
              <w:left w:val="nil"/>
              <w:bottom w:val="nil"/>
              <w:right w:val="nil"/>
            </w:tcBorders>
            <w:shd w:val="clear" w:color="auto" w:fill="auto"/>
            <w:noWrap/>
            <w:vAlign w:val="bottom"/>
            <w:hideMark/>
          </w:tcPr>
          <w:p w14:paraId="3542F952"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7851609408</w:t>
            </w:r>
          </w:p>
        </w:tc>
      </w:tr>
      <w:tr w:rsidR="006744D8" w:rsidRPr="00E35FFF" w14:paraId="0CEF6086" w14:textId="77777777" w:rsidTr="00D434D7">
        <w:trPr>
          <w:trHeight w:val="300"/>
        </w:trPr>
        <w:tc>
          <w:tcPr>
            <w:tcW w:w="9406" w:type="dxa"/>
            <w:tcBorders>
              <w:top w:val="nil"/>
              <w:left w:val="nil"/>
              <w:bottom w:val="nil"/>
              <w:right w:val="nil"/>
            </w:tcBorders>
            <w:shd w:val="clear" w:color="auto" w:fill="auto"/>
            <w:noWrap/>
            <w:vAlign w:val="bottom"/>
            <w:hideMark/>
          </w:tcPr>
          <w:p w14:paraId="579BBEB1"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566F4D57" w14:textId="77777777" w:rsidTr="00D434D7">
        <w:trPr>
          <w:trHeight w:val="300"/>
        </w:trPr>
        <w:tc>
          <w:tcPr>
            <w:tcW w:w="9406" w:type="dxa"/>
            <w:tcBorders>
              <w:top w:val="nil"/>
              <w:left w:val="nil"/>
              <w:bottom w:val="nil"/>
              <w:right w:val="nil"/>
            </w:tcBorders>
            <w:shd w:val="clear" w:color="auto" w:fill="auto"/>
            <w:noWrap/>
            <w:vAlign w:val="bottom"/>
            <w:hideMark/>
          </w:tcPr>
          <w:p w14:paraId="5656AE73"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Specjalistyczny Zespół Zakładów Opieki Zdrowotnej Chorób Płuc i Gruźlicy w Wolicy</w:t>
            </w:r>
          </w:p>
        </w:tc>
      </w:tr>
      <w:tr w:rsidR="006744D8" w:rsidRPr="00E35FFF" w14:paraId="4740156A" w14:textId="77777777" w:rsidTr="00D434D7">
        <w:trPr>
          <w:trHeight w:val="300"/>
        </w:trPr>
        <w:tc>
          <w:tcPr>
            <w:tcW w:w="9406" w:type="dxa"/>
            <w:tcBorders>
              <w:top w:val="nil"/>
              <w:left w:val="nil"/>
              <w:bottom w:val="nil"/>
              <w:right w:val="nil"/>
            </w:tcBorders>
            <w:shd w:val="clear" w:color="auto" w:fill="auto"/>
            <w:noWrap/>
            <w:vAlign w:val="bottom"/>
            <w:hideMark/>
          </w:tcPr>
          <w:p w14:paraId="06F6DB19"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Wolica 113; 62-872 Godziesze Małe</w:t>
            </w:r>
          </w:p>
        </w:tc>
      </w:tr>
      <w:tr w:rsidR="006744D8" w:rsidRPr="00E35FFF" w14:paraId="23D0F62E" w14:textId="77777777" w:rsidTr="00D434D7">
        <w:trPr>
          <w:trHeight w:val="300"/>
        </w:trPr>
        <w:tc>
          <w:tcPr>
            <w:tcW w:w="9406" w:type="dxa"/>
            <w:tcBorders>
              <w:top w:val="nil"/>
              <w:left w:val="nil"/>
              <w:bottom w:val="nil"/>
              <w:right w:val="nil"/>
            </w:tcBorders>
            <w:shd w:val="clear" w:color="auto" w:fill="auto"/>
            <w:noWrap/>
            <w:vAlign w:val="bottom"/>
            <w:hideMark/>
          </w:tcPr>
          <w:p w14:paraId="00825A5B"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9680665587</w:t>
            </w:r>
          </w:p>
        </w:tc>
      </w:tr>
      <w:tr w:rsidR="006744D8" w:rsidRPr="00E35FFF" w14:paraId="4A1519BB" w14:textId="77777777" w:rsidTr="00D434D7">
        <w:trPr>
          <w:trHeight w:val="300"/>
        </w:trPr>
        <w:tc>
          <w:tcPr>
            <w:tcW w:w="9406" w:type="dxa"/>
            <w:tcBorders>
              <w:top w:val="nil"/>
              <w:left w:val="nil"/>
              <w:bottom w:val="nil"/>
              <w:right w:val="nil"/>
            </w:tcBorders>
            <w:shd w:val="clear" w:color="auto" w:fill="auto"/>
            <w:noWrap/>
            <w:vAlign w:val="bottom"/>
            <w:hideMark/>
          </w:tcPr>
          <w:p w14:paraId="22810121"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6D55C665" w14:textId="77777777" w:rsidTr="00D434D7">
        <w:trPr>
          <w:trHeight w:val="300"/>
        </w:trPr>
        <w:tc>
          <w:tcPr>
            <w:tcW w:w="9406" w:type="dxa"/>
            <w:tcBorders>
              <w:top w:val="nil"/>
              <w:left w:val="nil"/>
              <w:bottom w:val="nil"/>
              <w:right w:val="nil"/>
            </w:tcBorders>
            <w:shd w:val="clear" w:color="auto" w:fill="auto"/>
            <w:noWrap/>
            <w:vAlign w:val="bottom"/>
            <w:hideMark/>
          </w:tcPr>
          <w:p w14:paraId="2688E8C0"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Poznański Ośrodek Specjalistycznych Usług Medycznych</w:t>
            </w:r>
          </w:p>
        </w:tc>
      </w:tr>
      <w:tr w:rsidR="006744D8" w:rsidRPr="00E35FFF" w14:paraId="03119FF3" w14:textId="77777777" w:rsidTr="00D434D7">
        <w:trPr>
          <w:trHeight w:val="300"/>
        </w:trPr>
        <w:tc>
          <w:tcPr>
            <w:tcW w:w="9406" w:type="dxa"/>
            <w:tcBorders>
              <w:top w:val="nil"/>
              <w:left w:val="nil"/>
              <w:bottom w:val="nil"/>
              <w:right w:val="nil"/>
            </w:tcBorders>
            <w:shd w:val="clear" w:color="auto" w:fill="auto"/>
            <w:noWrap/>
            <w:vAlign w:val="bottom"/>
            <w:hideMark/>
          </w:tcPr>
          <w:p w14:paraId="0EA8F6D2"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Al. Solidarności 36; 61-696 Poznań</w:t>
            </w:r>
          </w:p>
        </w:tc>
      </w:tr>
      <w:tr w:rsidR="006744D8" w:rsidRPr="00E35FFF" w14:paraId="4FF5DB67" w14:textId="77777777" w:rsidTr="00D434D7">
        <w:trPr>
          <w:trHeight w:val="300"/>
        </w:trPr>
        <w:tc>
          <w:tcPr>
            <w:tcW w:w="9406" w:type="dxa"/>
            <w:tcBorders>
              <w:top w:val="nil"/>
              <w:left w:val="nil"/>
              <w:bottom w:val="nil"/>
              <w:right w:val="nil"/>
            </w:tcBorders>
            <w:shd w:val="clear" w:color="auto" w:fill="auto"/>
            <w:noWrap/>
            <w:vAlign w:val="bottom"/>
            <w:hideMark/>
          </w:tcPr>
          <w:p w14:paraId="5631CF98"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9720911674</w:t>
            </w:r>
          </w:p>
        </w:tc>
      </w:tr>
      <w:tr w:rsidR="006744D8" w:rsidRPr="00E35FFF" w14:paraId="57FF213B" w14:textId="77777777" w:rsidTr="00D434D7">
        <w:trPr>
          <w:trHeight w:val="300"/>
        </w:trPr>
        <w:tc>
          <w:tcPr>
            <w:tcW w:w="9406" w:type="dxa"/>
            <w:tcBorders>
              <w:top w:val="nil"/>
              <w:left w:val="nil"/>
              <w:bottom w:val="nil"/>
              <w:right w:val="nil"/>
            </w:tcBorders>
            <w:shd w:val="clear" w:color="auto" w:fill="auto"/>
            <w:noWrap/>
            <w:vAlign w:val="bottom"/>
            <w:hideMark/>
          </w:tcPr>
          <w:p w14:paraId="25EEDF74"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3FCF185B" w14:textId="77777777" w:rsidTr="00D434D7">
        <w:trPr>
          <w:trHeight w:val="300"/>
        </w:trPr>
        <w:tc>
          <w:tcPr>
            <w:tcW w:w="9406" w:type="dxa"/>
            <w:tcBorders>
              <w:top w:val="nil"/>
              <w:left w:val="nil"/>
              <w:bottom w:val="nil"/>
              <w:right w:val="nil"/>
            </w:tcBorders>
            <w:shd w:val="clear" w:color="auto" w:fill="auto"/>
            <w:noWrap/>
            <w:vAlign w:val="bottom"/>
            <w:hideMark/>
          </w:tcPr>
          <w:p w14:paraId="71AAC832"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Zakład Opiekuńczo-Leczniczy i Rehabilitacji Medycznej Samodzielny Publiczny Zakład Opieki Zdrowotnej</w:t>
            </w:r>
          </w:p>
        </w:tc>
      </w:tr>
      <w:tr w:rsidR="006744D8" w:rsidRPr="00E35FFF" w14:paraId="477FB920" w14:textId="77777777" w:rsidTr="00D434D7">
        <w:trPr>
          <w:trHeight w:val="300"/>
        </w:trPr>
        <w:tc>
          <w:tcPr>
            <w:tcW w:w="9406" w:type="dxa"/>
            <w:tcBorders>
              <w:top w:val="nil"/>
              <w:left w:val="nil"/>
              <w:bottom w:val="nil"/>
              <w:right w:val="nil"/>
            </w:tcBorders>
            <w:shd w:val="clear" w:color="auto" w:fill="auto"/>
            <w:noWrap/>
            <w:vAlign w:val="bottom"/>
            <w:hideMark/>
          </w:tcPr>
          <w:p w14:paraId="06E62E02"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Mogileńska 42; 61-044 Poznań</w:t>
            </w:r>
          </w:p>
        </w:tc>
      </w:tr>
      <w:tr w:rsidR="006744D8" w:rsidRPr="00E35FFF" w14:paraId="04252171" w14:textId="77777777" w:rsidTr="00D434D7">
        <w:trPr>
          <w:trHeight w:val="300"/>
        </w:trPr>
        <w:tc>
          <w:tcPr>
            <w:tcW w:w="9406" w:type="dxa"/>
            <w:tcBorders>
              <w:top w:val="nil"/>
              <w:left w:val="nil"/>
              <w:bottom w:val="nil"/>
              <w:right w:val="nil"/>
            </w:tcBorders>
            <w:shd w:val="clear" w:color="auto" w:fill="auto"/>
            <w:noWrap/>
            <w:vAlign w:val="bottom"/>
            <w:hideMark/>
          </w:tcPr>
          <w:p w14:paraId="09EDD586"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7821413161</w:t>
            </w:r>
          </w:p>
        </w:tc>
      </w:tr>
      <w:tr w:rsidR="006744D8" w:rsidRPr="00E35FFF" w14:paraId="24E7CA8B" w14:textId="77777777" w:rsidTr="00D434D7">
        <w:trPr>
          <w:trHeight w:val="300"/>
        </w:trPr>
        <w:tc>
          <w:tcPr>
            <w:tcW w:w="9406" w:type="dxa"/>
            <w:tcBorders>
              <w:top w:val="nil"/>
              <w:left w:val="nil"/>
              <w:bottom w:val="nil"/>
              <w:right w:val="nil"/>
            </w:tcBorders>
            <w:shd w:val="clear" w:color="auto" w:fill="auto"/>
            <w:noWrap/>
            <w:vAlign w:val="bottom"/>
            <w:hideMark/>
          </w:tcPr>
          <w:p w14:paraId="1F80A287"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44835959" w14:textId="77777777" w:rsidTr="00D434D7">
        <w:trPr>
          <w:trHeight w:val="300"/>
        </w:trPr>
        <w:tc>
          <w:tcPr>
            <w:tcW w:w="9406" w:type="dxa"/>
            <w:tcBorders>
              <w:top w:val="nil"/>
              <w:left w:val="nil"/>
              <w:bottom w:val="nil"/>
              <w:right w:val="nil"/>
            </w:tcBorders>
            <w:shd w:val="clear" w:color="auto" w:fill="auto"/>
            <w:noWrap/>
            <w:vAlign w:val="bottom"/>
            <w:hideMark/>
          </w:tcPr>
          <w:p w14:paraId="6B52047E"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 xml:space="preserve">Szpital Miejski im. Franciszka </w:t>
            </w:r>
            <w:proofErr w:type="spellStart"/>
            <w:r w:rsidRPr="00E35FFF">
              <w:rPr>
                <w:rFonts w:ascii="Calibri" w:eastAsia="Times New Roman" w:hAnsi="Calibri" w:cs="Calibri"/>
                <w:b/>
                <w:bCs/>
                <w:color w:val="000000"/>
                <w:lang w:eastAsia="pl-PL"/>
              </w:rPr>
              <w:t>Raszei</w:t>
            </w:r>
            <w:proofErr w:type="spellEnd"/>
          </w:p>
        </w:tc>
      </w:tr>
      <w:tr w:rsidR="006744D8" w:rsidRPr="00E35FFF" w14:paraId="01533D3F" w14:textId="77777777" w:rsidTr="00D434D7">
        <w:trPr>
          <w:trHeight w:val="300"/>
        </w:trPr>
        <w:tc>
          <w:tcPr>
            <w:tcW w:w="9406" w:type="dxa"/>
            <w:tcBorders>
              <w:top w:val="nil"/>
              <w:left w:val="nil"/>
              <w:bottom w:val="nil"/>
              <w:right w:val="nil"/>
            </w:tcBorders>
            <w:shd w:val="clear" w:color="auto" w:fill="auto"/>
            <w:noWrap/>
            <w:vAlign w:val="bottom"/>
            <w:hideMark/>
          </w:tcPr>
          <w:p w14:paraId="7E0783AB"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Mickiewicza 2; 60-834 Poznań</w:t>
            </w:r>
          </w:p>
        </w:tc>
      </w:tr>
      <w:tr w:rsidR="006744D8" w:rsidRPr="00E35FFF" w14:paraId="3DB0B126" w14:textId="77777777" w:rsidTr="00D434D7">
        <w:trPr>
          <w:trHeight w:val="300"/>
        </w:trPr>
        <w:tc>
          <w:tcPr>
            <w:tcW w:w="9406" w:type="dxa"/>
            <w:tcBorders>
              <w:top w:val="nil"/>
              <w:left w:val="nil"/>
              <w:bottom w:val="nil"/>
              <w:right w:val="nil"/>
            </w:tcBorders>
            <w:shd w:val="clear" w:color="auto" w:fill="auto"/>
            <w:noWrap/>
            <w:vAlign w:val="bottom"/>
            <w:hideMark/>
          </w:tcPr>
          <w:p w14:paraId="716152C1"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7811619837</w:t>
            </w:r>
          </w:p>
        </w:tc>
      </w:tr>
      <w:tr w:rsidR="006744D8" w:rsidRPr="00E35FFF" w14:paraId="205CA11A" w14:textId="77777777" w:rsidTr="00D434D7">
        <w:trPr>
          <w:trHeight w:val="300"/>
        </w:trPr>
        <w:tc>
          <w:tcPr>
            <w:tcW w:w="9406" w:type="dxa"/>
            <w:tcBorders>
              <w:top w:val="nil"/>
              <w:left w:val="nil"/>
              <w:bottom w:val="nil"/>
              <w:right w:val="nil"/>
            </w:tcBorders>
            <w:shd w:val="clear" w:color="auto" w:fill="auto"/>
            <w:noWrap/>
            <w:vAlign w:val="bottom"/>
            <w:hideMark/>
          </w:tcPr>
          <w:p w14:paraId="3E88C78F"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7DED62BC" w14:textId="77777777" w:rsidTr="00D434D7">
        <w:trPr>
          <w:trHeight w:val="300"/>
        </w:trPr>
        <w:tc>
          <w:tcPr>
            <w:tcW w:w="9406" w:type="dxa"/>
            <w:tcBorders>
              <w:top w:val="nil"/>
              <w:left w:val="nil"/>
              <w:bottom w:val="nil"/>
              <w:right w:val="nil"/>
            </w:tcBorders>
            <w:shd w:val="clear" w:color="auto" w:fill="auto"/>
            <w:noWrap/>
            <w:vAlign w:val="bottom"/>
            <w:hideMark/>
          </w:tcPr>
          <w:p w14:paraId="52897229"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55D17D61" w14:textId="77777777" w:rsidTr="00D434D7">
        <w:trPr>
          <w:trHeight w:val="300"/>
        </w:trPr>
        <w:tc>
          <w:tcPr>
            <w:tcW w:w="9406" w:type="dxa"/>
            <w:tcBorders>
              <w:top w:val="nil"/>
              <w:left w:val="nil"/>
              <w:bottom w:val="nil"/>
              <w:right w:val="nil"/>
            </w:tcBorders>
            <w:shd w:val="clear" w:color="auto" w:fill="auto"/>
            <w:noWrap/>
            <w:vAlign w:val="bottom"/>
            <w:hideMark/>
          </w:tcPr>
          <w:p w14:paraId="16F1D051"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w Puszczykowie im. Prof. S.T. Dąbrowskiego S.A.</w:t>
            </w:r>
          </w:p>
        </w:tc>
      </w:tr>
      <w:tr w:rsidR="006744D8" w:rsidRPr="00E35FFF" w14:paraId="5413FA71" w14:textId="77777777" w:rsidTr="00D434D7">
        <w:trPr>
          <w:trHeight w:val="300"/>
        </w:trPr>
        <w:tc>
          <w:tcPr>
            <w:tcW w:w="9406" w:type="dxa"/>
            <w:tcBorders>
              <w:top w:val="nil"/>
              <w:left w:val="nil"/>
              <w:bottom w:val="nil"/>
              <w:right w:val="nil"/>
            </w:tcBorders>
            <w:shd w:val="clear" w:color="auto" w:fill="auto"/>
            <w:noWrap/>
            <w:vAlign w:val="bottom"/>
            <w:hideMark/>
          </w:tcPr>
          <w:p w14:paraId="60C3D6CA"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Kraszewskiego 11; 62-041 Puszczykowo</w:t>
            </w:r>
          </w:p>
        </w:tc>
      </w:tr>
      <w:tr w:rsidR="006744D8" w:rsidRPr="00E35FFF" w14:paraId="2D8CA4FD" w14:textId="77777777" w:rsidTr="00D434D7">
        <w:trPr>
          <w:trHeight w:val="300"/>
        </w:trPr>
        <w:tc>
          <w:tcPr>
            <w:tcW w:w="9406" w:type="dxa"/>
            <w:tcBorders>
              <w:top w:val="nil"/>
              <w:left w:val="nil"/>
              <w:bottom w:val="nil"/>
              <w:right w:val="nil"/>
            </w:tcBorders>
            <w:shd w:val="clear" w:color="auto" w:fill="auto"/>
            <w:noWrap/>
            <w:vAlign w:val="bottom"/>
            <w:hideMark/>
          </w:tcPr>
          <w:p w14:paraId="1D7BB2F2"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7772754458</w:t>
            </w:r>
          </w:p>
        </w:tc>
      </w:tr>
      <w:tr w:rsidR="006744D8" w:rsidRPr="00E35FFF" w14:paraId="7735F323" w14:textId="77777777" w:rsidTr="00D434D7">
        <w:trPr>
          <w:trHeight w:val="300"/>
        </w:trPr>
        <w:tc>
          <w:tcPr>
            <w:tcW w:w="9406" w:type="dxa"/>
            <w:tcBorders>
              <w:top w:val="nil"/>
              <w:left w:val="nil"/>
              <w:bottom w:val="nil"/>
              <w:right w:val="nil"/>
            </w:tcBorders>
            <w:shd w:val="clear" w:color="auto" w:fill="auto"/>
            <w:noWrap/>
            <w:vAlign w:val="bottom"/>
            <w:hideMark/>
          </w:tcPr>
          <w:p w14:paraId="07A244CC"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61BBAF0C" w14:textId="77777777" w:rsidTr="00D434D7">
        <w:trPr>
          <w:trHeight w:val="300"/>
        </w:trPr>
        <w:tc>
          <w:tcPr>
            <w:tcW w:w="9406" w:type="dxa"/>
            <w:tcBorders>
              <w:top w:val="nil"/>
              <w:left w:val="nil"/>
              <w:bottom w:val="nil"/>
              <w:right w:val="nil"/>
            </w:tcBorders>
            <w:shd w:val="clear" w:color="auto" w:fill="auto"/>
            <w:noWrap/>
            <w:vAlign w:val="bottom"/>
            <w:hideMark/>
          </w:tcPr>
          <w:p w14:paraId="6BBD8C49"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lastRenderedPageBreak/>
              <w:t>Szpital Powiatowy im. prof. Romana Drewsa</w:t>
            </w:r>
          </w:p>
        </w:tc>
      </w:tr>
      <w:tr w:rsidR="006744D8" w:rsidRPr="00E35FFF" w14:paraId="7E8AF24B" w14:textId="77777777" w:rsidTr="00D434D7">
        <w:trPr>
          <w:trHeight w:val="300"/>
        </w:trPr>
        <w:tc>
          <w:tcPr>
            <w:tcW w:w="9406" w:type="dxa"/>
            <w:tcBorders>
              <w:top w:val="nil"/>
              <w:left w:val="nil"/>
              <w:bottom w:val="nil"/>
              <w:right w:val="nil"/>
            </w:tcBorders>
            <w:shd w:val="clear" w:color="auto" w:fill="auto"/>
            <w:noWrap/>
            <w:vAlign w:val="bottom"/>
            <w:hideMark/>
          </w:tcPr>
          <w:p w14:paraId="78375A2A"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Żeromskiego 29; 64-800 Chodzież</w:t>
            </w:r>
          </w:p>
        </w:tc>
      </w:tr>
      <w:tr w:rsidR="006744D8" w:rsidRPr="00E35FFF" w14:paraId="0829CAA2" w14:textId="77777777" w:rsidTr="00D434D7">
        <w:trPr>
          <w:trHeight w:val="300"/>
        </w:trPr>
        <w:tc>
          <w:tcPr>
            <w:tcW w:w="9406" w:type="dxa"/>
            <w:tcBorders>
              <w:top w:val="nil"/>
              <w:left w:val="nil"/>
              <w:bottom w:val="nil"/>
              <w:right w:val="nil"/>
            </w:tcBorders>
            <w:shd w:val="clear" w:color="auto" w:fill="auto"/>
            <w:noWrap/>
            <w:vAlign w:val="bottom"/>
            <w:hideMark/>
          </w:tcPr>
          <w:p w14:paraId="337E1CF6"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7642088394</w:t>
            </w:r>
          </w:p>
        </w:tc>
      </w:tr>
      <w:tr w:rsidR="006744D8" w:rsidRPr="00E35FFF" w14:paraId="6EC96659" w14:textId="77777777" w:rsidTr="00D434D7">
        <w:trPr>
          <w:trHeight w:val="300"/>
        </w:trPr>
        <w:tc>
          <w:tcPr>
            <w:tcW w:w="9406" w:type="dxa"/>
            <w:tcBorders>
              <w:top w:val="nil"/>
              <w:left w:val="nil"/>
              <w:bottom w:val="nil"/>
              <w:right w:val="nil"/>
            </w:tcBorders>
            <w:shd w:val="clear" w:color="auto" w:fill="auto"/>
            <w:noWrap/>
            <w:vAlign w:val="bottom"/>
            <w:hideMark/>
          </w:tcPr>
          <w:p w14:paraId="464F6458"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1FFD2EF0" w14:textId="77777777" w:rsidTr="00D434D7">
        <w:trPr>
          <w:trHeight w:val="300"/>
        </w:trPr>
        <w:tc>
          <w:tcPr>
            <w:tcW w:w="9406" w:type="dxa"/>
            <w:tcBorders>
              <w:top w:val="nil"/>
              <w:left w:val="nil"/>
              <w:bottom w:val="nil"/>
              <w:right w:val="nil"/>
            </w:tcBorders>
            <w:shd w:val="clear" w:color="auto" w:fill="auto"/>
            <w:noWrap/>
            <w:vAlign w:val="bottom"/>
            <w:hideMark/>
          </w:tcPr>
          <w:p w14:paraId="3F685121"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Zespół Zakładów Opieki Zdrowotnej</w:t>
            </w:r>
          </w:p>
        </w:tc>
      </w:tr>
      <w:tr w:rsidR="006744D8" w:rsidRPr="00E35FFF" w14:paraId="147815C3" w14:textId="77777777" w:rsidTr="00D434D7">
        <w:trPr>
          <w:trHeight w:val="300"/>
        </w:trPr>
        <w:tc>
          <w:tcPr>
            <w:tcW w:w="9406" w:type="dxa"/>
            <w:tcBorders>
              <w:top w:val="nil"/>
              <w:left w:val="nil"/>
              <w:bottom w:val="nil"/>
              <w:right w:val="nil"/>
            </w:tcBorders>
            <w:shd w:val="clear" w:color="auto" w:fill="auto"/>
            <w:noWrap/>
            <w:vAlign w:val="bottom"/>
            <w:hideMark/>
          </w:tcPr>
          <w:p w14:paraId="4EFE7FC2"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Kościuszki 96; 64-700 Czarnków</w:t>
            </w:r>
          </w:p>
        </w:tc>
      </w:tr>
      <w:tr w:rsidR="006744D8" w:rsidRPr="00E35FFF" w14:paraId="197DF312" w14:textId="77777777" w:rsidTr="00D434D7">
        <w:trPr>
          <w:trHeight w:val="300"/>
        </w:trPr>
        <w:tc>
          <w:tcPr>
            <w:tcW w:w="9406" w:type="dxa"/>
            <w:tcBorders>
              <w:top w:val="nil"/>
              <w:left w:val="nil"/>
              <w:bottom w:val="nil"/>
              <w:right w:val="nil"/>
            </w:tcBorders>
            <w:shd w:val="clear" w:color="auto" w:fill="auto"/>
            <w:noWrap/>
            <w:vAlign w:val="bottom"/>
            <w:hideMark/>
          </w:tcPr>
          <w:p w14:paraId="5DE79CF9"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7631748697</w:t>
            </w:r>
          </w:p>
        </w:tc>
      </w:tr>
      <w:tr w:rsidR="006744D8" w:rsidRPr="00E35FFF" w14:paraId="092AC090" w14:textId="77777777" w:rsidTr="00D434D7">
        <w:trPr>
          <w:trHeight w:val="300"/>
        </w:trPr>
        <w:tc>
          <w:tcPr>
            <w:tcW w:w="9406" w:type="dxa"/>
            <w:tcBorders>
              <w:top w:val="nil"/>
              <w:left w:val="nil"/>
              <w:bottom w:val="nil"/>
              <w:right w:val="nil"/>
            </w:tcBorders>
            <w:shd w:val="clear" w:color="auto" w:fill="auto"/>
            <w:noWrap/>
            <w:vAlign w:val="bottom"/>
            <w:hideMark/>
          </w:tcPr>
          <w:p w14:paraId="0FE2C1A0"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120BE471" w14:textId="77777777" w:rsidTr="00D434D7">
        <w:trPr>
          <w:trHeight w:val="300"/>
        </w:trPr>
        <w:tc>
          <w:tcPr>
            <w:tcW w:w="9406" w:type="dxa"/>
            <w:tcBorders>
              <w:top w:val="nil"/>
              <w:left w:val="nil"/>
              <w:bottom w:val="nil"/>
              <w:right w:val="nil"/>
            </w:tcBorders>
            <w:shd w:val="clear" w:color="auto" w:fill="auto"/>
            <w:noWrap/>
            <w:vAlign w:val="bottom"/>
            <w:hideMark/>
          </w:tcPr>
          <w:p w14:paraId="482A18F2"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Pomnik Chrztu Polski</w:t>
            </w:r>
          </w:p>
        </w:tc>
      </w:tr>
      <w:tr w:rsidR="006744D8" w:rsidRPr="00E35FFF" w14:paraId="6BD6F0FA" w14:textId="77777777" w:rsidTr="00D434D7">
        <w:trPr>
          <w:trHeight w:val="300"/>
        </w:trPr>
        <w:tc>
          <w:tcPr>
            <w:tcW w:w="9406" w:type="dxa"/>
            <w:tcBorders>
              <w:top w:val="nil"/>
              <w:left w:val="nil"/>
              <w:bottom w:val="nil"/>
              <w:right w:val="nil"/>
            </w:tcBorders>
            <w:shd w:val="clear" w:color="auto" w:fill="auto"/>
            <w:noWrap/>
            <w:vAlign w:val="bottom"/>
            <w:hideMark/>
          </w:tcPr>
          <w:p w14:paraId="6D47856F"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Świętego Jana 9; 62-200 Gniezno</w:t>
            </w:r>
          </w:p>
        </w:tc>
      </w:tr>
      <w:tr w:rsidR="006744D8" w:rsidRPr="00E35FFF" w14:paraId="62C63C88" w14:textId="77777777" w:rsidTr="00D434D7">
        <w:trPr>
          <w:trHeight w:val="300"/>
        </w:trPr>
        <w:tc>
          <w:tcPr>
            <w:tcW w:w="9406" w:type="dxa"/>
            <w:tcBorders>
              <w:top w:val="nil"/>
              <w:left w:val="nil"/>
              <w:bottom w:val="nil"/>
              <w:right w:val="nil"/>
            </w:tcBorders>
            <w:shd w:val="clear" w:color="auto" w:fill="auto"/>
            <w:noWrap/>
            <w:vAlign w:val="bottom"/>
            <w:hideMark/>
          </w:tcPr>
          <w:p w14:paraId="2FE79830"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7842008454</w:t>
            </w:r>
          </w:p>
        </w:tc>
      </w:tr>
      <w:tr w:rsidR="006744D8" w:rsidRPr="00E35FFF" w14:paraId="13629077" w14:textId="77777777" w:rsidTr="00D434D7">
        <w:trPr>
          <w:trHeight w:val="300"/>
        </w:trPr>
        <w:tc>
          <w:tcPr>
            <w:tcW w:w="9406" w:type="dxa"/>
            <w:tcBorders>
              <w:top w:val="nil"/>
              <w:left w:val="nil"/>
              <w:bottom w:val="nil"/>
              <w:right w:val="nil"/>
            </w:tcBorders>
            <w:shd w:val="clear" w:color="auto" w:fill="auto"/>
            <w:noWrap/>
            <w:vAlign w:val="bottom"/>
            <w:hideMark/>
          </w:tcPr>
          <w:p w14:paraId="6A0D181A"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69171573" w14:textId="77777777" w:rsidTr="00D434D7">
        <w:trPr>
          <w:trHeight w:val="300"/>
        </w:trPr>
        <w:tc>
          <w:tcPr>
            <w:tcW w:w="9406" w:type="dxa"/>
            <w:tcBorders>
              <w:top w:val="nil"/>
              <w:left w:val="nil"/>
              <w:bottom w:val="nil"/>
              <w:right w:val="nil"/>
            </w:tcBorders>
            <w:shd w:val="clear" w:color="auto" w:fill="auto"/>
            <w:noWrap/>
            <w:vAlign w:val="bottom"/>
            <w:hideMark/>
          </w:tcPr>
          <w:p w14:paraId="474CD1BD"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Zespół Opieki Zdrowotnej w Gostyniu</w:t>
            </w:r>
          </w:p>
        </w:tc>
      </w:tr>
      <w:tr w:rsidR="006744D8" w:rsidRPr="00E35FFF" w14:paraId="2A70BC48" w14:textId="77777777" w:rsidTr="00D434D7">
        <w:trPr>
          <w:trHeight w:val="300"/>
        </w:trPr>
        <w:tc>
          <w:tcPr>
            <w:tcW w:w="9406" w:type="dxa"/>
            <w:tcBorders>
              <w:top w:val="nil"/>
              <w:left w:val="nil"/>
              <w:bottom w:val="nil"/>
              <w:right w:val="nil"/>
            </w:tcBorders>
            <w:shd w:val="clear" w:color="auto" w:fill="auto"/>
            <w:noWrap/>
            <w:vAlign w:val="bottom"/>
            <w:hideMark/>
          </w:tcPr>
          <w:p w14:paraId="359EDC28"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Plac K. Marcinkowskiego 8/9; 63-800 Gostyń</w:t>
            </w:r>
          </w:p>
        </w:tc>
      </w:tr>
      <w:tr w:rsidR="006744D8" w:rsidRPr="00E35FFF" w14:paraId="41853246" w14:textId="77777777" w:rsidTr="00D434D7">
        <w:trPr>
          <w:trHeight w:val="300"/>
        </w:trPr>
        <w:tc>
          <w:tcPr>
            <w:tcW w:w="9406" w:type="dxa"/>
            <w:tcBorders>
              <w:top w:val="nil"/>
              <w:left w:val="nil"/>
              <w:bottom w:val="nil"/>
              <w:right w:val="nil"/>
            </w:tcBorders>
            <w:shd w:val="clear" w:color="auto" w:fill="auto"/>
            <w:noWrap/>
            <w:vAlign w:val="bottom"/>
            <w:hideMark/>
          </w:tcPr>
          <w:p w14:paraId="41F3D027"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6961598326</w:t>
            </w:r>
          </w:p>
        </w:tc>
      </w:tr>
      <w:tr w:rsidR="006744D8" w:rsidRPr="00E35FFF" w14:paraId="7CEBFD67" w14:textId="77777777" w:rsidTr="00D434D7">
        <w:trPr>
          <w:trHeight w:val="300"/>
        </w:trPr>
        <w:tc>
          <w:tcPr>
            <w:tcW w:w="9406" w:type="dxa"/>
            <w:tcBorders>
              <w:top w:val="nil"/>
              <w:left w:val="nil"/>
              <w:bottom w:val="nil"/>
              <w:right w:val="nil"/>
            </w:tcBorders>
            <w:shd w:val="clear" w:color="auto" w:fill="auto"/>
            <w:noWrap/>
            <w:vAlign w:val="bottom"/>
            <w:hideMark/>
          </w:tcPr>
          <w:p w14:paraId="2DE6738F"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3CFD54FE" w14:textId="77777777" w:rsidTr="00D434D7">
        <w:trPr>
          <w:trHeight w:val="300"/>
        </w:trPr>
        <w:tc>
          <w:tcPr>
            <w:tcW w:w="9406" w:type="dxa"/>
            <w:tcBorders>
              <w:top w:val="nil"/>
              <w:left w:val="nil"/>
              <w:bottom w:val="nil"/>
              <w:right w:val="nil"/>
            </w:tcBorders>
            <w:shd w:val="clear" w:color="auto" w:fill="auto"/>
            <w:noWrap/>
            <w:vAlign w:val="bottom"/>
            <w:hideMark/>
          </w:tcPr>
          <w:p w14:paraId="04654B10"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w:t>
            </w:r>
          </w:p>
        </w:tc>
      </w:tr>
      <w:tr w:rsidR="006744D8" w:rsidRPr="00E35FFF" w14:paraId="20094DCA" w14:textId="77777777" w:rsidTr="00D434D7">
        <w:trPr>
          <w:trHeight w:val="300"/>
        </w:trPr>
        <w:tc>
          <w:tcPr>
            <w:tcW w:w="9406" w:type="dxa"/>
            <w:tcBorders>
              <w:top w:val="nil"/>
              <w:left w:val="nil"/>
              <w:bottom w:val="nil"/>
              <w:right w:val="nil"/>
            </w:tcBorders>
            <w:shd w:val="clear" w:color="auto" w:fill="auto"/>
            <w:noWrap/>
            <w:vAlign w:val="bottom"/>
            <w:hideMark/>
          </w:tcPr>
          <w:p w14:paraId="5DB2663E"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 xml:space="preserve">ul. </w:t>
            </w:r>
            <w:proofErr w:type="spellStart"/>
            <w:r w:rsidRPr="00E35FFF">
              <w:rPr>
                <w:rFonts w:ascii="Calibri" w:eastAsia="Times New Roman" w:hAnsi="Calibri" w:cs="Calibri"/>
                <w:color w:val="000000"/>
                <w:lang w:eastAsia="pl-PL"/>
              </w:rPr>
              <w:t>Mossego</w:t>
            </w:r>
            <w:proofErr w:type="spellEnd"/>
            <w:r w:rsidRPr="00E35FFF">
              <w:rPr>
                <w:rFonts w:ascii="Calibri" w:eastAsia="Times New Roman" w:hAnsi="Calibri" w:cs="Calibri"/>
                <w:color w:val="000000"/>
                <w:lang w:eastAsia="pl-PL"/>
              </w:rPr>
              <w:t xml:space="preserve"> 17; 62-065 Grodzisk Wielkopolski</w:t>
            </w:r>
          </w:p>
        </w:tc>
      </w:tr>
      <w:tr w:rsidR="006744D8" w:rsidRPr="00E35FFF" w14:paraId="544A24E0" w14:textId="77777777" w:rsidTr="00D434D7">
        <w:trPr>
          <w:trHeight w:val="300"/>
        </w:trPr>
        <w:tc>
          <w:tcPr>
            <w:tcW w:w="9406" w:type="dxa"/>
            <w:tcBorders>
              <w:top w:val="nil"/>
              <w:left w:val="nil"/>
              <w:bottom w:val="nil"/>
              <w:right w:val="nil"/>
            </w:tcBorders>
            <w:shd w:val="clear" w:color="auto" w:fill="auto"/>
            <w:noWrap/>
            <w:vAlign w:val="bottom"/>
            <w:hideMark/>
          </w:tcPr>
          <w:p w14:paraId="1FF9FC20"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9950036856</w:t>
            </w:r>
          </w:p>
        </w:tc>
      </w:tr>
      <w:tr w:rsidR="006744D8" w:rsidRPr="00E35FFF" w14:paraId="272DC0AE" w14:textId="77777777" w:rsidTr="00D434D7">
        <w:trPr>
          <w:trHeight w:val="300"/>
        </w:trPr>
        <w:tc>
          <w:tcPr>
            <w:tcW w:w="9406" w:type="dxa"/>
            <w:tcBorders>
              <w:top w:val="nil"/>
              <w:left w:val="nil"/>
              <w:bottom w:val="nil"/>
              <w:right w:val="nil"/>
            </w:tcBorders>
            <w:shd w:val="clear" w:color="auto" w:fill="auto"/>
            <w:noWrap/>
            <w:vAlign w:val="bottom"/>
            <w:hideMark/>
          </w:tcPr>
          <w:p w14:paraId="3B7589A1"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03A03BDD" w14:textId="77777777" w:rsidTr="00D434D7">
        <w:trPr>
          <w:trHeight w:val="300"/>
        </w:trPr>
        <w:tc>
          <w:tcPr>
            <w:tcW w:w="9406" w:type="dxa"/>
            <w:tcBorders>
              <w:top w:val="nil"/>
              <w:left w:val="nil"/>
              <w:bottom w:val="nil"/>
              <w:right w:val="nil"/>
            </w:tcBorders>
            <w:shd w:val="clear" w:color="auto" w:fill="auto"/>
            <w:noWrap/>
            <w:vAlign w:val="bottom"/>
            <w:hideMark/>
          </w:tcPr>
          <w:p w14:paraId="214588DD"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w Jarocinie  Sp. z o.o.</w:t>
            </w:r>
          </w:p>
        </w:tc>
      </w:tr>
      <w:tr w:rsidR="006744D8" w:rsidRPr="00E35FFF" w14:paraId="707772EA" w14:textId="77777777" w:rsidTr="00D434D7">
        <w:trPr>
          <w:trHeight w:val="300"/>
        </w:trPr>
        <w:tc>
          <w:tcPr>
            <w:tcW w:w="9406" w:type="dxa"/>
            <w:tcBorders>
              <w:top w:val="nil"/>
              <w:left w:val="nil"/>
              <w:bottom w:val="nil"/>
              <w:right w:val="nil"/>
            </w:tcBorders>
            <w:shd w:val="clear" w:color="auto" w:fill="auto"/>
            <w:noWrap/>
            <w:vAlign w:val="bottom"/>
            <w:hideMark/>
          </w:tcPr>
          <w:p w14:paraId="35253BE4"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1; 63-200 Jarocin</w:t>
            </w:r>
          </w:p>
        </w:tc>
      </w:tr>
      <w:tr w:rsidR="006744D8" w:rsidRPr="00E35FFF" w14:paraId="28D87A3B" w14:textId="77777777" w:rsidTr="00D434D7">
        <w:trPr>
          <w:trHeight w:val="300"/>
        </w:trPr>
        <w:tc>
          <w:tcPr>
            <w:tcW w:w="9406" w:type="dxa"/>
            <w:tcBorders>
              <w:top w:val="nil"/>
              <w:left w:val="nil"/>
              <w:bottom w:val="nil"/>
              <w:right w:val="nil"/>
            </w:tcBorders>
            <w:shd w:val="clear" w:color="auto" w:fill="auto"/>
            <w:noWrap/>
            <w:vAlign w:val="bottom"/>
            <w:hideMark/>
          </w:tcPr>
          <w:p w14:paraId="31807A16"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6172189328</w:t>
            </w:r>
          </w:p>
        </w:tc>
      </w:tr>
      <w:tr w:rsidR="006744D8" w:rsidRPr="00E35FFF" w14:paraId="11FB209E" w14:textId="77777777" w:rsidTr="00D434D7">
        <w:trPr>
          <w:trHeight w:val="300"/>
        </w:trPr>
        <w:tc>
          <w:tcPr>
            <w:tcW w:w="9406" w:type="dxa"/>
            <w:tcBorders>
              <w:top w:val="nil"/>
              <w:left w:val="nil"/>
              <w:bottom w:val="nil"/>
              <w:right w:val="nil"/>
            </w:tcBorders>
            <w:shd w:val="clear" w:color="auto" w:fill="auto"/>
            <w:noWrap/>
            <w:vAlign w:val="bottom"/>
            <w:hideMark/>
          </w:tcPr>
          <w:p w14:paraId="13D5F3EA"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427FC266" w14:textId="77777777" w:rsidTr="00D434D7">
        <w:trPr>
          <w:trHeight w:val="300"/>
        </w:trPr>
        <w:tc>
          <w:tcPr>
            <w:tcW w:w="9406" w:type="dxa"/>
            <w:tcBorders>
              <w:top w:val="nil"/>
              <w:left w:val="nil"/>
              <w:bottom w:val="nil"/>
              <w:right w:val="nil"/>
            </w:tcBorders>
            <w:shd w:val="clear" w:color="auto" w:fill="auto"/>
            <w:noWrap/>
            <w:vAlign w:val="bottom"/>
            <w:hideMark/>
          </w:tcPr>
          <w:p w14:paraId="6A1F013F"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Kępnie</w:t>
            </w:r>
          </w:p>
        </w:tc>
      </w:tr>
      <w:tr w:rsidR="006744D8" w:rsidRPr="00E35FFF" w14:paraId="6A94D0FD" w14:textId="77777777" w:rsidTr="00D434D7">
        <w:trPr>
          <w:trHeight w:val="300"/>
        </w:trPr>
        <w:tc>
          <w:tcPr>
            <w:tcW w:w="9406" w:type="dxa"/>
            <w:tcBorders>
              <w:top w:val="nil"/>
              <w:left w:val="nil"/>
              <w:bottom w:val="nil"/>
              <w:right w:val="nil"/>
            </w:tcBorders>
            <w:shd w:val="clear" w:color="auto" w:fill="auto"/>
            <w:noWrap/>
            <w:vAlign w:val="bottom"/>
            <w:hideMark/>
          </w:tcPr>
          <w:p w14:paraId="3A51AE34"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7; 63-600 Kępno</w:t>
            </w:r>
          </w:p>
        </w:tc>
      </w:tr>
      <w:tr w:rsidR="006744D8" w:rsidRPr="00E35FFF" w14:paraId="42F392E9" w14:textId="77777777" w:rsidTr="00D434D7">
        <w:trPr>
          <w:trHeight w:val="300"/>
        </w:trPr>
        <w:tc>
          <w:tcPr>
            <w:tcW w:w="9406" w:type="dxa"/>
            <w:tcBorders>
              <w:top w:val="nil"/>
              <w:left w:val="nil"/>
              <w:bottom w:val="nil"/>
              <w:right w:val="nil"/>
            </w:tcBorders>
            <w:shd w:val="clear" w:color="auto" w:fill="auto"/>
            <w:noWrap/>
            <w:vAlign w:val="bottom"/>
            <w:hideMark/>
          </w:tcPr>
          <w:p w14:paraId="6A225A6A"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6191827089</w:t>
            </w:r>
          </w:p>
        </w:tc>
      </w:tr>
      <w:tr w:rsidR="006744D8" w:rsidRPr="00E35FFF" w14:paraId="670EC065" w14:textId="77777777" w:rsidTr="00D434D7">
        <w:trPr>
          <w:trHeight w:val="300"/>
        </w:trPr>
        <w:tc>
          <w:tcPr>
            <w:tcW w:w="9406" w:type="dxa"/>
            <w:tcBorders>
              <w:top w:val="nil"/>
              <w:left w:val="nil"/>
              <w:bottom w:val="nil"/>
              <w:right w:val="nil"/>
            </w:tcBorders>
            <w:shd w:val="clear" w:color="auto" w:fill="auto"/>
            <w:noWrap/>
            <w:vAlign w:val="bottom"/>
            <w:hideMark/>
          </w:tcPr>
          <w:p w14:paraId="1557DEE5"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2CB1C06E" w14:textId="77777777" w:rsidTr="00D434D7">
        <w:trPr>
          <w:trHeight w:val="300"/>
        </w:trPr>
        <w:tc>
          <w:tcPr>
            <w:tcW w:w="9406" w:type="dxa"/>
            <w:tcBorders>
              <w:top w:val="nil"/>
              <w:left w:val="nil"/>
              <w:bottom w:val="nil"/>
              <w:right w:val="nil"/>
            </w:tcBorders>
            <w:shd w:val="clear" w:color="auto" w:fill="auto"/>
            <w:noWrap/>
            <w:vAlign w:val="bottom"/>
            <w:hideMark/>
          </w:tcPr>
          <w:p w14:paraId="3BF7CE4A"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Kole</w:t>
            </w:r>
          </w:p>
        </w:tc>
      </w:tr>
      <w:tr w:rsidR="006744D8" w:rsidRPr="00E35FFF" w14:paraId="5F0C6A4F" w14:textId="77777777" w:rsidTr="00D434D7">
        <w:trPr>
          <w:trHeight w:val="300"/>
        </w:trPr>
        <w:tc>
          <w:tcPr>
            <w:tcW w:w="9406" w:type="dxa"/>
            <w:tcBorders>
              <w:top w:val="nil"/>
              <w:left w:val="nil"/>
              <w:bottom w:val="nil"/>
              <w:right w:val="nil"/>
            </w:tcBorders>
            <w:shd w:val="clear" w:color="auto" w:fill="auto"/>
            <w:noWrap/>
            <w:vAlign w:val="bottom"/>
            <w:hideMark/>
          </w:tcPr>
          <w:p w14:paraId="3A3003BE"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Księcia Józefa Poniatowskiego 25; 62-600 Koło</w:t>
            </w:r>
          </w:p>
        </w:tc>
      </w:tr>
      <w:tr w:rsidR="006744D8" w:rsidRPr="00E35FFF" w14:paraId="03454FBE" w14:textId="77777777" w:rsidTr="00D434D7">
        <w:trPr>
          <w:trHeight w:val="300"/>
        </w:trPr>
        <w:tc>
          <w:tcPr>
            <w:tcW w:w="9406" w:type="dxa"/>
            <w:tcBorders>
              <w:top w:val="nil"/>
              <w:left w:val="nil"/>
              <w:bottom w:val="nil"/>
              <w:right w:val="nil"/>
            </w:tcBorders>
            <w:shd w:val="clear" w:color="auto" w:fill="auto"/>
            <w:noWrap/>
            <w:vAlign w:val="bottom"/>
            <w:hideMark/>
          </w:tcPr>
          <w:p w14:paraId="7A57542E"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6661889172</w:t>
            </w:r>
          </w:p>
        </w:tc>
      </w:tr>
      <w:tr w:rsidR="006744D8" w:rsidRPr="00E35FFF" w14:paraId="41F69336" w14:textId="77777777" w:rsidTr="00D434D7">
        <w:trPr>
          <w:trHeight w:val="300"/>
        </w:trPr>
        <w:tc>
          <w:tcPr>
            <w:tcW w:w="9406" w:type="dxa"/>
            <w:tcBorders>
              <w:top w:val="nil"/>
              <w:left w:val="nil"/>
              <w:bottom w:val="nil"/>
              <w:right w:val="nil"/>
            </w:tcBorders>
            <w:shd w:val="clear" w:color="auto" w:fill="auto"/>
            <w:noWrap/>
            <w:vAlign w:val="bottom"/>
            <w:hideMark/>
          </w:tcPr>
          <w:p w14:paraId="1510D636"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0F193842" w14:textId="77777777" w:rsidTr="00D434D7">
        <w:trPr>
          <w:trHeight w:val="300"/>
        </w:trPr>
        <w:tc>
          <w:tcPr>
            <w:tcW w:w="9406" w:type="dxa"/>
            <w:tcBorders>
              <w:top w:val="nil"/>
              <w:left w:val="nil"/>
              <w:bottom w:val="nil"/>
              <w:right w:val="nil"/>
            </w:tcBorders>
            <w:shd w:val="clear" w:color="auto" w:fill="auto"/>
            <w:noWrap/>
            <w:vAlign w:val="bottom"/>
            <w:hideMark/>
          </w:tcPr>
          <w:p w14:paraId="2B7A54F0"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Zespół Opieki Zdrowotnej w Kościanie</w:t>
            </w:r>
          </w:p>
        </w:tc>
      </w:tr>
      <w:tr w:rsidR="006744D8" w:rsidRPr="00E35FFF" w14:paraId="0E18A45C" w14:textId="77777777" w:rsidTr="00D434D7">
        <w:trPr>
          <w:trHeight w:val="300"/>
        </w:trPr>
        <w:tc>
          <w:tcPr>
            <w:tcW w:w="9406" w:type="dxa"/>
            <w:tcBorders>
              <w:top w:val="nil"/>
              <w:left w:val="nil"/>
              <w:bottom w:val="nil"/>
              <w:right w:val="nil"/>
            </w:tcBorders>
            <w:shd w:val="clear" w:color="auto" w:fill="auto"/>
            <w:noWrap/>
            <w:vAlign w:val="bottom"/>
            <w:hideMark/>
          </w:tcPr>
          <w:p w14:paraId="558FF0E0"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7; 64-000 Kościan</w:t>
            </w:r>
          </w:p>
        </w:tc>
      </w:tr>
      <w:tr w:rsidR="006744D8" w:rsidRPr="00E35FFF" w14:paraId="00557CB9" w14:textId="77777777" w:rsidTr="00D434D7">
        <w:trPr>
          <w:trHeight w:val="300"/>
        </w:trPr>
        <w:tc>
          <w:tcPr>
            <w:tcW w:w="9406" w:type="dxa"/>
            <w:tcBorders>
              <w:top w:val="nil"/>
              <w:left w:val="nil"/>
              <w:bottom w:val="nil"/>
              <w:right w:val="nil"/>
            </w:tcBorders>
            <w:shd w:val="clear" w:color="auto" w:fill="auto"/>
            <w:noWrap/>
            <w:vAlign w:val="bottom"/>
            <w:hideMark/>
          </w:tcPr>
          <w:p w14:paraId="62660EDF"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6981578284</w:t>
            </w:r>
          </w:p>
        </w:tc>
      </w:tr>
      <w:tr w:rsidR="006744D8" w:rsidRPr="00E35FFF" w14:paraId="5BE4CA9E" w14:textId="77777777" w:rsidTr="00D434D7">
        <w:trPr>
          <w:trHeight w:val="300"/>
        </w:trPr>
        <w:tc>
          <w:tcPr>
            <w:tcW w:w="9406" w:type="dxa"/>
            <w:tcBorders>
              <w:top w:val="nil"/>
              <w:left w:val="nil"/>
              <w:bottom w:val="nil"/>
              <w:right w:val="nil"/>
            </w:tcBorders>
            <w:shd w:val="clear" w:color="auto" w:fill="auto"/>
            <w:noWrap/>
            <w:vAlign w:val="bottom"/>
            <w:hideMark/>
          </w:tcPr>
          <w:p w14:paraId="6A9E7469"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2BF55AA2" w14:textId="77777777" w:rsidTr="00D434D7">
        <w:trPr>
          <w:trHeight w:val="300"/>
        </w:trPr>
        <w:tc>
          <w:tcPr>
            <w:tcW w:w="9406" w:type="dxa"/>
            <w:tcBorders>
              <w:top w:val="nil"/>
              <w:left w:val="nil"/>
              <w:bottom w:val="nil"/>
              <w:right w:val="nil"/>
            </w:tcBorders>
            <w:shd w:val="clear" w:color="auto" w:fill="auto"/>
            <w:noWrap/>
            <w:vAlign w:val="bottom"/>
            <w:hideMark/>
          </w:tcPr>
          <w:p w14:paraId="733DFBE4"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Krotoszynie</w:t>
            </w:r>
          </w:p>
        </w:tc>
      </w:tr>
      <w:tr w:rsidR="006744D8" w:rsidRPr="00E35FFF" w14:paraId="431E5427" w14:textId="77777777" w:rsidTr="00D434D7">
        <w:trPr>
          <w:trHeight w:val="300"/>
        </w:trPr>
        <w:tc>
          <w:tcPr>
            <w:tcW w:w="9406" w:type="dxa"/>
            <w:tcBorders>
              <w:top w:val="nil"/>
              <w:left w:val="nil"/>
              <w:bottom w:val="nil"/>
              <w:right w:val="nil"/>
            </w:tcBorders>
            <w:shd w:val="clear" w:color="auto" w:fill="auto"/>
            <w:noWrap/>
            <w:vAlign w:val="bottom"/>
            <w:hideMark/>
          </w:tcPr>
          <w:p w14:paraId="7EA2B59D"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Młyńska 2; 63-700 Krotoszyn</w:t>
            </w:r>
          </w:p>
        </w:tc>
      </w:tr>
      <w:tr w:rsidR="006744D8" w:rsidRPr="00E35FFF" w14:paraId="7834D21F" w14:textId="77777777" w:rsidTr="00D434D7">
        <w:trPr>
          <w:trHeight w:val="300"/>
        </w:trPr>
        <w:tc>
          <w:tcPr>
            <w:tcW w:w="9406" w:type="dxa"/>
            <w:tcBorders>
              <w:top w:val="nil"/>
              <w:left w:val="nil"/>
              <w:bottom w:val="nil"/>
              <w:right w:val="nil"/>
            </w:tcBorders>
            <w:shd w:val="clear" w:color="auto" w:fill="auto"/>
            <w:noWrap/>
            <w:vAlign w:val="bottom"/>
            <w:hideMark/>
          </w:tcPr>
          <w:p w14:paraId="7D8F296A"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6211536551</w:t>
            </w:r>
          </w:p>
        </w:tc>
      </w:tr>
      <w:tr w:rsidR="006744D8" w:rsidRPr="00E35FFF" w14:paraId="1DC1F765" w14:textId="77777777" w:rsidTr="00D434D7">
        <w:trPr>
          <w:trHeight w:val="300"/>
        </w:trPr>
        <w:tc>
          <w:tcPr>
            <w:tcW w:w="9406" w:type="dxa"/>
            <w:tcBorders>
              <w:top w:val="nil"/>
              <w:left w:val="nil"/>
              <w:bottom w:val="nil"/>
              <w:right w:val="nil"/>
            </w:tcBorders>
            <w:shd w:val="clear" w:color="auto" w:fill="auto"/>
            <w:noWrap/>
            <w:vAlign w:val="bottom"/>
            <w:hideMark/>
          </w:tcPr>
          <w:p w14:paraId="1D6DF0F7"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6FB98EDE" w14:textId="77777777" w:rsidTr="00D434D7">
        <w:trPr>
          <w:trHeight w:val="300"/>
        </w:trPr>
        <w:tc>
          <w:tcPr>
            <w:tcW w:w="9406" w:type="dxa"/>
            <w:tcBorders>
              <w:top w:val="nil"/>
              <w:left w:val="nil"/>
              <w:bottom w:val="nil"/>
              <w:right w:val="nil"/>
            </w:tcBorders>
            <w:shd w:val="clear" w:color="auto" w:fill="auto"/>
            <w:noWrap/>
            <w:vAlign w:val="bottom"/>
            <w:hideMark/>
          </w:tcPr>
          <w:p w14:paraId="353C91FE"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Międzychodzie</w:t>
            </w:r>
          </w:p>
        </w:tc>
      </w:tr>
      <w:tr w:rsidR="006744D8" w:rsidRPr="00E35FFF" w14:paraId="007E1BAD" w14:textId="77777777" w:rsidTr="00D434D7">
        <w:trPr>
          <w:trHeight w:val="300"/>
        </w:trPr>
        <w:tc>
          <w:tcPr>
            <w:tcW w:w="9406" w:type="dxa"/>
            <w:tcBorders>
              <w:top w:val="nil"/>
              <w:left w:val="nil"/>
              <w:bottom w:val="nil"/>
              <w:right w:val="nil"/>
            </w:tcBorders>
            <w:shd w:val="clear" w:color="auto" w:fill="auto"/>
            <w:noWrap/>
            <w:vAlign w:val="bottom"/>
            <w:hideMark/>
          </w:tcPr>
          <w:p w14:paraId="3CAAD36F"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10; 64-400 Międzychód</w:t>
            </w:r>
          </w:p>
        </w:tc>
      </w:tr>
      <w:tr w:rsidR="006744D8" w:rsidRPr="00E35FFF" w14:paraId="53A8CDC9" w14:textId="77777777" w:rsidTr="00D434D7">
        <w:trPr>
          <w:trHeight w:val="300"/>
        </w:trPr>
        <w:tc>
          <w:tcPr>
            <w:tcW w:w="9406" w:type="dxa"/>
            <w:tcBorders>
              <w:top w:val="nil"/>
              <w:left w:val="nil"/>
              <w:bottom w:val="nil"/>
              <w:right w:val="nil"/>
            </w:tcBorders>
            <w:shd w:val="clear" w:color="auto" w:fill="auto"/>
            <w:noWrap/>
            <w:vAlign w:val="bottom"/>
            <w:hideMark/>
          </w:tcPr>
          <w:p w14:paraId="00F860DE"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5951340382</w:t>
            </w:r>
          </w:p>
        </w:tc>
      </w:tr>
      <w:tr w:rsidR="006744D8" w:rsidRPr="00E35FFF" w14:paraId="1C99EE46" w14:textId="77777777" w:rsidTr="00D434D7">
        <w:trPr>
          <w:trHeight w:val="300"/>
        </w:trPr>
        <w:tc>
          <w:tcPr>
            <w:tcW w:w="9406" w:type="dxa"/>
            <w:tcBorders>
              <w:top w:val="nil"/>
              <w:left w:val="nil"/>
              <w:bottom w:val="nil"/>
              <w:right w:val="nil"/>
            </w:tcBorders>
            <w:shd w:val="clear" w:color="auto" w:fill="auto"/>
            <w:noWrap/>
            <w:vAlign w:val="bottom"/>
            <w:hideMark/>
          </w:tcPr>
          <w:p w14:paraId="0DEB72A5"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1061D78B" w14:textId="77777777" w:rsidTr="00D434D7">
        <w:trPr>
          <w:trHeight w:val="300"/>
        </w:trPr>
        <w:tc>
          <w:tcPr>
            <w:tcW w:w="9406" w:type="dxa"/>
            <w:tcBorders>
              <w:top w:val="nil"/>
              <w:left w:val="nil"/>
              <w:bottom w:val="nil"/>
              <w:right w:val="nil"/>
            </w:tcBorders>
            <w:shd w:val="clear" w:color="auto" w:fill="auto"/>
            <w:noWrap/>
            <w:vAlign w:val="bottom"/>
            <w:hideMark/>
          </w:tcPr>
          <w:p w14:paraId="5856AE19"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 xml:space="preserve">Samodzielny Publiczny Zakład Opieki Zdrowotnej im. doktora Kazimierza </w:t>
            </w:r>
            <w:proofErr w:type="spellStart"/>
            <w:r w:rsidRPr="00E35FFF">
              <w:rPr>
                <w:rFonts w:ascii="Calibri" w:eastAsia="Times New Roman" w:hAnsi="Calibri" w:cs="Calibri"/>
                <w:b/>
                <w:bCs/>
                <w:color w:val="000000"/>
                <w:lang w:eastAsia="pl-PL"/>
              </w:rPr>
              <w:t>Hołogi</w:t>
            </w:r>
            <w:proofErr w:type="spellEnd"/>
          </w:p>
        </w:tc>
      </w:tr>
      <w:tr w:rsidR="006744D8" w:rsidRPr="00E35FFF" w14:paraId="7019D198" w14:textId="77777777" w:rsidTr="00D434D7">
        <w:trPr>
          <w:trHeight w:val="300"/>
        </w:trPr>
        <w:tc>
          <w:tcPr>
            <w:tcW w:w="9406" w:type="dxa"/>
            <w:tcBorders>
              <w:top w:val="nil"/>
              <w:left w:val="nil"/>
              <w:bottom w:val="nil"/>
              <w:right w:val="nil"/>
            </w:tcBorders>
            <w:shd w:val="clear" w:color="auto" w:fill="auto"/>
            <w:noWrap/>
            <w:vAlign w:val="bottom"/>
            <w:hideMark/>
          </w:tcPr>
          <w:p w14:paraId="14969689"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30; 64-300 Nowy Tomyśl</w:t>
            </w:r>
          </w:p>
        </w:tc>
      </w:tr>
      <w:tr w:rsidR="006744D8" w:rsidRPr="00E35FFF" w14:paraId="482FF0E1" w14:textId="77777777" w:rsidTr="00D434D7">
        <w:trPr>
          <w:trHeight w:val="300"/>
        </w:trPr>
        <w:tc>
          <w:tcPr>
            <w:tcW w:w="9406" w:type="dxa"/>
            <w:tcBorders>
              <w:top w:val="nil"/>
              <w:left w:val="nil"/>
              <w:bottom w:val="nil"/>
              <w:right w:val="nil"/>
            </w:tcBorders>
            <w:shd w:val="clear" w:color="auto" w:fill="auto"/>
            <w:noWrap/>
            <w:vAlign w:val="bottom"/>
            <w:hideMark/>
          </w:tcPr>
          <w:p w14:paraId="298AAD88"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lastRenderedPageBreak/>
              <w:t>NIP: 7881750689</w:t>
            </w:r>
          </w:p>
        </w:tc>
      </w:tr>
      <w:tr w:rsidR="006744D8" w:rsidRPr="00E35FFF" w14:paraId="06B4B8F3" w14:textId="77777777" w:rsidTr="00D434D7">
        <w:trPr>
          <w:trHeight w:val="300"/>
        </w:trPr>
        <w:tc>
          <w:tcPr>
            <w:tcW w:w="9406" w:type="dxa"/>
            <w:tcBorders>
              <w:top w:val="nil"/>
              <w:left w:val="nil"/>
              <w:bottom w:val="nil"/>
              <w:right w:val="nil"/>
            </w:tcBorders>
            <w:shd w:val="clear" w:color="auto" w:fill="auto"/>
            <w:noWrap/>
            <w:vAlign w:val="bottom"/>
            <w:hideMark/>
          </w:tcPr>
          <w:p w14:paraId="7238C399"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3E8FF8D6" w14:textId="77777777" w:rsidTr="00D434D7">
        <w:trPr>
          <w:trHeight w:val="300"/>
        </w:trPr>
        <w:tc>
          <w:tcPr>
            <w:tcW w:w="9406" w:type="dxa"/>
            <w:tcBorders>
              <w:top w:val="nil"/>
              <w:left w:val="nil"/>
              <w:bottom w:val="nil"/>
              <w:right w:val="nil"/>
            </w:tcBorders>
            <w:shd w:val="clear" w:color="auto" w:fill="auto"/>
            <w:noWrap/>
            <w:vAlign w:val="bottom"/>
            <w:hideMark/>
          </w:tcPr>
          <w:p w14:paraId="5E27F933"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Obornikach</w:t>
            </w:r>
          </w:p>
        </w:tc>
      </w:tr>
      <w:tr w:rsidR="006744D8" w:rsidRPr="00E35FFF" w14:paraId="16BD39B3" w14:textId="77777777" w:rsidTr="00D434D7">
        <w:trPr>
          <w:trHeight w:val="300"/>
        </w:trPr>
        <w:tc>
          <w:tcPr>
            <w:tcW w:w="9406" w:type="dxa"/>
            <w:tcBorders>
              <w:top w:val="nil"/>
              <w:left w:val="nil"/>
              <w:bottom w:val="nil"/>
              <w:right w:val="nil"/>
            </w:tcBorders>
            <w:shd w:val="clear" w:color="auto" w:fill="auto"/>
            <w:noWrap/>
            <w:vAlign w:val="bottom"/>
            <w:hideMark/>
          </w:tcPr>
          <w:p w14:paraId="344A0561"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2; 64-600 Oborniki</w:t>
            </w:r>
          </w:p>
        </w:tc>
      </w:tr>
      <w:tr w:rsidR="006744D8" w:rsidRPr="00E35FFF" w14:paraId="6D623A60" w14:textId="77777777" w:rsidTr="00D434D7">
        <w:trPr>
          <w:trHeight w:val="300"/>
        </w:trPr>
        <w:tc>
          <w:tcPr>
            <w:tcW w:w="9406" w:type="dxa"/>
            <w:tcBorders>
              <w:top w:val="nil"/>
              <w:left w:val="nil"/>
              <w:bottom w:val="nil"/>
              <w:right w:val="nil"/>
            </w:tcBorders>
            <w:shd w:val="clear" w:color="auto" w:fill="auto"/>
            <w:noWrap/>
            <w:vAlign w:val="bottom"/>
            <w:hideMark/>
          </w:tcPr>
          <w:p w14:paraId="745B4B3C"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7871808424</w:t>
            </w:r>
          </w:p>
        </w:tc>
      </w:tr>
      <w:tr w:rsidR="006744D8" w:rsidRPr="00E35FFF" w14:paraId="2E5EF7C7" w14:textId="77777777" w:rsidTr="00D434D7">
        <w:trPr>
          <w:trHeight w:val="300"/>
        </w:trPr>
        <w:tc>
          <w:tcPr>
            <w:tcW w:w="9406" w:type="dxa"/>
            <w:tcBorders>
              <w:top w:val="nil"/>
              <w:left w:val="nil"/>
              <w:bottom w:val="nil"/>
              <w:right w:val="nil"/>
            </w:tcBorders>
            <w:shd w:val="clear" w:color="auto" w:fill="auto"/>
            <w:noWrap/>
            <w:vAlign w:val="bottom"/>
            <w:hideMark/>
          </w:tcPr>
          <w:p w14:paraId="6C665F32"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1A5EF38C" w14:textId="77777777" w:rsidTr="00D434D7">
        <w:trPr>
          <w:trHeight w:val="300"/>
        </w:trPr>
        <w:tc>
          <w:tcPr>
            <w:tcW w:w="9406" w:type="dxa"/>
            <w:tcBorders>
              <w:top w:val="nil"/>
              <w:left w:val="nil"/>
              <w:bottom w:val="nil"/>
              <w:right w:val="nil"/>
            </w:tcBorders>
            <w:shd w:val="clear" w:color="auto" w:fill="auto"/>
            <w:noWrap/>
            <w:vAlign w:val="bottom"/>
            <w:hideMark/>
          </w:tcPr>
          <w:p w14:paraId="0C545574"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Zespół Zakładów Opieki Zdrowotnej w Ostrowie Wielkopolskim</w:t>
            </w:r>
          </w:p>
        </w:tc>
      </w:tr>
      <w:tr w:rsidR="006744D8" w:rsidRPr="00E35FFF" w14:paraId="1311DF6A" w14:textId="77777777" w:rsidTr="00D434D7">
        <w:trPr>
          <w:trHeight w:val="300"/>
        </w:trPr>
        <w:tc>
          <w:tcPr>
            <w:tcW w:w="9406" w:type="dxa"/>
            <w:tcBorders>
              <w:top w:val="nil"/>
              <w:left w:val="nil"/>
              <w:bottom w:val="nil"/>
              <w:right w:val="nil"/>
            </w:tcBorders>
            <w:shd w:val="clear" w:color="auto" w:fill="auto"/>
            <w:noWrap/>
            <w:vAlign w:val="bottom"/>
            <w:hideMark/>
          </w:tcPr>
          <w:p w14:paraId="47B2025F"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Limanowskiego 20/22; 63-400 Ostrów Wlkp.</w:t>
            </w:r>
          </w:p>
        </w:tc>
      </w:tr>
      <w:tr w:rsidR="006744D8" w:rsidRPr="00E35FFF" w14:paraId="4012B990" w14:textId="77777777" w:rsidTr="00D434D7">
        <w:trPr>
          <w:trHeight w:val="300"/>
        </w:trPr>
        <w:tc>
          <w:tcPr>
            <w:tcW w:w="9406" w:type="dxa"/>
            <w:tcBorders>
              <w:top w:val="nil"/>
              <w:left w:val="nil"/>
              <w:bottom w:val="nil"/>
              <w:right w:val="nil"/>
            </w:tcBorders>
            <w:shd w:val="clear" w:color="auto" w:fill="auto"/>
            <w:noWrap/>
            <w:vAlign w:val="bottom"/>
            <w:hideMark/>
          </w:tcPr>
          <w:p w14:paraId="2FB4A460"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6222256387</w:t>
            </w:r>
          </w:p>
        </w:tc>
      </w:tr>
      <w:tr w:rsidR="006744D8" w:rsidRPr="00E35FFF" w14:paraId="393CB758" w14:textId="77777777" w:rsidTr="00D434D7">
        <w:trPr>
          <w:trHeight w:val="300"/>
        </w:trPr>
        <w:tc>
          <w:tcPr>
            <w:tcW w:w="9406" w:type="dxa"/>
            <w:tcBorders>
              <w:top w:val="nil"/>
              <w:left w:val="nil"/>
              <w:bottom w:val="nil"/>
              <w:right w:val="nil"/>
            </w:tcBorders>
            <w:shd w:val="clear" w:color="auto" w:fill="auto"/>
            <w:noWrap/>
            <w:vAlign w:val="bottom"/>
            <w:hideMark/>
          </w:tcPr>
          <w:p w14:paraId="2965961E"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1BE66015" w14:textId="77777777" w:rsidTr="00D434D7">
        <w:trPr>
          <w:trHeight w:val="300"/>
        </w:trPr>
        <w:tc>
          <w:tcPr>
            <w:tcW w:w="9406" w:type="dxa"/>
            <w:tcBorders>
              <w:top w:val="nil"/>
              <w:left w:val="nil"/>
              <w:bottom w:val="nil"/>
              <w:right w:val="nil"/>
            </w:tcBorders>
            <w:shd w:val="clear" w:color="auto" w:fill="auto"/>
            <w:noWrap/>
            <w:vAlign w:val="bottom"/>
            <w:hideMark/>
          </w:tcPr>
          <w:p w14:paraId="69527884"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Ostrzeszowskie Centrum Zdrowia Sp. z o.o.</w:t>
            </w:r>
          </w:p>
        </w:tc>
      </w:tr>
      <w:tr w:rsidR="006744D8" w:rsidRPr="00E35FFF" w14:paraId="6A452A63" w14:textId="77777777" w:rsidTr="00D434D7">
        <w:trPr>
          <w:trHeight w:val="300"/>
        </w:trPr>
        <w:tc>
          <w:tcPr>
            <w:tcW w:w="9406" w:type="dxa"/>
            <w:tcBorders>
              <w:top w:val="nil"/>
              <w:left w:val="nil"/>
              <w:bottom w:val="nil"/>
              <w:right w:val="nil"/>
            </w:tcBorders>
            <w:shd w:val="clear" w:color="auto" w:fill="auto"/>
            <w:noWrap/>
            <w:vAlign w:val="bottom"/>
            <w:hideMark/>
          </w:tcPr>
          <w:p w14:paraId="7000D054"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Aleja Wolności 4; 63-500 Ostrzeszów</w:t>
            </w:r>
          </w:p>
        </w:tc>
      </w:tr>
      <w:tr w:rsidR="006744D8" w:rsidRPr="00E35FFF" w14:paraId="6A780FFC" w14:textId="77777777" w:rsidTr="00D434D7">
        <w:trPr>
          <w:trHeight w:val="300"/>
        </w:trPr>
        <w:tc>
          <w:tcPr>
            <w:tcW w:w="9406" w:type="dxa"/>
            <w:tcBorders>
              <w:top w:val="nil"/>
              <w:left w:val="nil"/>
              <w:bottom w:val="nil"/>
              <w:right w:val="nil"/>
            </w:tcBorders>
            <w:shd w:val="clear" w:color="auto" w:fill="auto"/>
            <w:noWrap/>
            <w:vAlign w:val="bottom"/>
            <w:hideMark/>
          </w:tcPr>
          <w:p w14:paraId="7A780C2D"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8811491898</w:t>
            </w:r>
          </w:p>
        </w:tc>
      </w:tr>
      <w:tr w:rsidR="006744D8" w:rsidRPr="00E35FFF" w14:paraId="6D2BEBBC" w14:textId="77777777" w:rsidTr="00D434D7">
        <w:trPr>
          <w:trHeight w:val="300"/>
        </w:trPr>
        <w:tc>
          <w:tcPr>
            <w:tcW w:w="9406" w:type="dxa"/>
            <w:tcBorders>
              <w:top w:val="nil"/>
              <w:left w:val="nil"/>
              <w:bottom w:val="nil"/>
              <w:right w:val="nil"/>
            </w:tcBorders>
            <w:shd w:val="clear" w:color="auto" w:fill="auto"/>
            <w:noWrap/>
            <w:vAlign w:val="bottom"/>
            <w:hideMark/>
          </w:tcPr>
          <w:p w14:paraId="1B0A1748"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0F32B844" w14:textId="77777777" w:rsidTr="00D434D7">
        <w:trPr>
          <w:trHeight w:val="300"/>
        </w:trPr>
        <w:tc>
          <w:tcPr>
            <w:tcW w:w="9406" w:type="dxa"/>
            <w:tcBorders>
              <w:top w:val="nil"/>
              <w:left w:val="nil"/>
              <w:bottom w:val="nil"/>
              <w:right w:val="nil"/>
            </w:tcBorders>
            <w:shd w:val="clear" w:color="auto" w:fill="auto"/>
            <w:noWrap/>
            <w:vAlign w:val="bottom"/>
            <w:hideMark/>
          </w:tcPr>
          <w:p w14:paraId="48FF8F8C"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Specjalistyczny w Pile im. Stanisława Staszica</w:t>
            </w:r>
          </w:p>
        </w:tc>
      </w:tr>
      <w:tr w:rsidR="006744D8" w:rsidRPr="00E35FFF" w14:paraId="030649F2" w14:textId="77777777" w:rsidTr="00D434D7">
        <w:trPr>
          <w:trHeight w:val="300"/>
        </w:trPr>
        <w:tc>
          <w:tcPr>
            <w:tcW w:w="9406" w:type="dxa"/>
            <w:tcBorders>
              <w:top w:val="nil"/>
              <w:left w:val="nil"/>
              <w:bottom w:val="nil"/>
              <w:right w:val="nil"/>
            </w:tcBorders>
            <w:shd w:val="clear" w:color="auto" w:fill="auto"/>
            <w:noWrap/>
            <w:vAlign w:val="bottom"/>
            <w:hideMark/>
          </w:tcPr>
          <w:p w14:paraId="27D3CA58"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Rydygiera 1; 64-920 Piła</w:t>
            </w:r>
          </w:p>
        </w:tc>
      </w:tr>
      <w:tr w:rsidR="006744D8" w:rsidRPr="00E35FFF" w14:paraId="39950ED3" w14:textId="77777777" w:rsidTr="00D434D7">
        <w:trPr>
          <w:trHeight w:val="300"/>
        </w:trPr>
        <w:tc>
          <w:tcPr>
            <w:tcW w:w="9406" w:type="dxa"/>
            <w:tcBorders>
              <w:top w:val="nil"/>
              <w:left w:val="nil"/>
              <w:bottom w:val="nil"/>
              <w:right w:val="nil"/>
            </w:tcBorders>
            <w:shd w:val="clear" w:color="auto" w:fill="auto"/>
            <w:noWrap/>
            <w:vAlign w:val="bottom"/>
            <w:hideMark/>
          </w:tcPr>
          <w:p w14:paraId="234F7054"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7642088098</w:t>
            </w:r>
          </w:p>
        </w:tc>
      </w:tr>
      <w:tr w:rsidR="006744D8" w:rsidRPr="00E35FFF" w14:paraId="46C8D134" w14:textId="77777777" w:rsidTr="00D434D7">
        <w:trPr>
          <w:trHeight w:val="300"/>
        </w:trPr>
        <w:tc>
          <w:tcPr>
            <w:tcW w:w="9406" w:type="dxa"/>
            <w:tcBorders>
              <w:top w:val="nil"/>
              <w:left w:val="nil"/>
              <w:bottom w:val="nil"/>
              <w:right w:val="nil"/>
            </w:tcBorders>
            <w:shd w:val="clear" w:color="auto" w:fill="auto"/>
            <w:noWrap/>
            <w:vAlign w:val="bottom"/>
            <w:hideMark/>
          </w:tcPr>
          <w:p w14:paraId="266689FF"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4977A7E5" w14:textId="77777777" w:rsidTr="00D434D7">
        <w:trPr>
          <w:trHeight w:val="300"/>
        </w:trPr>
        <w:tc>
          <w:tcPr>
            <w:tcW w:w="9406" w:type="dxa"/>
            <w:tcBorders>
              <w:top w:val="nil"/>
              <w:left w:val="nil"/>
              <w:bottom w:val="nil"/>
              <w:right w:val="nil"/>
            </w:tcBorders>
            <w:shd w:val="clear" w:color="auto" w:fill="auto"/>
            <w:noWrap/>
            <w:vAlign w:val="bottom"/>
            <w:hideMark/>
          </w:tcPr>
          <w:p w14:paraId="210EA25E"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Pleszewskie Centrum Medyczne w Pleszewie Sp. z o.o.</w:t>
            </w:r>
          </w:p>
        </w:tc>
      </w:tr>
      <w:tr w:rsidR="006744D8" w:rsidRPr="00E35FFF" w14:paraId="1A9EB945" w14:textId="77777777" w:rsidTr="00D434D7">
        <w:trPr>
          <w:trHeight w:val="300"/>
        </w:trPr>
        <w:tc>
          <w:tcPr>
            <w:tcW w:w="9406" w:type="dxa"/>
            <w:tcBorders>
              <w:top w:val="nil"/>
              <w:left w:val="nil"/>
              <w:bottom w:val="nil"/>
              <w:right w:val="nil"/>
            </w:tcBorders>
            <w:shd w:val="clear" w:color="auto" w:fill="auto"/>
            <w:noWrap/>
            <w:vAlign w:val="bottom"/>
            <w:hideMark/>
          </w:tcPr>
          <w:p w14:paraId="0E70DB6E"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125a; 63-300 Pleszew</w:t>
            </w:r>
          </w:p>
        </w:tc>
      </w:tr>
      <w:tr w:rsidR="006744D8" w:rsidRPr="00E35FFF" w14:paraId="7BA6385A" w14:textId="77777777" w:rsidTr="00D434D7">
        <w:trPr>
          <w:trHeight w:val="300"/>
        </w:trPr>
        <w:tc>
          <w:tcPr>
            <w:tcW w:w="9406" w:type="dxa"/>
            <w:tcBorders>
              <w:top w:val="nil"/>
              <w:left w:val="nil"/>
              <w:bottom w:val="nil"/>
              <w:right w:val="nil"/>
            </w:tcBorders>
            <w:shd w:val="clear" w:color="auto" w:fill="auto"/>
            <w:noWrap/>
            <w:vAlign w:val="bottom"/>
            <w:hideMark/>
          </w:tcPr>
          <w:p w14:paraId="56364948"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6080074563</w:t>
            </w:r>
          </w:p>
        </w:tc>
      </w:tr>
      <w:tr w:rsidR="006744D8" w:rsidRPr="00E35FFF" w14:paraId="7732CBBF" w14:textId="77777777" w:rsidTr="00D434D7">
        <w:trPr>
          <w:trHeight w:val="300"/>
        </w:trPr>
        <w:tc>
          <w:tcPr>
            <w:tcW w:w="9406" w:type="dxa"/>
            <w:tcBorders>
              <w:top w:val="nil"/>
              <w:left w:val="nil"/>
              <w:bottom w:val="nil"/>
              <w:right w:val="nil"/>
            </w:tcBorders>
            <w:shd w:val="clear" w:color="auto" w:fill="auto"/>
            <w:noWrap/>
            <w:vAlign w:val="bottom"/>
            <w:hideMark/>
          </w:tcPr>
          <w:p w14:paraId="32CCD5CC"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31ED4091" w14:textId="77777777" w:rsidTr="00D434D7">
        <w:trPr>
          <w:trHeight w:val="300"/>
        </w:trPr>
        <w:tc>
          <w:tcPr>
            <w:tcW w:w="9406" w:type="dxa"/>
            <w:tcBorders>
              <w:top w:val="nil"/>
              <w:left w:val="nil"/>
              <w:bottom w:val="nil"/>
              <w:right w:val="nil"/>
            </w:tcBorders>
            <w:shd w:val="clear" w:color="auto" w:fill="auto"/>
            <w:noWrap/>
            <w:vAlign w:val="bottom"/>
            <w:hideMark/>
          </w:tcPr>
          <w:p w14:paraId="72BF5A04"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w Rawiczu Sp. z o.o.</w:t>
            </w:r>
          </w:p>
        </w:tc>
      </w:tr>
      <w:tr w:rsidR="006744D8" w:rsidRPr="00E35FFF" w14:paraId="33A5A3D5" w14:textId="77777777" w:rsidTr="00D434D7">
        <w:trPr>
          <w:trHeight w:val="300"/>
        </w:trPr>
        <w:tc>
          <w:tcPr>
            <w:tcW w:w="9406" w:type="dxa"/>
            <w:tcBorders>
              <w:top w:val="nil"/>
              <w:left w:val="nil"/>
              <w:bottom w:val="nil"/>
              <w:right w:val="nil"/>
            </w:tcBorders>
            <w:shd w:val="clear" w:color="auto" w:fill="auto"/>
            <w:noWrap/>
            <w:vAlign w:val="bottom"/>
            <w:hideMark/>
          </w:tcPr>
          <w:p w14:paraId="75D2D0EA"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Gen. Grota Roweckiego 6; 63-900 Rawicz</w:t>
            </w:r>
          </w:p>
        </w:tc>
      </w:tr>
      <w:tr w:rsidR="006744D8" w:rsidRPr="00E35FFF" w14:paraId="13D53831" w14:textId="77777777" w:rsidTr="00D434D7">
        <w:trPr>
          <w:trHeight w:val="300"/>
        </w:trPr>
        <w:tc>
          <w:tcPr>
            <w:tcW w:w="9406" w:type="dxa"/>
            <w:tcBorders>
              <w:top w:val="nil"/>
              <w:left w:val="nil"/>
              <w:bottom w:val="nil"/>
              <w:right w:val="nil"/>
            </w:tcBorders>
            <w:shd w:val="clear" w:color="auto" w:fill="auto"/>
            <w:noWrap/>
            <w:vAlign w:val="bottom"/>
            <w:hideMark/>
          </w:tcPr>
          <w:p w14:paraId="748B01E9"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6991919769</w:t>
            </w:r>
          </w:p>
        </w:tc>
      </w:tr>
      <w:tr w:rsidR="006744D8" w:rsidRPr="00E35FFF" w14:paraId="2EC577D9" w14:textId="77777777" w:rsidTr="00D434D7">
        <w:trPr>
          <w:trHeight w:val="300"/>
        </w:trPr>
        <w:tc>
          <w:tcPr>
            <w:tcW w:w="9406" w:type="dxa"/>
            <w:tcBorders>
              <w:top w:val="nil"/>
              <w:left w:val="nil"/>
              <w:bottom w:val="nil"/>
              <w:right w:val="nil"/>
            </w:tcBorders>
            <w:shd w:val="clear" w:color="auto" w:fill="auto"/>
            <w:noWrap/>
            <w:vAlign w:val="bottom"/>
            <w:hideMark/>
          </w:tcPr>
          <w:p w14:paraId="75D95CAE"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7E4AD1E2" w14:textId="77777777" w:rsidTr="00D434D7">
        <w:trPr>
          <w:trHeight w:val="300"/>
        </w:trPr>
        <w:tc>
          <w:tcPr>
            <w:tcW w:w="9406" w:type="dxa"/>
            <w:tcBorders>
              <w:top w:val="nil"/>
              <w:left w:val="nil"/>
              <w:bottom w:val="nil"/>
              <w:right w:val="nil"/>
            </w:tcBorders>
            <w:shd w:val="clear" w:color="auto" w:fill="auto"/>
            <w:noWrap/>
            <w:vAlign w:val="bottom"/>
            <w:hideMark/>
          </w:tcPr>
          <w:p w14:paraId="68938464"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Słupcy</w:t>
            </w:r>
          </w:p>
        </w:tc>
      </w:tr>
      <w:tr w:rsidR="006744D8" w:rsidRPr="00E35FFF" w14:paraId="4138A273" w14:textId="77777777" w:rsidTr="00D434D7">
        <w:trPr>
          <w:trHeight w:val="300"/>
        </w:trPr>
        <w:tc>
          <w:tcPr>
            <w:tcW w:w="9406" w:type="dxa"/>
            <w:tcBorders>
              <w:top w:val="nil"/>
              <w:left w:val="nil"/>
              <w:bottom w:val="nil"/>
              <w:right w:val="nil"/>
            </w:tcBorders>
            <w:shd w:val="clear" w:color="auto" w:fill="auto"/>
            <w:noWrap/>
            <w:vAlign w:val="bottom"/>
            <w:hideMark/>
          </w:tcPr>
          <w:p w14:paraId="1762B7FA"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Traugutta 7; 62-400 Słupca</w:t>
            </w:r>
          </w:p>
        </w:tc>
      </w:tr>
      <w:tr w:rsidR="006744D8" w:rsidRPr="00E35FFF" w14:paraId="4E97B9B3" w14:textId="77777777" w:rsidTr="00D434D7">
        <w:trPr>
          <w:trHeight w:val="300"/>
        </w:trPr>
        <w:tc>
          <w:tcPr>
            <w:tcW w:w="9406" w:type="dxa"/>
            <w:tcBorders>
              <w:top w:val="nil"/>
              <w:left w:val="nil"/>
              <w:bottom w:val="nil"/>
              <w:right w:val="nil"/>
            </w:tcBorders>
            <w:shd w:val="clear" w:color="auto" w:fill="auto"/>
            <w:noWrap/>
            <w:vAlign w:val="bottom"/>
            <w:hideMark/>
          </w:tcPr>
          <w:p w14:paraId="34BCEB32"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6671534335</w:t>
            </w:r>
          </w:p>
        </w:tc>
      </w:tr>
      <w:tr w:rsidR="006744D8" w:rsidRPr="00E35FFF" w14:paraId="1DB4DDBA" w14:textId="77777777" w:rsidTr="00D434D7">
        <w:trPr>
          <w:trHeight w:val="300"/>
        </w:trPr>
        <w:tc>
          <w:tcPr>
            <w:tcW w:w="9406" w:type="dxa"/>
            <w:tcBorders>
              <w:top w:val="nil"/>
              <w:left w:val="nil"/>
              <w:bottom w:val="nil"/>
              <w:right w:val="nil"/>
            </w:tcBorders>
            <w:shd w:val="clear" w:color="auto" w:fill="auto"/>
            <w:noWrap/>
            <w:vAlign w:val="bottom"/>
            <w:hideMark/>
          </w:tcPr>
          <w:p w14:paraId="2DBBEE61"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3C1066CC" w14:textId="77777777" w:rsidTr="00D434D7">
        <w:trPr>
          <w:trHeight w:val="300"/>
        </w:trPr>
        <w:tc>
          <w:tcPr>
            <w:tcW w:w="9406" w:type="dxa"/>
            <w:tcBorders>
              <w:top w:val="nil"/>
              <w:left w:val="nil"/>
              <w:bottom w:val="nil"/>
              <w:right w:val="nil"/>
            </w:tcBorders>
            <w:shd w:val="clear" w:color="auto" w:fill="auto"/>
            <w:noWrap/>
            <w:vAlign w:val="bottom"/>
            <w:hideMark/>
          </w:tcPr>
          <w:p w14:paraId="3EAADDEB"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im. Tadeusza Malińskiego w Śremie Sp. z o.o.</w:t>
            </w:r>
          </w:p>
        </w:tc>
      </w:tr>
      <w:tr w:rsidR="006744D8" w:rsidRPr="00E35FFF" w14:paraId="4BC4BCE7" w14:textId="77777777" w:rsidTr="00D434D7">
        <w:trPr>
          <w:trHeight w:val="300"/>
        </w:trPr>
        <w:tc>
          <w:tcPr>
            <w:tcW w:w="9406" w:type="dxa"/>
            <w:tcBorders>
              <w:top w:val="nil"/>
              <w:left w:val="nil"/>
              <w:bottom w:val="nil"/>
              <w:right w:val="nil"/>
            </w:tcBorders>
            <w:shd w:val="clear" w:color="auto" w:fill="auto"/>
            <w:noWrap/>
            <w:vAlign w:val="bottom"/>
            <w:hideMark/>
          </w:tcPr>
          <w:p w14:paraId="5C448590"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Chełmońskiego 1; 63-100 Śrem</w:t>
            </w:r>
          </w:p>
        </w:tc>
      </w:tr>
      <w:tr w:rsidR="006744D8" w:rsidRPr="00E35FFF" w14:paraId="094704C7" w14:textId="77777777" w:rsidTr="00D434D7">
        <w:trPr>
          <w:trHeight w:val="300"/>
        </w:trPr>
        <w:tc>
          <w:tcPr>
            <w:tcW w:w="9406" w:type="dxa"/>
            <w:tcBorders>
              <w:top w:val="nil"/>
              <w:left w:val="nil"/>
              <w:bottom w:val="nil"/>
              <w:right w:val="nil"/>
            </w:tcBorders>
            <w:shd w:val="clear" w:color="auto" w:fill="auto"/>
            <w:noWrap/>
            <w:vAlign w:val="bottom"/>
            <w:hideMark/>
          </w:tcPr>
          <w:p w14:paraId="558FD0B8"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7851793027</w:t>
            </w:r>
          </w:p>
        </w:tc>
      </w:tr>
      <w:tr w:rsidR="006744D8" w:rsidRPr="00E35FFF" w14:paraId="7E63D177" w14:textId="77777777" w:rsidTr="00D434D7">
        <w:trPr>
          <w:trHeight w:val="300"/>
        </w:trPr>
        <w:tc>
          <w:tcPr>
            <w:tcW w:w="9406" w:type="dxa"/>
            <w:tcBorders>
              <w:top w:val="nil"/>
              <w:left w:val="nil"/>
              <w:bottom w:val="nil"/>
              <w:right w:val="nil"/>
            </w:tcBorders>
            <w:shd w:val="clear" w:color="auto" w:fill="auto"/>
            <w:noWrap/>
            <w:vAlign w:val="bottom"/>
            <w:hideMark/>
          </w:tcPr>
          <w:p w14:paraId="048F0948"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642DDE6B" w14:textId="77777777" w:rsidTr="00D434D7">
        <w:trPr>
          <w:trHeight w:val="300"/>
        </w:trPr>
        <w:tc>
          <w:tcPr>
            <w:tcW w:w="9406" w:type="dxa"/>
            <w:tcBorders>
              <w:top w:val="nil"/>
              <w:left w:val="nil"/>
              <w:bottom w:val="nil"/>
              <w:right w:val="nil"/>
            </w:tcBorders>
            <w:shd w:val="clear" w:color="auto" w:fill="auto"/>
            <w:noWrap/>
            <w:vAlign w:val="bottom"/>
            <w:hideMark/>
          </w:tcPr>
          <w:p w14:paraId="5667B8EA"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Średzki Serca Jezusowego Sp. z o.o.</w:t>
            </w:r>
          </w:p>
        </w:tc>
      </w:tr>
      <w:tr w:rsidR="006744D8" w:rsidRPr="00E35FFF" w14:paraId="68BBF604" w14:textId="77777777" w:rsidTr="00D434D7">
        <w:trPr>
          <w:trHeight w:val="300"/>
        </w:trPr>
        <w:tc>
          <w:tcPr>
            <w:tcW w:w="9406" w:type="dxa"/>
            <w:tcBorders>
              <w:top w:val="nil"/>
              <w:left w:val="nil"/>
              <w:bottom w:val="nil"/>
              <w:right w:val="nil"/>
            </w:tcBorders>
            <w:shd w:val="clear" w:color="auto" w:fill="auto"/>
            <w:noWrap/>
            <w:vAlign w:val="bottom"/>
            <w:hideMark/>
          </w:tcPr>
          <w:p w14:paraId="4EBAA0E9"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Żwirki i Wigury 10; 63-000 Środa Wielkopolska</w:t>
            </w:r>
          </w:p>
        </w:tc>
      </w:tr>
      <w:tr w:rsidR="006744D8" w:rsidRPr="00E35FFF" w14:paraId="79EB48A5" w14:textId="77777777" w:rsidTr="00D434D7">
        <w:trPr>
          <w:trHeight w:val="300"/>
        </w:trPr>
        <w:tc>
          <w:tcPr>
            <w:tcW w:w="9406" w:type="dxa"/>
            <w:tcBorders>
              <w:top w:val="nil"/>
              <w:left w:val="nil"/>
              <w:bottom w:val="nil"/>
              <w:right w:val="nil"/>
            </w:tcBorders>
            <w:shd w:val="clear" w:color="auto" w:fill="auto"/>
            <w:noWrap/>
            <w:vAlign w:val="bottom"/>
            <w:hideMark/>
          </w:tcPr>
          <w:p w14:paraId="0DD9DC76"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2090003114</w:t>
            </w:r>
          </w:p>
        </w:tc>
      </w:tr>
      <w:tr w:rsidR="006744D8" w:rsidRPr="00E35FFF" w14:paraId="372C986E" w14:textId="77777777" w:rsidTr="00D434D7">
        <w:trPr>
          <w:trHeight w:val="300"/>
        </w:trPr>
        <w:tc>
          <w:tcPr>
            <w:tcW w:w="9406" w:type="dxa"/>
            <w:tcBorders>
              <w:top w:val="nil"/>
              <w:left w:val="nil"/>
              <w:bottom w:val="nil"/>
              <w:right w:val="nil"/>
            </w:tcBorders>
            <w:shd w:val="clear" w:color="auto" w:fill="auto"/>
            <w:noWrap/>
            <w:vAlign w:val="bottom"/>
            <w:hideMark/>
          </w:tcPr>
          <w:p w14:paraId="524EE178"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71C19047" w14:textId="77777777" w:rsidTr="00D434D7">
        <w:trPr>
          <w:trHeight w:val="300"/>
        </w:trPr>
        <w:tc>
          <w:tcPr>
            <w:tcW w:w="9406" w:type="dxa"/>
            <w:tcBorders>
              <w:top w:val="nil"/>
              <w:left w:val="nil"/>
              <w:bottom w:val="nil"/>
              <w:right w:val="nil"/>
            </w:tcBorders>
            <w:shd w:val="clear" w:color="auto" w:fill="auto"/>
            <w:noWrap/>
            <w:vAlign w:val="bottom"/>
            <w:hideMark/>
          </w:tcPr>
          <w:p w14:paraId="44E073A6"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Szamotułach</w:t>
            </w:r>
          </w:p>
        </w:tc>
      </w:tr>
      <w:tr w:rsidR="006744D8" w:rsidRPr="00E35FFF" w14:paraId="1A45D1D7" w14:textId="77777777" w:rsidTr="00D434D7">
        <w:trPr>
          <w:trHeight w:val="300"/>
        </w:trPr>
        <w:tc>
          <w:tcPr>
            <w:tcW w:w="9406" w:type="dxa"/>
            <w:tcBorders>
              <w:top w:val="nil"/>
              <w:left w:val="nil"/>
              <w:bottom w:val="nil"/>
              <w:right w:val="nil"/>
            </w:tcBorders>
            <w:shd w:val="clear" w:color="auto" w:fill="auto"/>
            <w:noWrap/>
            <w:vAlign w:val="bottom"/>
            <w:hideMark/>
          </w:tcPr>
          <w:p w14:paraId="29C8DFFE"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Sukiennicza 13; 64-500 Szamotuły</w:t>
            </w:r>
          </w:p>
        </w:tc>
      </w:tr>
      <w:tr w:rsidR="006744D8" w:rsidRPr="00E35FFF" w14:paraId="444E9171" w14:textId="77777777" w:rsidTr="00D434D7">
        <w:trPr>
          <w:trHeight w:val="300"/>
        </w:trPr>
        <w:tc>
          <w:tcPr>
            <w:tcW w:w="9406" w:type="dxa"/>
            <w:tcBorders>
              <w:top w:val="nil"/>
              <w:left w:val="nil"/>
              <w:bottom w:val="nil"/>
              <w:right w:val="nil"/>
            </w:tcBorders>
            <w:shd w:val="clear" w:color="auto" w:fill="auto"/>
            <w:noWrap/>
            <w:vAlign w:val="bottom"/>
            <w:hideMark/>
          </w:tcPr>
          <w:p w14:paraId="038FF249"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7871807873</w:t>
            </w:r>
          </w:p>
        </w:tc>
      </w:tr>
      <w:tr w:rsidR="006744D8" w:rsidRPr="00E35FFF" w14:paraId="333F540F" w14:textId="77777777" w:rsidTr="00D434D7">
        <w:trPr>
          <w:trHeight w:val="300"/>
        </w:trPr>
        <w:tc>
          <w:tcPr>
            <w:tcW w:w="9406" w:type="dxa"/>
            <w:tcBorders>
              <w:top w:val="nil"/>
              <w:left w:val="nil"/>
              <w:bottom w:val="nil"/>
              <w:right w:val="nil"/>
            </w:tcBorders>
            <w:shd w:val="clear" w:color="auto" w:fill="auto"/>
            <w:noWrap/>
            <w:vAlign w:val="bottom"/>
            <w:hideMark/>
          </w:tcPr>
          <w:p w14:paraId="152E7B5D"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57DE87DB" w14:textId="77777777" w:rsidTr="00D434D7">
        <w:trPr>
          <w:trHeight w:val="300"/>
        </w:trPr>
        <w:tc>
          <w:tcPr>
            <w:tcW w:w="9406" w:type="dxa"/>
            <w:tcBorders>
              <w:top w:val="nil"/>
              <w:left w:val="nil"/>
              <w:bottom w:val="nil"/>
              <w:right w:val="nil"/>
            </w:tcBorders>
            <w:shd w:val="clear" w:color="auto" w:fill="auto"/>
            <w:noWrap/>
            <w:vAlign w:val="bottom"/>
            <w:hideMark/>
          </w:tcPr>
          <w:p w14:paraId="1F88A2E9"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Zespół Opieki Zdrowotnej w Turku</w:t>
            </w:r>
          </w:p>
        </w:tc>
      </w:tr>
      <w:tr w:rsidR="006744D8" w:rsidRPr="00E35FFF" w14:paraId="42139D41" w14:textId="77777777" w:rsidTr="00D434D7">
        <w:trPr>
          <w:trHeight w:val="300"/>
        </w:trPr>
        <w:tc>
          <w:tcPr>
            <w:tcW w:w="9406" w:type="dxa"/>
            <w:tcBorders>
              <w:top w:val="nil"/>
              <w:left w:val="nil"/>
              <w:bottom w:val="nil"/>
              <w:right w:val="nil"/>
            </w:tcBorders>
            <w:shd w:val="clear" w:color="auto" w:fill="auto"/>
            <w:noWrap/>
            <w:vAlign w:val="bottom"/>
            <w:hideMark/>
          </w:tcPr>
          <w:p w14:paraId="0F0EB3C7"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Poduchowne 1; 62-700 Turek</w:t>
            </w:r>
          </w:p>
        </w:tc>
      </w:tr>
      <w:tr w:rsidR="006744D8" w:rsidRPr="00E35FFF" w14:paraId="4A99847F" w14:textId="77777777" w:rsidTr="00D434D7">
        <w:trPr>
          <w:trHeight w:val="300"/>
        </w:trPr>
        <w:tc>
          <w:tcPr>
            <w:tcW w:w="9406" w:type="dxa"/>
            <w:tcBorders>
              <w:top w:val="nil"/>
              <w:left w:val="nil"/>
              <w:bottom w:val="nil"/>
              <w:right w:val="nil"/>
            </w:tcBorders>
            <w:shd w:val="clear" w:color="auto" w:fill="auto"/>
            <w:noWrap/>
            <w:vAlign w:val="bottom"/>
            <w:hideMark/>
          </w:tcPr>
          <w:p w14:paraId="058496CA"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6681580495</w:t>
            </w:r>
          </w:p>
        </w:tc>
      </w:tr>
      <w:tr w:rsidR="006744D8" w:rsidRPr="00E35FFF" w14:paraId="154693B6" w14:textId="77777777" w:rsidTr="00D434D7">
        <w:trPr>
          <w:trHeight w:val="300"/>
        </w:trPr>
        <w:tc>
          <w:tcPr>
            <w:tcW w:w="9406" w:type="dxa"/>
            <w:tcBorders>
              <w:top w:val="nil"/>
              <w:left w:val="nil"/>
              <w:bottom w:val="nil"/>
              <w:right w:val="nil"/>
            </w:tcBorders>
            <w:shd w:val="clear" w:color="auto" w:fill="auto"/>
            <w:noWrap/>
            <w:vAlign w:val="bottom"/>
            <w:hideMark/>
          </w:tcPr>
          <w:p w14:paraId="7E7CD00E"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664CD955" w14:textId="77777777" w:rsidTr="00D434D7">
        <w:trPr>
          <w:trHeight w:val="300"/>
        </w:trPr>
        <w:tc>
          <w:tcPr>
            <w:tcW w:w="9406" w:type="dxa"/>
            <w:tcBorders>
              <w:top w:val="nil"/>
              <w:left w:val="nil"/>
              <w:bottom w:val="nil"/>
              <w:right w:val="nil"/>
            </w:tcBorders>
            <w:shd w:val="clear" w:color="auto" w:fill="auto"/>
            <w:noWrap/>
            <w:vAlign w:val="bottom"/>
            <w:hideMark/>
          </w:tcPr>
          <w:p w14:paraId="4F9D72E0"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lastRenderedPageBreak/>
              <w:t>Szpital Powiatowy im. Jana Pawła II w Trzciance</w:t>
            </w:r>
          </w:p>
        </w:tc>
      </w:tr>
      <w:tr w:rsidR="006744D8" w:rsidRPr="00E35FFF" w14:paraId="39BB500B" w14:textId="77777777" w:rsidTr="00D434D7">
        <w:trPr>
          <w:trHeight w:val="300"/>
        </w:trPr>
        <w:tc>
          <w:tcPr>
            <w:tcW w:w="9406" w:type="dxa"/>
            <w:tcBorders>
              <w:top w:val="nil"/>
              <w:left w:val="nil"/>
              <w:bottom w:val="nil"/>
              <w:right w:val="nil"/>
            </w:tcBorders>
            <w:shd w:val="clear" w:color="auto" w:fill="auto"/>
            <w:noWrap/>
            <w:vAlign w:val="bottom"/>
            <w:hideMark/>
          </w:tcPr>
          <w:p w14:paraId="2D3A898A"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Sikorskiego 9; 64-980 Trzcianka</w:t>
            </w:r>
          </w:p>
        </w:tc>
      </w:tr>
      <w:tr w:rsidR="006744D8" w:rsidRPr="00E35FFF" w14:paraId="65C5C6E5" w14:textId="77777777" w:rsidTr="00D434D7">
        <w:trPr>
          <w:trHeight w:val="300"/>
        </w:trPr>
        <w:tc>
          <w:tcPr>
            <w:tcW w:w="9406" w:type="dxa"/>
            <w:tcBorders>
              <w:top w:val="nil"/>
              <w:left w:val="nil"/>
              <w:bottom w:val="nil"/>
              <w:right w:val="nil"/>
            </w:tcBorders>
            <w:shd w:val="clear" w:color="auto" w:fill="auto"/>
            <w:noWrap/>
            <w:vAlign w:val="bottom"/>
            <w:hideMark/>
          </w:tcPr>
          <w:p w14:paraId="61FA98D3"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7631439453</w:t>
            </w:r>
          </w:p>
        </w:tc>
      </w:tr>
      <w:tr w:rsidR="006744D8" w:rsidRPr="00E35FFF" w14:paraId="2198D31D" w14:textId="77777777" w:rsidTr="00D434D7">
        <w:trPr>
          <w:trHeight w:val="300"/>
        </w:trPr>
        <w:tc>
          <w:tcPr>
            <w:tcW w:w="9406" w:type="dxa"/>
            <w:tcBorders>
              <w:top w:val="nil"/>
              <w:left w:val="nil"/>
              <w:bottom w:val="nil"/>
              <w:right w:val="nil"/>
            </w:tcBorders>
            <w:shd w:val="clear" w:color="auto" w:fill="auto"/>
            <w:noWrap/>
            <w:vAlign w:val="bottom"/>
            <w:hideMark/>
          </w:tcPr>
          <w:p w14:paraId="6F6C1CC6"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1D57A2E6" w14:textId="77777777" w:rsidTr="00D434D7">
        <w:trPr>
          <w:trHeight w:val="300"/>
        </w:trPr>
        <w:tc>
          <w:tcPr>
            <w:tcW w:w="9406" w:type="dxa"/>
            <w:tcBorders>
              <w:top w:val="nil"/>
              <w:left w:val="nil"/>
              <w:bottom w:val="nil"/>
              <w:right w:val="nil"/>
            </w:tcBorders>
            <w:shd w:val="clear" w:color="auto" w:fill="auto"/>
            <w:noWrap/>
            <w:vAlign w:val="bottom"/>
            <w:hideMark/>
          </w:tcPr>
          <w:p w14:paraId="7EE7CAAF"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Zespół Opieki Zdrowotnej</w:t>
            </w:r>
          </w:p>
        </w:tc>
      </w:tr>
      <w:tr w:rsidR="006744D8" w:rsidRPr="00E35FFF" w14:paraId="163FD27A" w14:textId="77777777" w:rsidTr="00D434D7">
        <w:trPr>
          <w:trHeight w:val="300"/>
        </w:trPr>
        <w:tc>
          <w:tcPr>
            <w:tcW w:w="9406" w:type="dxa"/>
            <w:tcBorders>
              <w:top w:val="nil"/>
              <w:left w:val="nil"/>
              <w:bottom w:val="nil"/>
              <w:right w:val="nil"/>
            </w:tcBorders>
            <w:shd w:val="clear" w:color="auto" w:fill="auto"/>
            <w:noWrap/>
            <w:vAlign w:val="bottom"/>
            <w:hideMark/>
          </w:tcPr>
          <w:p w14:paraId="461106D4"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Kościuszki 74; 62-100 Wągrowiec</w:t>
            </w:r>
          </w:p>
        </w:tc>
      </w:tr>
      <w:tr w:rsidR="006744D8" w:rsidRPr="00E35FFF" w14:paraId="5530199F" w14:textId="77777777" w:rsidTr="00D434D7">
        <w:trPr>
          <w:trHeight w:val="300"/>
        </w:trPr>
        <w:tc>
          <w:tcPr>
            <w:tcW w:w="9406" w:type="dxa"/>
            <w:tcBorders>
              <w:top w:val="nil"/>
              <w:left w:val="nil"/>
              <w:bottom w:val="nil"/>
              <w:right w:val="nil"/>
            </w:tcBorders>
            <w:shd w:val="clear" w:color="auto" w:fill="auto"/>
            <w:noWrap/>
            <w:vAlign w:val="bottom"/>
            <w:hideMark/>
          </w:tcPr>
          <w:p w14:paraId="297A5588"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7661015232</w:t>
            </w:r>
          </w:p>
        </w:tc>
      </w:tr>
      <w:tr w:rsidR="006744D8" w:rsidRPr="00E35FFF" w14:paraId="77D5C32A" w14:textId="77777777" w:rsidTr="00D434D7">
        <w:trPr>
          <w:trHeight w:val="300"/>
        </w:trPr>
        <w:tc>
          <w:tcPr>
            <w:tcW w:w="9406" w:type="dxa"/>
            <w:tcBorders>
              <w:top w:val="nil"/>
              <w:left w:val="nil"/>
              <w:bottom w:val="nil"/>
              <w:right w:val="nil"/>
            </w:tcBorders>
            <w:shd w:val="clear" w:color="auto" w:fill="auto"/>
            <w:noWrap/>
            <w:vAlign w:val="bottom"/>
            <w:hideMark/>
          </w:tcPr>
          <w:p w14:paraId="3153D316"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2F5B454B" w14:textId="77777777" w:rsidTr="00D434D7">
        <w:trPr>
          <w:trHeight w:val="300"/>
        </w:trPr>
        <w:tc>
          <w:tcPr>
            <w:tcW w:w="9406" w:type="dxa"/>
            <w:tcBorders>
              <w:top w:val="nil"/>
              <w:left w:val="nil"/>
              <w:bottom w:val="nil"/>
              <w:right w:val="nil"/>
            </w:tcBorders>
            <w:shd w:val="clear" w:color="auto" w:fill="auto"/>
            <w:noWrap/>
            <w:vAlign w:val="bottom"/>
            <w:hideMark/>
          </w:tcPr>
          <w:p w14:paraId="5EAD09BB"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Wolsztynie</w:t>
            </w:r>
          </w:p>
        </w:tc>
      </w:tr>
      <w:tr w:rsidR="006744D8" w:rsidRPr="00E35FFF" w14:paraId="0FA41EE3" w14:textId="77777777" w:rsidTr="00D434D7">
        <w:trPr>
          <w:trHeight w:val="300"/>
        </w:trPr>
        <w:tc>
          <w:tcPr>
            <w:tcW w:w="9406" w:type="dxa"/>
            <w:tcBorders>
              <w:top w:val="nil"/>
              <w:left w:val="nil"/>
              <w:bottom w:val="nil"/>
              <w:right w:val="nil"/>
            </w:tcBorders>
            <w:shd w:val="clear" w:color="auto" w:fill="auto"/>
            <w:noWrap/>
            <w:vAlign w:val="bottom"/>
            <w:hideMark/>
          </w:tcPr>
          <w:p w14:paraId="5B7E1979"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Wschowska 3; 64-200 Wolsztyn</w:t>
            </w:r>
          </w:p>
        </w:tc>
      </w:tr>
      <w:tr w:rsidR="006744D8" w:rsidRPr="00E35FFF" w14:paraId="3DF61C7E" w14:textId="77777777" w:rsidTr="00D434D7">
        <w:trPr>
          <w:trHeight w:val="300"/>
        </w:trPr>
        <w:tc>
          <w:tcPr>
            <w:tcW w:w="9406" w:type="dxa"/>
            <w:tcBorders>
              <w:top w:val="nil"/>
              <w:left w:val="nil"/>
              <w:bottom w:val="nil"/>
              <w:right w:val="nil"/>
            </w:tcBorders>
            <w:shd w:val="clear" w:color="auto" w:fill="auto"/>
            <w:noWrap/>
            <w:vAlign w:val="bottom"/>
            <w:hideMark/>
          </w:tcPr>
          <w:p w14:paraId="26419B78"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9231506721</w:t>
            </w:r>
          </w:p>
        </w:tc>
      </w:tr>
      <w:tr w:rsidR="006744D8" w:rsidRPr="00E35FFF" w14:paraId="65A6429D" w14:textId="77777777" w:rsidTr="00D434D7">
        <w:trPr>
          <w:trHeight w:val="300"/>
        </w:trPr>
        <w:tc>
          <w:tcPr>
            <w:tcW w:w="9406" w:type="dxa"/>
            <w:tcBorders>
              <w:top w:val="nil"/>
              <w:left w:val="nil"/>
              <w:bottom w:val="nil"/>
              <w:right w:val="nil"/>
            </w:tcBorders>
            <w:shd w:val="clear" w:color="auto" w:fill="auto"/>
            <w:noWrap/>
            <w:vAlign w:val="bottom"/>
            <w:hideMark/>
          </w:tcPr>
          <w:p w14:paraId="25AFD5B5"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2DB78935" w14:textId="77777777" w:rsidTr="00D434D7">
        <w:trPr>
          <w:trHeight w:val="300"/>
        </w:trPr>
        <w:tc>
          <w:tcPr>
            <w:tcW w:w="9406" w:type="dxa"/>
            <w:tcBorders>
              <w:top w:val="nil"/>
              <w:left w:val="nil"/>
              <w:bottom w:val="nil"/>
              <w:right w:val="nil"/>
            </w:tcBorders>
            <w:shd w:val="clear" w:color="auto" w:fill="auto"/>
            <w:noWrap/>
            <w:vAlign w:val="bottom"/>
            <w:hideMark/>
          </w:tcPr>
          <w:p w14:paraId="36567447"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we Wrześni Sp. z o.o.</w:t>
            </w:r>
          </w:p>
        </w:tc>
      </w:tr>
      <w:tr w:rsidR="006744D8" w:rsidRPr="00E35FFF" w14:paraId="218A36B7" w14:textId="77777777" w:rsidTr="00D434D7">
        <w:trPr>
          <w:trHeight w:val="300"/>
        </w:trPr>
        <w:tc>
          <w:tcPr>
            <w:tcW w:w="9406" w:type="dxa"/>
            <w:tcBorders>
              <w:top w:val="nil"/>
              <w:left w:val="nil"/>
              <w:bottom w:val="nil"/>
              <w:right w:val="nil"/>
            </w:tcBorders>
            <w:shd w:val="clear" w:color="auto" w:fill="auto"/>
            <w:noWrap/>
            <w:vAlign w:val="bottom"/>
            <w:hideMark/>
          </w:tcPr>
          <w:p w14:paraId="75177FAE"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Słowackiego 2; 62-300 Września</w:t>
            </w:r>
          </w:p>
        </w:tc>
      </w:tr>
      <w:tr w:rsidR="006744D8" w:rsidRPr="00E35FFF" w14:paraId="19B80F89" w14:textId="77777777" w:rsidTr="00D434D7">
        <w:trPr>
          <w:trHeight w:val="300"/>
        </w:trPr>
        <w:tc>
          <w:tcPr>
            <w:tcW w:w="9406" w:type="dxa"/>
            <w:tcBorders>
              <w:top w:val="nil"/>
              <w:left w:val="nil"/>
              <w:bottom w:val="nil"/>
              <w:right w:val="nil"/>
            </w:tcBorders>
            <w:shd w:val="clear" w:color="auto" w:fill="auto"/>
            <w:noWrap/>
            <w:vAlign w:val="bottom"/>
            <w:hideMark/>
          </w:tcPr>
          <w:p w14:paraId="4E61D1BD"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7891692746</w:t>
            </w:r>
          </w:p>
        </w:tc>
      </w:tr>
      <w:tr w:rsidR="006744D8" w:rsidRPr="00E35FFF" w14:paraId="2E1F0EEB" w14:textId="77777777" w:rsidTr="00D434D7">
        <w:trPr>
          <w:trHeight w:val="300"/>
        </w:trPr>
        <w:tc>
          <w:tcPr>
            <w:tcW w:w="9406" w:type="dxa"/>
            <w:tcBorders>
              <w:top w:val="nil"/>
              <w:left w:val="nil"/>
              <w:bottom w:val="nil"/>
              <w:right w:val="nil"/>
            </w:tcBorders>
            <w:shd w:val="clear" w:color="auto" w:fill="auto"/>
            <w:noWrap/>
            <w:vAlign w:val="bottom"/>
            <w:hideMark/>
          </w:tcPr>
          <w:p w14:paraId="4538C65F"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3053BC1F" w14:textId="77777777" w:rsidTr="00D434D7">
        <w:trPr>
          <w:trHeight w:val="300"/>
        </w:trPr>
        <w:tc>
          <w:tcPr>
            <w:tcW w:w="9406" w:type="dxa"/>
            <w:tcBorders>
              <w:top w:val="nil"/>
              <w:left w:val="nil"/>
              <w:bottom w:val="nil"/>
              <w:right w:val="nil"/>
            </w:tcBorders>
            <w:shd w:val="clear" w:color="auto" w:fill="auto"/>
            <w:noWrap/>
            <w:vAlign w:val="bottom"/>
            <w:hideMark/>
          </w:tcPr>
          <w:p w14:paraId="788C1021"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w Wyrzysku Sp. z o.o.</w:t>
            </w:r>
          </w:p>
        </w:tc>
      </w:tr>
      <w:tr w:rsidR="006744D8" w:rsidRPr="00E35FFF" w14:paraId="114370F3" w14:textId="77777777" w:rsidTr="00D434D7">
        <w:trPr>
          <w:trHeight w:val="300"/>
        </w:trPr>
        <w:tc>
          <w:tcPr>
            <w:tcW w:w="9406" w:type="dxa"/>
            <w:tcBorders>
              <w:top w:val="nil"/>
              <w:left w:val="nil"/>
              <w:bottom w:val="nil"/>
              <w:right w:val="nil"/>
            </w:tcBorders>
            <w:shd w:val="clear" w:color="auto" w:fill="auto"/>
            <w:noWrap/>
            <w:vAlign w:val="bottom"/>
            <w:hideMark/>
          </w:tcPr>
          <w:p w14:paraId="1764CE1A"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22 Stycznia 41; 89-300 Wyrzysk</w:t>
            </w:r>
          </w:p>
        </w:tc>
      </w:tr>
      <w:tr w:rsidR="006744D8" w:rsidRPr="00E35FFF" w14:paraId="2C2C0B38" w14:textId="77777777" w:rsidTr="00D434D7">
        <w:trPr>
          <w:trHeight w:val="300"/>
        </w:trPr>
        <w:tc>
          <w:tcPr>
            <w:tcW w:w="9406" w:type="dxa"/>
            <w:tcBorders>
              <w:top w:val="nil"/>
              <w:left w:val="nil"/>
              <w:bottom w:val="nil"/>
              <w:right w:val="nil"/>
            </w:tcBorders>
            <w:shd w:val="clear" w:color="auto" w:fill="auto"/>
            <w:noWrap/>
            <w:vAlign w:val="bottom"/>
            <w:hideMark/>
          </w:tcPr>
          <w:p w14:paraId="6350C1EA"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7642640360</w:t>
            </w:r>
          </w:p>
        </w:tc>
      </w:tr>
      <w:tr w:rsidR="006744D8" w:rsidRPr="00E35FFF" w14:paraId="00798856" w14:textId="77777777" w:rsidTr="00D434D7">
        <w:trPr>
          <w:trHeight w:val="300"/>
        </w:trPr>
        <w:tc>
          <w:tcPr>
            <w:tcW w:w="9406" w:type="dxa"/>
            <w:tcBorders>
              <w:top w:val="nil"/>
              <w:left w:val="nil"/>
              <w:bottom w:val="nil"/>
              <w:right w:val="nil"/>
            </w:tcBorders>
            <w:shd w:val="clear" w:color="auto" w:fill="auto"/>
            <w:noWrap/>
            <w:vAlign w:val="bottom"/>
            <w:hideMark/>
          </w:tcPr>
          <w:p w14:paraId="30B73BAF"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5154E177" w14:textId="77777777" w:rsidTr="00D434D7">
        <w:trPr>
          <w:trHeight w:val="300"/>
        </w:trPr>
        <w:tc>
          <w:tcPr>
            <w:tcW w:w="9406" w:type="dxa"/>
            <w:tcBorders>
              <w:top w:val="nil"/>
              <w:left w:val="nil"/>
              <w:bottom w:val="nil"/>
              <w:right w:val="nil"/>
            </w:tcBorders>
            <w:shd w:val="clear" w:color="auto" w:fill="auto"/>
            <w:noWrap/>
            <w:vAlign w:val="bottom"/>
            <w:hideMark/>
          </w:tcPr>
          <w:p w14:paraId="517003F6"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im. Alfreda Sokołowskiego w Złotowie</w:t>
            </w:r>
          </w:p>
        </w:tc>
      </w:tr>
      <w:tr w:rsidR="006744D8" w:rsidRPr="00E35FFF" w14:paraId="669AAF99" w14:textId="77777777" w:rsidTr="00D434D7">
        <w:trPr>
          <w:trHeight w:val="300"/>
        </w:trPr>
        <w:tc>
          <w:tcPr>
            <w:tcW w:w="9406" w:type="dxa"/>
            <w:tcBorders>
              <w:top w:val="nil"/>
              <w:left w:val="nil"/>
              <w:bottom w:val="nil"/>
              <w:right w:val="nil"/>
            </w:tcBorders>
            <w:shd w:val="clear" w:color="auto" w:fill="auto"/>
            <w:noWrap/>
            <w:vAlign w:val="bottom"/>
            <w:hideMark/>
          </w:tcPr>
          <w:p w14:paraId="405A6327"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28; 77-400 Złotów</w:t>
            </w:r>
          </w:p>
        </w:tc>
      </w:tr>
      <w:tr w:rsidR="006744D8" w:rsidRPr="00E35FFF" w14:paraId="1EBC1FD3" w14:textId="77777777" w:rsidTr="00D434D7">
        <w:trPr>
          <w:trHeight w:val="300"/>
        </w:trPr>
        <w:tc>
          <w:tcPr>
            <w:tcW w:w="9406" w:type="dxa"/>
            <w:tcBorders>
              <w:top w:val="nil"/>
              <w:left w:val="nil"/>
              <w:bottom w:val="nil"/>
              <w:right w:val="nil"/>
            </w:tcBorders>
            <w:shd w:val="clear" w:color="auto" w:fill="auto"/>
            <w:noWrap/>
            <w:vAlign w:val="bottom"/>
            <w:hideMark/>
          </w:tcPr>
          <w:p w14:paraId="574F7804"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7671449305</w:t>
            </w:r>
          </w:p>
        </w:tc>
      </w:tr>
      <w:tr w:rsidR="006744D8" w:rsidRPr="00E35FFF" w14:paraId="37221FCE" w14:textId="77777777" w:rsidTr="00D434D7">
        <w:trPr>
          <w:trHeight w:val="300"/>
        </w:trPr>
        <w:tc>
          <w:tcPr>
            <w:tcW w:w="9406" w:type="dxa"/>
            <w:tcBorders>
              <w:top w:val="nil"/>
              <w:left w:val="nil"/>
              <w:bottom w:val="nil"/>
              <w:right w:val="nil"/>
            </w:tcBorders>
            <w:shd w:val="clear" w:color="auto" w:fill="auto"/>
            <w:noWrap/>
            <w:vAlign w:val="bottom"/>
            <w:hideMark/>
          </w:tcPr>
          <w:p w14:paraId="321DAA7C"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0F6B3709" w14:textId="77777777" w:rsidTr="00D434D7">
        <w:trPr>
          <w:trHeight w:val="300"/>
        </w:trPr>
        <w:tc>
          <w:tcPr>
            <w:tcW w:w="9406" w:type="dxa"/>
            <w:tcBorders>
              <w:top w:val="nil"/>
              <w:left w:val="nil"/>
              <w:bottom w:val="nil"/>
              <w:right w:val="nil"/>
            </w:tcBorders>
            <w:shd w:val="clear" w:color="auto" w:fill="auto"/>
            <w:noWrap/>
            <w:vAlign w:val="bottom"/>
            <w:hideMark/>
          </w:tcPr>
          <w:p w14:paraId="30DDF721" w14:textId="0975DB73" w:rsidR="006744D8"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Województwo Wielkopolskie</w:t>
            </w:r>
          </w:p>
          <w:p w14:paraId="09707710" w14:textId="20DA6DC8" w:rsidR="006744D8" w:rsidRDefault="006744D8" w:rsidP="006744D8">
            <w:pPr>
              <w:pStyle w:val="Akapitzlist"/>
              <w:spacing w:after="0" w:line="240" w:lineRule="auto"/>
              <w:rPr>
                <w:rFonts w:ascii="Calibri" w:eastAsia="Times New Roman" w:hAnsi="Calibri" w:cs="Calibri"/>
                <w:color w:val="000000"/>
                <w:lang w:eastAsia="pl-PL"/>
              </w:rPr>
            </w:pPr>
            <w:r w:rsidRPr="00E35FFF">
              <w:rPr>
                <w:rFonts w:ascii="Calibri" w:eastAsia="Times New Roman" w:hAnsi="Calibri" w:cs="Calibri"/>
                <w:color w:val="000000"/>
                <w:lang w:eastAsia="pl-PL"/>
              </w:rPr>
              <w:t>al. Niepodległości 34, 61-714 Poznań</w:t>
            </w:r>
          </w:p>
          <w:p w14:paraId="76B26247" w14:textId="724D04E7" w:rsidR="006744D8" w:rsidRDefault="006744D8" w:rsidP="006744D8">
            <w:pPr>
              <w:pStyle w:val="Akapitzlist"/>
              <w:spacing w:after="0" w:line="240" w:lineRule="auto"/>
              <w:rPr>
                <w:rFonts w:ascii="Calibri" w:eastAsia="Times New Roman" w:hAnsi="Calibri" w:cs="Calibri"/>
                <w:color w:val="000000"/>
                <w:lang w:eastAsia="pl-PL"/>
              </w:rPr>
            </w:pPr>
            <w:r w:rsidRPr="00E35FFF">
              <w:rPr>
                <w:rFonts w:ascii="Calibri" w:eastAsia="Times New Roman" w:hAnsi="Calibri" w:cs="Calibri"/>
                <w:color w:val="000000"/>
                <w:lang w:eastAsia="pl-PL"/>
              </w:rPr>
              <w:t>NIP: 7781346888</w:t>
            </w:r>
          </w:p>
          <w:p w14:paraId="7E7D3E95" w14:textId="77777777" w:rsidR="006744D8" w:rsidRDefault="006744D8" w:rsidP="006744D8">
            <w:pPr>
              <w:pStyle w:val="Akapitzlist"/>
              <w:spacing w:after="0" w:line="240" w:lineRule="auto"/>
              <w:rPr>
                <w:rFonts w:ascii="Calibri" w:eastAsia="Times New Roman" w:hAnsi="Calibri" w:cs="Calibri"/>
                <w:b/>
                <w:bCs/>
                <w:color w:val="000000"/>
                <w:lang w:eastAsia="pl-PL"/>
              </w:rPr>
            </w:pPr>
          </w:p>
          <w:p w14:paraId="0FC21485" w14:textId="190FF357" w:rsidR="006744D8"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7E2FEC">
              <w:rPr>
                <w:rFonts w:ascii="Calibri" w:eastAsia="Times New Roman" w:hAnsi="Calibri" w:cs="Calibri"/>
                <w:b/>
                <w:bCs/>
                <w:color w:val="000000"/>
                <w:lang w:eastAsia="pl-PL"/>
              </w:rPr>
              <w:t>Wielospecjalistyczny Szpital Miejski im. Józefa Strusia z Zakładem Opiekuńczo-Leczniczym Samodzielny Publiczny Zakład Opieki Zdrowotnej z Siedzibą w Poznaniu przy ul. Szwajcarskiej 3</w:t>
            </w:r>
          </w:p>
          <w:p w14:paraId="13F7062F" w14:textId="7EFF5B87" w:rsidR="006744D8" w:rsidRPr="007E2FEC" w:rsidRDefault="006744D8" w:rsidP="006744D8">
            <w:pPr>
              <w:spacing w:after="0" w:line="240" w:lineRule="auto"/>
              <w:ind w:left="360"/>
              <w:rPr>
                <w:rFonts w:ascii="Calibri" w:eastAsia="Times New Roman" w:hAnsi="Calibri" w:cs="Calibri"/>
                <w:bCs/>
                <w:color w:val="000000"/>
                <w:lang w:eastAsia="pl-PL"/>
              </w:rPr>
            </w:pPr>
            <w:r w:rsidRPr="007E2FEC">
              <w:rPr>
                <w:rFonts w:ascii="Calibri" w:eastAsia="Times New Roman" w:hAnsi="Calibri" w:cs="Calibri"/>
                <w:bCs/>
                <w:color w:val="000000"/>
                <w:lang w:eastAsia="pl-PL"/>
              </w:rPr>
              <w:t>ul. Szwajcarska 3; 61-285 Poznań</w:t>
            </w:r>
          </w:p>
          <w:p w14:paraId="2567538A" w14:textId="56ECEA48" w:rsidR="006744D8" w:rsidRPr="007E2FEC" w:rsidRDefault="006744D8" w:rsidP="006744D8">
            <w:pPr>
              <w:spacing w:after="0" w:line="240" w:lineRule="auto"/>
              <w:rPr>
                <w:rFonts w:ascii="Calibri" w:eastAsia="Times New Roman" w:hAnsi="Calibri" w:cs="Calibri"/>
                <w:bCs/>
                <w:color w:val="000000"/>
                <w:lang w:eastAsia="pl-PL"/>
              </w:rPr>
            </w:pPr>
            <w:r>
              <w:rPr>
                <w:rFonts w:ascii="Calibri" w:eastAsia="Times New Roman" w:hAnsi="Calibri" w:cs="Calibri"/>
                <w:bCs/>
                <w:color w:val="000000"/>
                <w:lang w:eastAsia="pl-PL"/>
              </w:rPr>
              <w:t xml:space="preserve">       NIP: </w:t>
            </w:r>
            <w:r w:rsidRPr="007E2FEC">
              <w:rPr>
                <w:rFonts w:ascii="Calibri" w:eastAsia="Times New Roman" w:hAnsi="Calibri" w:cs="Calibri"/>
                <w:bCs/>
                <w:color w:val="000000"/>
                <w:lang w:eastAsia="pl-PL"/>
              </w:rPr>
              <w:t>7781350016</w:t>
            </w:r>
          </w:p>
          <w:p w14:paraId="06B4E7AF" w14:textId="77777777" w:rsidR="006744D8" w:rsidRDefault="006744D8" w:rsidP="006744D8">
            <w:pPr>
              <w:pStyle w:val="Akapitzlist"/>
              <w:spacing w:after="0" w:line="240" w:lineRule="auto"/>
              <w:rPr>
                <w:rFonts w:ascii="Calibri" w:eastAsia="Times New Roman" w:hAnsi="Calibri" w:cs="Calibri"/>
                <w:b/>
                <w:bCs/>
                <w:color w:val="000000"/>
                <w:lang w:eastAsia="pl-PL"/>
              </w:rPr>
            </w:pPr>
          </w:p>
          <w:p w14:paraId="165522F4" w14:textId="77777777" w:rsidR="006744D8"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7E2FEC">
              <w:rPr>
                <w:rFonts w:ascii="Calibri" w:eastAsia="Times New Roman" w:hAnsi="Calibri" w:cs="Calibri"/>
                <w:b/>
                <w:bCs/>
                <w:color w:val="000000"/>
                <w:lang w:eastAsia="pl-PL"/>
              </w:rPr>
              <w:t>Zakład Leczenia Uzależnień w Charcicach</w:t>
            </w:r>
          </w:p>
          <w:p w14:paraId="247BF599" w14:textId="77777777" w:rsidR="006744D8" w:rsidRPr="007E2FEC" w:rsidRDefault="006744D8" w:rsidP="006744D8">
            <w:pPr>
              <w:spacing w:after="0" w:line="240" w:lineRule="auto"/>
              <w:ind w:left="360"/>
              <w:rPr>
                <w:rFonts w:ascii="Calibri" w:eastAsia="Times New Roman" w:hAnsi="Calibri" w:cs="Calibri"/>
                <w:bCs/>
                <w:color w:val="000000"/>
                <w:lang w:eastAsia="pl-PL"/>
              </w:rPr>
            </w:pPr>
            <w:r w:rsidRPr="007E2FEC">
              <w:rPr>
                <w:rFonts w:ascii="Calibri" w:eastAsia="Times New Roman" w:hAnsi="Calibri" w:cs="Calibri"/>
                <w:bCs/>
                <w:color w:val="000000"/>
                <w:lang w:eastAsia="pl-PL"/>
              </w:rPr>
              <w:t>Charcice 12; 64-412 Chrzypsko Wielkie</w:t>
            </w:r>
          </w:p>
          <w:p w14:paraId="332AE3A0" w14:textId="656A9933" w:rsidR="006744D8" w:rsidRPr="007E2FEC" w:rsidRDefault="006744D8" w:rsidP="006744D8">
            <w:pPr>
              <w:spacing w:after="0" w:line="240" w:lineRule="auto"/>
              <w:rPr>
                <w:rFonts w:ascii="Calibri" w:eastAsia="Times New Roman" w:hAnsi="Calibri" w:cs="Calibri"/>
                <w:b/>
                <w:bCs/>
                <w:color w:val="000000"/>
                <w:lang w:eastAsia="pl-PL"/>
              </w:rPr>
            </w:pPr>
            <w:r>
              <w:rPr>
                <w:rFonts w:ascii="Calibri" w:eastAsia="Times New Roman" w:hAnsi="Calibri" w:cs="Calibri"/>
                <w:bCs/>
                <w:color w:val="000000"/>
                <w:lang w:eastAsia="pl-PL"/>
              </w:rPr>
              <w:t xml:space="preserve">       </w:t>
            </w:r>
            <w:r w:rsidRPr="007E2FEC">
              <w:rPr>
                <w:rFonts w:ascii="Calibri" w:eastAsia="Times New Roman" w:hAnsi="Calibri" w:cs="Calibri"/>
                <w:bCs/>
                <w:color w:val="000000"/>
                <w:lang w:eastAsia="pl-PL"/>
              </w:rPr>
              <w:t>NIP: 7871030120</w:t>
            </w:r>
          </w:p>
        </w:tc>
      </w:tr>
      <w:tr w:rsidR="006744D8" w:rsidRPr="00E35FFF" w14:paraId="5389BCE4" w14:textId="77777777" w:rsidTr="00D434D7">
        <w:trPr>
          <w:trHeight w:val="300"/>
        </w:trPr>
        <w:tc>
          <w:tcPr>
            <w:tcW w:w="9406" w:type="dxa"/>
            <w:tcBorders>
              <w:top w:val="nil"/>
              <w:left w:val="nil"/>
              <w:bottom w:val="nil"/>
              <w:right w:val="nil"/>
            </w:tcBorders>
            <w:shd w:val="clear" w:color="auto" w:fill="auto"/>
            <w:noWrap/>
            <w:vAlign w:val="bottom"/>
            <w:hideMark/>
          </w:tcPr>
          <w:p w14:paraId="1F2B19CE" w14:textId="43FB7593"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01561B34" w14:textId="77777777" w:rsidTr="00D434D7">
        <w:trPr>
          <w:trHeight w:val="300"/>
        </w:trPr>
        <w:tc>
          <w:tcPr>
            <w:tcW w:w="9406" w:type="dxa"/>
            <w:tcBorders>
              <w:top w:val="nil"/>
              <w:left w:val="nil"/>
              <w:bottom w:val="nil"/>
              <w:right w:val="nil"/>
            </w:tcBorders>
            <w:shd w:val="clear" w:color="auto" w:fill="auto"/>
            <w:noWrap/>
            <w:vAlign w:val="bottom"/>
            <w:hideMark/>
          </w:tcPr>
          <w:p w14:paraId="6620547D" w14:textId="20A197E6" w:rsidR="006744D8" w:rsidRPr="00E35FFF" w:rsidRDefault="006744D8" w:rsidP="006744D8">
            <w:pPr>
              <w:spacing w:after="0" w:line="240" w:lineRule="auto"/>
              <w:rPr>
                <w:rFonts w:ascii="Calibri" w:eastAsia="Times New Roman" w:hAnsi="Calibri" w:cs="Calibri"/>
                <w:color w:val="000000"/>
                <w:lang w:eastAsia="pl-PL"/>
              </w:rPr>
            </w:pPr>
          </w:p>
        </w:tc>
      </w:tr>
    </w:tbl>
    <w:p w14:paraId="5B2CB222" w14:textId="77777777" w:rsidR="00B92018" w:rsidRPr="00311AEC" w:rsidRDefault="00B92018" w:rsidP="000275EB">
      <w:pPr>
        <w:spacing w:after="0"/>
        <w:contextualSpacing/>
        <w:jc w:val="both"/>
        <w:rPr>
          <w:rFonts w:eastAsia="Times New Roman" w:cs="Times New Roman"/>
          <w:sz w:val="24"/>
          <w:szCs w:val="24"/>
          <w:lang w:eastAsia="pl-PL"/>
        </w:rPr>
      </w:pPr>
    </w:p>
    <w:p w14:paraId="5CBAB06B" w14:textId="77777777" w:rsidR="00E15A6C" w:rsidRPr="00311AEC" w:rsidRDefault="00B92018" w:rsidP="00B92018">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Zamawiającym upoważnionym do przeprowadzenia postępowania w imieniu i na rzecz Zamawiających wspólnie przeprowadzających postępowanie jest Województwo Wielkopolskie  na podstawie </w:t>
      </w:r>
      <w:r w:rsidR="00E15A6C" w:rsidRPr="00311AEC">
        <w:rPr>
          <w:rFonts w:eastAsia="Times New Roman" w:cs="Times New Roman"/>
          <w:sz w:val="24"/>
          <w:szCs w:val="24"/>
          <w:lang w:eastAsia="pl-PL"/>
        </w:rPr>
        <w:t>udzielonych pełnomocnictw.</w:t>
      </w:r>
    </w:p>
    <w:p w14:paraId="010EF28F" w14:textId="04B068AA" w:rsidR="00B92018" w:rsidRPr="00311AEC" w:rsidRDefault="00B92018" w:rsidP="00B92018">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Przedstawicielem Województwa Wielkopolskiego jest </w:t>
      </w:r>
      <w:r w:rsidR="009B28B0" w:rsidRPr="00311AEC">
        <w:rPr>
          <w:rFonts w:eastAsia="Times New Roman" w:cs="Times New Roman"/>
          <w:sz w:val="24"/>
          <w:szCs w:val="24"/>
          <w:lang w:eastAsia="pl-PL"/>
        </w:rPr>
        <w:t xml:space="preserve">spółka Szpitale Wielkopolski </w:t>
      </w:r>
      <w:r w:rsidR="00DA282B">
        <w:rPr>
          <w:rFonts w:eastAsia="Times New Roman" w:cs="Times New Roman"/>
          <w:sz w:val="24"/>
          <w:szCs w:val="24"/>
          <w:lang w:eastAsia="pl-PL"/>
        </w:rPr>
        <w:br/>
      </w:r>
      <w:r w:rsidR="009B28B0" w:rsidRPr="00311AEC">
        <w:rPr>
          <w:rFonts w:eastAsia="Times New Roman" w:cs="Times New Roman"/>
          <w:sz w:val="24"/>
          <w:szCs w:val="24"/>
          <w:lang w:eastAsia="pl-PL"/>
        </w:rPr>
        <w:t xml:space="preserve">Sp. z o.o. </w:t>
      </w:r>
    </w:p>
    <w:p w14:paraId="357C0AD4" w14:textId="77777777" w:rsidR="00B92018" w:rsidRPr="000568D3" w:rsidRDefault="00B92018" w:rsidP="00B92018">
      <w:pPr>
        <w:spacing w:after="0"/>
        <w:ind w:left="426"/>
        <w:contextualSpacing/>
        <w:jc w:val="both"/>
        <w:rPr>
          <w:rFonts w:eastAsia="Times New Roman" w:cs="Times New Roman"/>
          <w:color w:val="000000" w:themeColor="text1"/>
          <w:sz w:val="24"/>
          <w:szCs w:val="24"/>
          <w:lang w:eastAsia="pl-PL"/>
        </w:rPr>
      </w:pPr>
      <w:r w:rsidRPr="00311AEC">
        <w:rPr>
          <w:rFonts w:eastAsia="Times New Roman" w:cs="Times New Roman"/>
          <w:sz w:val="24"/>
          <w:szCs w:val="24"/>
          <w:lang w:eastAsia="pl-PL"/>
        </w:rPr>
        <w:lastRenderedPageBreak/>
        <w:t xml:space="preserve">Ilekroć w niniejszym postępowaniu mowa jest o czynnościach dokonywanych przez Zamawiającego – uprawnionym do dokonywania </w:t>
      </w:r>
      <w:r w:rsidRPr="000568D3">
        <w:rPr>
          <w:rFonts w:eastAsia="Times New Roman" w:cs="Times New Roman"/>
          <w:color w:val="000000" w:themeColor="text1"/>
          <w:sz w:val="24"/>
          <w:szCs w:val="24"/>
          <w:lang w:eastAsia="pl-PL"/>
        </w:rPr>
        <w:t xml:space="preserve">tych czynności jest </w:t>
      </w:r>
      <w:r w:rsidR="009B28B0" w:rsidRPr="000568D3">
        <w:rPr>
          <w:rFonts w:eastAsia="Times New Roman" w:cs="Times New Roman"/>
          <w:color w:val="000000" w:themeColor="text1"/>
          <w:sz w:val="24"/>
          <w:szCs w:val="24"/>
          <w:lang w:eastAsia="pl-PL"/>
        </w:rPr>
        <w:t xml:space="preserve">spółka Szpitale Wielkopolski Sp. z o.o. </w:t>
      </w:r>
      <w:r w:rsidRPr="000568D3">
        <w:rPr>
          <w:rFonts w:eastAsia="Times New Roman" w:cs="Times New Roman"/>
          <w:color w:val="000000" w:themeColor="text1"/>
          <w:sz w:val="24"/>
          <w:szCs w:val="24"/>
          <w:lang w:eastAsia="pl-PL"/>
        </w:rPr>
        <w:t xml:space="preserve"> z siedzibą </w:t>
      </w:r>
      <w:r w:rsidR="009B28B0" w:rsidRPr="000568D3">
        <w:rPr>
          <w:rFonts w:eastAsia="Times New Roman" w:cs="Times New Roman"/>
          <w:color w:val="000000" w:themeColor="text1"/>
          <w:sz w:val="24"/>
          <w:szCs w:val="24"/>
          <w:lang w:eastAsia="pl-PL"/>
        </w:rPr>
        <w:t>przy ul. Lutyckiej 34/budynek A, 60-415 Poznań.</w:t>
      </w:r>
    </w:p>
    <w:p w14:paraId="72B8274D" w14:textId="77777777" w:rsidR="00B92018" w:rsidRPr="000568D3" w:rsidRDefault="00B92018" w:rsidP="00B92018">
      <w:pPr>
        <w:spacing w:after="0"/>
        <w:ind w:left="426"/>
        <w:contextualSpacing/>
        <w:jc w:val="both"/>
        <w:rPr>
          <w:rFonts w:eastAsia="Times New Roman" w:cs="Times New Roman"/>
          <w:color w:val="000000" w:themeColor="text1"/>
          <w:sz w:val="24"/>
          <w:szCs w:val="24"/>
          <w:lang w:eastAsia="pl-PL"/>
        </w:rPr>
      </w:pPr>
    </w:p>
    <w:p w14:paraId="1DC8BACC" w14:textId="0C4BE23F" w:rsidR="00B92018" w:rsidRPr="000568D3" w:rsidRDefault="00B92018" w:rsidP="00B92018">
      <w:pPr>
        <w:spacing w:after="0"/>
        <w:ind w:left="426"/>
        <w:contextualSpacing/>
        <w:jc w:val="both"/>
        <w:rPr>
          <w:rFonts w:eastAsia="Times New Roman" w:cs="Times New Roman"/>
          <w:color w:val="000000" w:themeColor="text1"/>
          <w:sz w:val="24"/>
          <w:szCs w:val="24"/>
          <w:lang w:eastAsia="pl-PL"/>
        </w:rPr>
      </w:pPr>
      <w:r w:rsidRPr="000568D3">
        <w:rPr>
          <w:rFonts w:eastAsia="Times New Roman" w:cs="Times New Roman"/>
          <w:color w:val="000000" w:themeColor="text1"/>
          <w:sz w:val="24"/>
          <w:szCs w:val="24"/>
          <w:lang w:eastAsia="pl-PL"/>
        </w:rPr>
        <w:t xml:space="preserve">Zamawiający nadał postępowaniu znak sprawy: </w:t>
      </w:r>
      <w:proofErr w:type="spellStart"/>
      <w:r w:rsidR="00281B5B">
        <w:rPr>
          <w:rFonts w:ascii="Times New Roman" w:eastAsia="Times New Roman" w:hAnsi="Times New Roman" w:cs="Times New Roman"/>
          <w:b/>
          <w:color w:val="000000" w:themeColor="text1"/>
          <w:lang w:eastAsia="pl-PL"/>
        </w:rPr>
        <w:t>SzW</w:t>
      </w:r>
      <w:proofErr w:type="spellEnd"/>
      <w:r w:rsidR="00281B5B">
        <w:rPr>
          <w:rFonts w:ascii="Times New Roman" w:eastAsia="Times New Roman" w:hAnsi="Times New Roman" w:cs="Times New Roman"/>
          <w:b/>
          <w:color w:val="000000" w:themeColor="text1"/>
          <w:lang w:eastAsia="pl-PL"/>
        </w:rPr>
        <w:t>/9</w:t>
      </w:r>
      <w:r w:rsidR="00960EF6" w:rsidRPr="000568D3">
        <w:rPr>
          <w:rFonts w:ascii="Times New Roman" w:eastAsia="Times New Roman" w:hAnsi="Times New Roman" w:cs="Times New Roman"/>
          <w:b/>
          <w:color w:val="000000" w:themeColor="text1"/>
          <w:lang w:eastAsia="pl-PL"/>
        </w:rPr>
        <w:t>/2018</w:t>
      </w:r>
    </w:p>
    <w:p w14:paraId="38B2E778" w14:textId="77777777" w:rsidR="00520E98" w:rsidRPr="00311AEC" w:rsidRDefault="00520E98" w:rsidP="00B92018">
      <w:pPr>
        <w:spacing w:after="0"/>
        <w:ind w:left="426"/>
        <w:contextualSpacing/>
        <w:jc w:val="both"/>
        <w:rPr>
          <w:rFonts w:eastAsia="Times New Roman" w:cs="Times New Roman"/>
          <w:sz w:val="24"/>
          <w:szCs w:val="24"/>
          <w:lang w:eastAsia="pl-PL"/>
        </w:rPr>
      </w:pPr>
    </w:p>
    <w:p w14:paraId="4266CBBF" w14:textId="72077769" w:rsidR="00B92018" w:rsidRDefault="00B92018" w:rsidP="00B92018">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t>Wykonawca w kontaktach z Zamawiającym oraz korespondencji kierowanej do Zamawiającego jest zobowiązany powoływać się na ten znak.</w:t>
      </w:r>
    </w:p>
    <w:p w14:paraId="237CFE18" w14:textId="3FB9746C" w:rsidR="008B7617" w:rsidRDefault="008B7617" w:rsidP="00B92018">
      <w:pPr>
        <w:spacing w:after="0"/>
        <w:ind w:left="426"/>
        <w:contextualSpacing/>
        <w:jc w:val="both"/>
        <w:rPr>
          <w:rFonts w:eastAsia="Times New Roman" w:cs="Times New Roman"/>
          <w:sz w:val="24"/>
          <w:szCs w:val="24"/>
          <w:lang w:eastAsia="pl-PL"/>
        </w:rPr>
      </w:pPr>
    </w:p>
    <w:p w14:paraId="48B4279A" w14:textId="417914A8" w:rsidR="008B7617" w:rsidRPr="00311AEC" w:rsidRDefault="008B7617" w:rsidP="00B92018">
      <w:pPr>
        <w:spacing w:after="0"/>
        <w:ind w:left="426"/>
        <w:contextualSpacing/>
        <w:jc w:val="both"/>
        <w:rPr>
          <w:rFonts w:eastAsia="Times New Roman" w:cs="Times New Roman"/>
          <w:sz w:val="24"/>
          <w:szCs w:val="24"/>
          <w:lang w:eastAsia="pl-PL"/>
        </w:rPr>
      </w:pPr>
      <w:r>
        <w:rPr>
          <w:rFonts w:eastAsia="Times New Roman" w:cs="Times New Roman"/>
          <w:sz w:val="24"/>
          <w:szCs w:val="24"/>
          <w:lang w:eastAsia="pl-PL"/>
        </w:rPr>
        <w:t>Wykaz administratorów danych osobowych stanowi załącznik nr 6 do SIWZ</w:t>
      </w:r>
    </w:p>
    <w:p w14:paraId="7CA34077" w14:textId="77777777" w:rsidR="001D1B79" w:rsidRPr="00311AEC" w:rsidRDefault="001D1B79" w:rsidP="001D1B79">
      <w:pPr>
        <w:spacing w:after="0"/>
        <w:contextualSpacing/>
        <w:jc w:val="both"/>
        <w:rPr>
          <w:rFonts w:eastAsia="Times New Roman" w:cs="Times New Roman"/>
          <w:sz w:val="24"/>
          <w:szCs w:val="24"/>
          <w:lang w:eastAsia="pl-PL"/>
        </w:rPr>
      </w:pPr>
    </w:p>
    <w:p w14:paraId="1DED0C85"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Tryb udzielenia zamówienia publicznego</w:t>
      </w:r>
    </w:p>
    <w:p w14:paraId="2A060463" w14:textId="69695483"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Postępowanie prowadzone jest w trybie przetargu nieograniczonego na podstawie art. 10 ust. 1 w związku z art. 39 ustawy z dnia 29 stycznia 2004 r. Prawo zamówień publicznyc</w:t>
      </w:r>
      <w:r w:rsidR="004C676E">
        <w:rPr>
          <w:rFonts w:eastAsia="Times New Roman" w:cs="Times New Roman"/>
          <w:sz w:val="24"/>
          <w:szCs w:val="24"/>
          <w:lang w:eastAsia="pl-PL"/>
        </w:rPr>
        <w:t>h</w:t>
      </w:r>
      <w:r w:rsidRPr="00311AEC">
        <w:rPr>
          <w:rFonts w:eastAsia="Times New Roman" w:cs="Times New Roman"/>
          <w:sz w:val="24"/>
          <w:szCs w:val="24"/>
          <w:lang w:eastAsia="pl-PL"/>
        </w:rPr>
        <w:t>, zwanej dalej ustawą</w:t>
      </w:r>
      <w:r w:rsidR="00B92018" w:rsidRPr="00311AEC">
        <w:rPr>
          <w:rFonts w:eastAsia="Times New Roman" w:cs="Times New Roman"/>
          <w:sz w:val="24"/>
          <w:szCs w:val="24"/>
          <w:lang w:eastAsia="pl-PL"/>
        </w:rPr>
        <w:t xml:space="preserve"> </w:t>
      </w:r>
      <w:proofErr w:type="spellStart"/>
      <w:r w:rsidR="00B92018" w:rsidRPr="00311AEC">
        <w:rPr>
          <w:rFonts w:eastAsia="Times New Roman" w:cs="Times New Roman"/>
          <w:sz w:val="24"/>
          <w:szCs w:val="24"/>
          <w:lang w:eastAsia="pl-PL"/>
        </w:rPr>
        <w:t>Pzp</w:t>
      </w:r>
      <w:proofErr w:type="spellEnd"/>
      <w:r w:rsidRPr="00311AEC">
        <w:rPr>
          <w:rFonts w:eastAsia="Times New Roman" w:cs="Times New Roman"/>
          <w:sz w:val="24"/>
          <w:szCs w:val="24"/>
          <w:lang w:eastAsia="pl-PL"/>
        </w:rPr>
        <w:t>, o wartości zamówienia przekraczającej kwoty określonej w przepisach wydanych na podstawie art. 11 ust. 8 ww. ustawy</w:t>
      </w:r>
      <w:r w:rsidR="00970FF0">
        <w:rPr>
          <w:rFonts w:eastAsia="Times New Roman" w:cs="Times New Roman"/>
          <w:sz w:val="24"/>
          <w:szCs w:val="24"/>
          <w:lang w:eastAsia="pl-PL"/>
        </w:rPr>
        <w:t xml:space="preserve"> </w:t>
      </w:r>
      <w:proofErr w:type="spellStart"/>
      <w:r w:rsidR="00970FF0">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43E31B0A" w14:textId="50A759F0"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Postępowanie </w:t>
      </w:r>
      <w:r w:rsidR="007728CF">
        <w:rPr>
          <w:rFonts w:eastAsia="Times New Roman" w:cs="Times New Roman"/>
          <w:sz w:val="24"/>
          <w:szCs w:val="24"/>
          <w:lang w:eastAsia="pl-PL"/>
        </w:rPr>
        <w:t xml:space="preserve">jest </w:t>
      </w:r>
      <w:r w:rsidRPr="00311AEC">
        <w:rPr>
          <w:rFonts w:eastAsia="Times New Roman" w:cs="Times New Roman"/>
          <w:sz w:val="24"/>
          <w:szCs w:val="24"/>
          <w:lang w:eastAsia="pl-PL"/>
        </w:rPr>
        <w:t>dofinansowane z Wielkopolskiego Regionalnego Programu O</w:t>
      </w:r>
      <w:r w:rsidR="00B92018" w:rsidRPr="00311AEC">
        <w:rPr>
          <w:rFonts w:eastAsia="Times New Roman" w:cs="Times New Roman"/>
          <w:sz w:val="24"/>
          <w:szCs w:val="24"/>
          <w:lang w:eastAsia="pl-PL"/>
        </w:rPr>
        <w:t xml:space="preserve">peracyjnego na lata 2014-2020, </w:t>
      </w:r>
      <w:r w:rsidRPr="00311AEC">
        <w:rPr>
          <w:rFonts w:eastAsia="Times New Roman" w:cs="Times New Roman"/>
          <w:sz w:val="24"/>
          <w:szCs w:val="24"/>
          <w:lang w:eastAsia="pl-PL"/>
        </w:rPr>
        <w:t xml:space="preserve">w ramach Poddziałania </w:t>
      </w:r>
      <w:r w:rsidR="00B92018" w:rsidRPr="00311AEC">
        <w:rPr>
          <w:rFonts w:eastAsia="Times New Roman" w:cs="Times New Roman"/>
          <w:sz w:val="24"/>
          <w:szCs w:val="24"/>
          <w:lang w:eastAsia="pl-PL"/>
        </w:rPr>
        <w:t>2</w:t>
      </w:r>
      <w:r w:rsidRPr="00311AEC">
        <w:rPr>
          <w:rFonts w:eastAsia="Times New Roman" w:cs="Times New Roman"/>
          <w:sz w:val="24"/>
          <w:szCs w:val="24"/>
          <w:lang w:eastAsia="pl-PL"/>
        </w:rPr>
        <w:t>.1.</w:t>
      </w:r>
      <w:r w:rsidR="00B92018" w:rsidRPr="00311AEC">
        <w:rPr>
          <w:rFonts w:eastAsia="Times New Roman" w:cs="Times New Roman"/>
          <w:sz w:val="24"/>
          <w:szCs w:val="24"/>
          <w:lang w:eastAsia="pl-PL"/>
        </w:rPr>
        <w:t xml:space="preserve">1. </w:t>
      </w:r>
      <w:r w:rsidR="00B92018" w:rsidRPr="00311AEC">
        <w:rPr>
          <w:rFonts w:eastAsia="Times New Roman" w:cs="Times New Roman"/>
          <w:i/>
          <w:sz w:val="24"/>
          <w:szCs w:val="24"/>
          <w:lang w:eastAsia="pl-PL"/>
        </w:rPr>
        <w:t>Rozwój elektronicznych usług publicznych.</w:t>
      </w:r>
    </w:p>
    <w:p w14:paraId="7A9116A3" w14:textId="77777777"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(art. 24aa ustawy </w:t>
      </w:r>
      <w:proofErr w:type="spellStart"/>
      <w:r w:rsidRPr="00311AEC">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2B1E5A69" w14:textId="1F8AB579" w:rsidR="001D1B79" w:rsidRPr="00281B5B" w:rsidRDefault="001D1B79" w:rsidP="00281B5B">
      <w:pPr>
        <w:numPr>
          <w:ilvl w:val="0"/>
          <w:numId w:val="3"/>
        </w:numPr>
        <w:spacing w:after="0" w:line="240" w:lineRule="auto"/>
        <w:ind w:left="426" w:hanging="426"/>
        <w:contextualSpacing/>
        <w:jc w:val="both"/>
        <w:rPr>
          <w:rFonts w:eastAsia="Times New Roman" w:cstheme="minorHAnsi"/>
          <w:sz w:val="24"/>
          <w:szCs w:val="24"/>
          <w:lang w:eastAsia="pl-PL"/>
        </w:rPr>
      </w:pPr>
      <w:r w:rsidRPr="00311AEC">
        <w:rPr>
          <w:rFonts w:eastAsia="Times New Roman" w:cs="Times New Roman"/>
          <w:sz w:val="24"/>
          <w:szCs w:val="24"/>
          <w:lang w:eastAsia="pl-PL"/>
        </w:rPr>
        <w:t xml:space="preserve">Rodzaj przedmiotu </w:t>
      </w:r>
      <w:r w:rsidRPr="00281B5B">
        <w:rPr>
          <w:rFonts w:eastAsia="Times New Roman" w:cstheme="minorHAnsi"/>
          <w:sz w:val="24"/>
          <w:szCs w:val="24"/>
          <w:lang w:eastAsia="pl-PL"/>
        </w:rPr>
        <w:t xml:space="preserve">zamówienia: </w:t>
      </w:r>
      <w:r w:rsidRPr="00281B5B">
        <w:rPr>
          <w:rFonts w:eastAsia="Times New Roman" w:cstheme="minorHAnsi"/>
          <w:b/>
          <w:sz w:val="24"/>
          <w:szCs w:val="24"/>
          <w:lang w:eastAsia="pl-PL"/>
        </w:rPr>
        <w:t>dostawa</w:t>
      </w:r>
      <w:r w:rsidRPr="00281B5B">
        <w:rPr>
          <w:rFonts w:eastAsia="Times New Roman" w:cstheme="minorHAnsi"/>
          <w:sz w:val="24"/>
          <w:szCs w:val="24"/>
          <w:lang w:eastAsia="pl-PL"/>
        </w:rPr>
        <w:t>.</w:t>
      </w:r>
    </w:p>
    <w:p w14:paraId="467F36E6" w14:textId="77777777" w:rsidR="001D1B79" w:rsidRPr="00311AEC" w:rsidRDefault="001D1B79" w:rsidP="001D1B79">
      <w:pPr>
        <w:spacing w:after="0"/>
        <w:contextualSpacing/>
        <w:jc w:val="both"/>
        <w:rPr>
          <w:rFonts w:eastAsia="Times New Roman" w:cs="Times New Roman"/>
          <w:sz w:val="24"/>
          <w:szCs w:val="24"/>
          <w:lang w:eastAsia="pl-PL"/>
        </w:rPr>
      </w:pPr>
    </w:p>
    <w:p w14:paraId="1969FDB5"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przedmiotu zamówienia</w:t>
      </w:r>
    </w:p>
    <w:p w14:paraId="1236CEAA" w14:textId="25C7E8F3" w:rsidR="00520E98" w:rsidRPr="00311AEC" w:rsidRDefault="00520E98" w:rsidP="00E3020E">
      <w:pPr>
        <w:numPr>
          <w:ilvl w:val="0"/>
          <w:numId w:val="10"/>
        </w:numPr>
        <w:spacing w:after="0" w:line="240" w:lineRule="auto"/>
        <w:ind w:left="426" w:hanging="426"/>
        <w:contextualSpacing/>
        <w:jc w:val="both"/>
        <w:rPr>
          <w:rFonts w:eastAsia="Times New Roman" w:cs="Times New Roman"/>
          <w:sz w:val="24"/>
          <w:szCs w:val="24"/>
          <w:lang w:eastAsia="pl-PL"/>
        </w:rPr>
      </w:pPr>
      <w:bookmarkStart w:id="0" w:name="OLE_LINK4"/>
      <w:bookmarkStart w:id="1" w:name="OLE_LINK1"/>
      <w:r w:rsidRPr="00311AEC">
        <w:rPr>
          <w:rFonts w:eastAsia="Times New Roman" w:cs="Times New Roman"/>
          <w:sz w:val="24"/>
          <w:szCs w:val="24"/>
          <w:lang w:eastAsia="pl-PL"/>
        </w:rPr>
        <w:t xml:space="preserve">Przedmiotem zamówienia jest dostawa, fabrycznie nowego sprzętu i oprogramowania informatycznego w postaci: </w:t>
      </w:r>
      <w:r w:rsidR="006E7740">
        <w:rPr>
          <w:rFonts w:eastAsia="Times New Roman" w:cs="Times New Roman"/>
          <w:sz w:val="24"/>
          <w:szCs w:val="24"/>
          <w:lang w:eastAsia="pl-PL"/>
        </w:rPr>
        <w:t>serwerów/klastrów obliczeniowych, macierzy, routerów, przełączników, UPS-ów, terminali PC</w:t>
      </w:r>
      <w:r w:rsidRPr="00311AEC">
        <w:rPr>
          <w:rFonts w:eastAsia="Times New Roman" w:cs="Times New Roman"/>
          <w:sz w:val="24"/>
          <w:szCs w:val="24"/>
          <w:lang w:eastAsia="pl-PL"/>
        </w:rPr>
        <w:t>,</w:t>
      </w:r>
      <w:r w:rsidR="006E7740">
        <w:rPr>
          <w:rFonts w:eastAsia="Times New Roman" w:cs="Times New Roman"/>
          <w:sz w:val="24"/>
          <w:szCs w:val="24"/>
          <w:lang w:eastAsia="pl-PL"/>
        </w:rPr>
        <w:t xml:space="preserve"> oprogramowania </w:t>
      </w:r>
      <w:r w:rsidR="004017BA">
        <w:rPr>
          <w:rFonts w:eastAsia="Times New Roman" w:cs="Times New Roman"/>
          <w:sz w:val="24"/>
          <w:szCs w:val="24"/>
          <w:lang w:eastAsia="pl-PL"/>
        </w:rPr>
        <w:t xml:space="preserve">w postaci </w:t>
      </w:r>
      <w:r w:rsidRPr="00311AEC">
        <w:rPr>
          <w:rFonts w:eastAsia="Times New Roman" w:cs="Times New Roman"/>
          <w:sz w:val="24"/>
          <w:szCs w:val="24"/>
          <w:lang w:eastAsia="pl-PL"/>
        </w:rPr>
        <w:t>systemów ope</w:t>
      </w:r>
      <w:r w:rsidR="009B28B0" w:rsidRPr="00311AEC">
        <w:rPr>
          <w:rFonts w:eastAsia="Times New Roman" w:cs="Times New Roman"/>
          <w:sz w:val="24"/>
          <w:szCs w:val="24"/>
          <w:lang w:eastAsia="pl-PL"/>
        </w:rPr>
        <w:t>racyjnych</w:t>
      </w:r>
      <w:r w:rsidR="004017BA">
        <w:rPr>
          <w:rFonts w:eastAsia="Times New Roman" w:cs="Times New Roman"/>
          <w:sz w:val="24"/>
          <w:szCs w:val="24"/>
          <w:lang w:eastAsia="pl-PL"/>
        </w:rPr>
        <w:t>, licencji dostępowych, licencji terminalowych, systemów zarzadzania, wirtualizacji i kopi zapasowych.</w:t>
      </w:r>
      <w:bookmarkEnd w:id="0"/>
      <w:bookmarkEnd w:id="1"/>
    </w:p>
    <w:p w14:paraId="5BA3154A" w14:textId="77777777" w:rsidR="00520E98" w:rsidRPr="00311AEC" w:rsidRDefault="00520E98" w:rsidP="00520E98">
      <w:pPr>
        <w:spacing w:after="0" w:line="240" w:lineRule="auto"/>
        <w:ind w:left="426"/>
        <w:contextualSpacing/>
        <w:jc w:val="both"/>
        <w:rPr>
          <w:rFonts w:eastAsia="Times New Roman" w:cs="Times New Roman"/>
          <w:sz w:val="24"/>
          <w:szCs w:val="24"/>
          <w:lang w:eastAsia="pl-PL"/>
        </w:rPr>
      </w:pPr>
    </w:p>
    <w:p w14:paraId="102EACA4" w14:textId="14056F4A" w:rsidR="00520E98" w:rsidRDefault="00520E98" w:rsidP="00520E98">
      <w:pPr>
        <w:pStyle w:val="Akapitzlist1"/>
        <w:spacing w:before="120" w:after="0" w:line="240" w:lineRule="auto"/>
        <w:ind w:left="792"/>
        <w:jc w:val="both"/>
        <w:rPr>
          <w:sz w:val="24"/>
          <w:szCs w:val="24"/>
        </w:rPr>
      </w:pPr>
      <w:r w:rsidRPr="00311AEC">
        <w:rPr>
          <w:sz w:val="24"/>
          <w:szCs w:val="24"/>
        </w:rPr>
        <w:t>Kody CPV przedmiotu zamówienia:</w:t>
      </w:r>
    </w:p>
    <w:p w14:paraId="74B970CE" w14:textId="77777777" w:rsidR="0010316A" w:rsidRDefault="00FE4F23" w:rsidP="00520E98">
      <w:pPr>
        <w:pStyle w:val="Default"/>
        <w:ind w:left="792"/>
        <w:rPr>
          <w:rFonts w:asciiTheme="minorHAnsi" w:eastAsia="Times New Roman" w:hAnsiTheme="minorHAnsi"/>
          <w:color w:val="auto"/>
          <w:lang w:eastAsia="pl-PL"/>
        </w:rPr>
      </w:pPr>
      <w:r w:rsidRPr="00FE4F23">
        <w:rPr>
          <w:rFonts w:asciiTheme="minorHAnsi" w:eastAsia="Times New Roman" w:hAnsiTheme="minorHAnsi"/>
          <w:color w:val="auto"/>
          <w:lang w:eastAsia="pl-PL"/>
        </w:rPr>
        <w:t>48000000-8 - Pakiety oprogramowania i systemy informatyczne</w:t>
      </w:r>
    </w:p>
    <w:p w14:paraId="260719FF" w14:textId="04304E27" w:rsidR="00FE0AC6" w:rsidRDefault="00FE4F23" w:rsidP="00520E98">
      <w:pPr>
        <w:pStyle w:val="Default"/>
        <w:ind w:left="792"/>
        <w:rPr>
          <w:rFonts w:asciiTheme="minorHAnsi" w:eastAsia="Times New Roman" w:hAnsiTheme="minorHAnsi"/>
          <w:color w:val="auto"/>
          <w:lang w:eastAsia="pl-PL"/>
        </w:rPr>
      </w:pPr>
      <w:r w:rsidRPr="00FE4F23">
        <w:rPr>
          <w:rFonts w:asciiTheme="minorHAnsi" w:eastAsia="Times New Roman" w:hAnsiTheme="minorHAnsi"/>
          <w:color w:val="auto"/>
          <w:lang w:eastAsia="pl-PL"/>
        </w:rPr>
        <w:t xml:space="preserve">48820000-2 </w:t>
      </w:r>
      <w:r w:rsidR="00FE0AC6">
        <w:rPr>
          <w:rFonts w:asciiTheme="minorHAnsi" w:eastAsia="Times New Roman" w:hAnsiTheme="minorHAnsi"/>
          <w:color w:val="auto"/>
          <w:lang w:eastAsia="pl-PL"/>
        </w:rPr>
        <w:t>–</w:t>
      </w:r>
      <w:r w:rsidRPr="00FE4F23">
        <w:rPr>
          <w:rFonts w:asciiTheme="minorHAnsi" w:eastAsia="Times New Roman" w:hAnsiTheme="minorHAnsi"/>
          <w:color w:val="auto"/>
          <w:lang w:eastAsia="pl-PL"/>
        </w:rPr>
        <w:t xml:space="preserve"> Serwery</w:t>
      </w:r>
    </w:p>
    <w:p w14:paraId="69A1D69C" w14:textId="797D0C85" w:rsidR="00520E98" w:rsidRPr="00311AEC" w:rsidRDefault="00FE0AC6" w:rsidP="00520E98">
      <w:pPr>
        <w:pStyle w:val="Default"/>
        <w:ind w:left="792"/>
        <w:rPr>
          <w:rFonts w:asciiTheme="minorHAnsi" w:eastAsia="Times New Roman" w:hAnsiTheme="minorHAnsi"/>
          <w:color w:val="auto"/>
          <w:lang w:eastAsia="pl-PL"/>
        </w:rPr>
      </w:pPr>
      <w:r w:rsidRPr="00FE0AC6">
        <w:rPr>
          <w:rFonts w:asciiTheme="minorHAnsi" w:eastAsia="Times New Roman" w:hAnsiTheme="minorHAnsi"/>
          <w:color w:val="auto"/>
          <w:lang w:eastAsia="pl-PL"/>
        </w:rPr>
        <w:t>32424000-1 - Infrastruktura sieciowa</w:t>
      </w:r>
    </w:p>
    <w:p w14:paraId="1834D415" w14:textId="77777777" w:rsidR="00FE0AC6" w:rsidRDefault="00FE0AC6" w:rsidP="00520E98">
      <w:pPr>
        <w:pStyle w:val="Default"/>
        <w:ind w:left="792"/>
        <w:rPr>
          <w:rFonts w:asciiTheme="minorHAnsi" w:eastAsia="Times New Roman" w:hAnsiTheme="minorHAnsi"/>
          <w:color w:val="auto"/>
          <w:lang w:eastAsia="pl-PL"/>
        </w:rPr>
      </w:pPr>
      <w:r w:rsidRPr="00FE0AC6">
        <w:rPr>
          <w:rFonts w:asciiTheme="minorHAnsi" w:eastAsia="Times New Roman" w:hAnsiTheme="minorHAnsi"/>
          <w:color w:val="auto"/>
          <w:lang w:eastAsia="pl-PL"/>
        </w:rPr>
        <w:t>32430000-6 - Rozległa sieć komputerowa</w:t>
      </w:r>
    </w:p>
    <w:p w14:paraId="288A2A6E" w14:textId="77777777" w:rsidR="005F7653" w:rsidRDefault="00FE0AC6" w:rsidP="005F7653">
      <w:pPr>
        <w:pStyle w:val="Default"/>
        <w:ind w:left="792"/>
        <w:rPr>
          <w:rFonts w:asciiTheme="minorHAnsi" w:eastAsia="Times New Roman" w:hAnsiTheme="minorHAnsi"/>
          <w:color w:val="auto"/>
          <w:lang w:eastAsia="pl-PL"/>
        </w:rPr>
      </w:pPr>
      <w:r w:rsidRPr="00FE0AC6">
        <w:rPr>
          <w:rFonts w:asciiTheme="minorHAnsi" w:eastAsia="Times New Roman" w:hAnsiTheme="minorHAnsi"/>
          <w:color w:val="auto"/>
          <w:lang w:eastAsia="pl-PL"/>
        </w:rPr>
        <w:t xml:space="preserve">30231100-8 </w:t>
      </w:r>
      <w:r w:rsidRPr="00FE0AC6">
        <w:rPr>
          <w:rFonts w:asciiTheme="minorHAnsi" w:eastAsia="Times New Roman" w:hAnsiTheme="minorHAnsi"/>
          <w:color w:val="auto"/>
          <w:lang w:eastAsia="pl-PL"/>
        </w:rPr>
        <w:tab/>
        <w:t>Terminale komputerowe</w:t>
      </w:r>
    </w:p>
    <w:p w14:paraId="2C2F1DA1" w14:textId="77777777" w:rsidR="005F7653" w:rsidRDefault="005F7653" w:rsidP="005F7653">
      <w:pPr>
        <w:pStyle w:val="Default"/>
        <w:ind w:left="792"/>
        <w:rPr>
          <w:rFonts w:asciiTheme="minorHAnsi" w:eastAsia="Times New Roman" w:hAnsiTheme="minorHAnsi"/>
          <w:color w:val="auto"/>
          <w:lang w:eastAsia="pl-PL"/>
        </w:rPr>
      </w:pPr>
      <w:r w:rsidRPr="005F7653">
        <w:rPr>
          <w:rFonts w:asciiTheme="minorHAnsi" w:eastAsia="Times New Roman" w:hAnsiTheme="minorHAnsi"/>
          <w:color w:val="auto"/>
          <w:lang w:eastAsia="pl-PL"/>
        </w:rPr>
        <w:t xml:space="preserve">31154000-0 </w:t>
      </w:r>
      <w:r>
        <w:rPr>
          <w:rFonts w:asciiTheme="minorHAnsi" w:eastAsia="Times New Roman" w:hAnsiTheme="minorHAnsi"/>
          <w:color w:val="auto"/>
          <w:lang w:eastAsia="pl-PL"/>
        </w:rPr>
        <w:t xml:space="preserve"> </w:t>
      </w:r>
      <w:r w:rsidRPr="005F7653">
        <w:rPr>
          <w:rFonts w:asciiTheme="minorHAnsi" w:eastAsia="Times New Roman" w:hAnsiTheme="minorHAnsi"/>
          <w:color w:val="auto"/>
          <w:lang w:eastAsia="pl-PL"/>
        </w:rPr>
        <w:t xml:space="preserve"> Bezprzestojowe źródła energii     </w:t>
      </w:r>
    </w:p>
    <w:p w14:paraId="087B71D0" w14:textId="5D82C535" w:rsidR="00FE0AC6" w:rsidRDefault="005F7653" w:rsidP="005F7653">
      <w:pPr>
        <w:pStyle w:val="Default"/>
        <w:ind w:left="792"/>
        <w:rPr>
          <w:rFonts w:asciiTheme="minorHAnsi" w:eastAsia="Times New Roman" w:hAnsiTheme="minorHAnsi"/>
          <w:color w:val="auto"/>
          <w:lang w:eastAsia="pl-PL"/>
        </w:rPr>
      </w:pPr>
      <w:r w:rsidRPr="005F7653">
        <w:rPr>
          <w:rFonts w:asciiTheme="minorHAnsi" w:eastAsia="Times New Roman" w:hAnsiTheme="minorHAnsi"/>
          <w:color w:val="auto"/>
          <w:lang w:eastAsia="pl-PL"/>
        </w:rPr>
        <w:t>30233000-1   Urządzenia do przechowywania i odczytu danych</w:t>
      </w:r>
    </w:p>
    <w:p w14:paraId="0E108F14" w14:textId="77777777" w:rsidR="00520E98" w:rsidRPr="00311AEC" w:rsidRDefault="00520E98" w:rsidP="00520E98">
      <w:pPr>
        <w:pStyle w:val="Default"/>
        <w:rPr>
          <w:rFonts w:asciiTheme="minorHAnsi" w:hAnsiTheme="minorHAnsi"/>
          <w:color w:val="auto"/>
        </w:rPr>
      </w:pPr>
    </w:p>
    <w:p w14:paraId="2C4DADFC" w14:textId="789B61D4" w:rsidR="00520E98" w:rsidRPr="00311AEC" w:rsidRDefault="00520E98" w:rsidP="00E3020E">
      <w:pPr>
        <w:pStyle w:val="Default"/>
        <w:numPr>
          <w:ilvl w:val="0"/>
          <w:numId w:val="34"/>
        </w:numPr>
        <w:spacing w:after="21"/>
        <w:jc w:val="both"/>
        <w:rPr>
          <w:rFonts w:asciiTheme="minorHAnsi" w:eastAsia="Times New Roman" w:hAnsiTheme="minorHAnsi"/>
          <w:color w:val="auto"/>
          <w:lang w:eastAsia="pl-PL"/>
        </w:rPr>
      </w:pPr>
      <w:r w:rsidRPr="00311AEC">
        <w:rPr>
          <w:rFonts w:asciiTheme="minorHAnsi" w:eastAsia="Times New Roman" w:hAnsiTheme="minorHAnsi"/>
          <w:color w:val="auto"/>
          <w:lang w:eastAsia="pl-PL"/>
        </w:rPr>
        <w:t>Szczegółowy opis przedmiotu zam</w:t>
      </w:r>
      <w:r w:rsidR="005F54E5">
        <w:rPr>
          <w:rFonts w:asciiTheme="minorHAnsi" w:eastAsia="Times New Roman" w:hAnsiTheme="minorHAnsi"/>
          <w:color w:val="auto"/>
          <w:lang w:eastAsia="pl-PL"/>
        </w:rPr>
        <w:t xml:space="preserve">ówienia </w:t>
      </w:r>
      <w:r w:rsidR="005F54E5" w:rsidRPr="0064332A">
        <w:rPr>
          <w:rFonts w:asciiTheme="minorHAnsi" w:eastAsia="Times New Roman" w:hAnsiTheme="minorHAnsi"/>
          <w:color w:val="000000" w:themeColor="text1"/>
          <w:lang w:eastAsia="pl-PL"/>
        </w:rPr>
        <w:t>przedstawiony został w Z</w:t>
      </w:r>
      <w:r w:rsidRPr="0064332A">
        <w:rPr>
          <w:rFonts w:asciiTheme="minorHAnsi" w:eastAsia="Times New Roman" w:hAnsiTheme="minorHAnsi"/>
          <w:color w:val="000000" w:themeColor="text1"/>
          <w:lang w:eastAsia="pl-PL"/>
        </w:rPr>
        <w:t xml:space="preserve">ałączniku nr 1 do SIWZ oraz w załącznikach do przedmiotowego załącznika. </w:t>
      </w:r>
    </w:p>
    <w:p w14:paraId="3B186D78" w14:textId="08F905E3" w:rsidR="00520E98" w:rsidRPr="00311AEC" w:rsidRDefault="00520E98" w:rsidP="00311AEC">
      <w:pPr>
        <w:pStyle w:val="Default"/>
        <w:spacing w:after="21"/>
        <w:ind w:left="360"/>
        <w:jc w:val="both"/>
        <w:rPr>
          <w:rFonts w:asciiTheme="minorHAnsi" w:eastAsia="Times New Roman" w:hAnsiTheme="minorHAnsi"/>
          <w:color w:val="auto"/>
          <w:lang w:eastAsia="pl-PL"/>
        </w:rPr>
      </w:pPr>
    </w:p>
    <w:p w14:paraId="332C7507" w14:textId="77777777" w:rsidR="001D1B79" w:rsidRPr="00311AEC" w:rsidRDefault="001D1B79" w:rsidP="001D1B79">
      <w:pPr>
        <w:spacing w:after="0"/>
        <w:contextualSpacing/>
        <w:jc w:val="both"/>
        <w:rPr>
          <w:rFonts w:eastAsia="Times New Roman" w:cs="Times New Roman"/>
          <w:b/>
          <w:sz w:val="24"/>
          <w:szCs w:val="24"/>
          <w:lang w:eastAsia="pl-PL"/>
        </w:rPr>
      </w:pPr>
    </w:p>
    <w:p w14:paraId="4B925E9D"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Informacja na temat możliwości składania ofert wariantowych i równoważnych</w:t>
      </w:r>
    </w:p>
    <w:p w14:paraId="49449B67" w14:textId="77777777" w:rsidR="0019427D" w:rsidRPr="00311AEC" w:rsidRDefault="001D1B79"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nie dopuszcza składania ofert wariantowych.</w:t>
      </w:r>
    </w:p>
    <w:p w14:paraId="680AAD9C" w14:textId="4AAF928D" w:rsidR="0019427D" w:rsidRPr="00311AEC" w:rsidRDefault="0019427D"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w:t>
      </w:r>
      <w:r w:rsidR="005F7653">
        <w:rPr>
          <w:rFonts w:eastAsia="Times New Roman" w:cs="Times New Roman"/>
          <w:sz w:val="24"/>
          <w:szCs w:val="24"/>
          <w:lang w:eastAsia="pl-PL"/>
        </w:rPr>
        <w:t xml:space="preserve">nie </w:t>
      </w:r>
      <w:r w:rsidR="00D4450C">
        <w:rPr>
          <w:rFonts w:eastAsia="Times New Roman" w:cs="Times New Roman"/>
          <w:sz w:val="24"/>
          <w:szCs w:val="24"/>
          <w:lang w:eastAsia="pl-PL"/>
        </w:rPr>
        <w:t>dopuszcza składania</w:t>
      </w:r>
      <w:r w:rsidRPr="00311AEC">
        <w:rPr>
          <w:rFonts w:eastAsia="Times New Roman" w:cs="Times New Roman"/>
          <w:sz w:val="24"/>
          <w:szCs w:val="24"/>
          <w:lang w:eastAsia="pl-PL"/>
        </w:rPr>
        <w:t xml:space="preserve"> ofert częściowych. </w:t>
      </w:r>
    </w:p>
    <w:p w14:paraId="7CB328CA" w14:textId="27D8ADAF" w:rsidR="001D1B79" w:rsidRPr="00311AEC" w:rsidRDefault="00D4450C" w:rsidP="00E3020E">
      <w:pPr>
        <w:numPr>
          <w:ilvl w:val="0"/>
          <w:numId w:val="6"/>
        </w:numPr>
        <w:spacing w:after="0" w:line="240" w:lineRule="auto"/>
        <w:ind w:left="426" w:hanging="426"/>
        <w:contextualSpacing/>
        <w:jc w:val="both"/>
        <w:rPr>
          <w:rFonts w:eastAsia="Times New Roman" w:cs="Times New Roman"/>
          <w:sz w:val="24"/>
          <w:szCs w:val="24"/>
          <w:lang w:eastAsia="pl-PL"/>
        </w:rPr>
      </w:pPr>
      <w:r>
        <w:rPr>
          <w:rFonts w:eastAsia="Times New Roman" w:cs="Times New Roman"/>
          <w:sz w:val="24"/>
          <w:szCs w:val="24"/>
          <w:lang w:eastAsia="pl-PL"/>
        </w:rPr>
        <w:t>Zamawiający dopuszcza składanie</w:t>
      </w:r>
      <w:r w:rsidR="001D1B79" w:rsidRPr="00311AEC">
        <w:rPr>
          <w:rFonts w:eastAsia="Times New Roman" w:cs="Times New Roman"/>
          <w:sz w:val="24"/>
          <w:szCs w:val="24"/>
          <w:lang w:eastAsia="pl-PL"/>
        </w:rPr>
        <w:t xml:space="preserve"> ofert równoważnych.</w:t>
      </w:r>
    </w:p>
    <w:p w14:paraId="0030B58A"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67B10ED3" w14:textId="5EE67933"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w:t>
      </w:r>
      <w:r w:rsidR="008B502A">
        <w:rPr>
          <w:rFonts w:eastAsia="Times New Roman" w:cs="Times New Roman"/>
          <w:sz w:val="24"/>
          <w:szCs w:val="24"/>
          <w:lang w:eastAsia="pl-PL"/>
        </w:rPr>
        <w:t xml:space="preserve">ustawy </w:t>
      </w:r>
      <w:proofErr w:type="spellStart"/>
      <w:r w:rsidRPr="00311AEC">
        <w:rPr>
          <w:rFonts w:eastAsia="Times New Roman" w:cs="Times New Roman"/>
          <w:sz w:val="24"/>
          <w:szCs w:val="24"/>
          <w:lang w:eastAsia="pl-PL"/>
        </w:rPr>
        <w:t>P</w:t>
      </w:r>
      <w:r w:rsidR="007728CF">
        <w:rPr>
          <w:rFonts w:eastAsia="Times New Roman" w:cs="Times New Roman"/>
          <w:sz w:val="24"/>
          <w:szCs w:val="24"/>
          <w:lang w:eastAsia="pl-PL"/>
        </w:rPr>
        <w:t>zp</w:t>
      </w:r>
      <w:proofErr w:type="spellEnd"/>
      <w:r w:rsidRPr="00311AEC">
        <w:rPr>
          <w:rFonts w:eastAsia="Times New Roman" w:cs="Times New Roman"/>
          <w:sz w:val="24"/>
          <w:szCs w:val="24"/>
          <w:lang w:eastAsia="pl-PL"/>
        </w:rPr>
        <w:t xml:space="preserve">, Zamawiający dopuszcza możliwość stosowania norm równoważnych. </w:t>
      </w:r>
    </w:p>
    <w:p w14:paraId="0E92AE7E" w14:textId="4AC4769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Wykonawca powołujący się na rozwiązania równoważne stosownie do dyspozycji art. 30 ust. 5 </w:t>
      </w:r>
      <w:r w:rsidR="008B502A">
        <w:rPr>
          <w:rFonts w:eastAsia="Times New Roman" w:cs="Times New Roman"/>
          <w:sz w:val="24"/>
          <w:szCs w:val="24"/>
          <w:lang w:eastAsia="pl-PL"/>
        </w:rPr>
        <w:t xml:space="preserve">ustawy </w:t>
      </w:r>
      <w:proofErr w:type="spellStart"/>
      <w:r w:rsidRPr="00311AEC">
        <w:rPr>
          <w:rFonts w:eastAsia="Times New Roman" w:cs="Times New Roman"/>
          <w:sz w:val="24"/>
          <w:szCs w:val="24"/>
          <w:lang w:eastAsia="pl-PL"/>
        </w:rPr>
        <w:t>P</w:t>
      </w:r>
      <w:r w:rsidR="007728CF">
        <w:rPr>
          <w:rFonts w:eastAsia="Times New Roman" w:cs="Times New Roman"/>
          <w:sz w:val="24"/>
          <w:szCs w:val="24"/>
          <w:lang w:eastAsia="pl-PL"/>
        </w:rPr>
        <w:t>zp</w:t>
      </w:r>
      <w:proofErr w:type="spellEnd"/>
      <w:r w:rsidRPr="00311AEC">
        <w:rPr>
          <w:rFonts w:eastAsia="Times New Roman" w:cs="Times New Roman"/>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2C3CC09C"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31B5FA4A"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Termin wykonania zamówienia</w:t>
      </w:r>
    </w:p>
    <w:p w14:paraId="2D4FA5A7" w14:textId="2B293B2D" w:rsidR="001D1B79" w:rsidRPr="00311AEC" w:rsidRDefault="001D1B79" w:rsidP="001D1B79">
      <w:pPr>
        <w:spacing w:after="0"/>
        <w:contextualSpacing/>
        <w:jc w:val="both"/>
        <w:rPr>
          <w:rFonts w:eastAsia="Times New Roman" w:cs="Times New Roman"/>
          <w:b/>
          <w:sz w:val="24"/>
          <w:szCs w:val="24"/>
          <w:lang w:eastAsia="pl-PL"/>
        </w:rPr>
      </w:pPr>
      <w:r w:rsidRPr="00311AEC">
        <w:rPr>
          <w:rFonts w:eastAsia="Times New Roman" w:cs="Times New Roman"/>
          <w:sz w:val="24"/>
          <w:szCs w:val="24"/>
          <w:lang w:eastAsia="pl-PL"/>
        </w:rPr>
        <w:tab/>
        <w:t>Termin wykonania przedmiotu:</w:t>
      </w:r>
      <w:r w:rsidR="00CD1B06">
        <w:rPr>
          <w:rFonts w:eastAsia="Times New Roman" w:cs="Times New Roman"/>
          <w:sz w:val="24"/>
          <w:szCs w:val="24"/>
          <w:lang w:eastAsia="pl-PL"/>
        </w:rPr>
        <w:t xml:space="preserve"> </w:t>
      </w:r>
      <w:r w:rsidR="00AB1C44">
        <w:rPr>
          <w:rFonts w:eastAsia="Times New Roman" w:cs="Times New Roman"/>
          <w:b/>
          <w:sz w:val="24"/>
          <w:szCs w:val="24"/>
          <w:lang w:eastAsia="pl-PL"/>
        </w:rPr>
        <w:t>1</w:t>
      </w:r>
      <w:r w:rsidR="00E21C8B">
        <w:rPr>
          <w:rFonts w:eastAsia="Times New Roman" w:cs="Times New Roman"/>
          <w:b/>
          <w:sz w:val="24"/>
          <w:szCs w:val="24"/>
          <w:lang w:eastAsia="pl-PL"/>
        </w:rPr>
        <w:t>6</w:t>
      </w:r>
      <w:r w:rsidR="004017BA">
        <w:rPr>
          <w:rFonts w:eastAsia="Times New Roman" w:cs="Times New Roman"/>
          <w:b/>
          <w:sz w:val="24"/>
          <w:szCs w:val="24"/>
          <w:lang w:eastAsia="pl-PL"/>
        </w:rPr>
        <w:t>0</w:t>
      </w:r>
      <w:r w:rsidR="00CD1B06">
        <w:rPr>
          <w:rFonts w:eastAsia="Times New Roman" w:cs="Times New Roman"/>
          <w:sz w:val="24"/>
          <w:szCs w:val="24"/>
          <w:lang w:eastAsia="pl-PL"/>
        </w:rPr>
        <w:t xml:space="preserve"> </w:t>
      </w:r>
      <w:r w:rsidR="00C723F7" w:rsidRPr="00311AEC">
        <w:rPr>
          <w:rFonts w:eastAsia="Times New Roman" w:cs="Times New Roman"/>
          <w:b/>
          <w:sz w:val="24"/>
          <w:szCs w:val="24"/>
          <w:lang w:eastAsia="pl-PL"/>
        </w:rPr>
        <w:t xml:space="preserve">dni </w:t>
      </w:r>
      <w:r w:rsidR="005F54E5">
        <w:rPr>
          <w:rFonts w:eastAsia="Times New Roman" w:cs="Times New Roman"/>
          <w:b/>
          <w:sz w:val="24"/>
          <w:szCs w:val="24"/>
          <w:lang w:eastAsia="pl-PL"/>
        </w:rPr>
        <w:t>od daty podpisania umowy.</w:t>
      </w:r>
    </w:p>
    <w:p w14:paraId="6392B70E" w14:textId="77777777" w:rsidR="001D1B79" w:rsidRPr="00311AEC" w:rsidRDefault="001D1B79" w:rsidP="001D1B79">
      <w:pPr>
        <w:tabs>
          <w:tab w:val="left" w:pos="1701"/>
        </w:tabs>
        <w:spacing w:after="0"/>
        <w:contextualSpacing/>
        <w:jc w:val="both"/>
        <w:rPr>
          <w:rFonts w:eastAsia="Times New Roman" w:cs="Times New Roman"/>
          <w:b/>
          <w:sz w:val="24"/>
          <w:szCs w:val="24"/>
          <w:lang w:eastAsia="pl-PL"/>
        </w:rPr>
      </w:pPr>
    </w:p>
    <w:p w14:paraId="0E85878E" w14:textId="77777777" w:rsidR="001D1B79" w:rsidRPr="00311AEC" w:rsidRDefault="001D1B79" w:rsidP="00E3020E">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Podstawy wykluczenia z postępowania o udzielenie zamówienia, warunki udziału w postępowaniu oraz wykaz oświadczeń i dokumentów potwierdzających spełnianie warunków udziału w postępowaniu oraz braku podstaw wykluczenia</w:t>
      </w:r>
    </w:p>
    <w:p w14:paraId="33AE028B" w14:textId="77777777" w:rsidR="001D1B79" w:rsidRPr="00311AEC" w:rsidRDefault="001D1B79" w:rsidP="001D1B79">
      <w:pPr>
        <w:tabs>
          <w:tab w:val="left" w:pos="567"/>
        </w:tabs>
        <w:spacing w:after="0"/>
        <w:contextualSpacing/>
        <w:jc w:val="both"/>
        <w:rPr>
          <w:rFonts w:eastAsia="Times New Roman" w:cs="Times New Roman"/>
          <w:sz w:val="24"/>
          <w:szCs w:val="24"/>
          <w:lang w:eastAsia="pl-PL"/>
        </w:rPr>
      </w:pPr>
    </w:p>
    <w:p w14:paraId="35A44B90" w14:textId="77777777" w:rsidR="001D1B79" w:rsidRPr="00CD1B06"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CD1B06">
        <w:rPr>
          <w:rFonts w:eastAsia="Times New Roman" w:cs="Times New Roman"/>
          <w:b/>
          <w:sz w:val="24"/>
          <w:szCs w:val="24"/>
          <w:lang w:eastAsia="pl-PL"/>
        </w:rPr>
        <w:t>O udzielenie zamówienia mogą się ubiegać Wykonawcy, którzy:</w:t>
      </w:r>
    </w:p>
    <w:p w14:paraId="7AF3AE9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311AEC">
        <w:rPr>
          <w:rFonts w:eastAsia="Times New Roman" w:cs="Times New Roman"/>
          <w:sz w:val="24"/>
          <w:szCs w:val="24"/>
          <w:lang w:eastAsia="pl-PL"/>
        </w:rPr>
        <w:t>nie podlegają wykluczeniu;</w:t>
      </w:r>
    </w:p>
    <w:p w14:paraId="717D2061"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spełniają warunki udziału w postępowaniu określone przez Zamawiającego</w:t>
      </w:r>
      <w:r w:rsidR="00B412F5" w:rsidRPr="00311AEC">
        <w:rPr>
          <w:rFonts w:eastAsia="Times New Roman" w:cs="Times New Roman"/>
          <w:sz w:val="24"/>
          <w:szCs w:val="24"/>
          <w:lang w:eastAsia="pl-PL"/>
        </w:rPr>
        <w:t>.</w:t>
      </w:r>
    </w:p>
    <w:p w14:paraId="6850277E" w14:textId="77777777" w:rsidR="00B412F5" w:rsidRPr="00311AEC" w:rsidRDefault="00B412F5" w:rsidP="00B412F5">
      <w:pPr>
        <w:spacing w:after="0" w:line="240" w:lineRule="auto"/>
        <w:ind w:left="709"/>
        <w:contextualSpacing/>
        <w:jc w:val="both"/>
        <w:rPr>
          <w:rFonts w:eastAsia="Times New Roman" w:cs="Times New Roman"/>
          <w:b/>
          <w:sz w:val="24"/>
          <w:szCs w:val="24"/>
          <w:lang w:eastAsia="pl-PL"/>
        </w:rPr>
      </w:pPr>
    </w:p>
    <w:p w14:paraId="6607E928" w14:textId="77777777"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lastRenderedPageBreak/>
        <w:t>Podstawy wykluczenia:</w:t>
      </w:r>
    </w:p>
    <w:p w14:paraId="5888A24F" w14:textId="1ACB05EF" w:rsidR="001D1B79" w:rsidRPr="00311AEC" w:rsidRDefault="001D1B79" w:rsidP="00E3020E">
      <w:pPr>
        <w:numPr>
          <w:ilvl w:val="1"/>
          <w:numId w:val="9"/>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w:t>
      </w:r>
      <w:r w:rsidRPr="00311AEC">
        <w:rPr>
          <w:rFonts w:eastAsia="Times New Roman" w:cs="Times New Roman"/>
          <w:b/>
          <w:sz w:val="24"/>
          <w:szCs w:val="24"/>
          <w:lang w:eastAsia="pl-PL"/>
        </w:rPr>
        <w:t>wykluczy</w:t>
      </w:r>
      <w:r w:rsidRPr="00311AEC">
        <w:rPr>
          <w:rFonts w:eastAsia="Times New Roman" w:cs="Times New Roman"/>
          <w:sz w:val="24"/>
          <w:szCs w:val="24"/>
          <w:lang w:eastAsia="pl-PL"/>
        </w:rPr>
        <w:t xml:space="preserve"> z postępowania Wykonawcę/ów w przypadkach, o których mowa w art. 24 ust. 1 </w:t>
      </w:r>
      <w:r w:rsidR="008B502A">
        <w:rPr>
          <w:rFonts w:eastAsia="Times New Roman" w:cs="Times New Roman"/>
          <w:sz w:val="24"/>
          <w:szCs w:val="24"/>
          <w:lang w:eastAsia="pl-PL"/>
        </w:rPr>
        <w:t xml:space="preserve">ustawy </w:t>
      </w:r>
      <w:proofErr w:type="spellStart"/>
      <w:r w:rsidRPr="00311AEC">
        <w:rPr>
          <w:rFonts w:eastAsia="Times New Roman" w:cs="Times New Roman"/>
          <w:sz w:val="24"/>
          <w:szCs w:val="24"/>
          <w:lang w:eastAsia="pl-PL"/>
        </w:rPr>
        <w:t>P</w:t>
      </w:r>
      <w:r w:rsidR="007728CF">
        <w:rPr>
          <w:rFonts w:eastAsia="Times New Roman" w:cs="Times New Roman"/>
          <w:sz w:val="24"/>
          <w:szCs w:val="24"/>
          <w:lang w:eastAsia="pl-PL"/>
        </w:rPr>
        <w:t>zp</w:t>
      </w:r>
      <w:proofErr w:type="spellEnd"/>
      <w:r w:rsidRPr="00311AEC">
        <w:rPr>
          <w:rFonts w:eastAsia="Times New Roman" w:cs="Times New Roman"/>
          <w:sz w:val="24"/>
          <w:szCs w:val="24"/>
          <w:lang w:eastAsia="pl-PL"/>
        </w:rPr>
        <w:t xml:space="preserve"> i art. 24 ust. 5 pkt 1 </w:t>
      </w:r>
      <w:r w:rsidR="008B502A">
        <w:rPr>
          <w:rFonts w:eastAsia="Times New Roman" w:cs="Times New Roman"/>
          <w:sz w:val="24"/>
          <w:szCs w:val="24"/>
          <w:lang w:eastAsia="pl-PL"/>
        </w:rPr>
        <w:t xml:space="preserve">ustawy </w:t>
      </w:r>
      <w:proofErr w:type="spellStart"/>
      <w:r w:rsidRPr="00311AEC">
        <w:rPr>
          <w:rFonts w:eastAsia="Times New Roman" w:cs="Times New Roman"/>
          <w:sz w:val="24"/>
          <w:szCs w:val="24"/>
          <w:lang w:eastAsia="pl-PL"/>
        </w:rPr>
        <w:t>P</w:t>
      </w:r>
      <w:r w:rsidR="007728CF">
        <w:rPr>
          <w:rFonts w:eastAsia="Times New Roman" w:cs="Times New Roman"/>
          <w:sz w:val="24"/>
          <w:szCs w:val="24"/>
          <w:lang w:eastAsia="pl-PL"/>
        </w:rPr>
        <w:t>zp</w:t>
      </w:r>
      <w:proofErr w:type="spellEnd"/>
      <w:r w:rsidR="007728CF">
        <w:rPr>
          <w:rFonts w:eastAsia="Times New Roman" w:cs="Times New Roman"/>
          <w:sz w:val="24"/>
          <w:szCs w:val="24"/>
          <w:lang w:eastAsia="pl-PL"/>
        </w:rPr>
        <w:t>.</w:t>
      </w:r>
    </w:p>
    <w:p w14:paraId="0CC7976E" w14:textId="77777777" w:rsidR="001D1B79" w:rsidRPr="00311AEC" w:rsidRDefault="001D1B79" w:rsidP="001D1B79">
      <w:pPr>
        <w:spacing w:after="0"/>
        <w:contextualSpacing/>
        <w:jc w:val="both"/>
        <w:rPr>
          <w:rFonts w:eastAsia="Times New Roman" w:cs="Times New Roman"/>
          <w:sz w:val="24"/>
          <w:szCs w:val="24"/>
          <w:lang w:eastAsia="pl-PL"/>
        </w:rPr>
      </w:pPr>
    </w:p>
    <w:p w14:paraId="60090B8F" w14:textId="79AF71FF"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 xml:space="preserve">Warunki udziału w postępowaniu, określone przez Zamawiającego zgodnie z art. 22 ust. 1b </w:t>
      </w:r>
      <w:r w:rsidR="008B502A">
        <w:rPr>
          <w:rFonts w:eastAsia="Times New Roman" w:cs="Times New Roman"/>
          <w:b/>
          <w:sz w:val="24"/>
          <w:szCs w:val="24"/>
          <w:lang w:eastAsia="pl-PL"/>
        </w:rPr>
        <w:t xml:space="preserve">ustawy </w:t>
      </w:r>
      <w:proofErr w:type="spellStart"/>
      <w:r w:rsidRPr="00311AEC">
        <w:rPr>
          <w:rFonts w:eastAsia="Times New Roman" w:cs="Times New Roman"/>
          <w:b/>
          <w:sz w:val="24"/>
          <w:szCs w:val="24"/>
          <w:lang w:eastAsia="pl-PL"/>
        </w:rPr>
        <w:t>P</w:t>
      </w:r>
      <w:r w:rsidR="008B502A">
        <w:rPr>
          <w:rFonts w:eastAsia="Times New Roman" w:cs="Times New Roman"/>
          <w:b/>
          <w:sz w:val="24"/>
          <w:szCs w:val="24"/>
          <w:lang w:eastAsia="pl-PL"/>
        </w:rPr>
        <w:t>zp</w:t>
      </w:r>
      <w:proofErr w:type="spellEnd"/>
      <w:r w:rsidRPr="00311AEC">
        <w:rPr>
          <w:rFonts w:eastAsia="Times New Roman" w:cs="Times New Roman"/>
          <w:b/>
          <w:sz w:val="24"/>
          <w:szCs w:val="24"/>
          <w:lang w:eastAsia="pl-PL"/>
        </w:rPr>
        <w:t>:</w:t>
      </w:r>
    </w:p>
    <w:p w14:paraId="560D5A6B" w14:textId="77777777" w:rsidR="001D1B79" w:rsidRPr="00311AEC"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952A32C" w14:textId="77777777" w:rsidR="001D1B79" w:rsidRPr="00311AEC"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24AA2D4" w14:textId="77777777" w:rsidR="001D1B79" w:rsidRPr="00311AEC" w:rsidRDefault="001D1B79" w:rsidP="009B28B0">
      <w:pPr>
        <w:spacing w:after="0" w:line="240" w:lineRule="auto"/>
        <w:ind w:left="360"/>
        <w:contextualSpacing/>
        <w:jc w:val="both"/>
        <w:rPr>
          <w:rFonts w:eastAsia="Times New Roman" w:cs="Times New Roman"/>
          <w:sz w:val="24"/>
          <w:szCs w:val="24"/>
          <w:lang w:eastAsia="pl-PL"/>
        </w:rPr>
      </w:pPr>
    </w:p>
    <w:p w14:paraId="145582AC"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311AEC">
        <w:rPr>
          <w:rFonts w:eastAsia="Times New Roman" w:cs="Times New Roman"/>
          <w:sz w:val="24"/>
          <w:szCs w:val="24"/>
          <w:lang w:eastAsia="pl-PL"/>
        </w:rPr>
        <w:t>zdolność techniczna lub zawodowa:</w:t>
      </w:r>
    </w:p>
    <w:p w14:paraId="2F82CA4A" w14:textId="77777777" w:rsidR="00C723F7" w:rsidRPr="00311AEC" w:rsidRDefault="00C723F7" w:rsidP="00E3020E">
      <w:pPr>
        <w:pStyle w:val="Akapitzlist"/>
        <w:numPr>
          <w:ilvl w:val="0"/>
          <w:numId w:val="33"/>
        </w:numPr>
        <w:spacing w:after="0" w:line="240" w:lineRule="auto"/>
        <w:jc w:val="both"/>
        <w:rPr>
          <w:rFonts w:eastAsia="Times New Roman" w:cs="Times New Roman"/>
          <w:vanish/>
          <w:sz w:val="24"/>
          <w:szCs w:val="24"/>
          <w:lang w:eastAsia="pl-PL"/>
        </w:rPr>
      </w:pPr>
    </w:p>
    <w:p w14:paraId="47974F80" w14:textId="77777777" w:rsidR="00C723F7" w:rsidRPr="00311AEC" w:rsidRDefault="00C723F7" w:rsidP="00E3020E">
      <w:pPr>
        <w:pStyle w:val="Akapitzlist"/>
        <w:numPr>
          <w:ilvl w:val="0"/>
          <w:numId w:val="33"/>
        </w:numPr>
        <w:spacing w:after="0" w:line="240" w:lineRule="auto"/>
        <w:jc w:val="both"/>
        <w:rPr>
          <w:rFonts w:eastAsia="Times New Roman" w:cs="Times New Roman"/>
          <w:vanish/>
          <w:sz w:val="24"/>
          <w:szCs w:val="24"/>
          <w:lang w:eastAsia="pl-PL"/>
        </w:rPr>
      </w:pPr>
    </w:p>
    <w:p w14:paraId="12D1BA71" w14:textId="77777777" w:rsidR="00C723F7" w:rsidRPr="00311AEC" w:rsidRDefault="00C723F7" w:rsidP="00E3020E">
      <w:pPr>
        <w:pStyle w:val="Akapitzlist"/>
        <w:numPr>
          <w:ilvl w:val="0"/>
          <w:numId w:val="33"/>
        </w:numPr>
        <w:spacing w:after="0" w:line="240" w:lineRule="auto"/>
        <w:jc w:val="both"/>
        <w:rPr>
          <w:rFonts w:eastAsia="Times New Roman" w:cs="Times New Roman"/>
          <w:vanish/>
          <w:sz w:val="24"/>
          <w:szCs w:val="24"/>
          <w:lang w:eastAsia="pl-PL"/>
        </w:rPr>
      </w:pPr>
    </w:p>
    <w:p w14:paraId="12EA4BD5" w14:textId="77777777" w:rsidR="00C723F7" w:rsidRPr="00311AEC" w:rsidRDefault="00C723F7" w:rsidP="00E3020E">
      <w:pPr>
        <w:pStyle w:val="Akapitzlist"/>
        <w:numPr>
          <w:ilvl w:val="1"/>
          <w:numId w:val="33"/>
        </w:numPr>
        <w:spacing w:after="0" w:line="240" w:lineRule="auto"/>
        <w:jc w:val="both"/>
        <w:rPr>
          <w:rFonts w:eastAsia="Times New Roman" w:cs="Times New Roman"/>
          <w:vanish/>
          <w:sz w:val="24"/>
          <w:szCs w:val="24"/>
          <w:lang w:eastAsia="pl-PL"/>
        </w:rPr>
      </w:pPr>
    </w:p>
    <w:p w14:paraId="416BE87F" w14:textId="77777777" w:rsidR="00C723F7" w:rsidRPr="00311AEC" w:rsidRDefault="00C723F7" w:rsidP="00E3020E">
      <w:pPr>
        <w:pStyle w:val="Akapitzlist"/>
        <w:numPr>
          <w:ilvl w:val="1"/>
          <w:numId w:val="33"/>
        </w:numPr>
        <w:spacing w:after="0" w:line="240" w:lineRule="auto"/>
        <w:jc w:val="both"/>
        <w:rPr>
          <w:rFonts w:eastAsia="Times New Roman" w:cs="Times New Roman"/>
          <w:vanish/>
          <w:sz w:val="24"/>
          <w:szCs w:val="24"/>
          <w:lang w:eastAsia="pl-PL"/>
        </w:rPr>
      </w:pPr>
    </w:p>
    <w:p w14:paraId="63C319DD" w14:textId="408DBEF3" w:rsidR="009B28B0" w:rsidRPr="00311AEC" w:rsidRDefault="001D1B79" w:rsidP="00F30167">
      <w:pPr>
        <w:numPr>
          <w:ilvl w:val="2"/>
          <w:numId w:val="4"/>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dostawy </w:t>
      </w:r>
      <w:r w:rsidR="009B28B0" w:rsidRPr="00311AEC">
        <w:rPr>
          <w:rFonts w:eastAsia="Times New Roman" w:cs="Times New Roman"/>
          <w:sz w:val="24"/>
          <w:szCs w:val="24"/>
          <w:lang w:eastAsia="pl-PL"/>
        </w:rPr>
        <w:t xml:space="preserve">sprzętu informatycznego </w:t>
      </w:r>
      <w:r w:rsidRPr="00311AEC">
        <w:rPr>
          <w:rFonts w:eastAsia="Times New Roman" w:cs="Times New Roman"/>
          <w:sz w:val="24"/>
          <w:szCs w:val="24"/>
          <w:lang w:eastAsia="pl-PL"/>
        </w:rPr>
        <w:t>na wartość łączną</w:t>
      </w:r>
      <w:r w:rsidR="009B28B0" w:rsidRPr="00311AEC">
        <w:rPr>
          <w:rFonts w:eastAsia="Times New Roman" w:cs="Times New Roman"/>
          <w:sz w:val="24"/>
          <w:szCs w:val="24"/>
          <w:lang w:eastAsia="pl-PL"/>
        </w:rPr>
        <w:t>:</w:t>
      </w:r>
    </w:p>
    <w:p w14:paraId="4EC4294C" w14:textId="5558CA55" w:rsidR="009B28B0" w:rsidRPr="00311AEC" w:rsidRDefault="009B28B0" w:rsidP="009B28B0">
      <w:pPr>
        <w:spacing w:after="0" w:line="240" w:lineRule="auto"/>
        <w:ind w:left="1224"/>
        <w:contextualSpacing/>
        <w:jc w:val="both"/>
        <w:rPr>
          <w:rFonts w:eastAsia="Times New Roman" w:cs="Times New Roman"/>
          <w:sz w:val="24"/>
          <w:szCs w:val="24"/>
          <w:lang w:eastAsia="pl-PL"/>
        </w:rPr>
      </w:pPr>
      <w:r w:rsidRPr="00311AEC">
        <w:rPr>
          <w:rFonts w:eastAsia="Times New Roman" w:cs="Times New Roman"/>
          <w:sz w:val="24"/>
          <w:szCs w:val="24"/>
          <w:lang w:eastAsia="pl-PL"/>
        </w:rPr>
        <w:t>-</w:t>
      </w:r>
      <w:r w:rsidR="001D1B79" w:rsidRPr="00311AEC">
        <w:rPr>
          <w:rFonts w:eastAsia="Times New Roman" w:cs="Times New Roman"/>
          <w:sz w:val="24"/>
          <w:szCs w:val="24"/>
          <w:lang w:eastAsia="pl-PL"/>
        </w:rPr>
        <w:t xml:space="preserve"> </w:t>
      </w:r>
      <w:r w:rsidR="004017BA">
        <w:rPr>
          <w:rFonts w:eastAsia="Times New Roman" w:cs="Times New Roman"/>
          <w:sz w:val="24"/>
          <w:szCs w:val="24"/>
          <w:lang w:eastAsia="pl-PL"/>
        </w:rPr>
        <w:t>co najmniej 10</w:t>
      </w:r>
      <w:r w:rsidR="001D1B79" w:rsidRPr="00311AEC">
        <w:rPr>
          <w:rFonts w:eastAsia="Times New Roman" w:cs="Times New Roman"/>
          <w:sz w:val="24"/>
          <w:szCs w:val="24"/>
          <w:lang w:eastAsia="pl-PL"/>
        </w:rPr>
        <w:t>.000.000,00 zł/brutto</w:t>
      </w:r>
    </w:p>
    <w:p w14:paraId="4DBF01E3" w14:textId="77777777" w:rsidR="00C723F7" w:rsidRPr="00311AEC" w:rsidRDefault="00C723F7" w:rsidP="00C723F7">
      <w:pPr>
        <w:spacing w:after="0" w:line="240" w:lineRule="auto"/>
        <w:ind w:left="720"/>
        <w:contextualSpacing/>
        <w:jc w:val="both"/>
        <w:rPr>
          <w:rFonts w:eastAsia="Times New Roman" w:cs="Times New Roman"/>
          <w:sz w:val="24"/>
          <w:szCs w:val="24"/>
          <w:lang w:eastAsia="pl-PL"/>
        </w:rPr>
      </w:pPr>
    </w:p>
    <w:p w14:paraId="33B84977" w14:textId="77777777" w:rsidR="001D1B79" w:rsidRPr="00311AEC" w:rsidRDefault="001D1B79" w:rsidP="00CD1B06">
      <w:pPr>
        <w:spacing w:after="0" w:line="240" w:lineRule="auto"/>
        <w:contextualSpacing/>
        <w:jc w:val="both"/>
        <w:rPr>
          <w:rFonts w:eastAsia="Times New Roman" w:cs="Times New Roman"/>
          <w:bCs/>
          <w:sz w:val="24"/>
          <w:szCs w:val="24"/>
          <w:lang w:eastAsia="pl-PL"/>
        </w:rPr>
      </w:pPr>
      <w:r w:rsidRPr="00311AEC">
        <w:rPr>
          <w:rFonts w:eastAsia="Times New Roman" w:cs="Times New Roman"/>
          <w:bCs/>
          <w:sz w:val="24"/>
          <w:szCs w:val="24"/>
          <w:lang w:eastAsia="pl-PL"/>
        </w:rPr>
        <w:t xml:space="preserve">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w:t>
      </w:r>
    </w:p>
    <w:p w14:paraId="3FE73891" w14:textId="77777777" w:rsidR="00836F88" w:rsidRPr="00311AEC" w:rsidRDefault="00836F88" w:rsidP="00836F88">
      <w:pPr>
        <w:spacing w:after="0" w:line="240" w:lineRule="auto"/>
        <w:contextualSpacing/>
        <w:jc w:val="both"/>
        <w:rPr>
          <w:rFonts w:eastAsia="Times New Roman" w:cs="Times New Roman"/>
          <w:sz w:val="24"/>
          <w:szCs w:val="24"/>
          <w:lang w:eastAsia="pl-PL"/>
        </w:rPr>
      </w:pPr>
    </w:p>
    <w:p w14:paraId="2471E074" w14:textId="77777777"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Wykaz oświadczeń i dokumentów, potwierdzających brak podstaw wykluczenia oraz spełnianie warunków udziału w postępowaniu:</w:t>
      </w:r>
    </w:p>
    <w:p w14:paraId="3FBC8A72" w14:textId="77777777" w:rsidR="001D1B79" w:rsidRPr="00311AEC" w:rsidRDefault="001D1B79" w:rsidP="001D1B79">
      <w:pPr>
        <w:spacing w:after="0"/>
        <w:contextualSpacing/>
        <w:jc w:val="both"/>
        <w:rPr>
          <w:rFonts w:eastAsia="Times New Roman" w:cs="Times New Roman"/>
          <w:b/>
          <w:sz w:val="24"/>
          <w:szCs w:val="24"/>
          <w:lang w:eastAsia="pl-PL"/>
        </w:rPr>
      </w:pPr>
    </w:p>
    <w:p w14:paraId="1AFB8989" w14:textId="4462D9BF" w:rsidR="001D1B79" w:rsidRPr="00362D1D" w:rsidRDefault="00362D1D" w:rsidP="001D1B79">
      <w:pPr>
        <w:spacing w:after="0"/>
        <w:contextualSpacing/>
        <w:jc w:val="both"/>
        <w:rPr>
          <w:rFonts w:eastAsia="Times New Roman" w:cs="Times New Roman"/>
          <w:sz w:val="24"/>
          <w:szCs w:val="24"/>
          <w:lang w:eastAsia="pl-PL"/>
        </w:rPr>
      </w:pPr>
      <w:r w:rsidRPr="00362D1D">
        <w:rPr>
          <w:rFonts w:eastAsia="Times New Roman" w:cs="Times New Roman"/>
          <w:sz w:val="24"/>
          <w:szCs w:val="24"/>
          <w:lang w:eastAsia="pl-PL"/>
        </w:rPr>
        <w:t>Dokumenty lub o</w:t>
      </w:r>
      <w:r w:rsidRPr="00362D1D">
        <w:rPr>
          <w:rFonts w:eastAsia="Times New Roman" w:cs="Times New Roman" w:hint="eastAsia"/>
          <w:sz w:val="24"/>
          <w:szCs w:val="24"/>
          <w:lang w:eastAsia="pl-PL"/>
        </w:rPr>
        <w:t>ś</w:t>
      </w:r>
      <w:r w:rsidRPr="00362D1D">
        <w:rPr>
          <w:rFonts w:eastAsia="Times New Roman" w:cs="Times New Roman"/>
          <w:sz w:val="24"/>
          <w:szCs w:val="24"/>
          <w:lang w:eastAsia="pl-PL"/>
        </w:rPr>
        <w:t>wiadczenia sk</w:t>
      </w:r>
      <w:r w:rsidRPr="00362D1D">
        <w:rPr>
          <w:rFonts w:eastAsia="Times New Roman" w:cs="Times New Roman" w:hint="eastAsia"/>
          <w:sz w:val="24"/>
          <w:szCs w:val="24"/>
          <w:lang w:eastAsia="pl-PL"/>
        </w:rPr>
        <w:t>ł</w:t>
      </w:r>
      <w:r w:rsidRPr="00362D1D">
        <w:rPr>
          <w:rFonts w:eastAsia="Times New Roman" w:cs="Times New Roman"/>
          <w:sz w:val="24"/>
          <w:szCs w:val="24"/>
          <w:lang w:eastAsia="pl-PL"/>
        </w:rPr>
        <w:t>adane s</w:t>
      </w:r>
      <w:r w:rsidRPr="00362D1D">
        <w:rPr>
          <w:rFonts w:eastAsia="Times New Roman" w:cs="Times New Roman" w:hint="eastAsia"/>
          <w:sz w:val="24"/>
          <w:szCs w:val="24"/>
          <w:lang w:eastAsia="pl-PL"/>
        </w:rPr>
        <w:t>ą</w:t>
      </w:r>
      <w:r w:rsidRPr="00362D1D">
        <w:rPr>
          <w:rFonts w:eastAsia="Times New Roman" w:cs="Times New Roman"/>
          <w:sz w:val="24"/>
          <w:szCs w:val="24"/>
          <w:lang w:eastAsia="pl-PL"/>
        </w:rPr>
        <w:t xml:space="preserve"> w oryginale w postaci dokumentu elektronicznego lub w elektronicznej kopii dokumentu lub o</w:t>
      </w:r>
      <w:r w:rsidRPr="00362D1D">
        <w:rPr>
          <w:rFonts w:eastAsia="Times New Roman" w:cs="Times New Roman" w:hint="eastAsia"/>
          <w:sz w:val="24"/>
          <w:szCs w:val="24"/>
          <w:lang w:eastAsia="pl-PL"/>
        </w:rPr>
        <w:t>ś</w:t>
      </w:r>
      <w:r w:rsidRPr="00362D1D">
        <w:rPr>
          <w:rFonts w:eastAsia="Times New Roman" w:cs="Times New Roman"/>
          <w:sz w:val="24"/>
          <w:szCs w:val="24"/>
          <w:lang w:eastAsia="pl-PL"/>
        </w:rPr>
        <w:t>wiadczenia po</w:t>
      </w:r>
      <w:r w:rsidRPr="00362D1D">
        <w:rPr>
          <w:rFonts w:eastAsia="Times New Roman" w:cs="Times New Roman" w:hint="eastAsia"/>
          <w:sz w:val="24"/>
          <w:szCs w:val="24"/>
          <w:lang w:eastAsia="pl-PL"/>
        </w:rPr>
        <w:t>ś</w:t>
      </w:r>
      <w:r w:rsidRPr="00362D1D">
        <w:rPr>
          <w:rFonts w:eastAsia="Times New Roman" w:cs="Times New Roman"/>
          <w:sz w:val="24"/>
          <w:szCs w:val="24"/>
          <w:lang w:eastAsia="pl-PL"/>
        </w:rPr>
        <w:t>wiadczonej za zgodno</w:t>
      </w:r>
      <w:r w:rsidRPr="00362D1D">
        <w:rPr>
          <w:rFonts w:eastAsia="Times New Roman" w:cs="Times New Roman" w:hint="eastAsia"/>
          <w:sz w:val="24"/>
          <w:szCs w:val="24"/>
          <w:lang w:eastAsia="pl-PL"/>
        </w:rPr>
        <w:t>ść</w:t>
      </w:r>
      <w:r w:rsidRPr="00362D1D">
        <w:rPr>
          <w:rFonts w:eastAsia="Times New Roman" w:cs="Times New Roman"/>
          <w:sz w:val="24"/>
          <w:szCs w:val="24"/>
          <w:lang w:eastAsia="pl-PL"/>
        </w:rPr>
        <w:t xml:space="preserve"> </w:t>
      </w:r>
      <w:r>
        <w:rPr>
          <w:rFonts w:eastAsia="Times New Roman" w:cs="Times New Roman"/>
          <w:sz w:val="24"/>
          <w:szCs w:val="24"/>
          <w:lang w:eastAsia="pl-PL"/>
        </w:rPr>
        <w:br/>
      </w:r>
      <w:r w:rsidRPr="00362D1D">
        <w:rPr>
          <w:rFonts w:eastAsia="Times New Roman" w:cs="Times New Roman"/>
          <w:sz w:val="24"/>
          <w:szCs w:val="24"/>
          <w:lang w:eastAsia="pl-PL"/>
        </w:rPr>
        <w:t>z orygina</w:t>
      </w:r>
      <w:r w:rsidRPr="00362D1D">
        <w:rPr>
          <w:rFonts w:eastAsia="Times New Roman" w:cs="Times New Roman" w:hint="eastAsia"/>
          <w:sz w:val="24"/>
          <w:szCs w:val="24"/>
          <w:lang w:eastAsia="pl-PL"/>
        </w:rPr>
        <w:t>ł</w:t>
      </w:r>
      <w:r w:rsidRPr="00362D1D">
        <w:rPr>
          <w:rFonts w:eastAsia="Times New Roman" w:cs="Times New Roman"/>
          <w:sz w:val="24"/>
          <w:szCs w:val="24"/>
          <w:lang w:eastAsia="pl-PL"/>
        </w:rPr>
        <w:t>em.</w:t>
      </w:r>
    </w:p>
    <w:p w14:paraId="3ED8100E" w14:textId="77777777" w:rsidR="001D1B79" w:rsidRPr="00311AEC"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01ECC746" w14:textId="77777777" w:rsidR="001D1B79" w:rsidRPr="00F7589B" w:rsidRDefault="001D1B79" w:rsidP="00E3020E">
      <w:pPr>
        <w:numPr>
          <w:ilvl w:val="1"/>
          <w:numId w:val="4"/>
        </w:numPr>
        <w:spacing w:after="0" w:line="240" w:lineRule="auto"/>
        <w:ind w:left="709" w:hanging="425"/>
        <w:contextualSpacing/>
        <w:jc w:val="both"/>
        <w:rPr>
          <w:rFonts w:eastAsia="Times New Roman" w:cs="Times New Roman"/>
          <w:b/>
          <w:color w:val="000000" w:themeColor="text1"/>
          <w:sz w:val="24"/>
          <w:szCs w:val="24"/>
          <w:lang w:eastAsia="pl-PL"/>
        </w:rPr>
      </w:pPr>
      <w:r w:rsidRPr="00311AEC">
        <w:rPr>
          <w:rFonts w:eastAsia="Times New Roman" w:cs="Times New Roman"/>
          <w:sz w:val="24"/>
          <w:szCs w:val="24"/>
          <w:lang w:eastAsia="pl-PL"/>
        </w:rPr>
        <w:t xml:space="preserve">W celu wykazania spełniania przez Wykonawcę warunków udziału w postępowaniu, Zamawiający wymaga </w:t>
      </w:r>
      <w:r w:rsidRPr="00F7589B">
        <w:rPr>
          <w:rFonts w:eastAsia="Times New Roman" w:cs="Times New Roman"/>
          <w:color w:val="000000" w:themeColor="text1"/>
          <w:sz w:val="24"/>
          <w:szCs w:val="24"/>
          <w:lang w:eastAsia="pl-PL"/>
        </w:rPr>
        <w:t>przedstawienia następujących oświadczeń i dokumentów:</w:t>
      </w:r>
    </w:p>
    <w:p w14:paraId="73A58844" w14:textId="77777777" w:rsidR="001D1B79" w:rsidRPr="00F7589B" w:rsidRDefault="001D1B79" w:rsidP="001D1B79">
      <w:pPr>
        <w:spacing w:after="0"/>
        <w:contextualSpacing/>
        <w:jc w:val="both"/>
        <w:rPr>
          <w:rFonts w:eastAsia="Times New Roman" w:cs="Times New Roman"/>
          <w:color w:val="000000" w:themeColor="text1"/>
          <w:sz w:val="24"/>
          <w:szCs w:val="24"/>
          <w:lang w:eastAsia="pl-PL"/>
        </w:rPr>
      </w:pPr>
    </w:p>
    <w:p w14:paraId="30698F9E" w14:textId="4A5CD9DA" w:rsidR="001D1B79" w:rsidRPr="00F7589B" w:rsidRDefault="001D1B79" w:rsidP="00E3020E">
      <w:pPr>
        <w:numPr>
          <w:ilvl w:val="0"/>
          <w:numId w:val="11"/>
        </w:numPr>
        <w:spacing w:after="0" w:line="240" w:lineRule="auto"/>
        <w:rPr>
          <w:rFonts w:eastAsia="Times New Roman" w:cs="Times New Roman"/>
          <w:color w:val="000000" w:themeColor="text1"/>
          <w:sz w:val="24"/>
          <w:szCs w:val="24"/>
          <w:lang w:eastAsia="pl-PL"/>
        </w:rPr>
      </w:pPr>
      <w:r w:rsidRPr="00F7589B">
        <w:rPr>
          <w:rFonts w:eastAsia="Times New Roman" w:cs="Times New Roman"/>
          <w:color w:val="000000" w:themeColor="text1"/>
          <w:sz w:val="24"/>
          <w:szCs w:val="24"/>
          <w:lang w:eastAsia="pl-PL"/>
        </w:rPr>
        <w:t xml:space="preserve">Jednolitego europejskiego dokumentu zamówienia (JEDZ) – zgodnie z Załącznikiem nr 3a do </w:t>
      </w:r>
      <w:r w:rsidR="00F7589B" w:rsidRPr="00F7589B">
        <w:rPr>
          <w:rFonts w:eastAsia="Times New Roman" w:cs="Times New Roman"/>
          <w:color w:val="000000" w:themeColor="text1"/>
          <w:sz w:val="24"/>
          <w:szCs w:val="24"/>
          <w:lang w:eastAsia="pl-PL"/>
        </w:rPr>
        <w:t>SIWZ (składany razem z ofertą</w:t>
      </w:r>
      <w:r w:rsidRPr="00F7589B">
        <w:rPr>
          <w:rFonts w:eastAsia="Times New Roman" w:cs="Times New Roman"/>
          <w:color w:val="000000" w:themeColor="text1"/>
          <w:sz w:val="24"/>
          <w:szCs w:val="24"/>
          <w:lang w:eastAsia="pl-PL"/>
        </w:rPr>
        <w:t>).</w:t>
      </w:r>
    </w:p>
    <w:p w14:paraId="5CB774FE" w14:textId="77777777" w:rsidR="001D1B79" w:rsidRPr="00311AEC" w:rsidRDefault="001D1B79" w:rsidP="001D1B79">
      <w:pPr>
        <w:spacing w:after="0" w:line="240" w:lineRule="auto"/>
        <w:rPr>
          <w:rFonts w:eastAsia="Times New Roman" w:cs="Times New Roman"/>
          <w:sz w:val="24"/>
          <w:szCs w:val="24"/>
          <w:lang w:eastAsia="pl-PL"/>
        </w:rPr>
      </w:pPr>
    </w:p>
    <w:p w14:paraId="051010E4" w14:textId="77777777" w:rsidR="00EA281A" w:rsidRPr="00311AEC" w:rsidRDefault="001D1B79" w:rsidP="00E3020E">
      <w:pPr>
        <w:numPr>
          <w:ilvl w:val="0"/>
          <w:numId w:val="11"/>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wykazu wykonanych, a w przypadku świadczeń okresowych lub ciągłych również wykonywanych, </w:t>
      </w:r>
      <w:r w:rsidRPr="00311AEC">
        <w:rPr>
          <w:rFonts w:eastAsia="Times New Roman" w:cs="Times New Roman"/>
          <w:b/>
          <w:sz w:val="24"/>
          <w:szCs w:val="24"/>
          <w:lang w:eastAsia="pl-PL"/>
        </w:rPr>
        <w:t>dostaw</w:t>
      </w:r>
      <w:r w:rsidR="00EA281A" w:rsidRPr="00311AEC">
        <w:rPr>
          <w:rFonts w:eastAsia="Times New Roman" w:cs="Times New Roman"/>
          <w:b/>
          <w:bCs/>
          <w:sz w:val="24"/>
          <w:szCs w:val="24"/>
          <w:lang w:eastAsia="pl-PL"/>
        </w:rPr>
        <w:t xml:space="preserve"> </w:t>
      </w:r>
      <w:r w:rsidRPr="00311AEC">
        <w:rPr>
          <w:rFonts w:eastAsia="Times New Roman" w:cs="Times New Roman"/>
          <w:bCs/>
          <w:sz w:val="24"/>
          <w:szCs w:val="24"/>
          <w:lang w:eastAsia="pl-PL"/>
        </w:rPr>
        <w:t xml:space="preserve">w okresie ostatnich 3 lat przed upływem terminu składania ofert, a jeżeli okres prowadzenia działalności jest krótszy - w tym okresie, wraz z podaniem ich wartości, przedmiotu, </w:t>
      </w:r>
      <w:r w:rsidRPr="00311AEC">
        <w:rPr>
          <w:rFonts w:eastAsia="Times New Roman" w:cs="Times New Roman"/>
          <w:sz w:val="24"/>
          <w:szCs w:val="24"/>
          <w:lang w:eastAsia="pl-PL"/>
        </w:rPr>
        <w:t xml:space="preserve">dat wykonania i podmiotów na rzecz których dostawy zostały wykonane, oraz załączeniem </w:t>
      </w:r>
      <w:r w:rsidRPr="00311AEC">
        <w:rPr>
          <w:rFonts w:eastAsia="Times New Roman" w:cs="Times New Roman"/>
          <w:b/>
          <w:sz w:val="24"/>
          <w:szCs w:val="24"/>
          <w:lang w:eastAsia="pl-PL"/>
        </w:rPr>
        <w:t>dowodów</w:t>
      </w:r>
      <w:r w:rsidRPr="00311AEC">
        <w:rPr>
          <w:rFonts w:eastAsia="Times New Roman" w:cs="Times New Roman"/>
          <w:sz w:val="24"/>
          <w:szCs w:val="24"/>
          <w:lang w:eastAsia="pl-PL"/>
        </w:rPr>
        <w:t xml:space="preserve"> określających czy te dostawy zostały wykonane lub są wykonywane należycie - zgod</w:t>
      </w:r>
      <w:r w:rsidRPr="0064332A">
        <w:rPr>
          <w:rFonts w:eastAsia="Times New Roman" w:cs="Times New Roman"/>
          <w:color w:val="000000" w:themeColor="text1"/>
          <w:sz w:val="24"/>
          <w:szCs w:val="24"/>
          <w:lang w:eastAsia="pl-PL"/>
        </w:rPr>
        <w:t xml:space="preserve">nie z Załącznikiem nr 5 do SIWZ </w:t>
      </w:r>
      <w:r w:rsidRPr="0064332A">
        <w:rPr>
          <w:rFonts w:eastAsia="Times New Roman" w:cs="Times New Roman"/>
          <w:b/>
          <w:color w:val="000000" w:themeColor="text1"/>
          <w:sz w:val="24"/>
          <w:szCs w:val="24"/>
          <w:lang w:eastAsia="pl-PL"/>
        </w:rPr>
        <w:t xml:space="preserve">(składany na wezwanie Zamawiającego – będzie obligowało </w:t>
      </w:r>
      <w:r w:rsidRPr="00311AEC">
        <w:rPr>
          <w:rFonts w:eastAsia="Times New Roman" w:cs="Times New Roman"/>
          <w:b/>
          <w:sz w:val="24"/>
          <w:szCs w:val="24"/>
          <w:lang w:eastAsia="pl-PL"/>
        </w:rPr>
        <w:t>Wykonawcę, którego oferta została najwyżej oceniona).</w:t>
      </w:r>
    </w:p>
    <w:p w14:paraId="54649B6C" w14:textId="77777777" w:rsidR="00EA281A" w:rsidRPr="00F7589B" w:rsidRDefault="00EA281A" w:rsidP="00F7589B">
      <w:pPr>
        <w:spacing w:after="0"/>
        <w:rPr>
          <w:rFonts w:eastAsia="Times New Roman" w:cs="Times New Roman"/>
          <w:sz w:val="24"/>
          <w:szCs w:val="24"/>
          <w:lang w:eastAsia="pl-PL"/>
        </w:rPr>
      </w:pPr>
    </w:p>
    <w:p w14:paraId="32AB5899" w14:textId="77777777" w:rsidR="001D1B79" w:rsidRPr="00311AEC" w:rsidRDefault="001D1B79" w:rsidP="00EA281A">
      <w:pPr>
        <w:spacing w:after="0" w:line="240" w:lineRule="auto"/>
        <w:ind w:left="720"/>
        <w:jc w:val="both"/>
        <w:rPr>
          <w:rFonts w:eastAsia="Times New Roman" w:cs="Times New Roman"/>
          <w:sz w:val="24"/>
          <w:szCs w:val="24"/>
          <w:lang w:eastAsia="pl-PL"/>
        </w:rPr>
      </w:pPr>
      <w:r w:rsidRPr="00311AEC">
        <w:rPr>
          <w:rFonts w:eastAsia="Times New Roman" w:cs="Times New Roman"/>
          <w:sz w:val="24"/>
          <w:szCs w:val="24"/>
          <w:lang w:eastAsia="pl-PL"/>
        </w:rPr>
        <w:t xml:space="preserve">Dowodami, o których mowa wyżej są: </w:t>
      </w:r>
    </w:p>
    <w:p w14:paraId="7272C1AB" w14:textId="77777777" w:rsidR="001D1B79" w:rsidRPr="00311AEC" w:rsidRDefault="001D1B79" w:rsidP="00E3020E">
      <w:pPr>
        <w:numPr>
          <w:ilvl w:val="0"/>
          <w:numId w:val="23"/>
        </w:numPr>
        <w:spacing w:after="0" w:line="240" w:lineRule="auto"/>
        <w:ind w:left="1134" w:hanging="425"/>
        <w:jc w:val="both"/>
        <w:rPr>
          <w:rFonts w:eastAsia="Times New Roman" w:cs="Times New Roman"/>
          <w:sz w:val="24"/>
          <w:szCs w:val="24"/>
          <w:lang w:eastAsia="pl-PL"/>
        </w:rPr>
      </w:pPr>
      <w:r w:rsidRPr="00311AEC">
        <w:rPr>
          <w:rFonts w:eastAsia="Times New Roman" w:cs="Times New Roman"/>
          <w:sz w:val="24"/>
          <w:szCs w:val="24"/>
          <w:lang w:eastAsia="pl-PL"/>
        </w:rPr>
        <w:t>referencje bądź inne dokumenty wystawione przez podmiot, na rzecz którego dostawy były wykonywane, a w przypadku świadczeń okresowych lub ciągłych są wykonywane,</w:t>
      </w:r>
    </w:p>
    <w:p w14:paraId="377CA007" w14:textId="77777777" w:rsidR="001D1B79" w:rsidRPr="00311AEC" w:rsidRDefault="001D1B79" w:rsidP="00E3020E">
      <w:pPr>
        <w:numPr>
          <w:ilvl w:val="0"/>
          <w:numId w:val="23"/>
        </w:numPr>
        <w:spacing w:after="0" w:line="240" w:lineRule="auto"/>
        <w:ind w:left="1134" w:hanging="425"/>
        <w:jc w:val="both"/>
        <w:rPr>
          <w:rFonts w:eastAsia="Times New Roman" w:cs="Times New Roman"/>
          <w:sz w:val="24"/>
          <w:szCs w:val="24"/>
          <w:lang w:eastAsia="pl-PL"/>
        </w:rPr>
      </w:pPr>
      <w:r w:rsidRPr="00311AEC">
        <w:rPr>
          <w:rFonts w:eastAsia="Times New Roman" w:cs="Times New Roman"/>
          <w:sz w:val="24"/>
          <w:szCs w:val="24"/>
          <w:lang w:eastAsia="pl-PL"/>
        </w:rPr>
        <w:lastRenderedPageBreak/>
        <w:t>oświadczenie Wykonawcy – jeżeli z uzasadnionej przyczyny o obiektywnym charakterze Wykonawca nie jest w stanie uzyskać dokumentów, o których mowa powyżej,</w:t>
      </w:r>
    </w:p>
    <w:p w14:paraId="4313FD64" w14:textId="77777777" w:rsidR="00EA281A" w:rsidRPr="00311AEC" w:rsidRDefault="001D1B79" w:rsidP="00E3020E">
      <w:pPr>
        <w:numPr>
          <w:ilvl w:val="0"/>
          <w:numId w:val="23"/>
        </w:numPr>
        <w:spacing w:after="0" w:line="240" w:lineRule="auto"/>
        <w:ind w:left="1134" w:hanging="425"/>
        <w:jc w:val="both"/>
        <w:rPr>
          <w:rFonts w:eastAsia="Times New Roman" w:cs="Times New Roman"/>
          <w:sz w:val="24"/>
          <w:szCs w:val="24"/>
          <w:lang w:eastAsia="pl-PL"/>
        </w:rPr>
      </w:pPr>
      <w:r w:rsidRPr="00311AEC">
        <w:rPr>
          <w:rFonts w:eastAsia="Times New Roman" w:cs="Times New Roman"/>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70ECBECA" w14:textId="77777777" w:rsidR="00EA281A" w:rsidRPr="00311AEC" w:rsidRDefault="00EA281A" w:rsidP="00EA281A">
      <w:pPr>
        <w:spacing w:after="0" w:line="240" w:lineRule="auto"/>
        <w:ind w:left="709"/>
        <w:jc w:val="both"/>
        <w:rPr>
          <w:rFonts w:eastAsia="Times New Roman" w:cs="Times New Roman"/>
          <w:sz w:val="24"/>
          <w:szCs w:val="24"/>
          <w:lang w:eastAsia="pl-PL"/>
        </w:rPr>
      </w:pPr>
    </w:p>
    <w:p w14:paraId="456046F1" w14:textId="77777777" w:rsidR="001D1B79" w:rsidRPr="00311AEC" w:rsidRDefault="001D1B79" w:rsidP="00EA281A">
      <w:pPr>
        <w:spacing w:after="0" w:line="240" w:lineRule="auto"/>
        <w:ind w:left="709"/>
        <w:jc w:val="both"/>
        <w:rPr>
          <w:rFonts w:eastAsia="Times New Roman" w:cs="Times New Roman"/>
          <w:sz w:val="24"/>
          <w:szCs w:val="24"/>
          <w:lang w:eastAsia="pl-PL"/>
        </w:rPr>
      </w:pPr>
      <w:r w:rsidRPr="00311AEC">
        <w:rPr>
          <w:rFonts w:eastAsia="Times New Roman" w:cs="Times New Roman"/>
          <w:bCs/>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198E5343" w14:textId="77777777" w:rsidR="001D1B79" w:rsidRPr="00311AEC" w:rsidRDefault="001D1B79" w:rsidP="001D1B79">
      <w:pPr>
        <w:spacing w:after="0"/>
        <w:contextualSpacing/>
        <w:jc w:val="both"/>
        <w:rPr>
          <w:rFonts w:eastAsia="Times New Roman" w:cs="Times New Roman"/>
          <w:b/>
          <w:sz w:val="24"/>
          <w:szCs w:val="24"/>
          <w:lang w:eastAsia="pl-PL"/>
        </w:rPr>
      </w:pPr>
    </w:p>
    <w:p w14:paraId="041CDE4D" w14:textId="2359ECFA"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 celu potwierdzenia braku podstaw wykluczenia wykonawcy z postępowania o udzielenie zamówienia na podstawie okoliczności, o których mowa w art. 24 ust. 1 i ust. 5 pkt 1 ustawy</w:t>
      </w:r>
      <w:r w:rsidR="00C60FA0">
        <w:rPr>
          <w:rFonts w:eastAsia="Times New Roman" w:cs="Times New Roman"/>
          <w:sz w:val="24"/>
          <w:szCs w:val="24"/>
          <w:lang w:eastAsia="pl-PL"/>
        </w:rPr>
        <w:t xml:space="preserve"> </w:t>
      </w:r>
      <w:proofErr w:type="spellStart"/>
      <w:r w:rsidR="00C60FA0">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należy na wezwanie Zamawiającego, pod rygorem wykluczenia z postępowania, złożyć w wyznaczonym przez Zamawiającego terminie następujące oświadczenia i dokumenty:</w:t>
      </w:r>
    </w:p>
    <w:p w14:paraId="6288E2D9" w14:textId="77777777" w:rsidR="006570DA" w:rsidRPr="00311AEC" w:rsidRDefault="006570DA" w:rsidP="00BB33BE">
      <w:pPr>
        <w:spacing w:after="0" w:line="240" w:lineRule="auto"/>
        <w:contextualSpacing/>
        <w:jc w:val="both"/>
        <w:rPr>
          <w:rFonts w:eastAsia="Times New Roman" w:cs="Times New Roman"/>
          <w:sz w:val="24"/>
          <w:szCs w:val="24"/>
          <w:lang w:eastAsia="pl-PL"/>
        </w:rPr>
      </w:pPr>
    </w:p>
    <w:p w14:paraId="3873857C" w14:textId="474995F5" w:rsidR="001D1B79" w:rsidRPr="00311AEC" w:rsidRDefault="001D1B79" w:rsidP="00E3020E">
      <w:pPr>
        <w:numPr>
          <w:ilvl w:val="0"/>
          <w:numId w:val="12"/>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w:t>
      </w:r>
      <w:r w:rsidR="007C2D99">
        <w:rPr>
          <w:rFonts w:eastAsia="Times New Roman" w:cs="Times New Roman"/>
          <w:sz w:val="24"/>
          <w:szCs w:val="24"/>
          <w:lang w:eastAsia="pl-PL"/>
        </w:rPr>
        <w:t xml:space="preserve"> </w:t>
      </w:r>
      <w:proofErr w:type="spellStart"/>
      <w:r w:rsidR="007C2D99">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w:t>
      </w:r>
      <w:r w:rsidRPr="00311AEC">
        <w:rPr>
          <w:rFonts w:eastAsia="Times New Roman" w:cs="Times New Roman"/>
          <w:b/>
          <w:sz w:val="24"/>
          <w:szCs w:val="24"/>
          <w:lang w:eastAsia="pl-PL"/>
        </w:rPr>
        <w:t>(składany na wezwanie Zamawiającego – będzie obligowało Wykonawcę, którego oferta została najwyżej oceniona)</w:t>
      </w:r>
    </w:p>
    <w:p w14:paraId="42D4BA0B" w14:textId="77777777" w:rsidR="00573C99" w:rsidRPr="00311AEC" w:rsidRDefault="00573C99" w:rsidP="00573C99">
      <w:pPr>
        <w:spacing w:after="0" w:line="240" w:lineRule="auto"/>
        <w:contextualSpacing/>
        <w:jc w:val="both"/>
        <w:rPr>
          <w:rFonts w:eastAsia="Times New Roman" w:cs="Times New Roman"/>
          <w:sz w:val="24"/>
          <w:szCs w:val="24"/>
          <w:lang w:eastAsia="pl-PL"/>
        </w:rPr>
      </w:pPr>
    </w:p>
    <w:p w14:paraId="75F20339" w14:textId="77777777" w:rsidR="000A0EE8" w:rsidRPr="00311AEC" w:rsidRDefault="001D1B79" w:rsidP="00E3020E">
      <w:pPr>
        <w:numPr>
          <w:ilvl w:val="0"/>
          <w:numId w:val="12"/>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607289A2" w14:textId="77777777" w:rsidR="000A0EE8" w:rsidRPr="00311AEC" w:rsidRDefault="000A0EE8" w:rsidP="000A0EE8">
      <w:pPr>
        <w:spacing w:after="0" w:line="240" w:lineRule="auto"/>
        <w:contextualSpacing/>
        <w:jc w:val="both"/>
        <w:rPr>
          <w:rFonts w:eastAsia="Times New Roman" w:cs="Times New Roman"/>
          <w:sz w:val="24"/>
          <w:szCs w:val="24"/>
          <w:lang w:eastAsia="pl-PL"/>
        </w:rPr>
      </w:pPr>
    </w:p>
    <w:p w14:paraId="2516E34B" w14:textId="003F5737" w:rsidR="001D1B79" w:rsidRPr="00311AEC" w:rsidRDefault="001D1B79" w:rsidP="000A0EE8">
      <w:pPr>
        <w:spacing w:after="0" w:line="240" w:lineRule="auto"/>
        <w:ind w:left="644"/>
        <w:contextualSpacing/>
        <w:jc w:val="both"/>
        <w:rPr>
          <w:rFonts w:eastAsia="Times New Roman" w:cs="Times New Roman"/>
          <w:sz w:val="24"/>
          <w:szCs w:val="24"/>
          <w:lang w:eastAsia="pl-PL"/>
        </w:rPr>
      </w:pPr>
      <w:r w:rsidRPr="00311AEC">
        <w:rPr>
          <w:rFonts w:eastAsia="Times New Roman" w:cs="Times New Roman"/>
          <w:sz w:val="24"/>
          <w:szCs w:val="24"/>
          <w:lang w:eastAsia="pl-PL"/>
        </w:rPr>
        <w:t>UWAGA: Wykonawca składa powyższy dokument w terminie 3 dni od dnia zamieszczenia przez Zamawiającego informacji z otwarcia ofert na stronie internetowej (art. 86 ust.</w:t>
      </w:r>
      <w:r w:rsidR="00C60FA0">
        <w:rPr>
          <w:rFonts w:eastAsia="Times New Roman" w:cs="Times New Roman"/>
          <w:sz w:val="24"/>
          <w:szCs w:val="24"/>
          <w:lang w:eastAsia="pl-PL"/>
        </w:rPr>
        <w:t xml:space="preserve"> </w:t>
      </w:r>
      <w:r w:rsidRPr="00311AEC">
        <w:rPr>
          <w:rFonts w:eastAsia="Times New Roman" w:cs="Times New Roman"/>
          <w:sz w:val="24"/>
          <w:szCs w:val="24"/>
          <w:lang w:eastAsia="pl-PL"/>
        </w:rPr>
        <w:t>5 ustawy</w:t>
      </w:r>
      <w:r w:rsidR="00C60FA0">
        <w:rPr>
          <w:rFonts w:eastAsia="Times New Roman" w:cs="Times New Roman"/>
          <w:sz w:val="24"/>
          <w:szCs w:val="24"/>
          <w:lang w:eastAsia="pl-PL"/>
        </w:rPr>
        <w:t xml:space="preserve"> </w:t>
      </w:r>
      <w:proofErr w:type="spellStart"/>
      <w:r w:rsidR="00C60FA0">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7A1A8D1C" w14:textId="77777777" w:rsidR="001D1B79" w:rsidRPr="00311AEC" w:rsidRDefault="001D1B79" w:rsidP="001D1B79">
      <w:pPr>
        <w:spacing w:after="0"/>
        <w:contextualSpacing/>
        <w:jc w:val="both"/>
        <w:rPr>
          <w:rFonts w:eastAsia="Times New Roman" w:cs="Times New Roman"/>
          <w:b/>
          <w:sz w:val="24"/>
          <w:szCs w:val="24"/>
          <w:lang w:eastAsia="pl-PL"/>
        </w:rPr>
      </w:pPr>
    </w:p>
    <w:p w14:paraId="67A45558" w14:textId="5AB52B1D" w:rsidR="000A0EE8"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Ponadto</w:t>
      </w:r>
      <w:r w:rsidR="00793BCE">
        <w:rPr>
          <w:rFonts w:eastAsia="Times New Roman" w:cs="Times New Roman"/>
          <w:sz w:val="24"/>
          <w:szCs w:val="24"/>
          <w:lang w:eastAsia="pl-PL"/>
        </w:rPr>
        <w:t xml:space="preserve">, </w:t>
      </w:r>
      <w:r w:rsidRPr="00311AEC">
        <w:rPr>
          <w:rFonts w:eastAsia="Times New Roman" w:cs="Times New Roman"/>
          <w:sz w:val="24"/>
          <w:szCs w:val="24"/>
          <w:lang w:eastAsia="pl-PL"/>
        </w:rPr>
        <w:t>do oferty należy załączyć następujące dokumenty:</w:t>
      </w:r>
    </w:p>
    <w:p w14:paraId="266AF9A5" w14:textId="1AD424DC" w:rsidR="001D1B79" w:rsidRPr="00311AEC" w:rsidRDefault="001D1B79" w:rsidP="007C2D99">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 </w:t>
      </w:r>
      <w:r w:rsidRPr="0064332A">
        <w:rPr>
          <w:rFonts w:eastAsia="Times New Roman" w:cs="Times New Roman"/>
          <w:color w:val="000000" w:themeColor="text1"/>
          <w:sz w:val="24"/>
          <w:szCs w:val="24"/>
          <w:lang w:eastAsia="pl-PL"/>
        </w:rPr>
        <w:t>Formularz ofertowy</w:t>
      </w:r>
      <w:r w:rsidR="005F7653">
        <w:rPr>
          <w:rFonts w:eastAsia="Times New Roman" w:cs="Times New Roman"/>
          <w:color w:val="000000" w:themeColor="text1"/>
          <w:sz w:val="24"/>
          <w:szCs w:val="24"/>
          <w:lang w:eastAsia="pl-PL"/>
        </w:rPr>
        <w:t xml:space="preserve"> </w:t>
      </w:r>
      <w:r w:rsidRPr="0064332A">
        <w:rPr>
          <w:rFonts w:eastAsia="Times New Roman" w:cs="Times New Roman"/>
          <w:color w:val="000000" w:themeColor="text1"/>
          <w:sz w:val="24"/>
          <w:szCs w:val="24"/>
          <w:lang w:eastAsia="pl-PL"/>
        </w:rPr>
        <w:t>– według Załącznika nr 2</w:t>
      </w:r>
      <w:r w:rsidR="005F7653">
        <w:rPr>
          <w:rFonts w:eastAsia="Times New Roman" w:cs="Times New Roman"/>
          <w:color w:val="000000" w:themeColor="text1"/>
          <w:sz w:val="24"/>
          <w:szCs w:val="24"/>
          <w:lang w:eastAsia="pl-PL"/>
        </w:rPr>
        <w:t xml:space="preserve"> </w:t>
      </w:r>
      <w:r w:rsidRPr="0064332A">
        <w:rPr>
          <w:rFonts w:eastAsia="Times New Roman" w:cs="Times New Roman"/>
          <w:color w:val="000000" w:themeColor="text1"/>
          <w:sz w:val="24"/>
          <w:szCs w:val="24"/>
          <w:lang w:eastAsia="pl-PL"/>
        </w:rPr>
        <w:t xml:space="preserve"> do SIWZ,</w:t>
      </w:r>
    </w:p>
    <w:p w14:paraId="70F7FF43" w14:textId="77777777" w:rsidR="001D1B79" w:rsidRPr="00311AEC" w:rsidRDefault="001D1B79" w:rsidP="00CD1B06">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dokument potwierdzający wniesienie wadium,</w:t>
      </w:r>
    </w:p>
    <w:p w14:paraId="7508A2C0" w14:textId="53CA2381" w:rsidR="001D1B79" w:rsidRPr="00311AEC" w:rsidRDefault="001D1B79" w:rsidP="00CD1B06">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dokumenty potwierdzające uprawnienia osób podpisujących ofertę Wykonaw</w:t>
      </w:r>
      <w:r w:rsidR="000A0EE8" w:rsidRPr="00311AEC">
        <w:rPr>
          <w:rFonts w:eastAsia="Times New Roman" w:cs="Times New Roman"/>
          <w:sz w:val="24"/>
          <w:szCs w:val="24"/>
          <w:lang w:eastAsia="pl-PL"/>
        </w:rPr>
        <w:t xml:space="preserve">cy do działania w jego imieniu </w:t>
      </w:r>
      <w:r w:rsidR="007B7C89">
        <w:rPr>
          <w:rFonts w:eastAsia="Times New Roman" w:cs="Times New Roman"/>
          <w:sz w:val="24"/>
          <w:szCs w:val="24"/>
          <w:lang w:eastAsia="pl-PL"/>
        </w:rPr>
        <w:t>(w tym także pełnomocnictwa),</w:t>
      </w:r>
    </w:p>
    <w:p w14:paraId="675891DD" w14:textId="77777777" w:rsidR="001D1B79" w:rsidRPr="00311AEC" w:rsidRDefault="001D1B79" w:rsidP="00CD1B06">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w celu wykazania braku podstaw wykluczenia z postępowania o udzielenie zamówienia na podstawie okoliczności, o których mowa w niniejszym SIWZ oraz wykazania spełnieni</w:t>
      </w:r>
      <w:r w:rsidR="000A0EE8" w:rsidRPr="00311AEC">
        <w:rPr>
          <w:rFonts w:eastAsia="Times New Roman" w:cs="Times New Roman"/>
          <w:sz w:val="24"/>
          <w:szCs w:val="24"/>
          <w:lang w:eastAsia="pl-PL"/>
        </w:rPr>
        <w:t xml:space="preserve">a warunków udziału określonych </w:t>
      </w:r>
      <w:r w:rsidRPr="00311AEC">
        <w:rPr>
          <w:rFonts w:eastAsia="Times New Roman" w:cs="Times New Roman"/>
          <w:sz w:val="24"/>
          <w:szCs w:val="24"/>
          <w:lang w:eastAsia="pl-PL"/>
        </w:rPr>
        <w:t xml:space="preserve">w SIWZ wykonawca składa oświadczenie: Jednolity Europejski Dokument Zamówienia – oświadczenie aktualne na </w:t>
      </w:r>
      <w:r w:rsidRPr="00311AEC">
        <w:rPr>
          <w:rFonts w:eastAsia="Times New Roman" w:cs="Times New Roman"/>
          <w:sz w:val="24"/>
          <w:szCs w:val="24"/>
          <w:lang w:eastAsia="pl-PL"/>
        </w:rPr>
        <w:lastRenderedPageBreak/>
        <w:t xml:space="preserve">dzień składania ofert Wykonawca zobowiązany jest złożyć w formie jednolitego dokumentu sporządzonego zgodnie ze wzorem standardowego formularza określonego w rozporządzeniu wykonawczym Komisji Europejskiej wydanym na podstawie art. 59 ust. 2 dyrektywy 2014/24/UE w zakresie wskazanym przez zamawiającego w ogłoszeniu o zamówieniu lub SIWZ – wypełnione i podpisane przez wykonawcę, który stanowić będzie wstępne potwierdzenie spełnienia warunków udziału w postępowaniu oraz brak podstaw wykluczenia w </w:t>
      </w:r>
      <w:r w:rsidRPr="0064332A">
        <w:rPr>
          <w:rFonts w:eastAsia="Times New Roman" w:cs="Times New Roman"/>
          <w:color w:val="000000" w:themeColor="text1"/>
          <w:sz w:val="24"/>
          <w:szCs w:val="24"/>
          <w:lang w:eastAsia="pl-PL"/>
        </w:rPr>
        <w:t>zakresie wskazanym  przez Zamawiającego z wykorzystaniem wzoru – Załącznik Nr 3a do SIWZ.</w:t>
      </w:r>
    </w:p>
    <w:p w14:paraId="4BE0BDB3" w14:textId="77777777" w:rsidR="001D1B79" w:rsidRPr="00311AEC" w:rsidRDefault="001D1B79" w:rsidP="001D1B79">
      <w:pPr>
        <w:spacing w:after="0"/>
        <w:contextualSpacing/>
        <w:jc w:val="both"/>
        <w:rPr>
          <w:rFonts w:eastAsia="Times New Roman" w:cs="Times New Roman"/>
          <w:b/>
          <w:sz w:val="24"/>
          <w:szCs w:val="24"/>
          <w:lang w:eastAsia="pl-PL"/>
        </w:rPr>
      </w:pPr>
    </w:p>
    <w:p w14:paraId="07DA63E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60367F22" w14:textId="77777777" w:rsidR="001D1B79" w:rsidRPr="00311AEC" w:rsidRDefault="001D1B79" w:rsidP="001D1B79">
      <w:pPr>
        <w:spacing w:after="0"/>
        <w:contextualSpacing/>
        <w:jc w:val="both"/>
        <w:rPr>
          <w:rFonts w:eastAsia="Times New Roman" w:cs="Times New Roman"/>
          <w:b/>
          <w:sz w:val="24"/>
          <w:szCs w:val="24"/>
          <w:lang w:eastAsia="pl-PL"/>
        </w:rPr>
      </w:pPr>
    </w:p>
    <w:p w14:paraId="25B837BC"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oddania mu do dyspozycji niezbędnych zasobów na potrzeby realizacji zamówienia zawierające m.in.:</w:t>
      </w:r>
    </w:p>
    <w:p w14:paraId="273EEEDB"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zakres dostępnych wykonawcy zasobów innego podmiotu;</w:t>
      </w:r>
    </w:p>
    <w:p w14:paraId="345E0CF1"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sposób wykorzystania zasobów innego podmiotu, przez Wykonawcę, przy wykonywaniu zamówienia publicznego;</w:t>
      </w:r>
    </w:p>
    <w:p w14:paraId="17235B09"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zakres i okres udziału innego podmiotu przy wykonywaniu zamówienia publicznego;</w:t>
      </w:r>
    </w:p>
    <w:p w14:paraId="426827CF" w14:textId="0AE3EBA3"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r w:rsidR="00A729C2">
        <w:rPr>
          <w:rFonts w:eastAsia="Times New Roman" w:cs="Times New Roman"/>
          <w:sz w:val="24"/>
          <w:szCs w:val="24"/>
          <w:lang w:eastAsia="pl-PL"/>
        </w:rPr>
        <w:t>.</w:t>
      </w:r>
    </w:p>
    <w:p w14:paraId="30CC0B3D" w14:textId="77777777" w:rsidR="001D1B79" w:rsidRPr="00311AEC" w:rsidRDefault="001D1B79" w:rsidP="001D1B79">
      <w:pPr>
        <w:spacing w:after="0"/>
        <w:contextualSpacing/>
        <w:jc w:val="both"/>
        <w:rPr>
          <w:rFonts w:eastAsia="Times New Roman" w:cs="Times New Roman"/>
          <w:b/>
          <w:sz w:val="24"/>
          <w:szCs w:val="24"/>
          <w:lang w:eastAsia="pl-PL"/>
        </w:rPr>
      </w:pPr>
    </w:p>
    <w:p w14:paraId="1ED7F13D"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311AEC">
        <w:rPr>
          <w:rFonts w:eastAsia="Times New Roman" w:cs="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4E6EF9" w14:textId="77777777" w:rsidR="001D1B79" w:rsidRPr="00311AEC" w:rsidRDefault="001D1B79" w:rsidP="001D1B79">
      <w:pPr>
        <w:spacing w:after="0"/>
        <w:contextualSpacing/>
        <w:jc w:val="both"/>
        <w:rPr>
          <w:rFonts w:eastAsia="Times New Roman" w:cs="Times New Roman"/>
          <w:sz w:val="24"/>
          <w:szCs w:val="24"/>
          <w:lang w:eastAsia="pl-PL"/>
        </w:rPr>
      </w:pPr>
    </w:p>
    <w:p w14:paraId="2504410B" w14:textId="631C7B8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Zamawiający żąda od Wykonawcy, który polega na zdolnościach lub sytuacji innych podmiotów na zasadach określonych w art. 22a ustawy</w:t>
      </w:r>
      <w:r w:rsidR="00A729C2">
        <w:rPr>
          <w:rFonts w:eastAsia="Times New Roman" w:cs="Times New Roman"/>
          <w:sz w:val="24"/>
          <w:szCs w:val="24"/>
          <w:lang w:eastAsia="pl-PL"/>
        </w:rPr>
        <w:t xml:space="preserve"> </w:t>
      </w:r>
      <w:proofErr w:type="spellStart"/>
      <w:r w:rsidR="00A729C2">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przedstawienia w odniesieniu do tych podmiotów dokumentów wymienionych </w:t>
      </w:r>
      <w:r w:rsidR="00BB33BE" w:rsidRPr="00311AEC">
        <w:rPr>
          <w:rFonts w:eastAsia="Times New Roman" w:cs="Times New Roman"/>
          <w:sz w:val="24"/>
          <w:szCs w:val="24"/>
          <w:lang w:eastAsia="pl-PL"/>
        </w:rPr>
        <w:t>w punkcie 4.2 lit. a)</w:t>
      </w:r>
      <w:r w:rsidRPr="00311AEC">
        <w:rPr>
          <w:rFonts w:eastAsia="Times New Roman" w:cs="Times New Roman"/>
          <w:sz w:val="24"/>
          <w:szCs w:val="24"/>
          <w:lang w:eastAsia="pl-PL"/>
        </w:rPr>
        <w:t xml:space="preserve"> niniejszego rozdziału.</w:t>
      </w:r>
    </w:p>
    <w:p w14:paraId="2F3FFCC4" w14:textId="77777777" w:rsidR="001D1B79" w:rsidRPr="00311AEC" w:rsidRDefault="001D1B79" w:rsidP="001D1B79">
      <w:pPr>
        <w:spacing w:after="0"/>
        <w:contextualSpacing/>
        <w:jc w:val="both"/>
        <w:rPr>
          <w:rFonts w:eastAsia="Times New Roman" w:cs="Times New Roman"/>
          <w:b/>
          <w:sz w:val="24"/>
          <w:szCs w:val="24"/>
          <w:lang w:eastAsia="pl-PL"/>
        </w:rPr>
      </w:pPr>
    </w:p>
    <w:p w14:paraId="44D0C6C4" w14:textId="0547FA1E"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Zamawiający żąda od Wykonawcy przedstawienia dokumentów wymienionych w</w:t>
      </w:r>
      <w:r w:rsidR="00BB33BE" w:rsidRPr="00311AEC">
        <w:rPr>
          <w:rFonts w:eastAsia="Times New Roman" w:cs="Times New Roman"/>
          <w:sz w:val="24"/>
          <w:szCs w:val="24"/>
          <w:lang w:eastAsia="pl-PL"/>
        </w:rPr>
        <w:t xml:space="preserve"> punkcie 4.2 lit. a)</w:t>
      </w:r>
      <w:r w:rsidRPr="00311AEC">
        <w:rPr>
          <w:rFonts w:eastAsia="Times New Roman" w:cs="Times New Roman"/>
          <w:sz w:val="24"/>
          <w:szCs w:val="24"/>
          <w:lang w:eastAsia="pl-PL"/>
        </w:rPr>
        <w:t xml:space="preserve"> niniejszego rozdziału, dotyczących podwykonawcy, któremu zamierza powierzyć wykonanie części zamówienia, a który nie jest podmiotem, na którego zdolnościach technicznych lub sytuacji finansowej wykonawca polega na zasadach określonych w art. 22a ustawy</w:t>
      </w:r>
      <w:r w:rsidR="00F46258">
        <w:rPr>
          <w:rFonts w:eastAsia="Times New Roman" w:cs="Times New Roman"/>
          <w:sz w:val="24"/>
          <w:szCs w:val="24"/>
          <w:lang w:eastAsia="pl-PL"/>
        </w:rPr>
        <w:t xml:space="preserve"> </w:t>
      </w:r>
      <w:proofErr w:type="spellStart"/>
      <w:r w:rsidR="00F46258">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186625B2" w14:textId="77777777" w:rsidR="001D1B79" w:rsidRPr="00311AEC" w:rsidRDefault="001D1B79" w:rsidP="001D1B79">
      <w:pPr>
        <w:spacing w:after="0"/>
        <w:contextualSpacing/>
        <w:jc w:val="both"/>
        <w:rPr>
          <w:rFonts w:eastAsia="Times New Roman" w:cs="Times New Roman"/>
          <w:b/>
          <w:sz w:val="24"/>
          <w:szCs w:val="24"/>
          <w:lang w:eastAsia="pl-PL"/>
        </w:rPr>
      </w:pPr>
    </w:p>
    <w:p w14:paraId="21C0E4FF" w14:textId="7213D8A2"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lastRenderedPageBreak/>
        <w:t>Na żądanie zamawiającego, wykonawca, który zamierza powierzyć wykonanie części zamówienia podwykonawcom, w celu wykazania braku istnienia wobec nich podstaw wykluczenia z udziału w postępowaniu</w:t>
      </w:r>
      <w:r w:rsidR="00C47258">
        <w:rPr>
          <w:rFonts w:eastAsia="Times New Roman" w:cs="Times New Roman"/>
          <w:sz w:val="24"/>
          <w:szCs w:val="24"/>
          <w:lang w:eastAsia="pl-PL"/>
        </w:rPr>
        <w:t>,</w:t>
      </w:r>
      <w:r w:rsidRPr="00311AEC">
        <w:rPr>
          <w:rFonts w:eastAsia="Times New Roman" w:cs="Times New Roman"/>
          <w:sz w:val="24"/>
          <w:szCs w:val="24"/>
          <w:lang w:eastAsia="pl-PL"/>
        </w:rPr>
        <w:t xml:space="preserve"> składa jednolite dokumenty dotyczące podwykonawców. </w:t>
      </w:r>
    </w:p>
    <w:p w14:paraId="08E5C3FE" w14:textId="3D207BEB" w:rsidR="001D1B79" w:rsidRPr="00311AEC" w:rsidRDefault="001D1B79" w:rsidP="001D1B79">
      <w:pPr>
        <w:spacing w:after="0"/>
        <w:contextualSpacing/>
        <w:jc w:val="both"/>
        <w:rPr>
          <w:rFonts w:eastAsia="Times New Roman" w:cs="Times New Roman"/>
          <w:b/>
          <w:sz w:val="24"/>
          <w:szCs w:val="24"/>
          <w:lang w:eastAsia="pl-PL"/>
        </w:rPr>
      </w:pPr>
    </w:p>
    <w:p w14:paraId="719C8B50" w14:textId="22F2E2A9"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 przypadku wspólnego ubiegania się o zamówienie przez wykonawców,</w:t>
      </w:r>
      <w:r w:rsidR="007C2D99">
        <w:rPr>
          <w:rFonts w:eastAsia="Times New Roman" w:cs="Times New Roman"/>
          <w:sz w:val="24"/>
          <w:szCs w:val="24"/>
          <w:lang w:eastAsia="pl-PL"/>
        </w:rPr>
        <w:t xml:space="preserve"> </w:t>
      </w:r>
      <w:r w:rsidRPr="00311AEC">
        <w:rPr>
          <w:rFonts w:eastAsia="Times New Roman" w:cs="Times New Roman"/>
          <w:sz w:val="24"/>
          <w:szCs w:val="24"/>
          <w:lang w:eastAsia="pl-PL"/>
        </w:rPr>
        <w:t>Jednolity Europejski Dokument Zamówienia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Wykonawca może wykorzystać w Jednolitym Europejskim Dokumencie Zamówienia nadal aktualne informacje zawarte w innym Jednolitym Europejskim Dokumencie Zamówienia złożonym w odrębnym postępowaniu o udzielenie zamówienia.</w:t>
      </w:r>
    </w:p>
    <w:p w14:paraId="1D996411" w14:textId="77777777" w:rsidR="001D1B79" w:rsidRPr="00311AEC" w:rsidRDefault="001D1B79" w:rsidP="001D1B79">
      <w:pPr>
        <w:spacing w:after="0"/>
        <w:contextualSpacing/>
        <w:jc w:val="both"/>
        <w:rPr>
          <w:rFonts w:eastAsia="Times New Roman" w:cs="Times New Roman"/>
          <w:b/>
          <w:sz w:val="24"/>
          <w:szCs w:val="24"/>
          <w:lang w:eastAsia="pl-PL"/>
        </w:rPr>
      </w:pPr>
    </w:p>
    <w:p w14:paraId="20A09826" w14:textId="77777777" w:rsidR="00D97095"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4BF9B794" w14:textId="77777777" w:rsidR="00D97095" w:rsidRPr="00311AEC" w:rsidRDefault="00D97095" w:rsidP="00D97095">
      <w:pPr>
        <w:pStyle w:val="Akapitzlist"/>
        <w:spacing w:after="0"/>
        <w:rPr>
          <w:rFonts w:eastAsia="Times New Roman" w:cs="Times New Roman"/>
          <w:sz w:val="24"/>
          <w:szCs w:val="24"/>
          <w:lang w:eastAsia="pl-PL"/>
        </w:rPr>
      </w:pPr>
    </w:p>
    <w:p w14:paraId="4604976F" w14:textId="77777777" w:rsidR="001D1B79" w:rsidRPr="00311AEC" w:rsidRDefault="001D1B79" w:rsidP="00D97095">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39326207" w14:textId="77777777" w:rsidR="001D1B79" w:rsidRPr="00311AEC" w:rsidRDefault="001D1B79" w:rsidP="001D1B79">
      <w:pPr>
        <w:spacing w:after="0"/>
        <w:contextualSpacing/>
        <w:jc w:val="both"/>
        <w:rPr>
          <w:rFonts w:eastAsia="Times New Roman" w:cs="Times New Roman"/>
          <w:b/>
          <w:sz w:val="24"/>
          <w:szCs w:val="24"/>
          <w:lang w:eastAsia="pl-PL"/>
        </w:rPr>
      </w:pPr>
    </w:p>
    <w:p w14:paraId="5CE7852D"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Wykonawcy zagraniczni.</w:t>
      </w:r>
    </w:p>
    <w:p w14:paraId="38ECF8FF" w14:textId="71EF691B"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Jeżeli wykonawca ma siedzibę lub miejsce zamieszkania poza terytorium Rzeczypospolitej Polskiej, zamiast dokumentów, o których mowa w § 5 Rozporządzenia Ministra Rozwoju z dnia 26 lipca 2016</w:t>
      </w:r>
      <w:r w:rsidR="00D92C6D">
        <w:rPr>
          <w:rFonts w:eastAsia="Times New Roman" w:cs="Times New Roman"/>
          <w:sz w:val="24"/>
          <w:szCs w:val="24"/>
          <w:lang w:eastAsia="pl-PL"/>
        </w:rPr>
        <w:t xml:space="preserve"> </w:t>
      </w:r>
      <w:r w:rsidRPr="00311AEC">
        <w:rPr>
          <w:rFonts w:eastAsia="Times New Roman" w:cs="Times New Roman"/>
          <w:sz w:val="24"/>
          <w:szCs w:val="24"/>
          <w:lang w:eastAsia="pl-PL"/>
        </w:rPr>
        <w:t xml:space="preserve">r. w sprawie rodzajów dokumentów, jakich może żądać zamawiający od wykonawcy w postępowaniu o udzielenie zamówienia (dalej jako „rozporządzenie”): pkt 4 rozporządzenia – składa dokument lub dokumenty wystawione w kraju, w którym wykonawca ma siedzibę lub miejsce zamieszkania, potwierdzające, że nie otwarto jego likwidacji ani nie ogłoszono upadłości. </w:t>
      </w:r>
    </w:p>
    <w:p w14:paraId="76192CD2" w14:textId="08A026AD"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Dokumenty, o k</w:t>
      </w:r>
      <w:r w:rsidR="00BB33BE" w:rsidRPr="00311AEC">
        <w:rPr>
          <w:rFonts w:eastAsia="Times New Roman" w:cs="Times New Roman"/>
          <w:sz w:val="24"/>
          <w:szCs w:val="24"/>
          <w:lang w:eastAsia="pl-PL"/>
        </w:rPr>
        <w:t>tórych mowa w §</w:t>
      </w:r>
      <w:r w:rsidR="00D92C6D">
        <w:rPr>
          <w:rFonts w:eastAsia="Times New Roman" w:cs="Times New Roman"/>
          <w:sz w:val="24"/>
          <w:szCs w:val="24"/>
          <w:lang w:eastAsia="pl-PL"/>
        </w:rPr>
        <w:t xml:space="preserve"> </w:t>
      </w:r>
      <w:r w:rsidR="00BB33BE" w:rsidRPr="00311AEC">
        <w:rPr>
          <w:rFonts w:eastAsia="Times New Roman" w:cs="Times New Roman"/>
          <w:sz w:val="24"/>
          <w:szCs w:val="24"/>
          <w:lang w:eastAsia="pl-PL"/>
        </w:rPr>
        <w:t xml:space="preserve">7 ust. 1 </w:t>
      </w:r>
      <w:r w:rsidRPr="00311AEC">
        <w:rPr>
          <w:rFonts w:eastAsia="Times New Roman" w:cs="Times New Roman"/>
          <w:sz w:val="24"/>
          <w:szCs w:val="24"/>
          <w:lang w:eastAsia="pl-PL"/>
        </w:rPr>
        <w:t xml:space="preserve">pkt 2 lit. b rozporządzenia, powinny być wystawione nie wcześniej niż 6 miesięcy przed upływem terminu składania ofert albo wniosków o dopuszczenie do udziału w postępowaniu. </w:t>
      </w:r>
    </w:p>
    <w:p w14:paraId="3ED95A7E" w14:textId="77777777"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t>
      </w:r>
      <w:r w:rsidRPr="00311AEC">
        <w:rPr>
          <w:rFonts w:eastAsia="Times New Roman" w:cs="Times New Roman"/>
          <w:sz w:val="24"/>
          <w:szCs w:val="24"/>
          <w:lang w:eastAsia="pl-PL"/>
        </w:rPr>
        <w:lastRenderedPageBreak/>
        <w:t xml:space="preserve">właściwym ze względu na siedzibę lub miejsce zamieszkania wykonawcy lub miejsce zamieszkania tej osoby. </w:t>
      </w:r>
    </w:p>
    <w:p w14:paraId="33716453" w14:textId="77777777"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6D83BB3" w14:textId="77777777" w:rsidR="001D1B79" w:rsidRPr="00311AEC" w:rsidRDefault="001D1B79" w:rsidP="00255CAA">
      <w:pPr>
        <w:spacing w:after="0" w:line="240" w:lineRule="auto"/>
        <w:ind w:left="1068"/>
        <w:contextualSpacing/>
        <w:jc w:val="both"/>
        <w:rPr>
          <w:rFonts w:eastAsia="Times New Roman" w:cs="Times New Roman"/>
          <w:sz w:val="24"/>
          <w:szCs w:val="24"/>
          <w:lang w:eastAsia="pl-PL"/>
        </w:rPr>
      </w:pPr>
    </w:p>
    <w:p w14:paraId="10772E87"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Zamawiający może żądać, w wyznaczonym przez siebie terminie, wyjaśnień dotyczących wszelkich przedstawionych przez Wykonawcę dokumentów lub oświadczeń. </w:t>
      </w:r>
    </w:p>
    <w:p w14:paraId="4740A51E" w14:textId="77777777" w:rsidR="001D1B79" w:rsidRPr="00311AEC" w:rsidRDefault="001D1B79" w:rsidP="001D1B79">
      <w:pPr>
        <w:spacing w:after="0"/>
        <w:contextualSpacing/>
        <w:jc w:val="both"/>
        <w:rPr>
          <w:rFonts w:eastAsia="Times New Roman" w:cs="Times New Roman"/>
          <w:b/>
          <w:sz w:val="24"/>
          <w:szCs w:val="24"/>
          <w:lang w:eastAsia="pl-PL"/>
        </w:rPr>
      </w:pPr>
    </w:p>
    <w:p w14:paraId="160B52F5" w14:textId="2BDBC160"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Art. 26 ust. 3 i 4 ustawy</w:t>
      </w:r>
      <w:r w:rsidR="00F46258">
        <w:rPr>
          <w:rFonts w:eastAsia="Times New Roman" w:cs="Times New Roman"/>
          <w:sz w:val="24"/>
          <w:szCs w:val="24"/>
          <w:lang w:eastAsia="pl-PL"/>
        </w:rPr>
        <w:t xml:space="preserve"> </w:t>
      </w:r>
      <w:proofErr w:type="spellStart"/>
      <w:r w:rsidR="00F46258">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ma również zastosowanie w odniesieniu do listy podmiotów należącej do tej sam</w:t>
      </w:r>
      <w:r w:rsidRPr="0064332A">
        <w:rPr>
          <w:rFonts w:eastAsia="Times New Roman" w:cs="Times New Roman"/>
          <w:color w:val="000000" w:themeColor="text1"/>
          <w:sz w:val="24"/>
          <w:szCs w:val="24"/>
          <w:lang w:eastAsia="pl-PL"/>
        </w:rPr>
        <w:t>ej grupy kapitałowej lub do informacji o należeniu do niej (Załącznik Nr 3c do SIWZ).</w:t>
      </w:r>
    </w:p>
    <w:p w14:paraId="4B7A396D" w14:textId="77777777" w:rsidR="001D1B79" w:rsidRPr="00311AEC" w:rsidRDefault="001D1B79" w:rsidP="001D1B79">
      <w:pPr>
        <w:spacing w:after="0"/>
        <w:contextualSpacing/>
        <w:jc w:val="both"/>
        <w:rPr>
          <w:rFonts w:eastAsia="Times New Roman" w:cs="Times New Roman"/>
          <w:b/>
          <w:sz w:val="24"/>
          <w:szCs w:val="24"/>
          <w:lang w:eastAsia="pl-PL"/>
        </w:rPr>
      </w:pPr>
    </w:p>
    <w:p w14:paraId="2AF9DBD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Na podstawie art. 26 ust. 1, ustawy </w:t>
      </w:r>
      <w:proofErr w:type="spellStart"/>
      <w:r w:rsidRPr="00311AEC">
        <w:rPr>
          <w:rFonts w:eastAsia="Times New Roman" w:cs="Times New Roman"/>
          <w:sz w:val="24"/>
          <w:szCs w:val="24"/>
          <w:lang w:eastAsia="pl-PL"/>
        </w:rPr>
        <w:t>Pzp</w:t>
      </w:r>
      <w:proofErr w:type="spellEnd"/>
      <w:r w:rsidRPr="00311AEC">
        <w:rPr>
          <w:rFonts w:eastAsia="Times New Roman" w:cs="Times New Roman"/>
          <w:sz w:val="24"/>
          <w:szCs w:val="24"/>
          <w:lang w:eastAsia="pl-PL"/>
        </w:rPr>
        <w:t>, Zamawiający przed udzieleniem zamówienia, którego wartość jest równa lub przekracza kwoty określone w przepisach wydanych na podstawie art. 11 ust. 8, wzywa wykonawcę, którego oferta została najwyżej oceniona, do złożenia w wyznaczonym, nie krótszym niż 10 dni, terminie aktualnych na dzień złożenia oświadczeń lub dokumentów potwierdzających okoliczności, o których mowa w art. 25 ust. 1</w:t>
      </w:r>
    </w:p>
    <w:p w14:paraId="4E72DD3B" w14:textId="77777777" w:rsidR="001D1B79" w:rsidRPr="00311AEC" w:rsidRDefault="001D1B79" w:rsidP="001D1B79">
      <w:pPr>
        <w:tabs>
          <w:tab w:val="left" w:pos="1701"/>
        </w:tabs>
        <w:spacing w:after="0"/>
        <w:ind w:right="-114"/>
        <w:contextualSpacing/>
        <w:jc w:val="both"/>
        <w:rPr>
          <w:rFonts w:eastAsia="Times New Roman" w:cs="Times New Roman"/>
          <w:b/>
          <w:sz w:val="24"/>
          <w:szCs w:val="24"/>
          <w:lang w:eastAsia="pl-PL"/>
        </w:rPr>
      </w:pPr>
    </w:p>
    <w:p w14:paraId="20C43783" w14:textId="6779E564" w:rsidR="000275EB" w:rsidRPr="000275EB" w:rsidRDefault="001D1B79" w:rsidP="000275EB">
      <w:pPr>
        <w:numPr>
          <w:ilvl w:val="0"/>
          <w:numId w:val="5"/>
        </w:numPr>
        <w:tabs>
          <w:tab w:val="left" w:pos="408"/>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 xml:space="preserve">Informacja o sposobie porozumiewania się Zamawiającego z Wykonawcami oraz </w:t>
      </w:r>
      <w:r w:rsidRPr="000275EB">
        <w:rPr>
          <w:rFonts w:eastAsia="Times New Roman" w:cs="Times New Roman"/>
          <w:b/>
          <w:sz w:val="24"/>
          <w:szCs w:val="24"/>
          <w:lang w:eastAsia="pl-PL"/>
        </w:rPr>
        <w:t>przekazywania dokumentów</w:t>
      </w:r>
    </w:p>
    <w:p w14:paraId="3572C441" w14:textId="77777777" w:rsidR="000275EB" w:rsidRPr="000275EB" w:rsidRDefault="000275EB" w:rsidP="000275EB">
      <w:pPr>
        <w:numPr>
          <w:ilvl w:val="0"/>
          <w:numId w:val="16"/>
        </w:numPr>
        <w:spacing w:after="0" w:line="240" w:lineRule="auto"/>
        <w:contextualSpacing/>
        <w:jc w:val="both"/>
        <w:rPr>
          <w:rFonts w:eastAsia="Times New Roman" w:cstheme="minorHAnsi"/>
          <w:sz w:val="24"/>
          <w:szCs w:val="24"/>
          <w:lang w:eastAsia="pl-PL"/>
        </w:rPr>
      </w:pPr>
      <w:r w:rsidRPr="000275EB">
        <w:rPr>
          <w:rFonts w:cstheme="minorHAnsi"/>
          <w:sz w:val="24"/>
          <w:szCs w:val="24"/>
        </w:rPr>
        <w:t xml:space="preserve">W postępowaniu o udzielenie zamówienia  komunikacja między Zamawiającym </w:t>
      </w:r>
      <w:r w:rsidRPr="000275EB">
        <w:rPr>
          <w:rFonts w:cstheme="minorHAnsi"/>
          <w:sz w:val="24"/>
          <w:szCs w:val="24"/>
        </w:rPr>
        <w:br/>
        <w:t xml:space="preserve">a Wykonawcami </w:t>
      </w:r>
      <w:r w:rsidRPr="000275EB">
        <w:rPr>
          <w:rFonts w:cstheme="minorHAnsi"/>
          <w:color w:val="000000" w:themeColor="text1"/>
          <w:sz w:val="24"/>
          <w:szCs w:val="24"/>
        </w:rPr>
        <w:t xml:space="preserve">odbywa się przy użyciu </w:t>
      </w:r>
      <w:proofErr w:type="spellStart"/>
      <w:r w:rsidRPr="000275EB">
        <w:rPr>
          <w:rFonts w:cstheme="minorHAnsi"/>
          <w:color w:val="000000" w:themeColor="text1"/>
          <w:sz w:val="24"/>
          <w:szCs w:val="24"/>
        </w:rPr>
        <w:t>miniPortalu</w:t>
      </w:r>
      <w:proofErr w:type="spellEnd"/>
      <w:r w:rsidRPr="000275EB">
        <w:rPr>
          <w:rFonts w:cstheme="minorHAnsi"/>
          <w:color w:val="000000" w:themeColor="text1"/>
          <w:sz w:val="24"/>
          <w:szCs w:val="24"/>
        </w:rPr>
        <w:t xml:space="preserve"> (</w:t>
      </w:r>
      <w:hyperlink r:id="rId8" w:history="1">
        <w:r w:rsidRPr="000275EB">
          <w:rPr>
            <w:rStyle w:val="Hipercze"/>
            <w:rFonts w:cstheme="minorHAnsi"/>
            <w:color w:val="000000" w:themeColor="text1"/>
            <w:sz w:val="24"/>
            <w:szCs w:val="24"/>
          </w:rPr>
          <w:t>https://miniportal.uzp.gov.pl/</w:t>
        </w:r>
      </w:hyperlink>
      <w:r w:rsidRPr="000275EB">
        <w:rPr>
          <w:rStyle w:val="Hipercze"/>
          <w:rFonts w:cstheme="minorHAnsi"/>
          <w:color w:val="000000" w:themeColor="text1"/>
          <w:sz w:val="24"/>
          <w:szCs w:val="24"/>
        </w:rPr>
        <w:t>)</w:t>
      </w:r>
      <w:r w:rsidRPr="000275EB">
        <w:rPr>
          <w:rFonts w:cstheme="minorHAnsi"/>
          <w:color w:val="000000" w:themeColor="text1"/>
          <w:sz w:val="24"/>
          <w:szCs w:val="24"/>
        </w:rPr>
        <w:t xml:space="preserve"> oraz poczty elektronicznej.</w:t>
      </w:r>
    </w:p>
    <w:p w14:paraId="0EDFCB4E" w14:textId="77777777" w:rsidR="000275EB" w:rsidRPr="000275EB" w:rsidRDefault="000275EB" w:rsidP="000275EB">
      <w:pPr>
        <w:numPr>
          <w:ilvl w:val="0"/>
          <w:numId w:val="16"/>
        </w:numPr>
        <w:spacing w:after="0" w:line="240" w:lineRule="auto"/>
        <w:contextualSpacing/>
        <w:jc w:val="both"/>
        <w:rPr>
          <w:rFonts w:eastAsia="Times New Roman" w:cstheme="minorHAnsi"/>
          <w:sz w:val="24"/>
          <w:szCs w:val="24"/>
          <w:lang w:eastAsia="pl-PL"/>
        </w:rPr>
      </w:pPr>
      <w:r w:rsidRPr="000275EB">
        <w:rPr>
          <w:rFonts w:cstheme="minorHAnsi"/>
          <w:sz w:val="24"/>
          <w:szCs w:val="24"/>
        </w:rPr>
        <w:t xml:space="preserve">Wykonawca zamierzający wziąć udział w postępowaniu o udzielenie zamówienia publicznego, musi posiadać konto na </w:t>
      </w:r>
      <w:proofErr w:type="spellStart"/>
      <w:r w:rsidRPr="000275EB">
        <w:rPr>
          <w:rFonts w:cstheme="minorHAnsi"/>
          <w:sz w:val="24"/>
          <w:szCs w:val="24"/>
        </w:rPr>
        <w:t>ePUAP</w:t>
      </w:r>
      <w:proofErr w:type="spellEnd"/>
      <w:r w:rsidRPr="000275EB">
        <w:rPr>
          <w:rFonts w:cstheme="minorHAnsi"/>
          <w:sz w:val="24"/>
          <w:szCs w:val="24"/>
        </w:rPr>
        <w:t xml:space="preserve">. Wykonawca posiadający konto na </w:t>
      </w:r>
      <w:proofErr w:type="spellStart"/>
      <w:r w:rsidRPr="000275EB">
        <w:rPr>
          <w:rFonts w:cstheme="minorHAnsi"/>
          <w:sz w:val="24"/>
          <w:szCs w:val="24"/>
        </w:rPr>
        <w:t>ePUAP</w:t>
      </w:r>
      <w:proofErr w:type="spellEnd"/>
      <w:r w:rsidRPr="000275EB">
        <w:rPr>
          <w:rFonts w:cstheme="minorHAnsi"/>
          <w:sz w:val="24"/>
          <w:szCs w:val="24"/>
        </w:rPr>
        <w:t xml:space="preserve"> ma dostęp do  </w:t>
      </w:r>
      <w:r w:rsidRPr="000275EB">
        <w:rPr>
          <w:rFonts w:cstheme="minorHAnsi"/>
          <w:b/>
          <w:sz w:val="24"/>
          <w:szCs w:val="24"/>
        </w:rPr>
        <w:t>formularzy: złożenia, zmiany, wycofania oferty lub wniosku oraz do formularza do komunikacji.</w:t>
      </w:r>
    </w:p>
    <w:p w14:paraId="3A873312" w14:textId="77777777" w:rsidR="000275EB" w:rsidRPr="000275EB" w:rsidRDefault="000275EB" w:rsidP="000275EB">
      <w:pPr>
        <w:numPr>
          <w:ilvl w:val="0"/>
          <w:numId w:val="16"/>
        </w:numPr>
        <w:spacing w:after="0" w:line="240" w:lineRule="auto"/>
        <w:contextualSpacing/>
        <w:jc w:val="both"/>
        <w:rPr>
          <w:rFonts w:eastAsia="Times New Roman" w:cstheme="minorHAnsi"/>
          <w:sz w:val="24"/>
          <w:szCs w:val="24"/>
          <w:lang w:eastAsia="pl-PL"/>
        </w:rPr>
      </w:pPr>
      <w:r w:rsidRPr="000275EB">
        <w:rPr>
          <w:rFonts w:cstheme="minorHAnsi"/>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0275EB">
        <w:rPr>
          <w:rFonts w:cstheme="minorHAnsi"/>
          <w:sz w:val="24"/>
          <w:szCs w:val="24"/>
        </w:rPr>
        <w:t>miniPortalu</w:t>
      </w:r>
      <w:proofErr w:type="spellEnd"/>
      <w:r w:rsidRPr="000275EB">
        <w:rPr>
          <w:rFonts w:cstheme="minorHAnsi"/>
          <w:sz w:val="24"/>
          <w:szCs w:val="24"/>
        </w:rPr>
        <w:t xml:space="preserve"> oraz Regulaminie </w:t>
      </w:r>
      <w:proofErr w:type="spellStart"/>
      <w:r w:rsidRPr="000275EB">
        <w:rPr>
          <w:rFonts w:cstheme="minorHAnsi"/>
          <w:sz w:val="24"/>
          <w:szCs w:val="24"/>
        </w:rPr>
        <w:t>ePUAP</w:t>
      </w:r>
      <w:proofErr w:type="spellEnd"/>
      <w:r w:rsidRPr="000275EB">
        <w:rPr>
          <w:rFonts w:cstheme="minorHAnsi"/>
          <w:sz w:val="24"/>
          <w:szCs w:val="24"/>
        </w:rPr>
        <w:t>.</w:t>
      </w:r>
    </w:p>
    <w:p w14:paraId="6FBF1B2B" w14:textId="77777777" w:rsidR="000275EB" w:rsidRPr="000275EB" w:rsidRDefault="000275EB" w:rsidP="000275EB">
      <w:pPr>
        <w:numPr>
          <w:ilvl w:val="0"/>
          <w:numId w:val="16"/>
        </w:numPr>
        <w:spacing w:after="0" w:line="240" w:lineRule="auto"/>
        <w:contextualSpacing/>
        <w:jc w:val="both"/>
        <w:rPr>
          <w:rFonts w:eastAsia="Times New Roman" w:cstheme="minorHAnsi"/>
          <w:sz w:val="24"/>
          <w:szCs w:val="24"/>
          <w:lang w:eastAsia="pl-PL"/>
        </w:rPr>
      </w:pPr>
      <w:r w:rsidRPr="000275EB">
        <w:rPr>
          <w:rFonts w:cstheme="minorHAnsi"/>
          <w:sz w:val="24"/>
          <w:szCs w:val="24"/>
        </w:rPr>
        <w:t>Maksymalny rozmiar plików przesyłanych za pośrednictwem dedykowanych formularzy do: złożenia, zmiany, wycofania oferty lub wniosku oraz do komunikacji wynosi 150 MB.</w:t>
      </w:r>
    </w:p>
    <w:p w14:paraId="11823477" w14:textId="77777777" w:rsidR="000275EB" w:rsidRPr="004C676E" w:rsidRDefault="000275EB" w:rsidP="000275EB">
      <w:pPr>
        <w:numPr>
          <w:ilvl w:val="0"/>
          <w:numId w:val="16"/>
        </w:numPr>
        <w:spacing w:after="0" w:line="240" w:lineRule="auto"/>
        <w:contextualSpacing/>
        <w:jc w:val="both"/>
        <w:rPr>
          <w:rFonts w:eastAsia="Times New Roman" w:cstheme="minorHAnsi"/>
          <w:sz w:val="24"/>
          <w:szCs w:val="24"/>
          <w:lang w:eastAsia="pl-PL"/>
        </w:rPr>
      </w:pPr>
      <w:r w:rsidRPr="000275EB">
        <w:rPr>
          <w:rFonts w:cstheme="minorHAnsi"/>
          <w:sz w:val="24"/>
          <w:szCs w:val="24"/>
        </w:rPr>
        <w:t xml:space="preserve">Za datę przekazania oferty, wniosków, zawiadomień,  dokumentów elektronicznych, oświadczeń lub </w:t>
      </w:r>
      <w:r w:rsidRPr="004C676E">
        <w:rPr>
          <w:rFonts w:cstheme="minorHAnsi"/>
          <w:sz w:val="24"/>
          <w:szCs w:val="24"/>
        </w:rPr>
        <w:t xml:space="preserve">elektronicznych kopii dokumentów lub oświadczeń oraz innych informacji przyjmuje się datę ich przekazania na </w:t>
      </w:r>
      <w:proofErr w:type="spellStart"/>
      <w:r w:rsidRPr="004C676E">
        <w:rPr>
          <w:rFonts w:cstheme="minorHAnsi"/>
          <w:sz w:val="24"/>
          <w:szCs w:val="24"/>
        </w:rPr>
        <w:t>ePUAP</w:t>
      </w:r>
      <w:proofErr w:type="spellEnd"/>
      <w:r w:rsidRPr="004C676E">
        <w:rPr>
          <w:rFonts w:cstheme="minorHAnsi"/>
          <w:sz w:val="24"/>
          <w:szCs w:val="24"/>
        </w:rPr>
        <w:t>.</w:t>
      </w:r>
    </w:p>
    <w:p w14:paraId="4140B3FF" w14:textId="4A1C3E04" w:rsidR="000275EB" w:rsidRPr="004C676E" w:rsidRDefault="000275EB" w:rsidP="000275EB">
      <w:pPr>
        <w:numPr>
          <w:ilvl w:val="0"/>
          <w:numId w:val="16"/>
        </w:numPr>
        <w:spacing w:after="0" w:line="240" w:lineRule="auto"/>
        <w:contextualSpacing/>
        <w:jc w:val="both"/>
        <w:rPr>
          <w:rFonts w:eastAsia="Times New Roman" w:cstheme="minorHAnsi"/>
          <w:sz w:val="24"/>
          <w:szCs w:val="24"/>
          <w:lang w:eastAsia="pl-PL"/>
        </w:rPr>
      </w:pPr>
      <w:r w:rsidRPr="004C676E">
        <w:rPr>
          <w:rFonts w:cstheme="minorHAnsi"/>
          <w:sz w:val="24"/>
          <w:szCs w:val="24"/>
        </w:rPr>
        <w:t xml:space="preserve">Identyfikator postępowania i klucz publiczny dla danego postępowania o udzielenie zamówienia dostępne są na </w:t>
      </w:r>
      <w:r w:rsidRPr="004C676E">
        <w:rPr>
          <w:rFonts w:cstheme="minorHAnsi"/>
          <w:i/>
          <w:sz w:val="24"/>
          <w:szCs w:val="24"/>
        </w:rPr>
        <w:t>Liście wszystkich postępowań</w:t>
      </w:r>
      <w:r w:rsidRPr="004C676E">
        <w:rPr>
          <w:rFonts w:cstheme="minorHAnsi"/>
          <w:sz w:val="24"/>
          <w:szCs w:val="24"/>
        </w:rPr>
        <w:t xml:space="preserve"> na </w:t>
      </w:r>
      <w:proofErr w:type="spellStart"/>
      <w:r w:rsidRPr="004C676E">
        <w:rPr>
          <w:rFonts w:cstheme="minorHAnsi"/>
          <w:sz w:val="24"/>
          <w:szCs w:val="24"/>
        </w:rPr>
        <w:t>miniPortalu</w:t>
      </w:r>
      <w:proofErr w:type="spellEnd"/>
      <w:r w:rsidRPr="004C676E">
        <w:rPr>
          <w:rFonts w:cstheme="minorHAnsi"/>
          <w:sz w:val="24"/>
          <w:szCs w:val="24"/>
        </w:rPr>
        <w:t xml:space="preserve"> oraz stanowi załącznik </w:t>
      </w:r>
      <w:r w:rsidR="00D46763">
        <w:rPr>
          <w:rFonts w:cstheme="minorHAnsi"/>
          <w:sz w:val="24"/>
          <w:szCs w:val="24"/>
        </w:rPr>
        <w:t>nr 7</w:t>
      </w:r>
      <w:r w:rsidRPr="004C676E">
        <w:rPr>
          <w:rFonts w:cstheme="minorHAnsi"/>
          <w:sz w:val="24"/>
          <w:szCs w:val="24"/>
        </w:rPr>
        <w:t xml:space="preserve"> do niniejszej SIWZ. </w:t>
      </w:r>
    </w:p>
    <w:p w14:paraId="10B20A0A" w14:textId="6C9BF093" w:rsidR="008371D8" w:rsidRPr="008371D8" w:rsidRDefault="00F7589B" w:rsidP="00F7589B">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0275EB">
        <w:rPr>
          <w:rFonts w:cstheme="minorHAnsi"/>
          <w:sz w:val="24"/>
          <w:szCs w:val="24"/>
        </w:rPr>
        <w:t>Zamawiający wyznacza następujące osoby do kontaktu z Wykonawcami:</w:t>
      </w:r>
    </w:p>
    <w:p w14:paraId="5F643AA9" w14:textId="77777777" w:rsidR="008371D8" w:rsidRPr="000275EB"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0275EB">
        <w:rPr>
          <w:rFonts w:cstheme="minorHAnsi"/>
          <w:sz w:val="24"/>
          <w:szCs w:val="24"/>
        </w:rPr>
        <w:t xml:space="preserve">Pan </w:t>
      </w:r>
      <w:r w:rsidRPr="000275EB">
        <w:rPr>
          <w:rFonts w:eastAsia="Times New Roman" w:cstheme="minorHAnsi"/>
          <w:sz w:val="24"/>
          <w:szCs w:val="24"/>
          <w:lang w:eastAsia="pl-PL"/>
        </w:rPr>
        <w:t xml:space="preserve">Paweł Promiński  </w:t>
      </w:r>
    </w:p>
    <w:p w14:paraId="232B4382" w14:textId="77777777" w:rsidR="008371D8" w:rsidRPr="008371D8"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8371D8">
        <w:rPr>
          <w:rFonts w:eastAsia="Times New Roman" w:cstheme="minorHAnsi"/>
          <w:sz w:val="24"/>
          <w:szCs w:val="24"/>
          <w:lang w:eastAsia="pl-PL"/>
        </w:rPr>
        <w:lastRenderedPageBreak/>
        <w:t xml:space="preserve">tel. : +48 61 855 35 10 </w:t>
      </w:r>
    </w:p>
    <w:p w14:paraId="0C814CA9" w14:textId="69EABFDE" w:rsidR="008371D8" w:rsidRPr="008371D8"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color w:val="0563C1" w:themeColor="hyperlink"/>
          <w:sz w:val="24"/>
          <w:szCs w:val="24"/>
          <w:u w:val="single"/>
          <w:lang w:eastAsia="pl-PL"/>
        </w:rPr>
      </w:pPr>
      <w:r w:rsidRPr="008371D8">
        <w:rPr>
          <w:rFonts w:cstheme="minorHAnsi"/>
          <w:sz w:val="24"/>
          <w:szCs w:val="24"/>
        </w:rPr>
        <w:t xml:space="preserve">e-mail: </w:t>
      </w:r>
      <w:hyperlink r:id="rId9" w:history="1">
        <w:r w:rsidRPr="008371D8">
          <w:rPr>
            <w:rStyle w:val="Hipercze"/>
            <w:rFonts w:eastAsia="Times New Roman" w:cstheme="minorHAnsi"/>
            <w:sz w:val="24"/>
            <w:szCs w:val="24"/>
            <w:lang w:eastAsia="pl-PL"/>
          </w:rPr>
          <w:t>pawel.prominski@szpitalewielkopolski.pl</w:t>
        </w:r>
      </w:hyperlink>
    </w:p>
    <w:p w14:paraId="1E2DF3D3" w14:textId="02192AFE" w:rsidR="008371D8" w:rsidRPr="007840AF" w:rsidRDefault="008371D8" w:rsidP="007840AF">
      <w:pPr>
        <w:numPr>
          <w:ilvl w:val="0"/>
          <w:numId w:val="16"/>
        </w:numPr>
        <w:tabs>
          <w:tab w:val="left" w:pos="408"/>
          <w:tab w:val="left" w:pos="567"/>
        </w:tabs>
        <w:autoSpaceDE w:val="0"/>
        <w:autoSpaceDN w:val="0"/>
        <w:adjustRightInd w:val="0"/>
        <w:spacing w:after="0" w:line="240" w:lineRule="auto"/>
        <w:ind w:left="426" w:hanging="426"/>
        <w:jc w:val="both"/>
        <w:rPr>
          <w:rFonts w:cstheme="minorHAnsi"/>
          <w:i/>
          <w:sz w:val="24"/>
          <w:szCs w:val="24"/>
        </w:rPr>
      </w:pPr>
      <w:r w:rsidRPr="007840AF">
        <w:rPr>
          <w:rFonts w:cstheme="minorHAnsi"/>
          <w:sz w:val="24"/>
          <w:szCs w:val="24"/>
        </w:rPr>
        <w:t xml:space="preserve"> Dokumenty elektroniczne, oświadczenia lub elektroniczne kopie dokumentów lub oświadczeń  składane są przez Wykonawcę za  pośrednictwem </w:t>
      </w:r>
      <w:r w:rsidRPr="007840AF">
        <w:rPr>
          <w:rFonts w:cstheme="minorHAnsi"/>
          <w:i/>
          <w:sz w:val="24"/>
          <w:szCs w:val="24"/>
        </w:rPr>
        <w:t>Formularza do komunikacji</w:t>
      </w:r>
      <w:r w:rsidRPr="007840AF">
        <w:rPr>
          <w:rFonts w:cstheme="minorHAnsi"/>
          <w:sz w:val="24"/>
          <w:szCs w:val="24"/>
        </w:rPr>
        <w:t xml:space="preserve"> jako załączniki. Zamawiający dopuszcza również możliwość składania dokumentów elektronicznych, oświadczeń lub elektronicznych kopii dokumentów lub oświadczeń  za pomocą poczty elektronicznej, na wskazany </w:t>
      </w:r>
      <w:r w:rsidR="007840AF" w:rsidRPr="007840AF">
        <w:rPr>
          <w:rFonts w:cstheme="minorHAnsi"/>
          <w:sz w:val="24"/>
          <w:szCs w:val="24"/>
        </w:rPr>
        <w:t>w pkt 7</w:t>
      </w:r>
      <w:r w:rsidRPr="007840AF">
        <w:rPr>
          <w:rFonts w:cstheme="minorHAnsi"/>
          <w:sz w:val="24"/>
          <w:szCs w:val="24"/>
        </w:rPr>
        <w:t xml:space="preserve"> adres email</w:t>
      </w:r>
      <w:r w:rsidR="007840AF" w:rsidRPr="007840AF">
        <w:rPr>
          <w:rFonts w:cstheme="minorHAnsi"/>
          <w:sz w:val="24"/>
          <w:szCs w:val="24"/>
        </w:rPr>
        <w:t xml:space="preserve">. </w:t>
      </w:r>
      <w:r w:rsidRPr="007840AF">
        <w:rPr>
          <w:rFonts w:cstheme="minorHAnsi"/>
          <w:sz w:val="24"/>
          <w:szCs w:val="24"/>
        </w:rPr>
        <w:t xml:space="preserve">Sposób sporządzenia dokumentów elektronicznych, oświadczeń lub elektronicznych kopii dokumentów lub oświadczeń musi być zgody z wymaganiami określonymi w rozporządzeniu Prezesa Rady Ministrów z dnia 27 czerwca 2017 r. </w:t>
      </w:r>
      <w:r w:rsidRPr="007840AF">
        <w:rPr>
          <w:rFonts w:cstheme="minorHAnsi"/>
          <w:i/>
          <w:sz w:val="24"/>
          <w:szCs w:val="24"/>
        </w:rPr>
        <w:t xml:space="preserve">w sprawie użycia środków komunikacji elektronicznej w postępowaniu o udzielenie zamówienia publicznego oraz udostępniania i przechowywania dokumentów elektronicznych </w:t>
      </w:r>
      <w:r w:rsidRPr="007840AF">
        <w:rPr>
          <w:rFonts w:cstheme="minorHAnsi"/>
          <w:sz w:val="24"/>
          <w:szCs w:val="24"/>
        </w:rPr>
        <w:t xml:space="preserve">oraz rozporządzeniu Ministra Rozwoju z dnia 26 lipca 2016 r. </w:t>
      </w:r>
      <w:r w:rsidRPr="007840AF">
        <w:rPr>
          <w:rFonts w:cstheme="minorHAnsi"/>
          <w:i/>
          <w:sz w:val="24"/>
          <w:szCs w:val="24"/>
        </w:rPr>
        <w:t>w sprawie rodzajów dokumentów, jakich może żądać zamawiający od wykonawcy w postępowaniu o udzielenie zamówienia.</w:t>
      </w:r>
    </w:p>
    <w:p w14:paraId="619DE00E" w14:textId="77777777" w:rsidR="001D1B79" w:rsidRPr="00F7589B" w:rsidRDefault="001D1B79" w:rsidP="00F7589B">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t>Wykonawca może zwrócić się do Zamawiającego o wyjaśnienie treści SIWZ. Zamawiający jest obowiązany niezwłocznie udzielić wyjaśnień, jednak nie później niż na 6 dni przed upływem terminu składania ofert – pod warunkiem, że wniosek o wyjaśnienie treści SIWZ wpłynął do Zamawiającego nie później niż do końca dnia, w którym upływa połowa wyznaczonego terminu składania ofert.</w:t>
      </w:r>
    </w:p>
    <w:p w14:paraId="00A952A1" w14:textId="77777777" w:rsidR="001D1B79" w:rsidRPr="00F7589B" w:rsidRDefault="001D1B79" w:rsidP="00F7589B">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t>Jeżeli wniosek o wyjaśnienie treści SIWZ wpłynął po upływie terminu składania wniosku lub dotyczy udzielonych wyjaśnień, Zamawiający może udzielić wyjaśnień albo pozostawić wniosek bez rozpoznania.</w:t>
      </w:r>
    </w:p>
    <w:p w14:paraId="7AD3A049" w14:textId="77777777" w:rsidR="001D1B79" w:rsidRPr="00F7589B" w:rsidRDefault="001D1B79" w:rsidP="00F7589B">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t>Przedłużenie terminu składania ofert nie wpływa na bieg terminu składania wniosku o wyjaśnienie treści SIWZ.</w:t>
      </w:r>
    </w:p>
    <w:p w14:paraId="23B8FA65" w14:textId="77777777" w:rsidR="001D1B79" w:rsidRPr="00F7589B" w:rsidRDefault="001D1B79" w:rsidP="00F7589B">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t>Treść zapytań wraz z wyjaśnieniami Zamawiający zamieści na stronie internetowej Zamawiającego.</w:t>
      </w:r>
    </w:p>
    <w:p w14:paraId="0A6ACD09" w14:textId="77777777" w:rsidR="001D1B79" w:rsidRPr="00F7589B" w:rsidRDefault="001D1B79" w:rsidP="00F7589B">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t>Zamawiający nie będzie zwoływać zebrania wszystkich Wykonawców w celu wyjaśnienia wątpliwości dotyczących treści SIWZ.</w:t>
      </w:r>
    </w:p>
    <w:p w14:paraId="3E488BAA" w14:textId="77777777" w:rsidR="001D1B79" w:rsidRPr="00311AEC" w:rsidRDefault="001D1B79" w:rsidP="00F7589B">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F7589B">
        <w:rPr>
          <w:rFonts w:eastAsia="Times New Roman" w:cstheme="minorHAnsi"/>
          <w:sz w:val="24"/>
          <w:szCs w:val="24"/>
          <w:lang w:eastAsia="pl-PL"/>
        </w:rPr>
        <w:t>W uzasadnionych przypadkach</w:t>
      </w:r>
      <w:r w:rsidRPr="00311AEC">
        <w:rPr>
          <w:rFonts w:eastAsia="Times New Roman" w:cs="Times New Roman"/>
          <w:sz w:val="24"/>
          <w:szCs w:val="24"/>
          <w:lang w:eastAsia="pl-PL"/>
        </w:rPr>
        <w:t xml:space="preserve"> Zamawiający może przed upływem terminu składania ofert zmodyfikować treść SIWZ. Dokonaną w ten sposób zmianę treści Zamawiający zamieści na stronie internetowej Zamawiającego.</w:t>
      </w:r>
    </w:p>
    <w:p w14:paraId="0022D7D9"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53BF4033"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6B0ED059"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325BDD2B"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094097C3"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lastRenderedPageBreak/>
        <w:t>Wymagania dotyczące wadium</w:t>
      </w:r>
    </w:p>
    <w:p w14:paraId="0E0ABEDA" w14:textId="77777777" w:rsidR="00662A80" w:rsidRPr="00EE04B4" w:rsidRDefault="001D1B79" w:rsidP="00EE04B4">
      <w:pPr>
        <w:numPr>
          <w:ilvl w:val="0"/>
          <w:numId w:val="17"/>
        </w:numPr>
        <w:spacing w:after="0" w:line="240" w:lineRule="auto"/>
        <w:ind w:left="567" w:hanging="567"/>
        <w:jc w:val="both"/>
        <w:rPr>
          <w:rFonts w:eastAsia="Times New Roman" w:cstheme="minorHAnsi"/>
          <w:sz w:val="24"/>
          <w:szCs w:val="24"/>
          <w:lang w:eastAsia="pl-PL"/>
        </w:rPr>
      </w:pPr>
      <w:r w:rsidRPr="00EE04B4">
        <w:rPr>
          <w:rFonts w:eastAsia="Times New Roman" w:cstheme="minorHAnsi"/>
          <w:sz w:val="24"/>
          <w:szCs w:val="24"/>
          <w:lang w:eastAsia="pl-PL"/>
        </w:rPr>
        <w:t>Oferta musi być zabezpieczona wadium w wysokości</w:t>
      </w:r>
      <w:r w:rsidR="00662A80" w:rsidRPr="00EE04B4">
        <w:rPr>
          <w:rFonts w:eastAsia="Times New Roman" w:cstheme="minorHAnsi"/>
          <w:sz w:val="24"/>
          <w:szCs w:val="24"/>
          <w:lang w:eastAsia="pl-PL"/>
        </w:rPr>
        <w:t>:</w:t>
      </w:r>
    </w:p>
    <w:p w14:paraId="4D486EB6" w14:textId="7120D0E8" w:rsidR="00662A80" w:rsidRPr="00EE04B4" w:rsidRDefault="00662A80" w:rsidP="00EE04B4">
      <w:pPr>
        <w:pStyle w:val="Akapitzlist"/>
        <w:spacing w:after="0" w:line="240" w:lineRule="auto"/>
        <w:ind w:left="567" w:hanging="567"/>
        <w:jc w:val="both"/>
        <w:rPr>
          <w:rFonts w:eastAsia="Times New Roman" w:cstheme="minorHAnsi"/>
          <w:sz w:val="24"/>
          <w:szCs w:val="24"/>
          <w:lang w:eastAsia="pl-PL"/>
        </w:rPr>
      </w:pPr>
      <w:r w:rsidRPr="00EE04B4">
        <w:rPr>
          <w:rFonts w:eastAsia="Times New Roman" w:cstheme="minorHAnsi"/>
          <w:sz w:val="24"/>
          <w:szCs w:val="24"/>
          <w:lang w:eastAsia="pl-PL"/>
        </w:rPr>
        <w:t xml:space="preserve">- </w:t>
      </w:r>
      <w:r w:rsidR="004017BA" w:rsidRPr="00EE04B4">
        <w:rPr>
          <w:rFonts w:eastAsia="Times New Roman" w:cstheme="minorHAnsi"/>
          <w:sz w:val="24"/>
          <w:szCs w:val="24"/>
          <w:lang w:eastAsia="pl-PL"/>
        </w:rPr>
        <w:t>40</w:t>
      </w:r>
      <w:r w:rsidR="001D1B79" w:rsidRPr="00EE04B4">
        <w:rPr>
          <w:rFonts w:eastAsia="Times New Roman" w:cstheme="minorHAnsi"/>
          <w:sz w:val="24"/>
          <w:szCs w:val="24"/>
          <w:lang w:eastAsia="pl-PL"/>
        </w:rPr>
        <w:t xml:space="preserve">0.000,00 zł </w:t>
      </w:r>
      <w:r w:rsidR="001D1B79" w:rsidRPr="00EE04B4">
        <w:rPr>
          <w:rFonts w:eastAsia="Times New Roman" w:cstheme="minorHAnsi"/>
          <w:bCs/>
          <w:sz w:val="24"/>
          <w:szCs w:val="24"/>
          <w:lang w:eastAsia="pl-PL"/>
        </w:rPr>
        <w:t>(</w:t>
      </w:r>
      <w:r w:rsidR="004017BA" w:rsidRPr="00EE04B4">
        <w:rPr>
          <w:rFonts w:eastAsia="Times New Roman" w:cstheme="minorHAnsi"/>
          <w:bCs/>
          <w:sz w:val="24"/>
          <w:szCs w:val="24"/>
          <w:lang w:eastAsia="pl-PL"/>
        </w:rPr>
        <w:t>czterysta</w:t>
      </w:r>
      <w:r w:rsidR="00E15A6C" w:rsidRPr="00EE04B4">
        <w:rPr>
          <w:rFonts w:eastAsia="Times New Roman" w:cstheme="minorHAnsi"/>
          <w:bCs/>
          <w:sz w:val="24"/>
          <w:szCs w:val="24"/>
          <w:lang w:eastAsia="pl-PL"/>
        </w:rPr>
        <w:t xml:space="preserve"> tysięcy</w:t>
      </w:r>
      <w:r w:rsidR="001D1B79" w:rsidRPr="00EE04B4">
        <w:rPr>
          <w:rFonts w:eastAsia="Times New Roman" w:cstheme="minorHAnsi"/>
          <w:bCs/>
          <w:sz w:val="24"/>
          <w:szCs w:val="24"/>
          <w:lang w:eastAsia="pl-PL"/>
        </w:rPr>
        <w:t xml:space="preserve"> złotych 00/100), </w:t>
      </w:r>
    </w:p>
    <w:p w14:paraId="73468D55" w14:textId="06807517" w:rsidR="00EE04B4" w:rsidRPr="00EE04B4" w:rsidRDefault="001D1B79" w:rsidP="00EE04B4">
      <w:pPr>
        <w:spacing w:after="0" w:line="240" w:lineRule="auto"/>
        <w:ind w:left="567" w:hanging="567"/>
        <w:jc w:val="both"/>
        <w:rPr>
          <w:rFonts w:eastAsia="Times New Roman" w:cstheme="minorHAnsi"/>
          <w:sz w:val="24"/>
          <w:szCs w:val="24"/>
          <w:u w:val="single"/>
          <w:lang w:eastAsia="pl-PL"/>
        </w:rPr>
      </w:pPr>
      <w:r w:rsidRPr="00EE04B4">
        <w:rPr>
          <w:rFonts w:eastAsia="Times New Roman" w:cstheme="minorHAnsi"/>
          <w:sz w:val="24"/>
          <w:szCs w:val="24"/>
          <w:u w:val="single"/>
          <w:lang w:eastAsia="pl-PL"/>
        </w:rPr>
        <w:t>wniesionym przed upływem terminu składania ofert.</w:t>
      </w:r>
    </w:p>
    <w:p w14:paraId="57F021C2" w14:textId="6E4D6663" w:rsidR="00EE04B4" w:rsidRPr="00EE04B4" w:rsidRDefault="00EE04B4" w:rsidP="00EE04B4">
      <w:pPr>
        <w:spacing w:after="0" w:line="240" w:lineRule="auto"/>
        <w:ind w:left="567" w:hanging="567"/>
        <w:jc w:val="both"/>
        <w:rPr>
          <w:rFonts w:eastAsia="Times New Roman" w:cstheme="minorHAnsi"/>
          <w:sz w:val="24"/>
          <w:szCs w:val="24"/>
          <w:lang w:eastAsia="pl-PL"/>
        </w:rPr>
      </w:pPr>
      <w:r w:rsidRPr="00EE04B4">
        <w:rPr>
          <w:rFonts w:cstheme="minorHAnsi"/>
          <w:sz w:val="24"/>
          <w:szCs w:val="24"/>
        </w:rPr>
        <w:t xml:space="preserve">Niewniesienie wadium do upływu terminu składania ofert lub wniesienie w sposób nieprawidłowy, spowoduje odrzucenie oferty wykonawcy zgodnie z art. 89 ust. 1 pkt 7b ustawy </w:t>
      </w:r>
      <w:proofErr w:type="spellStart"/>
      <w:r w:rsidRPr="00EE04B4">
        <w:rPr>
          <w:rFonts w:cstheme="minorHAnsi"/>
          <w:sz w:val="24"/>
          <w:szCs w:val="24"/>
        </w:rPr>
        <w:t>Pzp</w:t>
      </w:r>
      <w:proofErr w:type="spellEnd"/>
      <w:r w:rsidRPr="00EE04B4">
        <w:rPr>
          <w:rFonts w:cstheme="minorHAnsi"/>
          <w:sz w:val="24"/>
          <w:szCs w:val="24"/>
        </w:rPr>
        <w:t>.</w:t>
      </w:r>
    </w:p>
    <w:p w14:paraId="668C1EEF" w14:textId="6FC680D2" w:rsidR="00EE04B4" w:rsidRPr="00EE04B4" w:rsidRDefault="00EE04B4" w:rsidP="00EE04B4">
      <w:pPr>
        <w:numPr>
          <w:ilvl w:val="0"/>
          <w:numId w:val="17"/>
        </w:numPr>
        <w:spacing w:after="0" w:line="240" w:lineRule="auto"/>
        <w:ind w:left="567" w:hanging="567"/>
        <w:jc w:val="both"/>
        <w:rPr>
          <w:rFonts w:eastAsia="Times New Roman" w:cstheme="minorHAnsi"/>
          <w:sz w:val="24"/>
          <w:szCs w:val="24"/>
          <w:lang w:eastAsia="pl-PL"/>
        </w:rPr>
      </w:pPr>
      <w:r w:rsidRPr="00EE04B4">
        <w:rPr>
          <w:rFonts w:cstheme="minorHAnsi"/>
          <w:sz w:val="24"/>
          <w:szCs w:val="24"/>
        </w:rPr>
        <w:t>Skuteczne wniesienie wadium w pieniądzu następuje z chwilą uznania środków pieniężnych na rachunku bankowym Zamawiającego, przed upływem terminu składania ofert (tj. przed upływem dnia i godziny wyznaczonej jako ostateczny termin składania ofert).</w:t>
      </w:r>
    </w:p>
    <w:p w14:paraId="288BA0ED" w14:textId="576E4E09" w:rsidR="00EE04B4" w:rsidRPr="00EE04B4" w:rsidRDefault="00EE04B4" w:rsidP="00EE04B4">
      <w:pPr>
        <w:numPr>
          <w:ilvl w:val="0"/>
          <w:numId w:val="17"/>
        </w:numPr>
        <w:spacing w:after="0" w:line="240" w:lineRule="auto"/>
        <w:ind w:left="567" w:hanging="567"/>
        <w:jc w:val="both"/>
        <w:rPr>
          <w:rFonts w:eastAsia="Times New Roman" w:cstheme="minorHAnsi"/>
          <w:sz w:val="24"/>
          <w:szCs w:val="24"/>
          <w:lang w:eastAsia="pl-PL"/>
        </w:rPr>
      </w:pPr>
      <w:r w:rsidRPr="00EE04B4">
        <w:rPr>
          <w:rFonts w:cstheme="minorHAnsi"/>
          <w:sz w:val="24"/>
          <w:szCs w:val="24"/>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EE04B4">
        <w:rPr>
          <w:rFonts w:cstheme="minorHAnsi"/>
          <w:sz w:val="24"/>
          <w:szCs w:val="24"/>
        </w:rPr>
        <w:t>Pzp</w:t>
      </w:r>
      <w:proofErr w:type="spellEnd"/>
      <w:r w:rsidRPr="00EE04B4">
        <w:rPr>
          <w:rFonts w:cstheme="minorHAnsi"/>
          <w:sz w:val="24"/>
          <w:szCs w:val="24"/>
        </w:rPr>
        <w:t>.</w:t>
      </w:r>
    </w:p>
    <w:p w14:paraId="641D6E56" w14:textId="1D73C732" w:rsidR="00EE04B4" w:rsidRPr="00EE04B4" w:rsidRDefault="00EE04B4" w:rsidP="00EE04B4">
      <w:pPr>
        <w:numPr>
          <w:ilvl w:val="0"/>
          <w:numId w:val="17"/>
        </w:numPr>
        <w:spacing w:after="0" w:line="240" w:lineRule="auto"/>
        <w:ind w:left="567" w:hanging="567"/>
        <w:jc w:val="both"/>
        <w:rPr>
          <w:rFonts w:eastAsia="Times New Roman" w:cstheme="minorHAnsi"/>
          <w:sz w:val="24"/>
          <w:szCs w:val="24"/>
          <w:lang w:eastAsia="pl-PL"/>
        </w:rPr>
      </w:pPr>
      <w:r w:rsidRPr="00EE04B4">
        <w:rPr>
          <w:rFonts w:cstheme="minorHAnsi"/>
          <w:sz w:val="24"/>
          <w:szCs w:val="24"/>
        </w:rPr>
        <w:t>Wadium może być wnoszone w jednej lub kilku następujących formach:</w:t>
      </w:r>
    </w:p>
    <w:p w14:paraId="4D9C4A45" w14:textId="77777777" w:rsidR="00EE04B4" w:rsidRPr="00EE04B4" w:rsidRDefault="00EE04B4" w:rsidP="00EE04B4">
      <w:pPr>
        <w:pStyle w:val="Akapitzlist"/>
        <w:numPr>
          <w:ilvl w:val="0"/>
          <w:numId w:val="45"/>
        </w:numPr>
        <w:spacing w:after="0" w:line="240" w:lineRule="auto"/>
        <w:ind w:left="567" w:firstLine="0"/>
        <w:contextualSpacing w:val="0"/>
        <w:jc w:val="both"/>
        <w:rPr>
          <w:rFonts w:cstheme="minorHAnsi"/>
          <w:b/>
          <w:i/>
          <w:sz w:val="24"/>
          <w:szCs w:val="24"/>
        </w:rPr>
      </w:pPr>
      <w:r w:rsidRPr="00EE04B4">
        <w:rPr>
          <w:rFonts w:cstheme="minorHAnsi"/>
          <w:sz w:val="24"/>
          <w:szCs w:val="24"/>
        </w:rPr>
        <w:t xml:space="preserve">pieniądzu;  </w:t>
      </w:r>
    </w:p>
    <w:p w14:paraId="7FDA06FD" w14:textId="09C507DB" w:rsidR="00EE04B4" w:rsidRPr="00EE04B4" w:rsidRDefault="00EE04B4" w:rsidP="00EE04B4">
      <w:pPr>
        <w:pStyle w:val="Akapitzlist"/>
        <w:numPr>
          <w:ilvl w:val="0"/>
          <w:numId w:val="45"/>
        </w:numPr>
        <w:spacing w:after="0" w:line="240" w:lineRule="auto"/>
        <w:ind w:left="1418" w:hanging="851"/>
        <w:contextualSpacing w:val="0"/>
        <w:jc w:val="both"/>
        <w:rPr>
          <w:rFonts w:cstheme="minorHAnsi"/>
          <w:sz w:val="24"/>
          <w:szCs w:val="24"/>
        </w:rPr>
      </w:pPr>
      <w:r w:rsidRPr="00EE04B4">
        <w:rPr>
          <w:rFonts w:cstheme="minorHAnsi"/>
          <w:sz w:val="24"/>
          <w:szCs w:val="24"/>
        </w:rPr>
        <w:t>poręczeniach bankowych lub poręczeniach spółdzielczej k</w:t>
      </w:r>
      <w:r>
        <w:rPr>
          <w:rFonts w:cstheme="minorHAnsi"/>
          <w:sz w:val="24"/>
          <w:szCs w:val="24"/>
        </w:rPr>
        <w:t xml:space="preserve">asy oszczędnościowo-kredytowej, </w:t>
      </w:r>
      <w:r w:rsidRPr="00EE04B4">
        <w:rPr>
          <w:rFonts w:cstheme="minorHAnsi"/>
          <w:sz w:val="24"/>
          <w:szCs w:val="24"/>
        </w:rPr>
        <w:t>z tym że poręczenie kasy jest zawsze poręczeniem pieniężnym;</w:t>
      </w:r>
    </w:p>
    <w:p w14:paraId="6A4B1483" w14:textId="77777777" w:rsidR="00EE04B4" w:rsidRPr="00EE04B4" w:rsidRDefault="00EE04B4" w:rsidP="00EE04B4">
      <w:pPr>
        <w:pStyle w:val="Akapitzlist"/>
        <w:numPr>
          <w:ilvl w:val="0"/>
          <w:numId w:val="45"/>
        </w:numPr>
        <w:spacing w:after="0" w:line="240" w:lineRule="auto"/>
        <w:ind w:left="1418" w:hanging="851"/>
        <w:contextualSpacing w:val="0"/>
        <w:jc w:val="both"/>
        <w:rPr>
          <w:rFonts w:cstheme="minorHAnsi"/>
          <w:sz w:val="24"/>
          <w:szCs w:val="24"/>
        </w:rPr>
      </w:pPr>
      <w:r w:rsidRPr="00EE04B4">
        <w:rPr>
          <w:rFonts w:cstheme="minorHAnsi"/>
          <w:sz w:val="24"/>
          <w:szCs w:val="24"/>
        </w:rPr>
        <w:t>gwarancjach bankowych;</w:t>
      </w:r>
    </w:p>
    <w:p w14:paraId="5D5EE87D" w14:textId="77777777" w:rsidR="00EE04B4" w:rsidRPr="00EE04B4" w:rsidRDefault="00EE04B4" w:rsidP="00EE04B4">
      <w:pPr>
        <w:pStyle w:val="Akapitzlist"/>
        <w:numPr>
          <w:ilvl w:val="0"/>
          <w:numId w:val="45"/>
        </w:numPr>
        <w:spacing w:after="0" w:line="240" w:lineRule="auto"/>
        <w:ind w:left="1418" w:hanging="851"/>
        <w:contextualSpacing w:val="0"/>
        <w:jc w:val="both"/>
        <w:rPr>
          <w:rFonts w:cstheme="minorHAnsi"/>
          <w:sz w:val="24"/>
          <w:szCs w:val="24"/>
        </w:rPr>
      </w:pPr>
      <w:r w:rsidRPr="00EE04B4">
        <w:rPr>
          <w:rFonts w:cstheme="minorHAnsi"/>
          <w:sz w:val="24"/>
          <w:szCs w:val="24"/>
        </w:rPr>
        <w:t>gwarancjach ubezpieczeniowych,</w:t>
      </w:r>
    </w:p>
    <w:p w14:paraId="33B921A2" w14:textId="3ABA929A" w:rsidR="00EE04B4" w:rsidRPr="00EE04B4" w:rsidRDefault="00EE04B4" w:rsidP="00EE04B4">
      <w:pPr>
        <w:pStyle w:val="Akapitzlist"/>
        <w:numPr>
          <w:ilvl w:val="0"/>
          <w:numId w:val="45"/>
        </w:numPr>
        <w:spacing w:after="0" w:line="240" w:lineRule="auto"/>
        <w:ind w:left="1418" w:hanging="851"/>
        <w:contextualSpacing w:val="0"/>
        <w:jc w:val="both"/>
        <w:rPr>
          <w:rFonts w:cstheme="minorHAnsi"/>
          <w:sz w:val="24"/>
          <w:szCs w:val="24"/>
        </w:rPr>
      </w:pPr>
      <w:r w:rsidRPr="00EE04B4">
        <w:rPr>
          <w:rFonts w:cstheme="minorHAnsi"/>
          <w:sz w:val="24"/>
          <w:szCs w:val="24"/>
        </w:rPr>
        <w:t>poręczeniach udzielanych przez podmioty, o których mowa w art</w:t>
      </w:r>
      <w:r>
        <w:rPr>
          <w:rFonts w:cstheme="minorHAnsi"/>
          <w:sz w:val="24"/>
          <w:szCs w:val="24"/>
        </w:rPr>
        <w:t xml:space="preserve">. 6b ust. 5 pkt 2 ustawy z dnia </w:t>
      </w:r>
      <w:r w:rsidRPr="00EE04B4">
        <w:rPr>
          <w:rFonts w:cstheme="minorHAnsi"/>
          <w:sz w:val="24"/>
          <w:szCs w:val="24"/>
        </w:rPr>
        <w:t>9 listopada 2000 r. o utwo</w:t>
      </w:r>
      <w:r>
        <w:rPr>
          <w:rFonts w:cstheme="minorHAnsi"/>
          <w:sz w:val="24"/>
          <w:szCs w:val="24"/>
        </w:rPr>
        <w:t xml:space="preserve">rzeniu Polskiej Agencji Rozwoju </w:t>
      </w:r>
      <w:r w:rsidRPr="00EE04B4">
        <w:rPr>
          <w:rFonts w:cstheme="minorHAnsi"/>
          <w:sz w:val="24"/>
          <w:szCs w:val="24"/>
        </w:rPr>
        <w:t>Przedsiębiorczości (tekst jedn. Dz. U. z 2016 r., poz. 359 ze zm.).</w:t>
      </w:r>
    </w:p>
    <w:p w14:paraId="099461FC" w14:textId="012ECF9F" w:rsidR="00EE04B4" w:rsidRPr="00EE04B4" w:rsidRDefault="00EE04B4" w:rsidP="00EE04B4">
      <w:pPr>
        <w:numPr>
          <w:ilvl w:val="0"/>
          <w:numId w:val="17"/>
        </w:numPr>
        <w:spacing w:after="0" w:line="240" w:lineRule="auto"/>
        <w:ind w:left="567" w:hanging="567"/>
        <w:jc w:val="both"/>
        <w:rPr>
          <w:rFonts w:eastAsia="Times New Roman" w:cstheme="minorHAnsi"/>
          <w:sz w:val="24"/>
          <w:szCs w:val="24"/>
          <w:lang w:eastAsia="pl-PL"/>
        </w:rPr>
      </w:pPr>
      <w:r w:rsidRPr="00EE04B4">
        <w:rPr>
          <w:rFonts w:eastAsia="Times New Roman" w:cstheme="minorHAnsi"/>
          <w:sz w:val="24"/>
          <w:szCs w:val="24"/>
          <w:lang w:eastAsia="pl-PL"/>
        </w:rPr>
        <w:t>Wniesione wadium musi zabezpieczać ofertę Wykonawcy przez cały okres związania  ofertą.</w:t>
      </w:r>
    </w:p>
    <w:p w14:paraId="1D4AC91B" w14:textId="77777777" w:rsidR="00EE04B4" w:rsidRDefault="00EE04B4" w:rsidP="00EE04B4">
      <w:pPr>
        <w:numPr>
          <w:ilvl w:val="0"/>
          <w:numId w:val="17"/>
        </w:numPr>
        <w:spacing w:after="0" w:line="240" w:lineRule="auto"/>
        <w:ind w:left="567" w:hanging="567"/>
        <w:jc w:val="both"/>
        <w:rPr>
          <w:rFonts w:eastAsia="Times New Roman" w:cstheme="minorHAnsi"/>
          <w:sz w:val="24"/>
          <w:szCs w:val="24"/>
          <w:lang w:eastAsia="pl-PL"/>
        </w:rPr>
      </w:pPr>
      <w:r w:rsidRPr="00EE04B4">
        <w:rPr>
          <w:rFonts w:eastAsia="Times New Roman" w:cstheme="minorHAnsi"/>
          <w:sz w:val="24"/>
          <w:szCs w:val="24"/>
          <w:lang w:eastAsia="pl-PL"/>
        </w:rPr>
        <w:t>Wadium wnoszone w pieniądzu należy wpłacić przelewem na rachunek bankowy: Bank Gospodarstwa Krajowego, numer konta 62 1130 1088 0001 3140 0720 0002.</w:t>
      </w:r>
    </w:p>
    <w:p w14:paraId="77A38F33" w14:textId="16B9DA30" w:rsidR="00EE04B4" w:rsidRPr="00EE04B4" w:rsidRDefault="00EE04B4" w:rsidP="00EE04B4">
      <w:pPr>
        <w:spacing w:after="0" w:line="240" w:lineRule="auto"/>
        <w:ind w:left="567"/>
        <w:jc w:val="both"/>
        <w:rPr>
          <w:rFonts w:eastAsia="Times New Roman" w:cstheme="minorHAnsi"/>
          <w:sz w:val="24"/>
          <w:szCs w:val="24"/>
          <w:lang w:eastAsia="pl-PL"/>
        </w:rPr>
      </w:pPr>
      <w:r w:rsidRPr="00EE04B4">
        <w:rPr>
          <w:rFonts w:cstheme="minorHAnsi"/>
          <w:sz w:val="24"/>
          <w:szCs w:val="24"/>
        </w:rPr>
        <w:t xml:space="preserve">W przypadku Wykonawców, którzy wnoszą wadium w innej walucie niż PLN, Zamawiający przeliczy ich wartość według średniego kursu NBP </w:t>
      </w:r>
      <w:r w:rsidRPr="00EE04B4">
        <w:rPr>
          <w:rFonts w:cstheme="minorHAnsi"/>
          <w:sz w:val="24"/>
          <w:szCs w:val="24"/>
          <w:lang w:eastAsia="pl-PL"/>
        </w:rPr>
        <w:t>na dzień zamies</w:t>
      </w:r>
      <w:r>
        <w:rPr>
          <w:rFonts w:cstheme="minorHAnsi"/>
          <w:sz w:val="24"/>
          <w:szCs w:val="24"/>
          <w:lang w:eastAsia="pl-PL"/>
        </w:rPr>
        <w:t xml:space="preserve">zczenia ogłoszenia o zamówieniu </w:t>
      </w:r>
      <w:r w:rsidRPr="00EE04B4">
        <w:rPr>
          <w:rFonts w:cstheme="minorHAnsi"/>
          <w:sz w:val="24"/>
          <w:szCs w:val="24"/>
          <w:lang w:eastAsia="pl-PL"/>
        </w:rPr>
        <w:t xml:space="preserve">w Dzienniku Urzędowym Unii Europejskiej. W przypadku gdy w dniu publikacji ogłoszenia, NBP nie opublikował średnich kursów walut Zamawiający przyjmie pierwszy opublikowany po tej dacie średni kurs NBP; </w:t>
      </w:r>
    </w:p>
    <w:p w14:paraId="3234D6D9" w14:textId="77777777" w:rsidR="007C7E5F" w:rsidRPr="007C7E5F" w:rsidRDefault="00EE04B4" w:rsidP="007C7E5F">
      <w:pPr>
        <w:numPr>
          <w:ilvl w:val="0"/>
          <w:numId w:val="17"/>
        </w:numPr>
        <w:spacing w:after="0" w:line="240" w:lineRule="auto"/>
        <w:ind w:left="567" w:hanging="567"/>
        <w:jc w:val="both"/>
        <w:rPr>
          <w:rFonts w:eastAsia="Times New Roman" w:cstheme="minorHAnsi"/>
          <w:sz w:val="24"/>
          <w:szCs w:val="24"/>
          <w:lang w:eastAsia="pl-PL"/>
        </w:rPr>
      </w:pPr>
      <w:r w:rsidRPr="00EE04B4">
        <w:rPr>
          <w:rFonts w:eastAsia="Times New Roman" w:cstheme="minorHAnsi"/>
          <w:sz w:val="24"/>
          <w:szCs w:val="24"/>
          <w:lang w:eastAsia="pl-PL"/>
        </w:rPr>
        <w:t>W przypadku wniesienia wadium w pieniądzu, Zamawiający uzna, iż będzie ono wniesione skutecznie jedynie w przypadku wpływu pieniędzy na konto Zamawiającego przed upływem terminu składania ofert. Na poleceniu</w:t>
      </w:r>
      <w:r w:rsidRPr="00EE04B4">
        <w:rPr>
          <w:rFonts w:eastAsia="Times New Roman" w:cstheme="minorHAnsi"/>
          <w:color w:val="000000" w:themeColor="text1"/>
          <w:sz w:val="24"/>
          <w:szCs w:val="24"/>
          <w:lang w:eastAsia="pl-PL"/>
        </w:rPr>
        <w:t xml:space="preserve"> przelewu należy zamieścić adnotację: „</w:t>
      </w:r>
      <w:r w:rsidRPr="007C7E5F">
        <w:rPr>
          <w:rFonts w:eastAsia="Times New Roman" w:cstheme="minorHAnsi"/>
          <w:color w:val="000000" w:themeColor="text1"/>
          <w:sz w:val="24"/>
          <w:szCs w:val="24"/>
          <w:lang w:eastAsia="pl-PL"/>
        </w:rPr>
        <w:t xml:space="preserve">dotyczy przetargu – numer sprawy </w:t>
      </w:r>
      <w:proofErr w:type="spellStart"/>
      <w:r w:rsidRPr="007C7E5F">
        <w:rPr>
          <w:rFonts w:eastAsia="Times New Roman" w:cstheme="minorHAnsi"/>
          <w:b/>
          <w:color w:val="000000" w:themeColor="text1"/>
          <w:sz w:val="24"/>
          <w:szCs w:val="24"/>
          <w:lang w:eastAsia="pl-PL"/>
        </w:rPr>
        <w:t>SzW</w:t>
      </w:r>
      <w:proofErr w:type="spellEnd"/>
      <w:r w:rsidRPr="007C7E5F">
        <w:rPr>
          <w:rFonts w:eastAsia="Times New Roman" w:cstheme="minorHAnsi"/>
          <w:b/>
          <w:color w:val="000000" w:themeColor="text1"/>
          <w:sz w:val="24"/>
          <w:szCs w:val="24"/>
          <w:lang w:eastAsia="pl-PL"/>
        </w:rPr>
        <w:t>/9/2018</w:t>
      </w:r>
      <w:r w:rsidRPr="007C7E5F">
        <w:rPr>
          <w:rFonts w:eastAsia="Times New Roman" w:cstheme="minorHAnsi"/>
          <w:color w:val="000000" w:themeColor="text1"/>
          <w:sz w:val="24"/>
          <w:szCs w:val="24"/>
          <w:lang w:eastAsia="pl-PL"/>
        </w:rPr>
        <w:t>”.</w:t>
      </w:r>
    </w:p>
    <w:p w14:paraId="10682909" w14:textId="77777777" w:rsidR="007C7E5F" w:rsidRPr="007C7E5F" w:rsidRDefault="00EE04B4" w:rsidP="007C7E5F">
      <w:pPr>
        <w:numPr>
          <w:ilvl w:val="0"/>
          <w:numId w:val="17"/>
        </w:numPr>
        <w:spacing w:after="0" w:line="240" w:lineRule="auto"/>
        <w:ind w:left="567" w:hanging="567"/>
        <w:jc w:val="both"/>
        <w:rPr>
          <w:rFonts w:eastAsia="Times New Roman" w:cstheme="minorHAnsi"/>
          <w:sz w:val="24"/>
          <w:szCs w:val="24"/>
          <w:lang w:eastAsia="pl-PL"/>
        </w:rPr>
      </w:pPr>
      <w:r w:rsidRPr="007C7E5F">
        <w:rPr>
          <w:rFonts w:cs="Arial"/>
          <w:bCs/>
          <w:color w:val="000000"/>
          <w:sz w:val="24"/>
          <w:szCs w:val="24"/>
        </w:rPr>
        <w:t xml:space="preserve">Wadium w formie niepieniężnej powinno być wniesione w oryginale w formie elektronicznej opatrzonej podpisem kwalifikowanym. </w:t>
      </w:r>
      <w:r w:rsidRPr="007C7E5F">
        <w:rPr>
          <w:rStyle w:val="Pogrubienie"/>
          <w:sz w:val="24"/>
          <w:szCs w:val="24"/>
        </w:rPr>
        <w:t xml:space="preserve">Wniesienie dokumentu wadium w postaci elektronicznej powinno obejmować przekazanie tego dokumentu w takiej formie w jakiej został on ustanowiony przez gwaranta, tj. oryginału dokumentu. </w:t>
      </w:r>
      <w:r w:rsidRPr="007C7E5F">
        <w:rPr>
          <w:rFonts w:cs="Arial"/>
          <w:sz w:val="24"/>
          <w:szCs w:val="24"/>
        </w:rPr>
        <w:t xml:space="preserve">Z treści dokumentu winno wynikać bezwarunkowe zobowiązanie Gwaranta do wypłaty Zamawiającemu pełnej kwoty wadium w okolicznościach określonych w art. 46 ust. 4a oraz art. 46 ust. 5 ustawy </w:t>
      </w:r>
      <w:proofErr w:type="spellStart"/>
      <w:r w:rsidRPr="007C7E5F">
        <w:rPr>
          <w:rFonts w:cs="Arial"/>
          <w:sz w:val="24"/>
          <w:szCs w:val="24"/>
        </w:rPr>
        <w:t>Pzp</w:t>
      </w:r>
      <w:proofErr w:type="spellEnd"/>
      <w:r w:rsidRPr="007C7E5F">
        <w:rPr>
          <w:rFonts w:cs="Arial"/>
          <w:sz w:val="24"/>
          <w:szCs w:val="24"/>
        </w:rPr>
        <w:t xml:space="preserve"> na każde pisemne żądanie zgłoszone przez Zamawiającego w terminie związania ofertą.</w:t>
      </w:r>
    </w:p>
    <w:p w14:paraId="09858358" w14:textId="77777777" w:rsidR="007C7E5F" w:rsidRPr="007C7E5F" w:rsidRDefault="00EE04B4" w:rsidP="007C7E5F">
      <w:pPr>
        <w:numPr>
          <w:ilvl w:val="0"/>
          <w:numId w:val="17"/>
        </w:numPr>
        <w:spacing w:after="0" w:line="240" w:lineRule="auto"/>
        <w:ind w:left="567" w:hanging="567"/>
        <w:jc w:val="both"/>
        <w:rPr>
          <w:rFonts w:eastAsia="Times New Roman" w:cstheme="minorHAnsi"/>
          <w:sz w:val="24"/>
          <w:szCs w:val="24"/>
          <w:lang w:eastAsia="pl-PL"/>
        </w:rPr>
      </w:pPr>
      <w:r w:rsidRPr="007C7E5F">
        <w:rPr>
          <w:sz w:val="24"/>
          <w:szCs w:val="24"/>
        </w:rPr>
        <w:lastRenderedPageBreak/>
        <w:t xml:space="preserve">Wadium należy wnieść przed upływem terminu składania ofert. W przypadku wniesienia wadium w formie pieniężnej termin wniesienia wadium jest terminem uznania wpłaty na rachunku bankowym Zamawiającego przed upływem terminu składania ofert. </w:t>
      </w:r>
      <w:r w:rsidRPr="007C7E5F">
        <w:rPr>
          <w:rFonts w:cs="Arial"/>
          <w:sz w:val="24"/>
          <w:szCs w:val="24"/>
        </w:rPr>
        <w:t xml:space="preserve"> </w:t>
      </w:r>
    </w:p>
    <w:p w14:paraId="6CC5F98E" w14:textId="77777777" w:rsidR="007C7E5F" w:rsidRPr="007C7E5F" w:rsidRDefault="00EE04B4" w:rsidP="007C7E5F">
      <w:pPr>
        <w:numPr>
          <w:ilvl w:val="0"/>
          <w:numId w:val="17"/>
        </w:numPr>
        <w:spacing w:after="0" w:line="240" w:lineRule="auto"/>
        <w:ind w:left="567" w:hanging="567"/>
        <w:jc w:val="both"/>
        <w:rPr>
          <w:rFonts w:eastAsia="Times New Roman" w:cstheme="minorHAnsi"/>
          <w:sz w:val="24"/>
          <w:szCs w:val="24"/>
          <w:lang w:eastAsia="pl-PL"/>
        </w:rPr>
      </w:pPr>
      <w:r w:rsidRPr="007C7E5F">
        <w:rPr>
          <w:rFonts w:cs="Arial"/>
          <w:sz w:val="24"/>
          <w:szCs w:val="24"/>
        </w:rPr>
        <w:t xml:space="preserve">W przypadku wniesienia wadium w formie gwarancji lub poręczenia konieczne jest, aby gwarancja lub poręczenie obejmowały odpowiedzialność za wszystkie przypadki powodujące utratę wadium przez Wykonawcę, określone w art. 46 ust. 4a i 5 ustawy </w:t>
      </w:r>
      <w:proofErr w:type="spellStart"/>
      <w:r w:rsidRPr="007C7E5F">
        <w:rPr>
          <w:rFonts w:cs="Arial"/>
          <w:sz w:val="24"/>
          <w:szCs w:val="24"/>
        </w:rPr>
        <w:t>Pzp</w:t>
      </w:r>
      <w:proofErr w:type="spellEnd"/>
      <w:r w:rsidRPr="007C7E5F">
        <w:rPr>
          <w:rFonts w:cs="Arial"/>
          <w:sz w:val="24"/>
          <w:szCs w:val="24"/>
        </w:rPr>
        <w:t>.</w:t>
      </w:r>
    </w:p>
    <w:p w14:paraId="2436A469" w14:textId="77777777" w:rsidR="007C7E5F" w:rsidRPr="007C7E5F" w:rsidRDefault="00EE04B4" w:rsidP="007C7E5F">
      <w:pPr>
        <w:numPr>
          <w:ilvl w:val="0"/>
          <w:numId w:val="17"/>
        </w:numPr>
        <w:spacing w:after="0" w:line="240" w:lineRule="auto"/>
        <w:ind w:left="567" w:hanging="567"/>
        <w:jc w:val="both"/>
        <w:rPr>
          <w:rFonts w:eastAsia="Times New Roman" w:cstheme="minorHAnsi"/>
          <w:sz w:val="24"/>
          <w:szCs w:val="24"/>
          <w:lang w:eastAsia="pl-PL"/>
        </w:rPr>
      </w:pPr>
      <w:r w:rsidRPr="007C7E5F">
        <w:rPr>
          <w:rFonts w:cs="Arial"/>
          <w:sz w:val="24"/>
          <w:szCs w:val="24"/>
        </w:rPr>
        <w:t>Wymienione gwarancje i poręczenia nie mogą wprowadzać żadnych dodatkowych warunków merytorycznych.</w:t>
      </w:r>
    </w:p>
    <w:p w14:paraId="63DC0C50" w14:textId="77777777" w:rsidR="007C7E5F" w:rsidRPr="007C7E5F" w:rsidRDefault="00EE04B4" w:rsidP="007C7E5F">
      <w:pPr>
        <w:numPr>
          <w:ilvl w:val="0"/>
          <w:numId w:val="17"/>
        </w:numPr>
        <w:spacing w:after="0" w:line="240" w:lineRule="auto"/>
        <w:ind w:left="567" w:hanging="567"/>
        <w:jc w:val="both"/>
        <w:rPr>
          <w:rFonts w:eastAsia="Times New Roman" w:cstheme="minorHAnsi"/>
          <w:sz w:val="24"/>
          <w:szCs w:val="24"/>
          <w:lang w:eastAsia="pl-PL"/>
        </w:rPr>
      </w:pPr>
      <w:r w:rsidRPr="007C7E5F">
        <w:rPr>
          <w:sz w:val="24"/>
          <w:szCs w:val="24"/>
        </w:rPr>
        <w:t xml:space="preserve">Zamawiający dokona zwrotu wadium na zasadach określonych w art. 46 ustawy </w:t>
      </w:r>
      <w:proofErr w:type="spellStart"/>
      <w:r w:rsidRPr="007C7E5F">
        <w:rPr>
          <w:sz w:val="24"/>
          <w:szCs w:val="24"/>
        </w:rPr>
        <w:t>Pzp</w:t>
      </w:r>
      <w:proofErr w:type="spellEnd"/>
      <w:r w:rsidRPr="007C7E5F">
        <w:rPr>
          <w:sz w:val="24"/>
          <w:szCs w:val="24"/>
        </w:rPr>
        <w:t>.</w:t>
      </w:r>
    </w:p>
    <w:p w14:paraId="4E9E3769" w14:textId="77777777" w:rsidR="007C7E5F" w:rsidRPr="007C7E5F" w:rsidRDefault="001D1B79" w:rsidP="007C7E5F">
      <w:pPr>
        <w:numPr>
          <w:ilvl w:val="0"/>
          <w:numId w:val="17"/>
        </w:numPr>
        <w:spacing w:after="0" w:line="240" w:lineRule="auto"/>
        <w:ind w:left="567" w:hanging="567"/>
        <w:jc w:val="both"/>
        <w:rPr>
          <w:rFonts w:eastAsia="Times New Roman" w:cstheme="minorHAnsi"/>
          <w:sz w:val="24"/>
          <w:szCs w:val="24"/>
          <w:lang w:eastAsia="pl-PL"/>
        </w:rPr>
      </w:pPr>
      <w:r w:rsidRPr="007C7E5F">
        <w:rPr>
          <w:rFonts w:eastAsia="Times New Roman" w:cs="Times New Roman"/>
          <w:sz w:val="24"/>
          <w:szCs w:val="24"/>
          <w:lang w:eastAsia="pl-PL"/>
        </w:rPr>
        <w:t>Zamawiający zwróci niezwłocznie wadium na wniosek Wykonawcy, który wycofał ofertę przed upływem terminu składania ofert.</w:t>
      </w:r>
    </w:p>
    <w:p w14:paraId="64E79300" w14:textId="573CB2A5" w:rsidR="001D1B79" w:rsidRPr="007C7E5F" w:rsidRDefault="001D1B79" w:rsidP="007C7E5F">
      <w:pPr>
        <w:numPr>
          <w:ilvl w:val="0"/>
          <w:numId w:val="17"/>
        </w:numPr>
        <w:spacing w:after="0" w:line="240" w:lineRule="auto"/>
        <w:ind w:left="567" w:hanging="567"/>
        <w:jc w:val="both"/>
        <w:rPr>
          <w:rFonts w:eastAsia="Times New Roman" w:cstheme="minorHAnsi"/>
          <w:sz w:val="24"/>
          <w:szCs w:val="24"/>
          <w:lang w:eastAsia="pl-PL"/>
        </w:rPr>
      </w:pPr>
      <w:r w:rsidRPr="007C7E5F">
        <w:rPr>
          <w:rFonts w:eastAsia="Times New Roman" w:cs="Times New Roman"/>
          <w:sz w:val="24"/>
          <w:szCs w:val="24"/>
          <w:lang w:eastAsia="pl-PL"/>
        </w:rPr>
        <w:t>Zamawiający żąda ponownego wniesienia wadium przez Wykonawcę, któremu zwrócono wadium niezwłocznie po wyborze oferty najkorzystniejszej lub unieważnieniu postępowania, jeżeli w wyniku rozstrzygnięcia odwołania jego oferta została wybrana jako najkorzystniejsza. Wykonawca wnosi wad</w:t>
      </w:r>
      <w:r w:rsidR="009C10E0" w:rsidRPr="007C7E5F">
        <w:rPr>
          <w:rFonts w:eastAsia="Times New Roman" w:cs="Times New Roman"/>
          <w:sz w:val="24"/>
          <w:szCs w:val="24"/>
          <w:lang w:eastAsia="pl-PL"/>
        </w:rPr>
        <w:t xml:space="preserve">ium w terminie określonym przez </w:t>
      </w:r>
      <w:r w:rsidRPr="007C7E5F">
        <w:rPr>
          <w:rFonts w:eastAsia="Times New Roman" w:cs="Times New Roman"/>
          <w:sz w:val="24"/>
          <w:szCs w:val="24"/>
          <w:lang w:eastAsia="pl-PL"/>
        </w:rPr>
        <w:t>Zamawiającego.</w:t>
      </w:r>
    </w:p>
    <w:p w14:paraId="22FF5D50" w14:textId="77777777" w:rsidR="001D1B79" w:rsidRPr="00311AEC" w:rsidRDefault="001D1B79" w:rsidP="001D1B79">
      <w:pPr>
        <w:tabs>
          <w:tab w:val="left" w:pos="567"/>
        </w:tabs>
        <w:spacing w:after="0"/>
        <w:contextualSpacing/>
        <w:jc w:val="both"/>
        <w:rPr>
          <w:rFonts w:eastAsia="Times New Roman" w:cs="Times New Roman"/>
          <w:b/>
          <w:sz w:val="24"/>
          <w:szCs w:val="24"/>
          <w:lang w:eastAsia="pl-PL"/>
        </w:rPr>
      </w:pPr>
    </w:p>
    <w:p w14:paraId="39AB98A2"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Termin związania ofertą</w:t>
      </w:r>
    </w:p>
    <w:p w14:paraId="070B5F23"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niniejszym postępowaniu termin związania ofertą wynosi </w:t>
      </w:r>
      <w:r w:rsidRPr="00311AEC">
        <w:rPr>
          <w:rFonts w:eastAsia="Times New Roman" w:cs="Times New Roman"/>
          <w:b/>
          <w:sz w:val="24"/>
          <w:szCs w:val="24"/>
          <w:lang w:eastAsia="pl-PL"/>
        </w:rPr>
        <w:t xml:space="preserve">60 dni </w:t>
      </w:r>
      <w:r w:rsidRPr="00311AEC">
        <w:rPr>
          <w:rFonts w:eastAsia="Times New Roman" w:cs="Times New Roman"/>
          <w:sz w:val="24"/>
          <w:szCs w:val="24"/>
          <w:lang w:eastAsia="pl-PL"/>
        </w:rPr>
        <w:t>od dnia składania ofert.</w:t>
      </w:r>
    </w:p>
    <w:p w14:paraId="5A4D84D9" w14:textId="77777777" w:rsidR="001D1B79" w:rsidRPr="00311AEC" w:rsidRDefault="001D1B79" w:rsidP="001D1B79">
      <w:pPr>
        <w:spacing w:after="0"/>
        <w:contextualSpacing/>
        <w:jc w:val="both"/>
        <w:rPr>
          <w:rFonts w:eastAsia="Times New Roman" w:cs="Times New Roman"/>
          <w:b/>
          <w:sz w:val="24"/>
          <w:szCs w:val="24"/>
          <w:lang w:eastAsia="pl-PL"/>
        </w:rPr>
      </w:pPr>
    </w:p>
    <w:p w14:paraId="6AEE6F71"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sposobu przygotowania ofert</w:t>
      </w:r>
    </w:p>
    <w:p w14:paraId="5836307E" w14:textId="77777777" w:rsidR="001D1B79" w:rsidRPr="000E0772" w:rsidRDefault="001D1B79" w:rsidP="001D1B79">
      <w:pPr>
        <w:spacing w:after="0"/>
        <w:contextualSpacing/>
        <w:jc w:val="both"/>
        <w:rPr>
          <w:rFonts w:eastAsia="Times New Roman" w:cstheme="minorHAnsi"/>
          <w:b/>
          <w:sz w:val="24"/>
          <w:szCs w:val="24"/>
          <w:lang w:eastAsia="pl-PL"/>
        </w:rPr>
      </w:pPr>
    </w:p>
    <w:p w14:paraId="06015FA8" w14:textId="6F07795E" w:rsidR="000E0772" w:rsidRPr="000E0772" w:rsidRDefault="000E0772" w:rsidP="000E0772">
      <w:pPr>
        <w:numPr>
          <w:ilvl w:val="0"/>
          <w:numId w:val="24"/>
        </w:numPr>
        <w:tabs>
          <w:tab w:val="clear" w:pos="360"/>
          <w:tab w:val="num" w:pos="567"/>
        </w:tabs>
        <w:spacing w:after="0" w:line="240" w:lineRule="auto"/>
        <w:ind w:left="567" w:hanging="567"/>
        <w:jc w:val="both"/>
        <w:rPr>
          <w:rFonts w:eastAsia="Times New Roman" w:cstheme="minorHAnsi"/>
          <w:sz w:val="24"/>
          <w:szCs w:val="24"/>
          <w:lang w:eastAsia="pl-PL"/>
        </w:rPr>
      </w:pPr>
      <w:r w:rsidRPr="000E0772">
        <w:rPr>
          <w:rFonts w:cstheme="minorHAnsi"/>
          <w:sz w:val="24"/>
          <w:szCs w:val="24"/>
        </w:rPr>
        <w:t xml:space="preserve">Ofertę, należy składać za pośrednictwem </w:t>
      </w:r>
      <w:proofErr w:type="spellStart"/>
      <w:r w:rsidRPr="000E0772">
        <w:rPr>
          <w:rFonts w:cstheme="minorHAnsi"/>
          <w:sz w:val="24"/>
          <w:szCs w:val="24"/>
        </w:rPr>
        <w:t>miniPortalu</w:t>
      </w:r>
      <w:proofErr w:type="spellEnd"/>
      <w:r w:rsidRPr="000E0772">
        <w:rPr>
          <w:rFonts w:cstheme="minorHAnsi"/>
          <w:sz w:val="24"/>
          <w:szCs w:val="24"/>
        </w:rPr>
        <w:t xml:space="preserve"> </w:t>
      </w:r>
      <w:hyperlink r:id="rId10" w:history="1">
        <w:r w:rsidRPr="000E0772">
          <w:rPr>
            <w:rStyle w:val="Hipercze"/>
            <w:rFonts w:cstheme="minorHAnsi"/>
            <w:sz w:val="24"/>
            <w:szCs w:val="24"/>
          </w:rPr>
          <w:t>https://miniportal.uzp.gov.pl/</w:t>
        </w:r>
      </w:hyperlink>
      <w:r w:rsidRPr="000E0772">
        <w:rPr>
          <w:rFonts w:cstheme="minorHAnsi"/>
          <w:sz w:val="24"/>
          <w:szCs w:val="24"/>
        </w:rPr>
        <w:t>.</w:t>
      </w:r>
    </w:p>
    <w:p w14:paraId="7DBF5A96" w14:textId="401729EF" w:rsidR="000E0772" w:rsidRPr="000E0772" w:rsidRDefault="000E0772" w:rsidP="000E0772">
      <w:pPr>
        <w:numPr>
          <w:ilvl w:val="0"/>
          <w:numId w:val="24"/>
        </w:numPr>
        <w:tabs>
          <w:tab w:val="clear" w:pos="360"/>
          <w:tab w:val="num" w:pos="567"/>
        </w:tabs>
        <w:spacing w:after="0" w:line="240" w:lineRule="auto"/>
        <w:ind w:left="567" w:hanging="567"/>
        <w:jc w:val="both"/>
        <w:rPr>
          <w:rFonts w:eastAsia="Times New Roman" w:cstheme="minorHAnsi"/>
          <w:sz w:val="24"/>
          <w:szCs w:val="24"/>
          <w:lang w:eastAsia="pl-PL"/>
        </w:rPr>
      </w:pPr>
      <w:r w:rsidRPr="000E0772">
        <w:rPr>
          <w:rFonts w:cstheme="minorHAnsi"/>
          <w:bCs/>
          <w:color w:val="000000"/>
          <w:sz w:val="24"/>
          <w:szCs w:val="24"/>
          <w:lang w:eastAsia="pl-PL"/>
        </w:rPr>
        <w:t>Wykonawca może złożyć tylko jedną ofertę.</w:t>
      </w:r>
    </w:p>
    <w:p w14:paraId="242D24C8" w14:textId="77777777" w:rsidR="000E0772" w:rsidRPr="000E0772" w:rsidRDefault="000E0772" w:rsidP="000E0772">
      <w:pPr>
        <w:numPr>
          <w:ilvl w:val="0"/>
          <w:numId w:val="24"/>
        </w:numPr>
        <w:tabs>
          <w:tab w:val="clear" w:pos="360"/>
          <w:tab w:val="num" w:pos="567"/>
        </w:tabs>
        <w:spacing w:after="0" w:line="240" w:lineRule="auto"/>
        <w:ind w:left="567" w:hanging="567"/>
        <w:jc w:val="both"/>
        <w:rPr>
          <w:rFonts w:eastAsia="Times New Roman" w:cstheme="minorHAnsi"/>
          <w:sz w:val="24"/>
          <w:szCs w:val="24"/>
          <w:lang w:eastAsia="pl-PL"/>
        </w:rPr>
      </w:pPr>
      <w:r w:rsidRPr="000E0772">
        <w:rPr>
          <w:rFonts w:cs="Arial"/>
          <w:sz w:val="24"/>
          <w:szCs w:val="24"/>
        </w:rPr>
        <w:t>Ofertę należy przygotować w oparciu o wymagania określone w SIWZ.</w:t>
      </w:r>
    </w:p>
    <w:p w14:paraId="121DF35D" w14:textId="77777777" w:rsidR="000E0772" w:rsidRDefault="000E0772" w:rsidP="000E0772">
      <w:pPr>
        <w:numPr>
          <w:ilvl w:val="0"/>
          <w:numId w:val="24"/>
        </w:numPr>
        <w:tabs>
          <w:tab w:val="clear" w:pos="360"/>
          <w:tab w:val="num" w:pos="567"/>
        </w:tabs>
        <w:spacing w:after="0" w:line="240" w:lineRule="auto"/>
        <w:ind w:left="567" w:hanging="567"/>
        <w:jc w:val="both"/>
        <w:rPr>
          <w:rFonts w:eastAsia="Times New Roman" w:cstheme="minorHAnsi"/>
          <w:sz w:val="24"/>
          <w:szCs w:val="24"/>
          <w:lang w:eastAsia="pl-PL"/>
        </w:rPr>
      </w:pPr>
      <w:r w:rsidRPr="000E0772">
        <w:rPr>
          <w:rFonts w:cs="Arial"/>
          <w:color w:val="000000"/>
          <w:sz w:val="24"/>
          <w:szCs w:val="24"/>
        </w:rPr>
        <w:t xml:space="preserve">Oferta musi być podpisana przez osobę(y) upoważnioną(e) </w:t>
      </w:r>
      <w:r>
        <w:rPr>
          <w:rFonts w:cs="Arial"/>
          <w:color w:val="000000"/>
          <w:sz w:val="24"/>
          <w:szCs w:val="24"/>
        </w:rPr>
        <w:t xml:space="preserve">do reprezentowania </w:t>
      </w:r>
      <w:r w:rsidRPr="000E0772">
        <w:rPr>
          <w:rFonts w:cs="Arial"/>
          <w:color w:val="000000"/>
          <w:sz w:val="24"/>
          <w:szCs w:val="24"/>
        </w:rPr>
        <w:t xml:space="preserve">Wykonawcy. </w:t>
      </w:r>
    </w:p>
    <w:p w14:paraId="645754E1" w14:textId="6A6DD1FE" w:rsidR="000E0772" w:rsidRPr="00AC0874" w:rsidRDefault="000E0772" w:rsidP="000E0772">
      <w:pPr>
        <w:tabs>
          <w:tab w:val="num" w:pos="567"/>
        </w:tabs>
        <w:spacing w:after="0" w:line="240" w:lineRule="auto"/>
        <w:ind w:left="567"/>
        <w:jc w:val="both"/>
        <w:rPr>
          <w:rFonts w:eastAsia="Times New Roman" w:cstheme="minorHAnsi"/>
          <w:sz w:val="24"/>
          <w:szCs w:val="24"/>
          <w:lang w:eastAsia="pl-PL"/>
        </w:rPr>
      </w:pPr>
      <w:r w:rsidRPr="000E0772">
        <w:rPr>
          <w:rFonts w:cs="Arial"/>
          <w:color w:val="000000"/>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oryginał pełnomocnictwa </w:t>
      </w:r>
      <w:r w:rsidRPr="000E0772">
        <w:rPr>
          <w:rFonts w:cs="Arial"/>
          <w:sz w:val="24"/>
          <w:szCs w:val="24"/>
        </w:rPr>
        <w:t>lub kopii poświadczonej przez notariusza</w:t>
      </w:r>
      <w:r w:rsidRPr="000E0772">
        <w:rPr>
          <w:sz w:val="24"/>
          <w:szCs w:val="24"/>
        </w:rPr>
        <w:t xml:space="preserve"> w </w:t>
      </w:r>
      <w:r w:rsidRPr="00AC0874">
        <w:rPr>
          <w:sz w:val="24"/>
          <w:szCs w:val="24"/>
        </w:rPr>
        <w:t xml:space="preserve">postaci dokumentu elektronicznego opatrzonego kwalifikowanym podpisem elektronicznym </w:t>
      </w:r>
      <w:r w:rsidRPr="00AC0874">
        <w:rPr>
          <w:rFonts w:cs="Arial"/>
          <w:color w:val="000000"/>
          <w:sz w:val="24"/>
          <w:szCs w:val="24"/>
        </w:rPr>
        <w:t>wystawionego przez osoby do tego upoważnione.</w:t>
      </w:r>
    </w:p>
    <w:p w14:paraId="3C633E00" w14:textId="77777777" w:rsidR="00AC0874" w:rsidRPr="00AC0874" w:rsidRDefault="000E0772" w:rsidP="00AC0874">
      <w:pPr>
        <w:numPr>
          <w:ilvl w:val="0"/>
          <w:numId w:val="24"/>
        </w:numPr>
        <w:tabs>
          <w:tab w:val="clear" w:pos="360"/>
          <w:tab w:val="num" w:pos="567"/>
        </w:tabs>
        <w:spacing w:after="0" w:line="240" w:lineRule="auto"/>
        <w:ind w:left="567" w:hanging="567"/>
        <w:jc w:val="both"/>
        <w:rPr>
          <w:rFonts w:eastAsia="Times New Roman" w:cstheme="minorHAnsi"/>
          <w:sz w:val="24"/>
          <w:szCs w:val="24"/>
          <w:lang w:eastAsia="pl-PL"/>
        </w:rPr>
      </w:pPr>
      <w:r w:rsidRPr="00AC0874">
        <w:rPr>
          <w:sz w:val="24"/>
          <w:szCs w:val="24"/>
        </w:rPr>
        <w:t>Zaleca się, by wzory dokumentów dołączonych do SIWZ były wypełnione przez Wykonawcę i dołączone do oferty, bądź też przygotowane przez Wykonawcę, w zgodnej z SIWZ formie.</w:t>
      </w:r>
    </w:p>
    <w:p w14:paraId="66166650" w14:textId="77777777" w:rsidR="00AC0874" w:rsidRPr="00AC0874" w:rsidRDefault="000E0772" w:rsidP="00AC0874">
      <w:pPr>
        <w:numPr>
          <w:ilvl w:val="0"/>
          <w:numId w:val="24"/>
        </w:numPr>
        <w:tabs>
          <w:tab w:val="clear" w:pos="360"/>
          <w:tab w:val="num" w:pos="567"/>
        </w:tabs>
        <w:spacing w:after="0" w:line="240" w:lineRule="auto"/>
        <w:ind w:left="567" w:hanging="567"/>
        <w:jc w:val="both"/>
        <w:rPr>
          <w:rFonts w:eastAsia="Times New Roman" w:cstheme="minorHAnsi"/>
          <w:sz w:val="24"/>
          <w:szCs w:val="24"/>
          <w:lang w:eastAsia="pl-PL"/>
        </w:rPr>
      </w:pPr>
      <w:r w:rsidRPr="00AC0874">
        <w:rPr>
          <w:rFonts w:cs="Arial"/>
          <w:sz w:val="24"/>
          <w:szCs w:val="24"/>
        </w:rPr>
        <w:t>Wykonawca ponosi wszelkie koszty związane z przygotowaniem i złożeniem oferty.</w:t>
      </w:r>
    </w:p>
    <w:p w14:paraId="78744760" w14:textId="77777777" w:rsidR="00B561E6" w:rsidRPr="00B561E6" w:rsidRDefault="000E0772" w:rsidP="00B561E6">
      <w:pPr>
        <w:numPr>
          <w:ilvl w:val="0"/>
          <w:numId w:val="24"/>
        </w:numPr>
        <w:tabs>
          <w:tab w:val="clear" w:pos="360"/>
          <w:tab w:val="num" w:pos="567"/>
        </w:tabs>
        <w:spacing w:after="0" w:line="240" w:lineRule="auto"/>
        <w:ind w:left="567" w:hanging="567"/>
        <w:jc w:val="both"/>
        <w:rPr>
          <w:rFonts w:eastAsia="Times New Roman" w:cstheme="minorHAnsi"/>
          <w:sz w:val="24"/>
          <w:szCs w:val="24"/>
          <w:lang w:eastAsia="pl-PL"/>
        </w:rPr>
      </w:pPr>
      <w:r w:rsidRPr="00AC0874">
        <w:rPr>
          <w:rFonts w:cs="Arial"/>
          <w:sz w:val="24"/>
          <w:szCs w:val="24"/>
        </w:rPr>
        <w:t>Oferta powinna być sporządzona w języku polskim, z zachowaniem postaci elektronicznej w formacie danych .pdf, .</w:t>
      </w:r>
      <w:proofErr w:type="spellStart"/>
      <w:r w:rsidRPr="00AC0874">
        <w:rPr>
          <w:rFonts w:cs="Arial"/>
          <w:sz w:val="24"/>
          <w:szCs w:val="24"/>
        </w:rPr>
        <w:t>doc</w:t>
      </w:r>
      <w:proofErr w:type="spellEnd"/>
      <w:r w:rsidRPr="00AC0874">
        <w:rPr>
          <w:rFonts w:cs="Arial"/>
          <w:sz w:val="24"/>
          <w:szCs w:val="24"/>
        </w:rPr>
        <w:t>, .</w:t>
      </w:r>
      <w:proofErr w:type="spellStart"/>
      <w:r w:rsidRPr="00AC0874">
        <w:rPr>
          <w:rFonts w:cs="Arial"/>
          <w:sz w:val="24"/>
          <w:szCs w:val="24"/>
        </w:rPr>
        <w:t>docx</w:t>
      </w:r>
      <w:proofErr w:type="spellEnd"/>
      <w:r w:rsidRPr="00AC0874">
        <w:rPr>
          <w:rFonts w:cs="Arial"/>
          <w:sz w:val="24"/>
          <w:szCs w:val="24"/>
        </w:rPr>
        <w:t>, .rtf, .</w:t>
      </w:r>
      <w:proofErr w:type="spellStart"/>
      <w:r w:rsidRPr="00AC0874">
        <w:rPr>
          <w:rFonts w:cs="Arial"/>
          <w:sz w:val="24"/>
          <w:szCs w:val="24"/>
        </w:rPr>
        <w:t>xps</w:t>
      </w:r>
      <w:proofErr w:type="spellEnd"/>
      <w:r w:rsidRPr="00AC0874">
        <w:rPr>
          <w:rFonts w:cs="Arial"/>
          <w:sz w:val="24"/>
          <w:szCs w:val="24"/>
        </w:rPr>
        <w:t>, .</w:t>
      </w:r>
      <w:proofErr w:type="spellStart"/>
      <w:r w:rsidRPr="00AC0874">
        <w:rPr>
          <w:rFonts w:cs="Arial"/>
          <w:sz w:val="24"/>
          <w:szCs w:val="24"/>
        </w:rPr>
        <w:t>odt</w:t>
      </w:r>
      <w:proofErr w:type="spellEnd"/>
      <w:r w:rsidRPr="00AC0874">
        <w:rPr>
          <w:rFonts w:cs="Arial"/>
          <w:sz w:val="24"/>
          <w:szCs w:val="24"/>
        </w:rPr>
        <w:t>, (</w:t>
      </w:r>
      <w:r w:rsidRPr="00AC0874">
        <w:rPr>
          <w:i/>
          <w:sz w:val="24"/>
          <w:szCs w:val="24"/>
        </w:rPr>
        <w:t>Rozporządzenie Rady Ministrów z dnia 12 kwietnia 2012 r. w sprawie Krajowych Ram Interoperacyjności, minimalnych wymagań dla rejestrów publicznych i wymiany informacji w postaci elektronicznej oraz minimalnych wymagań dla systemów teleinformatycznych</w:t>
      </w:r>
      <w:r w:rsidRPr="00AC0874">
        <w:rPr>
          <w:rFonts w:cs="Arial"/>
          <w:sz w:val="24"/>
          <w:szCs w:val="24"/>
        </w:rPr>
        <w:t xml:space="preserve">) </w:t>
      </w:r>
      <w:r w:rsidR="00AC0874">
        <w:rPr>
          <w:rFonts w:cs="Arial"/>
          <w:sz w:val="24"/>
          <w:szCs w:val="24"/>
        </w:rPr>
        <w:br/>
      </w:r>
      <w:r w:rsidRPr="00AC0874">
        <w:rPr>
          <w:rFonts w:cs="Arial"/>
          <w:sz w:val="24"/>
          <w:szCs w:val="24"/>
        </w:rPr>
        <w:t xml:space="preserve">i </w:t>
      </w:r>
      <w:r w:rsidRPr="00B561E6">
        <w:rPr>
          <w:rFonts w:cs="Arial"/>
          <w:sz w:val="24"/>
          <w:szCs w:val="24"/>
        </w:rPr>
        <w:t>podpisana kwalifik</w:t>
      </w:r>
      <w:r w:rsidR="00AC0874" w:rsidRPr="00B561E6">
        <w:rPr>
          <w:rFonts w:cs="Arial"/>
          <w:sz w:val="24"/>
          <w:szCs w:val="24"/>
        </w:rPr>
        <w:t>owanym podpisem elektronicznym.</w:t>
      </w:r>
    </w:p>
    <w:p w14:paraId="03102433" w14:textId="77777777" w:rsidR="00B561E6" w:rsidRPr="00B561E6" w:rsidRDefault="000E0772" w:rsidP="00B561E6">
      <w:pPr>
        <w:numPr>
          <w:ilvl w:val="0"/>
          <w:numId w:val="24"/>
        </w:numPr>
        <w:tabs>
          <w:tab w:val="clear" w:pos="360"/>
          <w:tab w:val="num" w:pos="567"/>
        </w:tabs>
        <w:spacing w:after="0" w:line="240" w:lineRule="auto"/>
        <w:ind w:left="567" w:hanging="567"/>
        <w:jc w:val="both"/>
        <w:rPr>
          <w:rFonts w:eastAsia="Times New Roman" w:cstheme="minorHAnsi"/>
          <w:sz w:val="24"/>
          <w:szCs w:val="24"/>
          <w:lang w:eastAsia="pl-PL"/>
        </w:rPr>
      </w:pPr>
      <w:r w:rsidRPr="00B561E6">
        <w:rPr>
          <w:sz w:val="24"/>
          <w:szCs w:val="24"/>
        </w:rPr>
        <w:t xml:space="preserve">Poświadczenia za zgodność z oryginałem dokonuje odpowiednio Wykonawca, podmiot, na którego zdolnościach lub sytuacji polega Wykonawca, Wykonawcy wspólnie </w:t>
      </w:r>
      <w:r w:rsidRPr="00B561E6">
        <w:rPr>
          <w:sz w:val="24"/>
          <w:szCs w:val="24"/>
        </w:rPr>
        <w:lastRenderedPageBreak/>
        <w:t>ubiegający się o udzielenie zamówienia publicznego albo podwykonawca, w zakresie dokumentów, które każdego z nich dotyczą.</w:t>
      </w:r>
    </w:p>
    <w:p w14:paraId="0207C0B2" w14:textId="77777777" w:rsidR="00B561E6" w:rsidRPr="00B561E6" w:rsidRDefault="000E0772" w:rsidP="00B561E6">
      <w:pPr>
        <w:numPr>
          <w:ilvl w:val="0"/>
          <w:numId w:val="24"/>
        </w:numPr>
        <w:tabs>
          <w:tab w:val="clear" w:pos="360"/>
          <w:tab w:val="num" w:pos="567"/>
        </w:tabs>
        <w:spacing w:after="0" w:line="240" w:lineRule="auto"/>
        <w:ind w:left="567" w:hanging="567"/>
        <w:jc w:val="both"/>
        <w:rPr>
          <w:rFonts w:eastAsia="Times New Roman" w:cstheme="minorHAnsi"/>
          <w:sz w:val="24"/>
          <w:szCs w:val="24"/>
          <w:lang w:eastAsia="pl-PL"/>
        </w:rPr>
      </w:pPr>
      <w:r w:rsidRPr="00B561E6">
        <w:rPr>
          <w:sz w:val="24"/>
          <w:szCs w:val="24"/>
        </w:rPr>
        <w:t>Zamawiający może żądać przedstawienia oryginału lub notarialnie poświadczonej kopii dokumentu wyłącznie wtedy, gdy złożona przez Wykonawcę kopia jest nieczytelna lub budzi wątpliwości co do jej prawdziwości.</w:t>
      </w:r>
    </w:p>
    <w:p w14:paraId="2FC3AFF3" w14:textId="77777777" w:rsidR="00B561E6" w:rsidRDefault="000E0772" w:rsidP="00B561E6">
      <w:pPr>
        <w:numPr>
          <w:ilvl w:val="0"/>
          <w:numId w:val="24"/>
        </w:numPr>
        <w:tabs>
          <w:tab w:val="clear" w:pos="360"/>
          <w:tab w:val="num" w:pos="567"/>
        </w:tabs>
        <w:spacing w:after="0" w:line="240" w:lineRule="auto"/>
        <w:ind w:left="567" w:hanging="567"/>
        <w:jc w:val="both"/>
        <w:rPr>
          <w:rFonts w:eastAsia="Times New Roman" w:cstheme="minorHAnsi"/>
          <w:sz w:val="24"/>
          <w:szCs w:val="24"/>
          <w:lang w:eastAsia="pl-PL"/>
        </w:rPr>
      </w:pPr>
      <w:r w:rsidRPr="00B561E6">
        <w:rPr>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2EF6C094" w14:textId="77777777" w:rsidR="00B561E6" w:rsidRDefault="001D1B79" w:rsidP="00B561E6">
      <w:pPr>
        <w:numPr>
          <w:ilvl w:val="0"/>
          <w:numId w:val="24"/>
        </w:numPr>
        <w:tabs>
          <w:tab w:val="clear" w:pos="360"/>
          <w:tab w:val="num" w:pos="567"/>
        </w:tabs>
        <w:spacing w:after="0" w:line="240" w:lineRule="auto"/>
        <w:ind w:left="567" w:hanging="567"/>
        <w:jc w:val="both"/>
        <w:rPr>
          <w:rFonts w:eastAsia="Times New Roman" w:cstheme="minorHAnsi"/>
          <w:sz w:val="24"/>
          <w:szCs w:val="24"/>
          <w:lang w:eastAsia="pl-PL"/>
        </w:rPr>
      </w:pPr>
      <w:r w:rsidRPr="00B561E6">
        <w:rPr>
          <w:rFonts w:eastAsia="Times New Roman" w:cs="Times New Roman"/>
          <w:sz w:val="24"/>
          <w:szCs w:val="24"/>
          <w:lang w:eastAsia="pl-PL"/>
        </w:rPr>
        <w:t xml:space="preserve">Dokumenty sporządzone w języku obcym muszą być złożone wraz z tłumaczeniem na język polski. </w:t>
      </w:r>
    </w:p>
    <w:p w14:paraId="1C7A96C3" w14:textId="77777777" w:rsidR="00B561E6" w:rsidRDefault="001D1B79" w:rsidP="00B561E6">
      <w:pPr>
        <w:numPr>
          <w:ilvl w:val="0"/>
          <w:numId w:val="24"/>
        </w:numPr>
        <w:tabs>
          <w:tab w:val="clear" w:pos="360"/>
          <w:tab w:val="num" w:pos="567"/>
        </w:tabs>
        <w:spacing w:after="0" w:line="240" w:lineRule="auto"/>
        <w:ind w:left="567" w:hanging="567"/>
        <w:jc w:val="both"/>
        <w:rPr>
          <w:rFonts w:eastAsia="Times New Roman" w:cstheme="minorHAnsi"/>
          <w:sz w:val="24"/>
          <w:szCs w:val="24"/>
          <w:lang w:eastAsia="pl-PL"/>
        </w:rPr>
      </w:pPr>
      <w:r w:rsidRPr="00B561E6">
        <w:rPr>
          <w:rFonts w:eastAsia="Times New Roman" w:cs="Times New Roman"/>
          <w:sz w:val="24"/>
          <w:szCs w:val="24"/>
          <w:lang w:eastAsia="pl-PL"/>
        </w:rPr>
        <w:t>Treść oferty musi odpowiadać treści SIWZ.</w:t>
      </w:r>
    </w:p>
    <w:p w14:paraId="1C78FABC" w14:textId="77777777" w:rsidR="001D1B79" w:rsidRPr="00311AEC" w:rsidRDefault="001D1B79" w:rsidP="001D1B79">
      <w:pPr>
        <w:spacing w:after="0"/>
        <w:contextualSpacing/>
        <w:jc w:val="both"/>
        <w:rPr>
          <w:rFonts w:eastAsia="Times New Roman" w:cs="Times New Roman"/>
          <w:b/>
          <w:sz w:val="24"/>
          <w:szCs w:val="24"/>
          <w:lang w:eastAsia="pl-PL"/>
        </w:rPr>
      </w:pPr>
    </w:p>
    <w:p w14:paraId="6837CD58"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sposobu obliczenia ceny</w:t>
      </w:r>
    </w:p>
    <w:p w14:paraId="3FCD9B03"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Wykonawca, określając cenę oferty, uwzględnia w niej wszystkie koszty wykonania Zamówienia.</w:t>
      </w:r>
    </w:p>
    <w:p w14:paraId="4DC08719" w14:textId="77777777" w:rsidR="001D1B79" w:rsidRPr="001C78EC" w:rsidRDefault="001D1B79" w:rsidP="00E3020E">
      <w:pPr>
        <w:numPr>
          <w:ilvl w:val="0"/>
          <w:numId w:val="2"/>
        </w:numPr>
        <w:spacing w:after="0" w:line="240" w:lineRule="auto"/>
        <w:jc w:val="both"/>
        <w:rPr>
          <w:rFonts w:eastAsia="Times New Roman" w:cs="Times New Roman"/>
          <w:sz w:val="24"/>
          <w:szCs w:val="24"/>
          <w:lang w:eastAsia="pl-PL"/>
        </w:rPr>
      </w:pPr>
      <w:r w:rsidRPr="001C78EC">
        <w:rPr>
          <w:rFonts w:eastAsia="Times New Roman" w:cs="Times New Roman"/>
          <w:sz w:val="24"/>
          <w:szCs w:val="24"/>
          <w:lang w:eastAsia="pl-PL"/>
        </w:rPr>
        <w:t xml:space="preserve">W </w:t>
      </w:r>
      <w:r w:rsidR="00B412F5" w:rsidRPr="001C78EC">
        <w:rPr>
          <w:rFonts w:eastAsia="Times New Roman" w:cs="Times New Roman"/>
          <w:sz w:val="24"/>
          <w:szCs w:val="24"/>
          <w:lang w:eastAsia="pl-PL"/>
        </w:rPr>
        <w:t>ofercie należy podać: ceny</w:t>
      </w:r>
      <w:r w:rsidRPr="001C78EC">
        <w:rPr>
          <w:rFonts w:eastAsia="Times New Roman" w:cs="Times New Roman"/>
          <w:sz w:val="24"/>
          <w:szCs w:val="24"/>
          <w:lang w:eastAsia="pl-PL"/>
        </w:rPr>
        <w:t xml:space="preserve"> </w:t>
      </w:r>
      <w:r w:rsidR="00B412F5" w:rsidRPr="001C78EC">
        <w:rPr>
          <w:rFonts w:eastAsia="Times New Roman" w:cs="Times New Roman"/>
          <w:sz w:val="24"/>
          <w:szCs w:val="24"/>
          <w:lang w:eastAsia="pl-PL"/>
        </w:rPr>
        <w:t xml:space="preserve">jednostkowe netto poszczególnych pozycji formularza ofertowego, przemnożyć przez wymagany wolumen, wartość netto danej pozycji przemnożyć przez stawkę podatku VAT, otrzymany wynik wpisać w pozycji wartość </w:t>
      </w:r>
      <w:r w:rsidRPr="001C78EC">
        <w:rPr>
          <w:rFonts w:eastAsia="Times New Roman" w:cs="Times New Roman"/>
          <w:sz w:val="24"/>
          <w:szCs w:val="24"/>
          <w:lang w:eastAsia="pl-PL"/>
        </w:rPr>
        <w:t>brutto z dokładnością do dwóch miejsc po przecinku.</w:t>
      </w:r>
    </w:p>
    <w:p w14:paraId="6E0BAF15"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oceni i porówna jedynie te oferty, które odpowiadają zasadom  określonym w ustawie i spełniają wymagania określone w SIWZ.</w:t>
      </w:r>
    </w:p>
    <w:p w14:paraId="5148B323"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u w:val="single"/>
          <w:lang w:eastAsia="pl-PL"/>
        </w:rPr>
      </w:pPr>
      <w:r w:rsidRPr="00311AEC">
        <w:rPr>
          <w:rFonts w:eastAsia="Times New Roman" w:cs="Times New Roman"/>
          <w:sz w:val="24"/>
          <w:szCs w:val="24"/>
          <w:lang w:eastAsia="pl-PL"/>
        </w:rPr>
        <w:t xml:space="preserve">Cena oferty (i wszystkie jej składniki stanowiące podstawę do wzajemnych rozliczeń Wykonawcy z Zamawiającym) powinna być wyrażona w polskich złotych z dokładnością do dwóch miejsc po przecinku zgodnie z zasadami matematycznymi. </w:t>
      </w:r>
      <w:r w:rsidRPr="00311AEC">
        <w:rPr>
          <w:rFonts w:eastAsia="Times New Roman" w:cs="Times New Roman"/>
          <w:sz w:val="24"/>
          <w:szCs w:val="24"/>
          <w:u w:val="single"/>
          <w:lang w:eastAsia="pl-PL"/>
        </w:rPr>
        <w:t>Nie dopuszcza się zaokrągleń poprzez odrzucenie miejsc po przecinku.</w:t>
      </w:r>
    </w:p>
    <w:p w14:paraId="6D0D1EF4"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Cena powinna być podana cyfrowo i słownie. </w:t>
      </w:r>
    </w:p>
    <w:p w14:paraId="2B695D4B"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Cena oferty musi obejmować pełny zakres wykonania przedmiotu niniejszego zamówienia.</w:t>
      </w:r>
    </w:p>
    <w:p w14:paraId="042CDA65" w14:textId="49AA1DFE"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w:t>
      </w:r>
      <w:r w:rsidR="00371F4D">
        <w:rPr>
          <w:rFonts w:eastAsia="Times New Roman" w:cs="Times New Roman"/>
          <w:sz w:val="24"/>
          <w:szCs w:val="24"/>
          <w:lang w:eastAsia="pl-PL"/>
        </w:rPr>
        <w:t xml:space="preserve"> </w:t>
      </w:r>
      <w:r w:rsidRPr="00311AEC">
        <w:rPr>
          <w:rFonts w:eastAsia="Times New Roman" w:cs="Times New Roman"/>
          <w:sz w:val="24"/>
          <w:szCs w:val="24"/>
          <w:lang w:eastAsia="pl-PL"/>
        </w:rPr>
        <w:t>2 ustawy</w:t>
      </w:r>
      <w:r w:rsidR="00371F4D">
        <w:rPr>
          <w:rFonts w:eastAsia="Times New Roman" w:cs="Times New Roman"/>
          <w:sz w:val="24"/>
          <w:szCs w:val="24"/>
          <w:lang w:eastAsia="pl-PL"/>
        </w:rPr>
        <w:t xml:space="preserve"> </w:t>
      </w:r>
      <w:proofErr w:type="spellStart"/>
      <w:r w:rsidR="00371F4D">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47C3077E" w14:textId="64631F06"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odrzuci ofertę, jeżeli będzie zawierała rażąco niską cenę lub koszt w stosunku do przedmiotu zamówienia (art. 89 ust.</w:t>
      </w:r>
      <w:r w:rsidR="00371F4D">
        <w:rPr>
          <w:rFonts w:eastAsia="Times New Roman" w:cs="Times New Roman"/>
          <w:sz w:val="24"/>
          <w:szCs w:val="24"/>
          <w:lang w:eastAsia="pl-PL"/>
        </w:rPr>
        <w:t xml:space="preserve"> </w:t>
      </w:r>
      <w:r w:rsidRPr="00311AEC">
        <w:rPr>
          <w:rFonts w:eastAsia="Times New Roman" w:cs="Times New Roman"/>
          <w:sz w:val="24"/>
          <w:szCs w:val="24"/>
          <w:lang w:eastAsia="pl-PL"/>
        </w:rPr>
        <w:t>1 pkt. 4 ustawy</w:t>
      </w:r>
      <w:r w:rsidR="00371F4D">
        <w:rPr>
          <w:rFonts w:eastAsia="Times New Roman" w:cs="Times New Roman"/>
          <w:sz w:val="24"/>
          <w:szCs w:val="24"/>
          <w:lang w:eastAsia="pl-PL"/>
        </w:rPr>
        <w:t xml:space="preserve"> </w:t>
      </w:r>
      <w:proofErr w:type="spellStart"/>
      <w:r w:rsidR="00371F4D">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20034C76" w14:textId="77777777" w:rsidR="001D1B79" w:rsidRPr="00311AEC" w:rsidRDefault="001D1B79" w:rsidP="00E3020E">
      <w:pPr>
        <w:numPr>
          <w:ilvl w:val="0"/>
          <w:numId w:val="2"/>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311AEC">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w:t>
      </w:r>
    </w:p>
    <w:p w14:paraId="3998FC9F" w14:textId="77777777" w:rsidR="001D1B79" w:rsidRPr="00311AEC" w:rsidRDefault="001D1B79" w:rsidP="001D1B79">
      <w:pPr>
        <w:spacing w:after="0"/>
        <w:contextualSpacing/>
        <w:jc w:val="both"/>
        <w:rPr>
          <w:rFonts w:eastAsia="Times New Roman" w:cs="Times New Roman"/>
          <w:sz w:val="24"/>
          <w:szCs w:val="24"/>
          <w:lang w:eastAsia="pl-PL"/>
        </w:rPr>
      </w:pPr>
    </w:p>
    <w:p w14:paraId="3D202A9E" w14:textId="77777777" w:rsidR="001D1B79" w:rsidRPr="001312E4"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1312E4">
        <w:rPr>
          <w:rFonts w:eastAsia="Times New Roman" w:cs="Times New Roman"/>
          <w:b/>
          <w:sz w:val="24"/>
          <w:szCs w:val="24"/>
          <w:lang w:eastAsia="pl-PL"/>
        </w:rPr>
        <w:t>Miejsce oraz termin składania i otwarcia ofert.</w:t>
      </w:r>
    </w:p>
    <w:p w14:paraId="4A81D1E5" w14:textId="77777777" w:rsidR="00B561E6" w:rsidRPr="004C676E" w:rsidRDefault="00B561E6" w:rsidP="00B561E6">
      <w:pPr>
        <w:numPr>
          <w:ilvl w:val="0"/>
          <w:numId w:val="26"/>
        </w:numPr>
        <w:tabs>
          <w:tab w:val="left" w:pos="426"/>
        </w:tabs>
        <w:spacing w:before="120" w:after="120" w:line="240" w:lineRule="auto"/>
        <w:ind w:left="426" w:hanging="426"/>
        <w:jc w:val="both"/>
        <w:rPr>
          <w:rFonts w:eastAsia="Times New Roman" w:cstheme="minorHAnsi"/>
          <w:color w:val="000000" w:themeColor="text1"/>
          <w:sz w:val="24"/>
          <w:szCs w:val="24"/>
          <w:lang w:eastAsia="pl-PL"/>
        </w:rPr>
      </w:pPr>
      <w:r w:rsidRPr="000F3615">
        <w:rPr>
          <w:rFonts w:eastAsia="Times New Roman" w:cstheme="minorHAnsi"/>
          <w:sz w:val="24"/>
          <w:szCs w:val="24"/>
          <w:lang w:eastAsia="pl-PL"/>
        </w:rPr>
        <w:t xml:space="preserve">Ofertę należy złożyć w nieprzekraczalnym </w:t>
      </w:r>
      <w:r w:rsidRPr="004C676E">
        <w:rPr>
          <w:rFonts w:eastAsia="Times New Roman" w:cstheme="minorHAnsi"/>
          <w:color w:val="000000" w:themeColor="text1"/>
          <w:sz w:val="24"/>
          <w:szCs w:val="24"/>
          <w:lang w:eastAsia="pl-PL"/>
        </w:rPr>
        <w:t>terminie do dnia:</w:t>
      </w:r>
    </w:p>
    <w:p w14:paraId="16B8711B" w14:textId="0520C687" w:rsidR="00B561E6" w:rsidRDefault="00B561E6" w:rsidP="000F3615">
      <w:pPr>
        <w:tabs>
          <w:tab w:val="left" w:pos="426"/>
        </w:tabs>
        <w:spacing w:before="120" w:after="120" w:line="240" w:lineRule="auto"/>
        <w:ind w:left="426"/>
        <w:jc w:val="both"/>
        <w:rPr>
          <w:rFonts w:eastAsia="Times New Roman" w:cstheme="minorHAnsi"/>
          <w:b/>
          <w:color w:val="000000" w:themeColor="text1"/>
          <w:sz w:val="24"/>
          <w:szCs w:val="24"/>
          <w:lang w:eastAsia="pl-PL"/>
        </w:rPr>
      </w:pPr>
      <w:r w:rsidRPr="004C676E">
        <w:rPr>
          <w:rFonts w:eastAsia="Times New Roman" w:cstheme="minorHAnsi"/>
          <w:b/>
          <w:color w:val="000000" w:themeColor="text1"/>
          <w:sz w:val="24"/>
          <w:szCs w:val="24"/>
          <w:u w:val="single"/>
          <w:lang w:eastAsia="pl-PL"/>
        </w:rPr>
        <w:t>1</w:t>
      </w:r>
      <w:r w:rsidR="004C676E" w:rsidRPr="004C676E">
        <w:rPr>
          <w:rFonts w:eastAsia="Times New Roman" w:cstheme="minorHAnsi"/>
          <w:b/>
          <w:color w:val="000000" w:themeColor="text1"/>
          <w:sz w:val="24"/>
          <w:szCs w:val="24"/>
          <w:u w:val="single"/>
          <w:lang w:eastAsia="pl-PL"/>
        </w:rPr>
        <w:t>7 grudnia</w:t>
      </w:r>
      <w:r w:rsidRPr="004C676E">
        <w:rPr>
          <w:rFonts w:eastAsia="Times New Roman" w:cstheme="minorHAnsi"/>
          <w:b/>
          <w:color w:val="000000" w:themeColor="text1"/>
          <w:sz w:val="24"/>
          <w:szCs w:val="24"/>
          <w:u w:val="single"/>
          <w:lang w:eastAsia="pl-PL"/>
        </w:rPr>
        <w:t xml:space="preserve"> 2018 r., do godz. 15:00.</w:t>
      </w:r>
      <w:r w:rsidRPr="004C676E">
        <w:rPr>
          <w:rFonts w:eastAsia="Times New Roman" w:cstheme="minorHAnsi"/>
          <w:b/>
          <w:color w:val="000000" w:themeColor="text1"/>
          <w:sz w:val="24"/>
          <w:szCs w:val="24"/>
          <w:lang w:eastAsia="pl-PL"/>
        </w:rPr>
        <w:t xml:space="preserve"> </w:t>
      </w:r>
      <w:bookmarkStart w:id="2" w:name="_Toc56878493"/>
      <w:bookmarkStart w:id="3" w:name="_Toc136762103"/>
    </w:p>
    <w:p w14:paraId="26D6DC44" w14:textId="3507812C" w:rsidR="00D46763" w:rsidRPr="00D46763" w:rsidRDefault="00D46763" w:rsidP="00D46763">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D46763">
        <w:rPr>
          <w:rFonts w:cstheme="minorHAnsi"/>
          <w:color w:val="000000" w:themeColor="text1"/>
          <w:sz w:val="24"/>
          <w:szCs w:val="24"/>
        </w:rPr>
        <w:t xml:space="preserve">przy użyciu </w:t>
      </w:r>
      <w:proofErr w:type="spellStart"/>
      <w:r w:rsidRPr="00D46763">
        <w:rPr>
          <w:rFonts w:cstheme="minorHAnsi"/>
          <w:color w:val="000000" w:themeColor="text1"/>
          <w:sz w:val="24"/>
          <w:szCs w:val="24"/>
        </w:rPr>
        <w:t>miniPortalu</w:t>
      </w:r>
      <w:proofErr w:type="spellEnd"/>
      <w:r w:rsidRPr="00D46763">
        <w:rPr>
          <w:rFonts w:cstheme="minorHAnsi"/>
          <w:color w:val="000000" w:themeColor="text1"/>
          <w:sz w:val="24"/>
          <w:szCs w:val="24"/>
        </w:rPr>
        <w:t xml:space="preserve"> (</w:t>
      </w:r>
      <w:hyperlink r:id="rId11" w:history="1">
        <w:r w:rsidRPr="00D46763">
          <w:rPr>
            <w:rStyle w:val="Hipercze"/>
            <w:rFonts w:cstheme="minorHAnsi"/>
            <w:color w:val="000000" w:themeColor="text1"/>
            <w:sz w:val="24"/>
            <w:szCs w:val="24"/>
          </w:rPr>
          <w:t>https://miniportal.uzp.gov.pl/</w:t>
        </w:r>
      </w:hyperlink>
      <w:r w:rsidRPr="00D46763">
        <w:rPr>
          <w:rStyle w:val="Hipercze"/>
          <w:rFonts w:cstheme="minorHAnsi"/>
          <w:color w:val="000000" w:themeColor="text1"/>
          <w:sz w:val="24"/>
          <w:szCs w:val="24"/>
        </w:rPr>
        <w:t>)</w:t>
      </w:r>
      <w:bookmarkStart w:id="4" w:name="_GoBack"/>
      <w:bookmarkEnd w:id="4"/>
    </w:p>
    <w:p w14:paraId="2943C7E5" w14:textId="1AB5ACC1" w:rsidR="00B561E6" w:rsidRPr="004C676E" w:rsidRDefault="00B561E6" w:rsidP="00B561E6">
      <w:pPr>
        <w:numPr>
          <w:ilvl w:val="0"/>
          <w:numId w:val="26"/>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4C676E">
        <w:rPr>
          <w:rFonts w:cstheme="minorHAnsi"/>
          <w:sz w:val="24"/>
          <w:szCs w:val="24"/>
        </w:rPr>
        <w:t xml:space="preserve">Otwarcie ofert nastąpi w dniu </w:t>
      </w:r>
      <w:r w:rsidRPr="004C676E">
        <w:rPr>
          <w:rFonts w:eastAsia="Times New Roman" w:cstheme="minorHAnsi"/>
          <w:b/>
          <w:color w:val="000000" w:themeColor="text1"/>
          <w:sz w:val="24"/>
          <w:szCs w:val="24"/>
          <w:u w:val="single"/>
          <w:lang w:eastAsia="pl-PL"/>
        </w:rPr>
        <w:t>1</w:t>
      </w:r>
      <w:r w:rsidR="004C676E" w:rsidRPr="004C676E">
        <w:rPr>
          <w:rFonts w:eastAsia="Times New Roman" w:cstheme="minorHAnsi"/>
          <w:b/>
          <w:color w:val="000000" w:themeColor="text1"/>
          <w:sz w:val="24"/>
          <w:szCs w:val="24"/>
          <w:u w:val="single"/>
          <w:lang w:eastAsia="pl-PL"/>
        </w:rPr>
        <w:t>7 grudnia</w:t>
      </w:r>
      <w:r w:rsidRPr="004C676E">
        <w:rPr>
          <w:rFonts w:eastAsia="Times New Roman" w:cstheme="minorHAnsi"/>
          <w:b/>
          <w:color w:val="000000" w:themeColor="text1"/>
          <w:sz w:val="24"/>
          <w:szCs w:val="24"/>
          <w:u w:val="single"/>
          <w:lang w:eastAsia="pl-PL"/>
        </w:rPr>
        <w:t xml:space="preserve"> 2018 r. o godz. 16:00</w:t>
      </w:r>
    </w:p>
    <w:p w14:paraId="5D4CAB56" w14:textId="77777777" w:rsidR="00B561E6" w:rsidRPr="000F3615" w:rsidRDefault="00B561E6" w:rsidP="00B561E6">
      <w:pPr>
        <w:numPr>
          <w:ilvl w:val="0"/>
          <w:numId w:val="26"/>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0F3615">
        <w:rPr>
          <w:rFonts w:cstheme="minorHAnsi"/>
          <w:sz w:val="24"/>
          <w:szCs w:val="24"/>
        </w:rPr>
        <w:t xml:space="preserve">Otwarcie ofert następuje poprzez użycie aplikacji do szyfrowania ofert dostępnej na </w:t>
      </w:r>
      <w:proofErr w:type="spellStart"/>
      <w:r w:rsidRPr="000F3615">
        <w:rPr>
          <w:rFonts w:cstheme="minorHAnsi"/>
          <w:sz w:val="24"/>
          <w:szCs w:val="24"/>
        </w:rPr>
        <w:t>miniPortalu</w:t>
      </w:r>
      <w:proofErr w:type="spellEnd"/>
      <w:r w:rsidRPr="000F3615">
        <w:rPr>
          <w:rFonts w:cstheme="minorHAnsi"/>
          <w:sz w:val="24"/>
          <w:szCs w:val="24"/>
        </w:rPr>
        <w:t xml:space="preserve"> i  dokonywane jest poprzez odszyfrowanie i otwarcie ofert za pomocą klucza prywatnego.</w:t>
      </w:r>
      <w:bookmarkEnd w:id="2"/>
      <w:bookmarkEnd w:id="3"/>
    </w:p>
    <w:p w14:paraId="7B049525" w14:textId="6CE2A814" w:rsidR="00B561E6" w:rsidRPr="000F3615" w:rsidRDefault="00B561E6" w:rsidP="00B561E6">
      <w:pPr>
        <w:numPr>
          <w:ilvl w:val="0"/>
          <w:numId w:val="26"/>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0F3615">
        <w:rPr>
          <w:rFonts w:cstheme="minorHAnsi"/>
          <w:sz w:val="24"/>
          <w:szCs w:val="24"/>
        </w:rPr>
        <w:t>Otwarcie ofert jest jawne, Wykonawcy mogą uczestniczyć w sesji otwarcia ofert.</w:t>
      </w:r>
    </w:p>
    <w:p w14:paraId="4A347861" w14:textId="77777777" w:rsidR="00B561E6" w:rsidRPr="000F3615" w:rsidRDefault="00B561E6" w:rsidP="000F3615">
      <w:pPr>
        <w:pStyle w:val="Akapitzlist"/>
        <w:tabs>
          <w:tab w:val="left" w:pos="426"/>
        </w:tabs>
        <w:spacing w:before="120" w:after="120" w:line="240" w:lineRule="auto"/>
        <w:jc w:val="both"/>
        <w:rPr>
          <w:rFonts w:eastAsia="Times New Roman" w:cstheme="minorHAnsi"/>
          <w:sz w:val="24"/>
          <w:szCs w:val="24"/>
          <w:lang w:eastAsia="pl-PL"/>
        </w:rPr>
      </w:pPr>
      <w:r w:rsidRPr="000F3615">
        <w:rPr>
          <w:rFonts w:eastAsia="Times New Roman" w:cstheme="minorHAnsi"/>
          <w:b/>
          <w:sz w:val="24"/>
          <w:szCs w:val="24"/>
          <w:lang w:eastAsia="pl-PL"/>
        </w:rPr>
        <w:t xml:space="preserve">Szpitale Wielkopolski Sp. z o.o. </w:t>
      </w:r>
    </w:p>
    <w:p w14:paraId="59FAEF03" w14:textId="77777777" w:rsidR="00B561E6" w:rsidRPr="000F3615" w:rsidRDefault="00B561E6" w:rsidP="000F3615">
      <w:pPr>
        <w:pStyle w:val="Akapitzlist"/>
        <w:tabs>
          <w:tab w:val="left" w:pos="426"/>
        </w:tabs>
        <w:spacing w:before="120" w:after="120" w:line="240" w:lineRule="auto"/>
        <w:jc w:val="both"/>
        <w:rPr>
          <w:rFonts w:eastAsia="Times New Roman" w:cstheme="minorHAnsi"/>
          <w:b/>
          <w:sz w:val="24"/>
          <w:szCs w:val="24"/>
          <w:lang w:eastAsia="pl-PL"/>
        </w:rPr>
      </w:pPr>
      <w:r w:rsidRPr="000F3615">
        <w:rPr>
          <w:rFonts w:eastAsia="Times New Roman" w:cstheme="minorHAnsi"/>
          <w:b/>
          <w:sz w:val="24"/>
          <w:szCs w:val="24"/>
          <w:lang w:eastAsia="pl-PL"/>
        </w:rPr>
        <w:t>ul. Lutycka 34/budynek A</w:t>
      </w:r>
    </w:p>
    <w:p w14:paraId="4E56F5EF" w14:textId="5ED3A22C" w:rsidR="00B561E6" w:rsidRPr="000F3615" w:rsidRDefault="00B561E6" w:rsidP="000F3615">
      <w:pPr>
        <w:pStyle w:val="Akapitzlist"/>
        <w:tabs>
          <w:tab w:val="left" w:pos="426"/>
        </w:tabs>
        <w:spacing w:before="120" w:after="120" w:line="240" w:lineRule="auto"/>
        <w:jc w:val="both"/>
        <w:rPr>
          <w:rFonts w:eastAsia="Times New Roman" w:cstheme="minorHAnsi"/>
          <w:b/>
          <w:sz w:val="24"/>
          <w:szCs w:val="24"/>
          <w:lang w:eastAsia="pl-PL"/>
        </w:rPr>
      </w:pPr>
      <w:r w:rsidRPr="000F3615">
        <w:rPr>
          <w:rFonts w:eastAsia="Times New Roman" w:cstheme="minorHAnsi"/>
          <w:b/>
          <w:sz w:val="24"/>
          <w:szCs w:val="24"/>
          <w:lang w:eastAsia="pl-PL"/>
        </w:rPr>
        <w:t>60-415 Poznań</w:t>
      </w:r>
    </w:p>
    <w:p w14:paraId="79DAB016" w14:textId="6D4AD2D7" w:rsidR="00B561E6" w:rsidRPr="000F3615" w:rsidRDefault="00B561E6" w:rsidP="00B561E6">
      <w:pPr>
        <w:numPr>
          <w:ilvl w:val="0"/>
          <w:numId w:val="26"/>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0F3615">
        <w:rPr>
          <w:rFonts w:cstheme="minorHAnsi"/>
          <w:sz w:val="24"/>
          <w:szCs w:val="24"/>
        </w:rPr>
        <w:t>Niezwłocznie po otwarciu ofert Zamawiający zamieści na stronie internetowej informację z otwarcia ofert.</w:t>
      </w:r>
    </w:p>
    <w:p w14:paraId="40C5813C" w14:textId="77777777" w:rsidR="001D1B79" w:rsidRPr="00311AEC" w:rsidRDefault="001D1B79" w:rsidP="001D1B79">
      <w:pPr>
        <w:spacing w:after="0"/>
        <w:contextualSpacing/>
        <w:jc w:val="both"/>
        <w:rPr>
          <w:rFonts w:eastAsia="Times New Roman" w:cs="Times New Roman"/>
          <w:sz w:val="24"/>
          <w:szCs w:val="24"/>
          <w:lang w:eastAsia="pl-PL"/>
        </w:rPr>
      </w:pPr>
    </w:p>
    <w:p w14:paraId="73FBA280"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Formalności po wyborze oferty, przed zawarciem umowy.</w:t>
      </w:r>
    </w:p>
    <w:p w14:paraId="17960230"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Zamawiający po wyborze oferty niezwłocznie zawiadomi wszystkich Wykonawców, którzy złożyli oferty o:</w:t>
      </w:r>
    </w:p>
    <w:p w14:paraId="70DE9E50" w14:textId="77777777" w:rsidR="001D1B79" w:rsidRPr="00311AEC" w:rsidRDefault="001D1B79" w:rsidP="00E3020E">
      <w:pPr>
        <w:numPr>
          <w:ilvl w:val="0"/>
          <w:numId w:val="29"/>
        </w:numPr>
        <w:spacing w:before="107" w:after="0" w:line="240" w:lineRule="auto"/>
        <w:ind w:left="709" w:hanging="283"/>
        <w:jc w:val="both"/>
        <w:rPr>
          <w:rFonts w:eastAsia="Times New Roman" w:cs="Times New Roman"/>
          <w:sz w:val="24"/>
          <w:szCs w:val="24"/>
          <w:lang w:eastAsia="pl-PL"/>
        </w:rPr>
      </w:pPr>
      <w:r w:rsidRPr="00311AEC">
        <w:rPr>
          <w:rFonts w:eastAsia="Times New Roman" w:cs="Times New Roman"/>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76C49B7" w14:textId="77777777" w:rsidR="001D1B79" w:rsidRPr="00311AEC" w:rsidRDefault="001D1B79" w:rsidP="00E3020E">
      <w:pPr>
        <w:numPr>
          <w:ilvl w:val="0"/>
          <w:numId w:val="29"/>
        </w:numPr>
        <w:spacing w:before="107" w:after="0" w:line="240" w:lineRule="auto"/>
        <w:ind w:left="709" w:hanging="283"/>
        <w:rPr>
          <w:rFonts w:eastAsia="Times New Roman" w:cs="Times New Roman"/>
          <w:sz w:val="24"/>
          <w:szCs w:val="24"/>
          <w:lang w:eastAsia="pl-PL"/>
        </w:rPr>
      </w:pPr>
      <w:r w:rsidRPr="00311AEC">
        <w:rPr>
          <w:rFonts w:eastAsia="Times New Roman" w:cs="Times New Roman"/>
          <w:sz w:val="24"/>
          <w:szCs w:val="24"/>
          <w:lang w:eastAsia="pl-PL"/>
        </w:rPr>
        <w:t>Wykonawcach, którzy zostali wykluczeni,</w:t>
      </w:r>
    </w:p>
    <w:p w14:paraId="0054C5A1" w14:textId="27A28E07" w:rsidR="001D1B79" w:rsidRPr="00311AEC" w:rsidRDefault="001D1B79" w:rsidP="00E3020E">
      <w:pPr>
        <w:numPr>
          <w:ilvl w:val="0"/>
          <w:numId w:val="29"/>
        </w:numPr>
        <w:spacing w:before="107" w:after="0" w:line="240" w:lineRule="auto"/>
        <w:ind w:left="709" w:hanging="283"/>
        <w:jc w:val="both"/>
        <w:rPr>
          <w:rFonts w:eastAsia="Times New Roman" w:cs="Times New Roman"/>
          <w:sz w:val="24"/>
          <w:szCs w:val="24"/>
          <w:lang w:eastAsia="pl-PL"/>
        </w:rPr>
      </w:pPr>
      <w:r w:rsidRPr="00311AEC">
        <w:rPr>
          <w:rFonts w:eastAsia="Times New Roman" w:cs="Times New Roman"/>
          <w:sz w:val="24"/>
          <w:szCs w:val="24"/>
          <w:lang w:eastAsia="pl-PL"/>
        </w:rPr>
        <w:t>Wykonawcach, których oferty zostały odrzucone, powodach odrzucenia oferty, a w przypadkach, o których mowa w art. 89 ust. 4 i 5 ustawy</w:t>
      </w:r>
      <w:r w:rsidR="00371F4D">
        <w:rPr>
          <w:rFonts w:eastAsia="Times New Roman" w:cs="Times New Roman"/>
          <w:sz w:val="24"/>
          <w:szCs w:val="24"/>
          <w:lang w:eastAsia="pl-PL"/>
        </w:rPr>
        <w:t xml:space="preserve"> </w:t>
      </w:r>
      <w:proofErr w:type="spellStart"/>
      <w:r w:rsidR="00371F4D">
        <w:rPr>
          <w:rFonts w:eastAsia="Times New Roman" w:cs="Times New Roman"/>
          <w:sz w:val="24"/>
          <w:szCs w:val="24"/>
          <w:lang w:eastAsia="pl-PL"/>
        </w:rPr>
        <w:t>Pzp</w:t>
      </w:r>
      <w:proofErr w:type="spellEnd"/>
      <w:r w:rsidRPr="00311AEC">
        <w:rPr>
          <w:rFonts w:eastAsia="Times New Roman" w:cs="Times New Roman"/>
          <w:sz w:val="24"/>
          <w:szCs w:val="24"/>
          <w:lang w:eastAsia="pl-PL"/>
        </w:rPr>
        <w:t>, braku równoważności lub braku spełniania wymagań dotyczących wydajności lub funkcjonalności,</w:t>
      </w:r>
    </w:p>
    <w:p w14:paraId="4F2E644A" w14:textId="77777777" w:rsidR="001D1B79" w:rsidRPr="00311AEC" w:rsidRDefault="001D1B79" w:rsidP="00E3020E">
      <w:pPr>
        <w:numPr>
          <w:ilvl w:val="0"/>
          <w:numId w:val="29"/>
        </w:numPr>
        <w:spacing w:before="107" w:after="0" w:line="240" w:lineRule="auto"/>
        <w:ind w:left="709" w:hanging="283"/>
        <w:rPr>
          <w:rFonts w:eastAsia="Times New Roman" w:cs="Times New Roman"/>
          <w:sz w:val="24"/>
          <w:szCs w:val="24"/>
          <w:lang w:eastAsia="pl-PL"/>
        </w:rPr>
      </w:pPr>
      <w:r w:rsidRPr="00311AEC">
        <w:rPr>
          <w:rFonts w:eastAsia="Times New Roman" w:cs="Times New Roman"/>
          <w:sz w:val="24"/>
          <w:szCs w:val="24"/>
          <w:lang w:eastAsia="pl-PL"/>
        </w:rPr>
        <w:t xml:space="preserve">unieważnieniu postępowania </w:t>
      </w:r>
      <w:r w:rsidRPr="00311AEC">
        <w:rPr>
          <w:rFonts w:eastAsia="Times New Roman" w:cs="Times New Roman"/>
          <w:sz w:val="24"/>
          <w:szCs w:val="24"/>
          <w:lang w:eastAsia="pl-PL"/>
        </w:rPr>
        <w:br/>
        <w:t>-  podając uzasadnienie faktyczne i prawne.</w:t>
      </w:r>
    </w:p>
    <w:p w14:paraId="41CA4A91" w14:textId="222F59FE"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Zamawiający zawrze umowę w sprawie zamówienia publicznego w terminach określonych w art. 94 ustawy</w:t>
      </w:r>
      <w:r w:rsidR="00371F4D">
        <w:rPr>
          <w:rFonts w:eastAsia="Times New Roman" w:cs="Times New Roman"/>
          <w:sz w:val="24"/>
          <w:szCs w:val="24"/>
          <w:lang w:eastAsia="pl-PL"/>
        </w:rPr>
        <w:t xml:space="preserve"> </w:t>
      </w:r>
      <w:proofErr w:type="spellStart"/>
      <w:r w:rsidR="00371F4D">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089B832E"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Zamawiający powiadomi Wykonawcę, którego oferta została wybrana, o terminie i miejscu zawarcia umowy.</w:t>
      </w:r>
    </w:p>
    <w:p w14:paraId="510441C5"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693E67B4" w14:textId="62A93167" w:rsidR="000824A4" w:rsidRPr="000824A4" w:rsidRDefault="000824A4" w:rsidP="000824A4">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0824A4">
        <w:rPr>
          <w:rFonts w:eastAsia="Times New Roman" w:cs="Times New Roman"/>
          <w:sz w:val="24"/>
          <w:szCs w:val="24"/>
          <w:lang w:eastAsia="pl-PL"/>
        </w:rPr>
        <w:lastRenderedPageBreak/>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14:paraId="01FA9E73"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069D59D4" w14:textId="77777777" w:rsidR="001D1B79" w:rsidRPr="00311AEC" w:rsidRDefault="001D1B79" w:rsidP="001D1B79">
      <w:pPr>
        <w:spacing w:after="0"/>
        <w:contextualSpacing/>
        <w:jc w:val="both"/>
        <w:rPr>
          <w:rFonts w:eastAsia="Times New Roman" w:cs="Times New Roman"/>
          <w:sz w:val="24"/>
          <w:szCs w:val="24"/>
          <w:lang w:eastAsia="pl-PL"/>
        </w:rPr>
      </w:pPr>
    </w:p>
    <w:p w14:paraId="5D8BC866"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kryteriów, którymi Zamawiający będzie się kierował przy wyborze oferty wraz z podaniem znaczenia tych kryteriów</w:t>
      </w:r>
    </w:p>
    <w:p w14:paraId="5693CC3B" w14:textId="77777777" w:rsidR="001D1B79" w:rsidRPr="00311AEC" w:rsidRDefault="001D1B79" w:rsidP="001D1B79">
      <w:pPr>
        <w:spacing w:after="0"/>
        <w:contextualSpacing/>
        <w:jc w:val="both"/>
        <w:rPr>
          <w:rFonts w:eastAsia="Times New Roman" w:cs="Times New Roman"/>
          <w:b/>
          <w:sz w:val="24"/>
          <w:szCs w:val="24"/>
          <w:lang w:eastAsia="pl-PL"/>
        </w:rPr>
      </w:pPr>
    </w:p>
    <w:p w14:paraId="7F0EE685" w14:textId="77777777" w:rsidR="001D1B79" w:rsidRDefault="001D1B79" w:rsidP="00E3020E">
      <w:pPr>
        <w:numPr>
          <w:ilvl w:val="0"/>
          <w:numId w:val="1"/>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Przy wyborze oferty najkorzystniejszej, Zamawiający będzie się kierował następującymi kryteriami:</w:t>
      </w:r>
    </w:p>
    <w:p w14:paraId="69100C51" w14:textId="77777777" w:rsidR="008503BB" w:rsidRPr="00311AEC" w:rsidRDefault="008503BB" w:rsidP="008503BB">
      <w:pPr>
        <w:spacing w:after="0" w:line="240" w:lineRule="auto"/>
        <w:ind w:left="567"/>
        <w:contextualSpacing/>
        <w:jc w:val="both"/>
        <w:rPr>
          <w:rFonts w:eastAsia="Times New Roman" w:cs="Times New Roman"/>
          <w:sz w:val="24"/>
          <w:szCs w:val="24"/>
          <w:lang w:eastAsia="pl-PL"/>
        </w:rPr>
      </w:pPr>
    </w:p>
    <w:tbl>
      <w:tblPr>
        <w:tblW w:w="91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486"/>
        <w:gridCol w:w="1134"/>
        <w:gridCol w:w="6095"/>
      </w:tblGrid>
      <w:tr w:rsidR="008503BB" w:rsidRPr="004A0A29" w14:paraId="5A77ACF5" w14:textId="77777777" w:rsidTr="006A1373">
        <w:trPr>
          <w:trHeight w:val="529"/>
        </w:trPr>
        <w:tc>
          <w:tcPr>
            <w:tcW w:w="426" w:type="dxa"/>
            <w:vAlign w:val="center"/>
          </w:tcPr>
          <w:p w14:paraId="27B56841"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l.p.</w:t>
            </w:r>
          </w:p>
        </w:tc>
        <w:tc>
          <w:tcPr>
            <w:tcW w:w="1486" w:type="dxa"/>
            <w:vAlign w:val="center"/>
          </w:tcPr>
          <w:p w14:paraId="756D3D82"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Opis kryteriów oceny</w:t>
            </w:r>
          </w:p>
        </w:tc>
        <w:tc>
          <w:tcPr>
            <w:tcW w:w="1134" w:type="dxa"/>
            <w:vAlign w:val="center"/>
          </w:tcPr>
          <w:p w14:paraId="7ADD9165"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Znaczenie (Waga)</w:t>
            </w:r>
          </w:p>
        </w:tc>
        <w:tc>
          <w:tcPr>
            <w:tcW w:w="6095" w:type="dxa"/>
            <w:vAlign w:val="center"/>
          </w:tcPr>
          <w:p w14:paraId="211FC28F"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Opis metody przyznawania punktów</w:t>
            </w:r>
          </w:p>
        </w:tc>
      </w:tr>
      <w:tr w:rsidR="008503BB" w:rsidRPr="004A0A29" w14:paraId="31BC49FB" w14:textId="77777777" w:rsidTr="006A1373">
        <w:trPr>
          <w:trHeight w:val="465"/>
        </w:trPr>
        <w:tc>
          <w:tcPr>
            <w:tcW w:w="426" w:type="dxa"/>
            <w:vAlign w:val="center"/>
          </w:tcPr>
          <w:p w14:paraId="3C331802" w14:textId="77777777" w:rsidR="008503BB" w:rsidRPr="004A0A29" w:rsidRDefault="008503BB" w:rsidP="00D4450C">
            <w:pPr>
              <w:spacing w:after="0"/>
              <w:contextualSpacing/>
              <w:jc w:val="center"/>
              <w:rPr>
                <w:rFonts w:eastAsia="Times New Roman" w:cstheme="minorHAnsi"/>
                <w:b/>
                <w:lang w:eastAsia="pl-PL"/>
              </w:rPr>
            </w:pPr>
            <w:r w:rsidRPr="004A0A29">
              <w:rPr>
                <w:rFonts w:eastAsia="Times New Roman" w:cstheme="minorHAnsi"/>
                <w:b/>
                <w:lang w:eastAsia="pl-PL"/>
              </w:rPr>
              <w:t>1</w:t>
            </w:r>
          </w:p>
        </w:tc>
        <w:tc>
          <w:tcPr>
            <w:tcW w:w="1486" w:type="dxa"/>
            <w:vAlign w:val="center"/>
          </w:tcPr>
          <w:p w14:paraId="72CA0D05" w14:textId="3D0BF774" w:rsidR="008503BB" w:rsidRPr="004A0A29" w:rsidRDefault="009C10E0" w:rsidP="00D4450C">
            <w:pPr>
              <w:widowControl w:val="0"/>
              <w:adjustRightInd w:val="0"/>
              <w:spacing w:after="0"/>
              <w:contextualSpacing/>
              <w:jc w:val="both"/>
              <w:textAlignment w:val="baseline"/>
              <w:rPr>
                <w:rFonts w:eastAsia="Times New Roman" w:cstheme="minorHAnsi"/>
                <w:b/>
                <w:lang w:eastAsia="pl-PL"/>
              </w:rPr>
            </w:pPr>
            <w:r>
              <w:rPr>
                <w:rFonts w:eastAsia="Times New Roman" w:cstheme="minorHAnsi"/>
                <w:b/>
                <w:lang w:eastAsia="pl-PL"/>
              </w:rPr>
              <w:t>Cena</w:t>
            </w:r>
          </w:p>
        </w:tc>
        <w:tc>
          <w:tcPr>
            <w:tcW w:w="1134" w:type="dxa"/>
            <w:vAlign w:val="center"/>
          </w:tcPr>
          <w:p w14:paraId="4C626A08" w14:textId="77777777" w:rsidR="008503BB" w:rsidRPr="004A0A29" w:rsidRDefault="008503BB" w:rsidP="00D4450C">
            <w:pPr>
              <w:widowControl w:val="0"/>
              <w:adjustRightInd w:val="0"/>
              <w:spacing w:after="0"/>
              <w:contextualSpacing/>
              <w:jc w:val="center"/>
              <w:textAlignment w:val="baseline"/>
              <w:rPr>
                <w:rFonts w:eastAsia="Times New Roman" w:cstheme="minorHAnsi"/>
                <w:b/>
                <w:lang w:eastAsia="pl-PL"/>
              </w:rPr>
            </w:pPr>
            <w:r w:rsidRPr="004A0A29">
              <w:rPr>
                <w:rFonts w:eastAsia="Times New Roman" w:cstheme="minorHAnsi"/>
                <w:b/>
                <w:lang w:eastAsia="pl-PL"/>
              </w:rPr>
              <w:t>60%</w:t>
            </w:r>
          </w:p>
        </w:tc>
        <w:tc>
          <w:tcPr>
            <w:tcW w:w="6095" w:type="dxa"/>
          </w:tcPr>
          <w:p w14:paraId="768AA06D" w14:textId="77777777" w:rsidR="008503BB" w:rsidRPr="004A0A29" w:rsidRDefault="008503BB" w:rsidP="00D4450C">
            <w:pPr>
              <w:widowControl w:val="0"/>
              <w:adjustRightInd w:val="0"/>
              <w:spacing w:after="0"/>
              <w:contextualSpacing/>
              <w:textAlignment w:val="baseline"/>
              <w:rPr>
                <w:rFonts w:eastAsia="Times New Roman" w:cstheme="minorHAnsi"/>
                <w:lang w:eastAsia="pl-PL"/>
              </w:rPr>
            </w:pPr>
            <w:r w:rsidRPr="004A0A29">
              <w:rPr>
                <w:rFonts w:eastAsia="Times New Roman" w:cstheme="minorHAnsi"/>
                <w:lang w:eastAsia="pl-PL"/>
              </w:rPr>
              <w:t>Proporcje matematyczne wg wzoru:</w:t>
            </w:r>
          </w:p>
          <w:p w14:paraId="3F39688A" w14:textId="77777777" w:rsidR="008503BB" w:rsidRPr="004A0A29" w:rsidRDefault="008503BB" w:rsidP="00D4450C">
            <w:pPr>
              <w:widowControl w:val="0"/>
              <w:adjustRightInd w:val="0"/>
              <w:spacing w:after="0"/>
              <w:contextualSpacing/>
              <w:textAlignment w:val="baseline"/>
              <w:rPr>
                <w:rFonts w:eastAsia="Times New Roman" w:cstheme="minorHAnsi"/>
                <w:lang w:eastAsia="pl-PL"/>
              </w:rPr>
            </w:pPr>
          </w:p>
          <w:p w14:paraId="186C4230" w14:textId="246DC7A3" w:rsidR="008503BB" w:rsidRPr="004A0A29" w:rsidRDefault="008503BB" w:rsidP="00D4450C">
            <w:pPr>
              <w:tabs>
                <w:tab w:val="left" w:pos="990"/>
              </w:tabs>
              <w:spacing w:after="0"/>
              <w:contextualSpacing/>
              <w:rPr>
                <w:rFonts w:eastAsia="Times New Roman" w:cstheme="minorHAnsi"/>
                <w:lang w:eastAsia="pl-PL"/>
              </w:rPr>
            </w:pPr>
            <w:r w:rsidRPr="004A0A29">
              <w:rPr>
                <w:rFonts w:eastAsia="Times New Roman" w:cstheme="minorHAnsi"/>
                <w:b/>
                <w:lang w:eastAsia="pl-PL"/>
              </w:rPr>
              <w:t xml:space="preserve">C </w:t>
            </w:r>
            <w:r w:rsidRPr="004A0A29">
              <w:rPr>
                <w:rFonts w:eastAsia="Times New Roman" w:cstheme="minorHAnsi"/>
                <w:lang w:eastAsia="pl-PL"/>
              </w:rPr>
              <w:t xml:space="preserve">= cena najniższa/cena badanej oferty x 100 </w:t>
            </w:r>
            <w:r w:rsidRPr="004A0A29">
              <w:rPr>
                <w:rFonts w:eastAsia="Times New Roman" w:cstheme="minorHAnsi"/>
                <w:lang w:eastAsia="pl-PL"/>
              </w:rPr>
              <w:sym w:font="Symbol" w:char="F0B4"/>
            </w:r>
            <w:r w:rsidR="009C10E0">
              <w:rPr>
                <w:rFonts w:eastAsia="Times New Roman" w:cstheme="minorHAnsi"/>
                <w:lang w:eastAsia="pl-PL"/>
              </w:rPr>
              <w:t xml:space="preserve"> </w:t>
            </w:r>
            <w:r w:rsidRPr="004A0A29">
              <w:rPr>
                <w:rFonts w:eastAsia="Times New Roman" w:cstheme="minorHAnsi"/>
                <w:lang w:eastAsia="pl-PL"/>
              </w:rPr>
              <w:t>60%</w:t>
            </w:r>
          </w:p>
          <w:p w14:paraId="0C33ECEE" w14:textId="77777777" w:rsidR="008503BB" w:rsidRPr="004A0A29" w:rsidRDefault="008503BB" w:rsidP="00D4450C">
            <w:pPr>
              <w:tabs>
                <w:tab w:val="left" w:pos="990"/>
              </w:tabs>
              <w:spacing w:after="0"/>
              <w:contextualSpacing/>
              <w:jc w:val="both"/>
              <w:rPr>
                <w:rFonts w:eastAsia="Times New Roman" w:cstheme="minorHAnsi"/>
                <w:lang w:eastAsia="pl-PL"/>
              </w:rPr>
            </w:pPr>
            <w:r w:rsidRPr="004A0A29">
              <w:rPr>
                <w:rFonts w:eastAsia="Times New Roman" w:cstheme="minorHAnsi"/>
                <w:lang w:eastAsia="pl-PL"/>
              </w:rPr>
              <w:t>gdzie:</w:t>
            </w:r>
          </w:p>
          <w:p w14:paraId="3F15107F" w14:textId="77777777" w:rsidR="008503BB" w:rsidRPr="004A0A29" w:rsidRDefault="008503BB" w:rsidP="00D4450C">
            <w:pPr>
              <w:tabs>
                <w:tab w:val="left" w:pos="990"/>
              </w:tabs>
              <w:spacing w:after="0"/>
              <w:contextualSpacing/>
              <w:jc w:val="both"/>
              <w:rPr>
                <w:rFonts w:eastAsia="Times New Roman" w:cstheme="minorHAnsi"/>
                <w:lang w:eastAsia="pl-PL"/>
              </w:rPr>
            </w:pPr>
            <w:r w:rsidRPr="004A0A29">
              <w:rPr>
                <w:rFonts w:eastAsia="Times New Roman" w:cstheme="minorHAnsi"/>
                <w:lang w:eastAsia="pl-PL"/>
              </w:rPr>
              <w:t>C - ilość punktów przyznana danemu kryterium</w:t>
            </w:r>
          </w:p>
          <w:p w14:paraId="2626AE28" w14:textId="77777777" w:rsidR="008503BB" w:rsidRPr="004A0A29" w:rsidRDefault="008503BB" w:rsidP="00D4450C">
            <w:pPr>
              <w:tabs>
                <w:tab w:val="left" w:pos="990"/>
              </w:tabs>
              <w:spacing w:after="0"/>
              <w:contextualSpacing/>
              <w:jc w:val="both"/>
              <w:rPr>
                <w:rFonts w:eastAsia="Times New Roman" w:cstheme="minorHAnsi"/>
                <w:lang w:eastAsia="pl-PL"/>
              </w:rPr>
            </w:pPr>
          </w:p>
          <w:p w14:paraId="34F3FC17" w14:textId="77777777" w:rsidR="008503BB" w:rsidRPr="004A0A29" w:rsidRDefault="008503BB" w:rsidP="00D4450C">
            <w:pPr>
              <w:spacing w:after="0"/>
              <w:contextualSpacing/>
              <w:jc w:val="both"/>
              <w:rPr>
                <w:rFonts w:eastAsia="Times New Roman" w:cstheme="minorHAnsi"/>
                <w:lang w:eastAsia="pl-PL"/>
              </w:rPr>
            </w:pPr>
            <w:r w:rsidRPr="004A0A29">
              <w:rPr>
                <w:rFonts w:eastAsia="Times New Roman" w:cstheme="minorHAnsi"/>
                <w:lang w:eastAsia="pl-PL"/>
              </w:rPr>
              <w:t xml:space="preserve">Przy ocenie wysokości proponowanej ceny najwyżej będzie punktowana oferta proponująca najniższą cenę wykonania przedmiotu zamówienia. </w:t>
            </w:r>
          </w:p>
          <w:p w14:paraId="0F1AC3BE" w14:textId="77777777" w:rsidR="008503BB" w:rsidRPr="004A0A29" w:rsidRDefault="008503BB" w:rsidP="00D4450C">
            <w:pPr>
              <w:spacing w:after="0"/>
              <w:contextualSpacing/>
              <w:jc w:val="both"/>
              <w:rPr>
                <w:rFonts w:eastAsia="Times New Roman" w:cstheme="minorHAnsi"/>
                <w:lang w:eastAsia="pl-PL"/>
              </w:rPr>
            </w:pPr>
            <w:r w:rsidRPr="004A0A29">
              <w:rPr>
                <w:rFonts w:eastAsia="Times New Roman" w:cstheme="minorHAnsi"/>
                <w:lang w:eastAsia="pl-PL"/>
              </w:rPr>
              <w:t xml:space="preserve">Oferta o najniższej cenie - </w:t>
            </w:r>
            <w:r w:rsidRPr="004A0A29">
              <w:rPr>
                <w:rFonts w:eastAsia="Times New Roman" w:cstheme="minorHAnsi"/>
                <w:b/>
                <w:lang w:eastAsia="pl-PL"/>
              </w:rPr>
              <w:t>60 pkt</w:t>
            </w:r>
            <w:r w:rsidRPr="004A0A29">
              <w:rPr>
                <w:rFonts w:eastAsia="Times New Roman" w:cstheme="minorHAnsi"/>
                <w:lang w:eastAsia="pl-PL"/>
              </w:rPr>
              <w:t>, pozostałe oferty – ilość punktów wyliczona według powyższego wzoru.</w:t>
            </w:r>
          </w:p>
          <w:p w14:paraId="10D40B25" w14:textId="77777777" w:rsidR="008503BB" w:rsidRPr="004A0A29" w:rsidRDefault="008503BB" w:rsidP="00D4450C">
            <w:pPr>
              <w:spacing w:after="0"/>
              <w:contextualSpacing/>
              <w:jc w:val="both"/>
              <w:rPr>
                <w:rFonts w:eastAsia="Times New Roman" w:cstheme="minorHAnsi"/>
                <w:lang w:eastAsia="pl-PL"/>
              </w:rPr>
            </w:pPr>
            <w:r w:rsidRPr="004A0A29">
              <w:rPr>
                <w:rFonts w:eastAsia="Times New Roman" w:cstheme="minorHAnsi"/>
                <w:b/>
                <w:lang w:eastAsia="pl-PL"/>
              </w:rPr>
              <w:t>Maksymalnie w tym kryterium Wykonawca może otrzymać 60 pkt.</w:t>
            </w:r>
          </w:p>
        </w:tc>
      </w:tr>
      <w:tr w:rsidR="008503BB" w:rsidRPr="004A0A29" w14:paraId="5986400C" w14:textId="77777777" w:rsidTr="006A1373">
        <w:trPr>
          <w:trHeight w:val="595"/>
        </w:trPr>
        <w:tc>
          <w:tcPr>
            <w:tcW w:w="426" w:type="dxa"/>
            <w:vAlign w:val="center"/>
          </w:tcPr>
          <w:p w14:paraId="1F6EFD39" w14:textId="77777777" w:rsidR="008503BB" w:rsidRPr="004A0A29" w:rsidRDefault="008503BB" w:rsidP="00D4450C">
            <w:pPr>
              <w:widowControl w:val="0"/>
              <w:adjustRightInd w:val="0"/>
              <w:spacing w:after="0"/>
              <w:contextualSpacing/>
              <w:jc w:val="center"/>
              <w:textAlignment w:val="baseline"/>
              <w:rPr>
                <w:rFonts w:eastAsia="Times New Roman" w:cstheme="minorHAnsi"/>
                <w:b/>
                <w:lang w:eastAsia="pl-PL"/>
              </w:rPr>
            </w:pPr>
            <w:r w:rsidRPr="004A0A29">
              <w:rPr>
                <w:rFonts w:eastAsia="Times New Roman" w:cstheme="minorHAnsi"/>
                <w:b/>
                <w:lang w:eastAsia="pl-PL"/>
              </w:rPr>
              <w:t>2</w:t>
            </w:r>
          </w:p>
        </w:tc>
        <w:tc>
          <w:tcPr>
            <w:tcW w:w="1486" w:type="dxa"/>
            <w:vAlign w:val="center"/>
          </w:tcPr>
          <w:p w14:paraId="6F26CF71" w14:textId="003AFCC1" w:rsidR="008503BB" w:rsidRPr="004A0A29" w:rsidRDefault="009C10E0" w:rsidP="00D4450C">
            <w:pPr>
              <w:widowControl w:val="0"/>
              <w:adjustRightInd w:val="0"/>
              <w:spacing w:before="60" w:after="0"/>
              <w:contextualSpacing/>
              <w:jc w:val="both"/>
              <w:textAlignment w:val="baseline"/>
              <w:rPr>
                <w:rFonts w:eastAsia="Times New Roman" w:cstheme="minorHAnsi"/>
                <w:b/>
                <w:lang w:eastAsia="pl-PL"/>
              </w:rPr>
            </w:pPr>
            <w:r>
              <w:rPr>
                <w:rFonts w:eastAsia="Times New Roman" w:cstheme="minorHAnsi"/>
                <w:b/>
                <w:lang w:eastAsia="pl-PL"/>
              </w:rPr>
              <w:t>Okres Rękojmi i Gwarancji</w:t>
            </w:r>
          </w:p>
        </w:tc>
        <w:tc>
          <w:tcPr>
            <w:tcW w:w="1134" w:type="dxa"/>
            <w:vAlign w:val="center"/>
          </w:tcPr>
          <w:p w14:paraId="3EF126D3" w14:textId="77777777" w:rsidR="008503BB" w:rsidRPr="004A0A29" w:rsidRDefault="008503BB" w:rsidP="00D4450C">
            <w:pPr>
              <w:widowControl w:val="0"/>
              <w:adjustRightInd w:val="0"/>
              <w:spacing w:before="60" w:after="0"/>
              <w:contextualSpacing/>
              <w:jc w:val="center"/>
              <w:textAlignment w:val="baseline"/>
              <w:rPr>
                <w:rFonts w:eastAsia="Times New Roman" w:cstheme="minorHAnsi"/>
                <w:b/>
                <w:lang w:eastAsia="pl-PL"/>
              </w:rPr>
            </w:pPr>
            <w:r w:rsidRPr="004A0A29">
              <w:rPr>
                <w:rFonts w:eastAsia="Times New Roman" w:cstheme="minorHAnsi"/>
                <w:b/>
                <w:lang w:eastAsia="pl-PL"/>
              </w:rPr>
              <w:t>30%</w:t>
            </w:r>
          </w:p>
        </w:tc>
        <w:tc>
          <w:tcPr>
            <w:tcW w:w="6095" w:type="dxa"/>
          </w:tcPr>
          <w:p w14:paraId="446B4165" w14:textId="77777777" w:rsidR="008503BB" w:rsidRPr="004A0A29" w:rsidRDefault="008503BB" w:rsidP="00D4450C">
            <w:pPr>
              <w:widowControl w:val="0"/>
              <w:adjustRightInd w:val="0"/>
              <w:snapToGrid w:val="0"/>
              <w:spacing w:before="60"/>
              <w:textAlignment w:val="baseline"/>
              <w:rPr>
                <w:rFonts w:eastAsia="Times New Roman" w:cstheme="minorHAnsi"/>
                <w:b/>
              </w:rPr>
            </w:pPr>
            <w:r w:rsidRPr="004A0A29">
              <w:rPr>
                <w:rFonts w:eastAsia="Times New Roman" w:cstheme="minorHAnsi"/>
                <w:b/>
              </w:rPr>
              <w:t>G – Okres Rękojmi i Gwarancji</w:t>
            </w:r>
          </w:p>
          <w:p w14:paraId="61B8AA3D" w14:textId="77777777" w:rsidR="008503BB" w:rsidRPr="004A0A29" w:rsidRDefault="008503BB" w:rsidP="00D4450C">
            <w:pPr>
              <w:spacing w:before="60"/>
              <w:jc w:val="both"/>
              <w:rPr>
                <w:rFonts w:eastAsia="Times New Roman" w:cstheme="minorHAnsi"/>
              </w:rPr>
            </w:pPr>
            <w:r w:rsidRPr="004A0A29">
              <w:rPr>
                <w:rFonts w:eastAsia="Times New Roman" w:cstheme="minorHAnsi"/>
              </w:rPr>
              <w:t>gdzie:</w:t>
            </w:r>
          </w:p>
          <w:p w14:paraId="0467CB3E" w14:textId="77777777" w:rsidR="008503BB" w:rsidRPr="004A0A29" w:rsidRDefault="008503BB" w:rsidP="00D4450C">
            <w:pPr>
              <w:spacing w:before="60"/>
              <w:jc w:val="both"/>
              <w:rPr>
                <w:rFonts w:eastAsia="Times New Roman" w:cstheme="minorHAnsi"/>
              </w:rPr>
            </w:pPr>
            <w:r w:rsidRPr="004A0A29">
              <w:rPr>
                <w:rFonts w:eastAsia="Times New Roman" w:cstheme="minorHAnsi"/>
              </w:rPr>
              <w:t xml:space="preserve">- za wydłużenie Okresu Rękojmi i Gwarancji o 365 dni </w:t>
            </w:r>
            <w:r w:rsidRPr="004A0A29">
              <w:rPr>
                <w:rFonts w:eastAsia="Times New Roman" w:cstheme="minorHAnsi"/>
                <w:b/>
              </w:rPr>
              <w:t xml:space="preserve">(Wariant A) </w:t>
            </w:r>
            <w:r w:rsidRPr="004A0A29">
              <w:rPr>
                <w:rFonts w:eastAsia="Times New Roman" w:cstheme="minorHAnsi"/>
              </w:rPr>
              <w:t xml:space="preserve">– zamawiający przydzieli </w:t>
            </w:r>
            <w:r w:rsidRPr="004A0A29">
              <w:rPr>
                <w:rFonts w:eastAsia="Times New Roman" w:cstheme="minorHAnsi"/>
                <w:b/>
              </w:rPr>
              <w:t>10 pkt</w:t>
            </w:r>
            <w:r w:rsidRPr="004A0A29">
              <w:rPr>
                <w:rFonts w:eastAsia="Times New Roman" w:cstheme="minorHAnsi"/>
              </w:rPr>
              <w:t>.</w:t>
            </w:r>
          </w:p>
          <w:p w14:paraId="1CECBE47" w14:textId="77777777" w:rsidR="008503BB" w:rsidRPr="004A0A29" w:rsidRDefault="008503BB" w:rsidP="00D4450C">
            <w:pPr>
              <w:spacing w:before="60"/>
              <w:jc w:val="both"/>
              <w:rPr>
                <w:rFonts w:eastAsia="Times New Roman" w:cstheme="minorHAnsi"/>
                <w:b/>
              </w:rPr>
            </w:pPr>
            <w:r w:rsidRPr="004A0A29">
              <w:rPr>
                <w:rFonts w:eastAsia="Times New Roman" w:cstheme="minorHAnsi"/>
              </w:rPr>
              <w:t xml:space="preserve">- za wydłużenie Okresu Rękojmi i Gwarancji o 730 dni </w:t>
            </w:r>
            <w:r w:rsidRPr="004A0A29">
              <w:rPr>
                <w:rFonts w:eastAsia="Times New Roman" w:cstheme="minorHAnsi"/>
                <w:b/>
              </w:rPr>
              <w:t xml:space="preserve">(Wariant B) </w:t>
            </w:r>
            <w:r w:rsidRPr="004A0A29">
              <w:rPr>
                <w:rFonts w:eastAsia="Times New Roman" w:cstheme="minorHAnsi"/>
              </w:rPr>
              <w:t xml:space="preserve">– zamawiający przydzieli </w:t>
            </w:r>
            <w:r w:rsidRPr="004A0A29">
              <w:rPr>
                <w:rFonts w:eastAsia="Times New Roman" w:cstheme="minorHAnsi"/>
                <w:b/>
              </w:rPr>
              <w:t>20 pkt.</w:t>
            </w:r>
          </w:p>
          <w:p w14:paraId="414C5879" w14:textId="77777777" w:rsidR="008503BB" w:rsidRPr="004A0A29" w:rsidRDefault="008503BB" w:rsidP="00D4450C">
            <w:pPr>
              <w:spacing w:before="60"/>
              <w:jc w:val="both"/>
              <w:rPr>
                <w:rFonts w:eastAsia="Times New Roman" w:cstheme="minorHAnsi"/>
              </w:rPr>
            </w:pPr>
            <w:r w:rsidRPr="004A0A29">
              <w:rPr>
                <w:rFonts w:eastAsia="Times New Roman" w:cstheme="minorHAnsi"/>
              </w:rPr>
              <w:t xml:space="preserve">- za wydłużenie Okresu Rękojmi i Gwarancji o 1095 dni </w:t>
            </w:r>
            <w:r w:rsidRPr="004A0A29">
              <w:rPr>
                <w:rFonts w:eastAsia="Times New Roman" w:cstheme="minorHAnsi"/>
                <w:b/>
              </w:rPr>
              <w:t xml:space="preserve">(Wariant C) </w:t>
            </w:r>
            <w:r w:rsidRPr="004A0A29">
              <w:rPr>
                <w:rFonts w:eastAsia="Times New Roman" w:cstheme="minorHAnsi"/>
              </w:rPr>
              <w:t xml:space="preserve">– zamawiający przydzieli </w:t>
            </w:r>
            <w:r w:rsidRPr="004A0A29">
              <w:rPr>
                <w:rFonts w:eastAsia="Times New Roman" w:cstheme="minorHAnsi"/>
                <w:b/>
              </w:rPr>
              <w:t>30 pkt.</w:t>
            </w:r>
          </w:p>
          <w:p w14:paraId="28EAFA04" w14:textId="77777777" w:rsidR="008503BB" w:rsidRPr="004A0A29" w:rsidRDefault="008503BB" w:rsidP="00D4450C">
            <w:pPr>
              <w:spacing w:before="60"/>
              <w:jc w:val="both"/>
              <w:rPr>
                <w:rFonts w:eastAsia="Times New Roman" w:cstheme="minorHAnsi"/>
                <w:b/>
                <w:lang w:eastAsia="pl-PL"/>
              </w:rPr>
            </w:pPr>
            <w:r w:rsidRPr="004A0A29">
              <w:rPr>
                <w:rFonts w:eastAsia="Times New Roman" w:cstheme="minorHAnsi"/>
                <w:b/>
              </w:rPr>
              <w:t>Maksymalnie w tym kryterium Wykonawca może otrzymać 30 pkt.</w:t>
            </w:r>
          </w:p>
        </w:tc>
      </w:tr>
      <w:tr w:rsidR="008503BB" w:rsidRPr="004A0A29" w14:paraId="49332DD5" w14:textId="77777777" w:rsidTr="006A1373">
        <w:trPr>
          <w:trHeight w:val="595"/>
        </w:trPr>
        <w:tc>
          <w:tcPr>
            <w:tcW w:w="426" w:type="dxa"/>
            <w:vAlign w:val="center"/>
          </w:tcPr>
          <w:p w14:paraId="0E53E8F9" w14:textId="77777777" w:rsidR="008503BB" w:rsidRPr="004A0A29" w:rsidRDefault="008503BB" w:rsidP="00D4450C">
            <w:pPr>
              <w:widowControl w:val="0"/>
              <w:adjustRightInd w:val="0"/>
              <w:spacing w:after="0"/>
              <w:contextualSpacing/>
              <w:jc w:val="center"/>
              <w:textAlignment w:val="baseline"/>
              <w:rPr>
                <w:rFonts w:eastAsia="Times New Roman" w:cstheme="minorHAnsi"/>
                <w:b/>
                <w:lang w:eastAsia="pl-PL"/>
              </w:rPr>
            </w:pPr>
            <w:r w:rsidRPr="004A0A29">
              <w:rPr>
                <w:rFonts w:eastAsia="Times New Roman" w:cstheme="minorHAnsi"/>
                <w:b/>
                <w:lang w:eastAsia="pl-PL"/>
              </w:rPr>
              <w:lastRenderedPageBreak/>
              <w:t>3</w:t>
            </w:r>
          </w:p>
        </w:tc>
        <w:tc>
          <w:tcPr>
            <w:tcW w:w="1486" w:type="dxa"/>
            <w:vAlign w:val="center"/>
          </w:tcPr>
          <w:p w14:paraId="3190E3FD" w14:textId="040FB6EB" w:rsidR="008503BB" w:rsidRPr="004A0A29" w:rsidRDefault="009C10E0" w:rsidP="00D4450C">
            <w:pPr>
              <w:widowControl w:val="0"/>
              <w:adjustRightInd w:val="0"/>
              <w:spacing w:before="60" w:after="0"/>
              <w:contextualSpacing/>
              <w:textAlignment w:val="baseline"/>
              <w:rPr>
                <w:rFonts w:eastAsia="Times New Roman" w:cstheme="minorHAnsi"/>
                <w:b/>
                <w:lang w:eastAsia="pl-PL"/>
              </w:rPr>
            </w:pPr>
            <w:r>
              <w:rPr>
                <w:rFonts w:eastAsia="Times New Roman" w:cstheme="minorHAnsi"/>
                <w:b/>
                <w:lang w:eastAsia="pl-PL"/>
              </w:rPr>
              <w:t>Parametry techniczne</w:t>
            </w:r>
          </w:p>
        </w:tc>
        <w:tc>
          <w:tcPr>
            <w:tcW w:w="1134" w:type="dxa"/>
            <w:vAlign w:val="center"/>
          </w:tcPr>
          <w:p w14:paraId="1E8731C3" w14:textId="77777777" w:rsidR="008503BB" w:rsidRPr="004A0A29" w:rsidRDefault="008503BB" w:rsidP="00D4450C">
            <w:pPr>
              <w:widowControl w:val="0"/>
              <w:adjustRightInd w:val="0"/>
              <w:spacing w:before="60" w:after="0"/>
              <w:contextualSpacing/>
              <w:jc w:val="center"/>
              <w:textAlignment w:val="baseline"/>
              <w:rPr>
                <w:rFonts w:eastAsia="Times New Roman" w:cstheme="minorHAnsi"/>
                <w:b/>
                <w:lang w:eastAsia="pl-PL"/>
              </w:rPr>
            </w:pPr>
            <w:r w:rsidRPr="004A0A29">
              <w:rPr>
                <w:rFonts w:eastAsia="Times New Roman" w:cstheme="minorHAnsi"/>
                <w:b/>
                <w:lang w:eastAsia="pl-PL"/>
              </w:rPr>
              <w:t>10%</w:t>
            </w:r>
          </w:p>
        </w:tc>
        <w:tc>
          <w:tcPr>
            <w:tcW w:w="6095" w:type="dxa"/>
          </w:tcPr>
          <w:p w14:paraId="438CB8F1" w14:textId="77777777" w:rsidR="008503BB" w:rsidRPr="004A0A29" w:rsidRDefault="008503BB" w:rsidP="00D4450C">
            <w:pPr>
              <w:widowControl w:val="0"/>
              <w:adjustRightInd w:val="0"/>
              <w:snapToGrid w:val="0"/>
              <w:spacing w:before="60"/>
              <w:textAlignment w:val="baseline"/>
              <w:rPr>
                <w:rFonts w:eastAsia="Times New Roman" w:cstheme="minorHAnsi"/>
                <w:b/>
              </w:rPr>
            </w:pPr>
            <w:r w:rsidRPr="004A0A29">
              <w:rPr>
                <w:rFonts w:eastAsia="Times New Roman" w:cstheme="minorHAnsi"/>
                <w:b/>
              </w:rPr>
              <w:t>PT – Parametry techniczne</w:t>
            </w:r>
          </w:p>
          <w:p w14:paraId="089FCABF" w14:textId="77777777" w:rsidR="008503BB" w:rsidRPr="004A0A29" w:rsidRDefault="008503BB" w:rsidP="00D4450C">
            <w:pPr>
              <w:pStyle w:val="Default"/>
              <w:spacing w:after="21"/>
              <w:jc w:val="both"/>
              <w:rPr>
                <w:rFonts w:asciiTheme="minorHAnsi" w:eastAsia="Times New Roman" w:hAnsiTheme="minorHAnsi" w:cstheme="minorHAnsi"/>
                <w:b/>
                <w:color w:val="auto"/>
                <w:sz w:val="22"/>
                <w:szCs w:val="22"/>
                <w:lang w:eastAsia="pl-PL"/>
              </w:rPr>
            </w:pPr>
            <w:r w:rsidRPr="004A0A29">
              <w:rPr>
                <w:rFonts w:asciiTheme="minorHAnsi" w:eastAsia="Times New Roman" w:hAnsiTheme="minorHAnsi" w:cstheme="minorHAnsi"/>
                <w:b/>
                <w:color w:val="auto"/>
                <w:sz w:val="22"/>
                <w:szCs w:val="22"/>
                <w:lang w:eastAsia="pl-PL"/>
              </w:rPr>
              <w:t>Pamięć RAM serwera</w:t>
            </w:r>
          </w:p>
          <w:p w14:paraId="7531C904"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r w:rsidRPr="004A0A29">
              <w:rPr>
                <w:rFonts w:asciiTheme="minorHAnsi" w:eastAsia="Times New Roman" w:hAnsiTheme="minorHAnsi" w:cstheme="minorHAnsi"/>
                <w:color w:val="auto"/>
                <w:sz w:val="22"/>
                <w:szCs w:val="22"/>
                <w:lang w:eastAsia="pl-PL"/>
              </w:rPr>
              <w:t xml:space="preserve">Możliwość rozbudowy pamięci RAM do 512 GB bez konieczności wymiany zainstalowanych kości pamięci – </w:t>
            </w:r>
            <w:r w:rsidRPr="004A0A29">
              <w:rPr>
                <w:rFonts w:asciiTheme="minorHAnsi" w:eastAsia="Times New Roman" w:hAnsiTheme="minorHAnsi" w:cstheme="minorHAnsi"/>
                <w:b/>
                <w:color w:val="auto"/>
                <w:sz w:val="22"/>
                <w:szCs w:val="22"/>
                <w:lang w:eastAsia="pl-PL"/>
              </w:rPr>
              <w:t>7 pkt</w:t>
            </w:r>
          </w:p>
          <w:p w14:paraId="11F9912C"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p>
          <w:p w14:paraId="2E42FC0F" w14:textId="77777777" w:rsidR="008503BB" w:rsidRPr="004A0A29" w:rsidRDefault="008503BB" w:rsidP="00D4450C">
            <w:pPr>
              <w:pStyle w:val="Default"/>
              <w:spacing w:after="21"/>
              <w:jc w:val="both"/>
              <w:rPr>
                <w:rFonts w:asciiTheme="minorHAnsi" w:eastAsia="Times New Roman" w:hAnsiTheme="minorHAnsi" w:cstheme="minorHAnsi"/>
                <w:b/>
                <w:color w:val="auto"/>
                <w:sz w:val="22"/>
                <w:szCs w:val="22"/>
                <w:lang w:eastAsia="pl-PL"/>
              </w:rPr>
            </w:pPr>
            <w:r w:rsidRPr="004A0A29">
              <w:rPr>
                <w:rFonts w:asciiTheme="minorHAnsi" w:eastAsia="Times New Roman" w:hAnsiTheme="minorHAnsi" w:cstheme="minorHAnsi"/>
                <w:b/>
                <w:color w:val="auto"/>
                <w:sz w:val="22"/>
                <w:szCs w:val="22"/>
                <w:lang w:eastAsia="pl-PL"/>
              </w:rPr>
              <w:t>Jeden wspólny interfejs zarządzania wirtualizacją i SDN.</w:t>
            </w:r>
          </w:p>
          <w:p w14:paraId="5ACC9254"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r w:rsidRPr="004A0A29">
              <w:rPr>
                <w:rFonts w:asciiTheme="minorHAnsi" w:eastAsia="Times New Roman" w:hAnsiTheme="minorHAnsi" w:cstheme="minorHAnsi"/>
                <w:color w:val="auto"/>
                <w:sz w:val="22"/>
                <w:szCs w:val="22"/>
                <w:lang w:eastAsia="pl-PL"/>
              </w:rPr>
              <w:t xml:space="preserve">Rozwiązanie do wirtualizacji warstwy sieciowej (SDN) jest zarządzane z wykorzystaniem narzędzia do zarządzania platformą wirtualizacji zasobów sprzętowych. – </w:t>
            </w:r>
            <w:r w:rsidRPr="004A0A29">
              <w:rPr>
                <w:rFonts w:asciiTheme="minorHAnsi" w:eastAsia="Times New Roman" w:hAnsiTheme="minorHAnsi" w:cstheme="minorHAnsi"/>
                <w:b/>
                <w:color w:val="auto"/>
                <w:sz w:val="22"/>
                <w:szCs w:val="22"/>
                <w:lang w:eastAsia="pl-PL"/>
              </w:rPr>
              <w:t>3 pkt</w:t>
            </w:r>
          </w:p>
          <w:p w14:paraId="75169A45"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p>
          <w:p w14:paraId="7F294FA2"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r w:rsidRPr="004A0A29">
              <w:rPr>
                <w:rFonts w:asciiTheme="minorHAnsi" w:eastAsia="Times New Roman" w:hAnsiTheme="minorHAnsi" w:cstheme="minorHAnsi"/>
                <w:b/>
                <w:sz w:val="22"/>
                <w:szCs w:val="22"/>
              </w:rPr>
              <w:t>Maksymalnie w tym kryterium Wykonawca może otrzymać 10 pkt.</w:t>
            </w:r>
          </w:p>
          <w:p w14:paraId="6EE102BE" w14:textId="77777777" w:rsidR="008503BB" w:rsidRPr="004A0A29" w:rsidRDefault="008503BB" w:rsidP="00D4450C">
            <w:pPr>
              <w:pStyle w:val="Default"/>
              <w:spacing w:after="21"/>
              <w:jc w:val="both"/>
              <w:rPr>
                <w:rFonts w:asciiTheme="minorHAnsi" w:eastAsia="Times New Roman" w:hAnsiTheme="minorHAnsi" w:cstheme="minorHAnsi"/>
                <w:b/>
                <w:sz w:val="22"/>
                <w:szCs w:val="22"/>
              </w:rPr>
            </w:pPr>
          </w:p>
        </w:tc>
      </w:tr>
    </w:tbl>
    <w:p w14:paraId="79AE7C84" w14:textId="77777777" w:rsidR="00836F88" w:rsidRPr="00311AEC" w:rsidRDefault="00836F88" w:rsidP="00836F88">
      <w:pPr>
        <w:spacing w:after="0" w:line="240" w:lineRule="auto"/>
        <w:contextualSpacing/>
        <w:jc w:val="both"/>
        <w:rPr>
          <w:rFonts w:eastAsia="Times New Roman" w:cs="Times New Roman"/>
          <w:sz w:val="24"/>
          <w:szCs w:val="24"/>
          <w:lang w:eastAsia="pl-PL"/>
        </w:rPr>
      </w:pPr>
    </w:p>
    <w:p w14:paraId="35EBCC10" w14:textId="77777777" w:rsidR="00A72617" w:rsidRPr="00311AEC" w:rsidRDefault="00A72617" w:rsidP="00836F88">
      <w:pPr>
        <w:spacing w:after="0" w:line="240" w:lineRule="auto"/>
        <w:contextualSpacing/>
        <w:jc w:val="both"/>
        <w:rPr>
          <w:rFonts w:eastAsia="Times New Roman" w:cs="Times New Roman"/>
          <w:sz w:val="24"/>
          <w:szCs w:val="24"/>
          <w:lang w:eastAsia="pl-PL"/>
        </w:rPr>
      </w:pPr>
    </w:p>
    <w:p w14:paraId="7300285C" w14:textId="77777777" w:rsidR="00D3621C" w:rsidRPr="00311AEC" w:rsidRDefault="00D3621C" w:rsidP="001D1B79">
      <w:pPr>
        <w:shd w:val="clear" w:color="auto" w:fill="FFFFFF"/>
        <w:ind w:right="100"/>
        <w:contextualSpacing/>
        <w:jc w:val="both"/>
        <w:rPr>
          <w:rFonts w:eastAsia="Times New Roman" w:cs="Times New Roman"/>
          <w:b/>
          <w:sz w:val="24"/>
          <w:szCs w:val="24"/>
          <w:u w:val="single"/>
        </w:rPr>
      </w:pPr>
    </w:p>
    <w:p w14:paraId="6819572B" w14:textId="77777777" w:rsidR="00D3621C" w:rsidRPr="00311AEC" w:rsidRDefault="00D3621C" w:rsidP="001D1B79">
      <w:pPr>
        <w:shd w:val="clear" w:color="auto" w:fill="FFFFFF"/>
        <w:ind w:right="100"/>
        <w:contextualSpacing/>
        <w:jc w:val="both"/>
        <w:rPr>
          <w:rFonts w:eastAsia="Times New Roman" w:cs="Times New Roman"/>
          <w:b/>
          <w:sz w:val="24"/>
          <w:szCs w:val="24"/>
          <w:u w:val="single"/>
        </w:rPr>
      </w:pPr>
    </w:p>
    <w:p w14:paraId="2F31EF4E" w14:textId="77777777" w:rsidR="001D1B79" w:rsidRPr="00311AEC" w:rsidRDefault="001D1B79" w:rsidP="001D1B79">
      <w:pPr>
        <w:shd w:val="clear" w:color="auto" w:fill="FFFFFF"/>
        <w:ind w:right="100"/>
        <w:contextualSpacing/>
        <w:jc w:val="both"/>
        <w:rPr>
          <w:rFonts w:eastAsia="Times New Roman" w:cs="Times New Roman"/>
          <w:sz w:val="24"/>
          <w:szCs w:val="24"/>
        </w:rPr>
      </w:pPr>
      <w:r w:rsidRPr="00311AEC">
        <w:rPr>
          <w:rFonts w:eastAsia="Times New Roman" w:cs="Times New Roman"/>
          <w:b/>
          <w:sz w:val="24"/>
          <w:szCs w:val="24"/>
          <w:u w:val="single"/>
        </w:rPr>
        <w:t>Uwaga:</w:t>
      </w:r>
      <w:r w:rsidRPr="00311AEC">
        <w:rPr>
          <w:rFonts w:eastAsia="Times New Roman" w:cs="Times New Roman"/>
          <w:sz w:val="24"/>
          <w:szCs w:val="24"/>
        </w:rPr>
        <w:t xml:space="preserve"> brak wskazania w ofercie parametrów podlegających ocenie spowoduje brak przyznania punktacji za dany parametr (0 pkt).</w:t>
      </w:r>
    </w:p>
    <w:p w14:paraId="29B63F48" w14:textId="77777777" w:rsidR="001D1B79" w:rsidRPr="00311AEC" w:rsidRDefault="001D1B79" w:rsidP="001D1B79">
      <w:pPr>
        <w:shd w:val="clear" w:color="auto" w:fill="FFFFFF"/>
        <w:ind w:right="100"/>
        <w:contextualSpacing/>
        <w:jc w:val="both"/>
        <w:rPr>
          <w:rFonts w:eastAsia="Times New Roman" w:cs="Times New Roman"/>
          <w:sz w:val="24"/>
          <w:szCs w:val="24"/>
        </w:rPr>
      </w:pPr>
    </w:p>
    <w:p w14:paraId="4FA66C9F" w14:textId="77777777" w:rsidR="001D1B79" w:rsidRPr="00311AEC" w:rsidRDefault="001D1B79" w:rsidP="001D1B79">
      <w:pPr>
        <w:contextualSpacing/>
        <w:jc w:val="both"/>
        <w:rPr>
          <w:rFonts w:eastAsia="Times New Roman" w:cs="Times New Roman"/>
          <w:sz w:val="24"/>
          <w:szCs w:val="24"/>
        </w:rPr>
      </w:pPr>
      <w:r w:rsidRPr="00311AEC">
        <w:rPr>
          <w:rFonts w:eastAsia="Times New Roman" w:cs="Times New Roman"/>
          <w:b/>
          <w:sz w:val="24"/>
          <w:szCs w:val="24"/>
          <w:u w:val="single"/>
        </w:rPr>
        <w:t>Uwaga</w:t>
      </w:r>
      <w:r w:rsidRPr="00311AEC">
        <w:rPr>
          <w:rFonts w:eastAsia="Times New Roman" w:cs="Times New Roman"/>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3EA1E3D5" w14:textId="77777777" w:rsidR="001D1B79" w:rsidRPr="00311AEC" w:rsidRDefault="001D1B79" w:rsidP="001D1B79">
      <w:pPr>
        <w:tabs>
          <w:tab w:val="left" w:pos="567"/>
        </w:tabs>
        <w:contextualSpacing/>
        <w:jc w:val="both"/>
        <w:rPr>
          <w:rFonts w:eastAsia="Times New Roman" w:cs="Times New Roman"/>
          <w:b/>
          <w:sz w:val="24"/>
          <w:szCs w:val="24"/>
          <w:u w:val="single"/>
        </w:rPr>
      </w:pPr>
    </w:p>
    <w:p w14:paraId="63AE3493" w14:textId="77777777" w:rsidR="001D1B79" w:rsidRPr="00311AEC" w:rsidRDefault="001D1B79" w:rsidP="001D1B79">
      <w:pPr>
        <w:tabs>
          <w:tab w:val="left" w:pos="567"/>
        </w:tabs>
        <w:contextualSpacing/>
        <w:jc w:val="both"/>
        <w:rPr>
          <w:rFonts w:eastAsia="Times New Roman" w:cs="Times New Roman"/>
          <w:sz w:val="24"/>
          <w:szCs w:val="24"/>
        </w:rPr>
      </w:pPr>
      <w:r w:rsidRPr="00311AEC">
        <w:rPr>
          <w:rFonts w:eastAsia="Times New Roman" w:cs="Times New Roman"/>
          <w:b/>
          <w:sz w:val="24"/>
          <w:szCs w:val="24"/>
          <w:u w:val="single"/>
        </w:rPr>
        <w:t>Uwaga</w:t>
      </w:r>
      <w:r w:rsidRPr="00311AEC">
        <w:rPr>
          <w:rFonts w:eastAsia="Times New Roman" w:cs="Times New Roman"/>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D23CF35" w14:textId="77777777" w:rsidR="001D1B79" w:rsidRPr="00311AEC" w:rsidRDefault="001D1B79" w:rsidP="001D1B79">
      <w:pPr>
        <w:tabs>
          <w:tab w:val="left" w:pos="567"/>
        </w:tabs>
        <w:spacing w:after="0"/>
        <w:contextualSpacing/>
        <w:jc w:val="both"/>
        <w:rPr>
          <w:rFonts w:eastAsia="Times New Roman" w:cs="Times New Roman"/>
          <w:b/>
          <w:sz w:val="24"/>
          <w:szCs w:val="24"/>
          <w:lang w:eastAsia="pl-PL"/>
        </w:rPr>
      </w:pPr>
    </w:p>
    <w:p w14:paraId="51D0FBFF"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Informacja na temat możliwości rozliczania się w walutach obcych</w:t>
      </w:r>
    </w:p>
    <w:p w14:paraId="59603403"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będzie rozliczał się z Wykonawcą wyłącznie z uwzględnieniem waluty polskiej (PLN).</w:t>
      </w:r>
    </w:p>
    <w:p w14:paraId="5AB830C7"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67342C64"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Informacje dotyczące umowy</w:t>
      </w:r>
    </w:p>
    <w:p w14:paraId="5797D9F5" w14:textId="0CB6F94A"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Istotne dla Zamawiającego postanowienia umowy, zawiera wzór umowy stanowiący załącznik nr 4 do </w:t>
      </w:r>
      <w:r w:rsidR="0019108E">
        <w:rPr>
          <w:rFonts w:eastAsia="Times New Roman" w:cs="Times New Roman"/>
          <w:sz w:val="24"/>
          <w:szCs w:val="24"/>
          <w:lang w:eastAsia="pl-PL"/>
        </w:rPr>
        <w:t>SWIZ</w:t>
      </w:r>
      <w:r w:rsidRPr="00311AEC">
        <w:rPr>
          <w:rFonts w:eastAsia="Times New Roman" w:cs="Times New Roman"/>
          <w:sz w:val="24"/>
          <w:szCs w:val="24"/>
          <w:lang w:eastAsia="pl-PL"/>
        </w:rPr>
        <w:t>.</w:t>
      </w:r>
    </w:p>
    <w:p w14:paraId="77917FD7" w14:textId="181E6274"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23E25444" w14:textId="77777777"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przypadku dokonania wyboru najkorzystniejszej oferty złożonej przez Wykonawców wspólnie ubiegających się o udzielenie zamówienia, przed podpisaniem umowy należy </w:t>
      </w:r>
      <w:r w:rsidRPr="00311AEC">
        <w:rPr>
          <w:rFonts w:eastAsia="Times New Roman" w:cs="Times New Roman"/>
          <w:sz w:val="24"/>
          <w:szCs w:val="24"/>
          <w:lang w:eastAsia="pl-PL"/>
        </w:rPr>
        <w:lastRenderedPageBreak/>
        <w:t>przedłożyć umowę regulującą współpracę tych podmiotów (umowa konsorcjum, umowa spółki cywilnej).</w:t>
      </w:r>
    </w:p>
    <w:p w14:paraId="3CC7839A" w14:textId="77777777" w:rsidR="001D1B79" w:rsidRPr="00311AEC" w:rsidRDefault="001D1B79" w:rsidP="001D1B79">
      <w:pPr>
        <w:spacing w:after="0"/>
        <w:contextualSpacing/>
        <w:rPr>
          <w:rFonts w:eastAsia="Times New Roman" w:cs="Times New Roman"/>
          <w:sz w:val="24"/>
          <w:szCs w:val="24"/>
          <w:lang w:eastAsia="pl-PL"/>
        </w:rPr>
      </w:pPr>
    </w:p>
    <w:p w14:paraId="4D108F0D" w14:textId="20794D49" w:rsidR="001D1B79"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Wymagania dotyczące zabezpieczenia należytego wykonania umowy</w:t>
      </w:r>
    </w:p>
    <w:p w14:paraId="138BBAB7" w14:textId="35EFADDB"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sz w:val="24"/>
          <w:szCs w:val="24"/>
          <w:lang w:eastAsia="pl-PL"/>
        </w:rPr>
      </w:pPr>
      <w:r w:rsidRPr="00DA72F8">
        <w:rPr>
          <w:rFonts w:cstheme="minorHAnsi"/>
          <w:bCs/>
          <w:color w:val="000000" w:themeColor="text1"/>
          <w:sz w:val="24"/>
          <w:szCs w:val="24"/>
        </w:rPr>
        <w:t>Wykonawcy, którego oferta została wybrana jako najkorzystniejsza</w:t>
      </w:r>
      <w:r w:rsidRPr="00DA72F8">
        <w:rPr>
          <w:rFonts w:cstheme="minorHAnsi"/>
          <w:color w:val="000000" w:themeColor="text1"/>
          <w:sz w:val="24"/>
          <w:szCs w:val="24"/>
        </w:rPr>
        <w:t xml:space="preserve"> zobowiązany jest do wniesienia zabezpieczenia na</w:t>
      </w:r>
      <w:r w:rsidRPr="0048580E">
        <w:rPr>
          <w:rFonts w:cstheme="minorHAnsi"/>
          <w:color w:val="000000" w:themeColor="text1"/>
          <w:sz w:val="24"/>
          <w:szCs w:val="24"/>
        </w:rPr>
        <w:t xml:space="preserve">leżytego wykonania umowy </w:t>
      </w:r>
      <w:r w:rsidR="0048580E" w:rsidRPr="0048580E">
        <w:rPr>
          <w:rFonts w:cstheme="minorHAnsi"/>
          <w:color w:val="000000" w:themeColor="text1"/>
          <w:sz w:val="24"/>
          <w:szCs w:val="24"/>
        </w:rPr>
        <w:t>w wysokości 10</w:t>
      </w:r>
      <w:r w:rsidRPr="0048580E">
        <w:rPr>
          <w:rFonts w:cstheme="minorHAnsi"/>
          <w:color w:val="000000" w:themeColor="text1"/>
          <w:sz w:val="24"/>
          <w:szCs w:val="24"/>
        </w:rPr>
        <w:t xml:space="preserve"> % ceny całkowitej podanej w ofercie.</w:t>
      </w:r>
    </w:p>
    <w:p w14:paraId="34463719" w14:textId="0F3A5CBD" w:rsidR="000824A4" w:rsidRPr="00DA72F8" w:rsidRDefault="000824A4" w:rsidP="000824A4">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Zabezpieczenie należytego wykonania umowy może być wniesione według wyboru Wykonawcy w jednej lub kilku</w:t>
      </w:r>
      <w:r w:rsidR="00DA72F8" w:rsidRPr="00DA72F8">
        <w:rPr>
          <w:rFonts w:cstheme="minorHAnsi"/>
          <w:bCs/>
          <w:color w:val="000000" w:themeColor="text1"/>
          <w:sz w:val="24"/>
          <w:szCs w:val="24"/>
        </w:rPr>
        <w:t xml:space="preserve"> </w:t>
      </w:r>
      <w:r w:rsidRPr="00DA72F8">
        <w:rPr>
          <w:rFonts w:cstheme="minorHAnsi"/>
          <w:bCs/>
          <w:color w:val="000000" w:themeColor="text1"/>
          <w:sz w:val="24"/>
          <w:szCs w:val="24"/>
        </w:rPr>
        <w:t>następujących formach:</w:t>
      </w:r>
    </w:p>
    <w:p w14:paraId="46DAE3F0"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pieniądzu;</w:t>
      </w:r>
    </w:p>
    <w:p w14:paraId="4FDA13EB"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2B0AEE6"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gwarancjach bankowych;</w:t>
      </w:r>
    </w:p>
    <w:p w14:paraId="640F7FB3"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gwarancjach ubezpieczeniowych;</w:t>
      </w:r>
    </w:p>
    <w:p w14:paraId="4D046699" w14:textId="139F08CB"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132B47E3" w14:textId="4F913041"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 xml:space="preserve">Zabezpieczenie należytego wykonania umowy wnoszone w </w:t>
      </w:r>
      <w:r w:rsidRPr="0048580E">
        <w:rPr>
          <w:rFonts w:cstheme="minorHAnsi"/>
          <w:bCs/>
          <w:color w:val="000000" w:themeColor="text1"/>
          <w:sz w:val="24"/>
          <w:szCs w:val="24"/>
        </w:rPr>
        <w:t xml:space="preserve">formie pieniężnej powinno zostać wpłacone przelewem na rachunek bankowy </w:t>
      </w:r>
      <w:r w:rsidR="00DA72F8" w:rsidRPr="0048580E">
        <w:rPr>
          <w:rFonts w:eastAsia="Times New Roman" w:cs="Times New Roman"/>
          <w:color w:val="000000" w:themeColor="text1"/>
          <w:sz w:val="24"/>
          <w:szCs w:val="24"/>
          <w:lang w:eastAsia="pl-PL"/>
        </w:rPr>
        <w:t>Zamawiającego</w:t>
      </w:r>
      <w:r w:rsidR="0048580E" w:rsidRPr="0048580E">
        <w:rPr>
          <w:rFonts w:eastAsia="Times New Roman" w:cs="Times New Roman"/>
          <w:color w:val="000000" w:themeColor="text1"/>
          <w:sz w:val="24"/>
          <w:szCs w:val="24"/>
          <w:lang w:eastAsia="pl-PL"/>
        </w:rPr>
        <w:t>.</w:t>
      </w:r>
    </w:p>
    <w:p w14:paraId="7E7194FF" w14:textId="40534798"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55EE5D13" w14:textId="12AB8617" w:rsidR="00DA72F8" w:rsidRPr="00DA72F8" w:rsidRDefault="00DA72F8" w:rsidP="00DA72F8">
      <w:pPr>
        <w:pStyle w:val="Tekstpodstawowy"/>
        <w:ind w:left="360"/>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 xml:space="preserve">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w:t>
      </w:r>
      <w:r w:rsidRPr="00DA72F8">
        <w:rPr>
          <w:rFonts w:asciiTheme="minorHAnsi" w:hAnsiTheme="minorHAnsi" w:cstheme="minorHAnsi"/>
          <w:bCs/>
          <w:color w:val="000000" w:themeColor="text1"/>
          <w:sz w:val="24"/>
          <w:szCs w:val="24"/>
        </w:rPr>
        <w:lastRenderedPageBreak/>
        <w:t>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21B8F8D3" w14:textId="627CC6AF"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6E37440B" w14:textId="77777777" w:rsidR="00DA72F8"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Zamawiający dokona zwrotu zabezpieczenia należytego wykonania umowy w następujący sposób:</w:t>
      </w:r>
    </w:p>
    <w:p w14:paraId="21005646" w14:textId="0443D60F" w:rsidR="000824A4" w:rsidRPr="00012051" w:rsidRDefault="000824A4" w:rsidP="00DA72F8">
      <w:pPr>
        <w:pStyle w:val="Akapitzlist"/>
        <w:numPr>
          <w:ilvl w:val="0"/>
          <w:numId w:val="40"/>
        </w:numPr>
        <w:tabs>
          <w:tab w:val="left" w:pos="426"/>
        </w:tabs>
        <w:spacing w:after="0" w:line="240" w:lineRule="auto"/>
        <w:jc w:val="both"/>
        <w:rPr>
          <w:rFonts w:eastAsia="Times New Roman" w:cstheme="minorHAnsi"/>
          <w:color w:val="000000" w:themeColor="text1"/>
          <w:sz w:val="24"/>
          <w:szCs w:val="24"/>
          <w:lang w:eastAsia="pl-PL"/>
        </w:rPr>
      </w:pPr>
      <w:r w:rsidRPr="00012051">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012051">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012051">
        <w:rPr>
          <w:rFonts w:cstheme="minorHAnsi"/>
          <w:bCs/>
          <w:color w:val="000000" w:themeColor="text1"/>
          <w:sz w:val="24"/>
          <w:szCs w:val="24"/>
        </w:rPr>
        <w:t>,</w:t>
      </w:r>
    </w:p>
    <w:p w14:paraId="5D8984BF" w14:textId="0D913F72" w:rsidR="000824A4" w:rsidRPr="00012051" w:rsidRDefault="000824A4" w:rsidP="00DA72F8">
      <w:pPr>
        <w:pStyle w:val="Akapitzlist"/>
        <w:numPr>
          <w:ilvl w:val="0"/>
          <w:numId w:val="40"/>
        </w:numPr>
        <w:tabs>
          <w:tab w:val="left" w:pos="426"/>
        </w:tabs>
        <w:spacing w:after="0" w:line="240" w:lineRule="auto"/>
        <w:jc w:val="both"/>
        <w:rPr>
          <w:rFonts w:eastAsia="Times New Roman" w:cstheme="minorHAnsi"/>
          <w:color w:val="000000" w:themeColor="text1"/>
          <w:sz w:val="24"/>
          <w:szCs w:val="24"/>
          <w:lang w:eastAsia="pl-PL"/>
        </w:rPr>
      </w:pPr>
      <w:r w:rsidRPr="00012051">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60BEC74E" w14:textId="77777777" w:rsidR="001D1B79" w:rsidRPr="00311AEC" w:rsidRDefault="001D1B79" w:rsidP="001D1B79">
      <w:pPr>
        <w:spacing w:after="0"/>
        <w:contextualSpacing/>
        <w:jc w:val="both"/>
        <w:rPr>
          <w:rFonts w:eastAsia="Times New Roman" w:cs="Times New Roman"/>
          <w:sz w:val="24"/>
          <w:szCs w:val="24"/>
          <w:lang w:eastAsia="pl-PL"/>
        </w:rPr>
      </w:pPr>
    </w:p>
    <w:p w14:paraId="11F0D75A"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Pouczenie o środkach ochrony prawnej przysługujących wykonawcom w toku postępowania o udzielenie zamówienia publicznego</w:t>
      </w:r>
    </w:p>
    <w:p w14:paraId="5F824D44"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24DB2509"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0628A35D" w14:textId="60B3BE00"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Odwołanie wnosi się</w:t>
      </w:r>
      <w:r w:rsidRPr="00311AEC">
        <w:rPr>
          <w:rFonts w:eastAsia="Times New Roman" w:cs="Times New Roman"/>
          <w:b/>
          <w:sz w:val="24"/>
          <w:szCs w:val="24"/>
          <w:lang w:eastAsia="pl-PL"/>
        </w:rPr>
        <w:t xml:space="preserve"> </w:t>
      </w:r>
      <w:r w:rsidRPr="00311AEC">
        <w:rPr>
          <w:rFonts w:eastAsia="Times New Roman" w:cs="Times New Roman"/>
          <w:sz w:val="24"/>
          <w:szCs w:val="24"/>
          <w:lang w:eastAsia="pl-PL"/>
        </w:rPr>
        <w:t xml:space="preserve">w terminie </w:t>
      </w:r>
      <w:r w:rsidRPr="00311AEC">
        <w:rPr>
          <w:rFonts w:eastAsia="Times New Roman" w:cs="Times New Roman"/>
          <w:sz w:val="24"/>
          <w:szCs w:val="24"/>
          <w:u w:val="single"/>
          <w:lang w:eastAsia="pl-PL"/>
        </w:rPr>
        <w:t xml:space="preserve">10 dni </w:t>
      </w:r>
      <w:r w:rsidRPr="00311AEC">
        <w:rPr>
          <w:rFonts w:eastAsia="Times New Roman" w:cs="Times New Roman"/>
          <w:sz w:val="24"/>
          <w:szCs w:val="24"/>
          <w:lang w:eastAsia="pl-PL"/>
        </w:rPr>
        <w:t>od dnia przesłania informacji o czynności zamawiającego stanowiącej podstawę jego wniesienia – jeżeli zostały przesłane w sposób określony w art. 180 ust. 5</w:t>
      </w:r>
      <w:r w:rsidR="00D72BB2">
        <w:rPr>
          <w:rFonts w:eastAsia="Times New Roman" w:cs="Times New Roman"/>
          <w:sz w:val="24"/>
          <w:szCs w:val="24"/>
          <w:lang w:eastAsia="pl-PL"/>
        </w:rPr>
        <w:t xml:space="preserve"> ustawy </w:t>
      </w:r>
      <w:proofErr w:type="spellStart"/>
      <w:r w:rsidR="00D72BB2">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zdanie drugie albo w terminie </w:t>
      </w:r>
      <w:r w:rsidRPr="00311AEC">
        <w:rPr>
          <w:rFonts w:eastAsia="Times New Roman" w:cs="Times New Roman"/>
          <w:sz w:val="24"/>
          <w:szCs w:val="24"/>
          <w:u w:val="single"/>
          <w:lang w:eastAsia="pl-PL"/>
        </w:rPr>
        <w:t>15 dni</w:t>
      </w:r>
      <w:r w:rsidRPr="00311AEC">
        <w:rPr>
          <w:rFonts w:eastAsia="Times New Roman" w:cs="Times New Roman"/>
          <w:sz w:val="24"/>
          <w:szCs w:val="24"/>
          <w:lang w:eastAsia="pl-PL"/>
        </w:rPr>
        <w:t xml:space="preserve"> – jeżeli zostały przesłane w inny sposób – w przypadku gdy wartość zamówienia jest równa lub przekracza kwoty określone w przepisach wydanych na podstawie art. 11 ust. 8</w:t>
      </w:r>
      <w:r w:rsidR="00D72BB2">
        <w:rPr>
          <w:rFonts w:eastAsia="Times New Roman" w:cs="Times New Roman"/>
          <w:sz w:val="24"/>
          <w:szCs w:val="24"/>
          <w:lang w:eastAsia="pl-PL"/>
        </w:rPr>
        <w:t xml:space="preserve"> ustawy </w:t>
      </w:r>
      <w:proofErr w:type="spellStart"/>
      <w:r w:rsidR="00D72BB2">
        <w:rPr>
          <w:rFonts w:eastAsia="Times New Roman" w:cs="Times New Roman"/>
          <w:sz w:val="24"/>
          <w:szCs w:val="24"/>
          <w:lang w:eastAsia="pl-PL"/>
        </w:rPr>
        <w:t>Pzp</w:t>
      </w:r>
      <w:proofErr w:type="spellEnd"/>
      <w:r w:rsidR="00A05A71">
        <w:rPr>
          <w:rFonts w:eastAsia="Times New Roman" w:cs="Times New Roman"/>
          <w:sz w:val="24"/>
          <w:szCs w:val="24"/>
          <w:lang w:eastAsia="pl-PL"/>
        </w:rPr>
        <w:t>.</w:t>
      </w:r>
    </w:p>
    <w:p w14:paraId="600FD923" w14:textId="6A8CF93D"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r w:rsidR="00D72BB2">
        <w:rPr>
          <w:rFonts w:eastAsia="Times New Roman" w:cs="Times New Roman"/>
          <w:sz w:val="24"/>
          <w:szCs w:val="24"/>
          <w:lang w:eastAsia="pl-PL"/>
        </w:rPr>
        <w:t xml:space="preserve"> ustawy </w:t>
      </w:r>
      <w:proofErr w:type="spellStart"/>
      <w:r w:rsidR="00D72BB2">
        <w:rPr>
          <w:rFonts w:eastAsia="Times New Roman" w:cs="Times New Roman"/>
          <w:sz w:val="24"/>
          <w:szCs w:val="24"/>
          <w:lang w:eastAsia="pl-PL"/>
        </w:rPr>
        <w:t>Pzp</w:t>
      </w:r>
      <w:proofErr w:type="spellEnd"/>
      <w:r w:rsidR="00A05A71">
        <w:rPr>
          <w:rFonts w:eastAsia="Times New Roman" w:cs="Times New Roman"/>
          <w:sz w:val="24"/>
          <w:szCs w:val="24"/>
          <w:lang w:eastAsia="pl-PL"/>
        </w:rPr>
        <w:t>.</w:t>
      </w:r>
      <w:r w:rsidRPr="00311AEC">
        <w:rPr>
          <w:rFonts w:eastAsia="Times New Roman" w:cs="Times New Roman"/>
          <w:sz w:val="24"/>
          <w:szCs w:val="24"/>
          <w:lang w:eastAsia="pl-PL"/>
        </w:rPr>
        <w:t xml:space="preserve"> </w:t>
      </w:r>
    </w:p>
    <w:p w14:paraId="5B09EFF3"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W przypadku wniesienia odwołania wobec treści ogłoszenia o zamówieniu lub postanowień SIWZ, Zamawiający może przedłużyć termin składania ofert.</w:t>
      </w:r>
    </w:p>
    <w:p w14:paraId="27472E1F"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W przypadku wniesienia odwołania po upływie terminu składania ofert bieg terminu zwi</w:t>
      </w:r>
      <w:r w:rsidRPr="00311AEC">
        <w:rPr>
          <w:rFonts w:eastAsia="TimesNewRoman,Bold" w:cs="Times New Roman"/>
          <w:sz w:val="24"/>
          <w:szCs w:val="24"/>
          <w:lang w:eastAsia="pl-PL"/>
        </w:rPr>
        <w:t>ą</w:t>
      </w:r>
      <w:r w:rsidRPr="00311AEC">
        <w:rPr>
          <w:rFonts w:eastAsia="Times New Roman" w:cs="Times New Roman"/>
          <w:sz w:val="24"/>
          <w:szCs w:val="24"/>
          <w:lang w:eastAsia="pl-PL"/>
        </w:rPr>
        <w:t>zania ofert</w:t>
      </w:r>
      <w:r w:rsidRPr="00311AEC">
        <w:rPr>
          <w:rFonts w:eastAsia="TimesNewRoman,Bold" w:cs="Times New Roman"/>
          <w:sz w:val="24"/>
          <w:szCs w:val="24"/>
          <w:lang w:eastAsia="pl-PL"/>
        </w:rPr>
        <w:t xml:space="preserve">ą </w:t>
      </w:r>
      <w:r w:rsidRPr="00311AEC">
        <w:rPr>
          <w:rFonts w:eastAsia="Times New Roman" w:cs="Times New Roman"/>
          <w:sz w:val="24"/>
          <w:szCs w:val="24"/>
          <w:lang w:eastAsia="pl-PL"/>
        </w:rPr>
        <w:t>ulega zawieszeniu do czasu ogłoszenia przez Izb</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orzeczenia.</w:t>
      </w:r>
    </w:p>
    <w:p w14:paraId="70C123DD"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bCs/>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C89D5DD" w14:textId="0ABEA8ED"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lastRenderedPageBreak/>
        <w:t xml:space="preserve">Odwołanie wnosi się do Prezesa Izby w formie pisemnej w postaci papierowej albo w postaci elektronicznej, opatrzone odpowiednio własnoręcznym podpisem albo kwalifikowanym podpisem elektronicznym </w:t>
      </w:r>
      <w:r w:rsidRPr="00311AEC">
        <w:rPr>
          <w:rFonts w:eastAsia="Times New Roman" w:cs="Times New Roman"/>
          <w:bCs/>
          <w:sz w:val="24"/>
          <w:szCs w:val="24"/>
          <w:lang w:eastAsia="pl-PL"/>
        </w:rPr>
        <w:t>(art.</w:t>
      </w:r>
      <w:r w:rsidR="00A05A71">
        <w:rPr>
          <w:rFonts w:eastAsia="Times New Roman" w:cs="Times New Roman"/>
          <w:bCs/>
          <w:sz w:val="24"/>
          <w:szCs w:val="24"/>
          <w:lang w:eastAsia="pl-PL"/>
        </w:rPr>
        <w:t xml:space="preserve"> </w:t>
      </w:r>
      <w:r w:rsidRPr="00311AEC">
        <w:rPr>
          <w:rFonts w:eastAsia="Times New Roman" w:cs="Times New Roman"/>
          <w:bCs/>
          <w:sz w:val="24"/>
          <w:szCs w:val="24"/>
          <w:lang w:eastAsia="pl-PL"/>
        </w:rPr>
        <w:t>180 ust. 4 ustawy</w:t>
      </w:r>
      <w:r w:rsidR="002C3610">
        <w:rPr>
          <w:rFonts w:eastAsia="Times New Roman" w:cs="Times New Roman"/>
          <w:bCs/>
          <w:sz w:val="24"/>
          <w:szCs w:val="24"/>
          <w:lang w:eastAsia="pl-PL"/>
        </w:rPr>
        <w:t xml:space="preserve"> </w:t>
      </w:r>
      <w:proofErr w:type="spellStart"/>
      <w:r w:rsidR="002C3610">
        <w:rPr>
          <w:rFonts w:eastAsia="Times New Roman" w:cs="Times New Roman"/>
          <w:bCs/>
          <w:sz w:val="24"/>
          <w:szCs w:val="24"/>
          <w:lang w:eastAsia="pl-PL"/>
        </w:rPr>
        <w:t>Pzp</w:t>
      </w:r>
      <w:proofErr w:type="spellEnd"/>
      <w:r w:rsidRPr="00311AEC">
        <w:rPr>
          <w:rFonts w:eastAsia="Times New Roman" w:cs="Times New Roman"/>
          <w:bCs/>
          <w:sz w:val="24"/>
          <w:szCs w:val="24"/>
          <w:lang w:eastAsia="pl-PL"/>
        </w:rPr>
        <w:t>).</w:t>
      </w:r>
    </w:p>
    <w:p w14:paraId="0EDE4D70"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bCs/>
          <w:sz w:val="24"/>
          <w:szCs w:val="24"/>
          <w:lang w:eastAsia="pl-PL"/>
        </w:rPr>
        <w:t xml:space="preserve">Odwołujący przesyła kopię odwołania Zamawiającemu przed upływem terminu do wniesienia odwołania w taki sposób, aby mógł on zapoznać się z jego treścią przed upływem tego terminu. </w:t>
      </w:r>
      <w:r w:rsidRPr="00311AEC">
        <w:rPr>
          <w:rFonts w:eastAsia="Times New Roman" w:cs="Times New Roman"/>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311AEC">
        <w:rPr>
          <w:rFonts w:eastAsia="Times New Roman" w:cs="Times New Roman"/>
          <w:sz w:val="24"/>
          <w:szCs w:val="24"/>
          <w:u w:val="single"/>
          <w:lang w:eastAsia="pl-PL"/>
        </w:rPr>
        <w:t>.</w:t>
      </w:r>
    </w:p>
    <w:p w14:paraId="014D867A"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Na orzeczenie Izby stronom oraz uczestnikom post</w:t>
      </w:r>
      <w:r w:rsidRPr="00311AEC">
        <w:rPr>
          <w:rFonts w:eastAsia="TimesNewRoman,Bold" w:cs="Times New Roman"/>
          <w:sz w:val="24"/>
          <w:szCs w:val="24"/>
          <w:lang w:eastAsia="pl-PL"/>
        </w:rPr>
        <w:t>ę</w:t>
      </w:r>
      <w:r w:rsidRPr="00311AEC">
        <w:rPr>
          <w:rFonts w:eastAsia="Times New Roman" w:cs="Times New Roman"/>
          <w:sz w:val="24"/>
          <w:szCs w:val="24"/>
          <w:lang w:eastAsia="pl-PL"/>
        </w:rPr>
        <w:t>powania odwoławczego przysługuje skarga do s</w:t>
      </w:r>
      <w:r w:rsidRPr="00311AEC">
        <w:rPr>
          <w:rFonts w:eastAsia="TimesNewRoman,Bold" w:cs="Times New Roman"/>
          <w:sz w:val="24"/>
          <w:szCs w:val="24"/>
          <w:lang w:eastAsia="pl-PL"/>
        </w:rPr>
        <w:t>ą</w:t>
      </w:r>
      <w:r w:rsidRPr="00311AEC">
        <w:rPr>
          <w:rFonts w:eastAsia="Times New Roman" w:cs="Times New Roman"/>
          <w:sz w:val="24"/>
          <w:szCs w:val="24"/>
          <w:lang w:eastAsia="pl-PL"/>
        </w:rPr>
        <w:t>du.</w:t>
      </w:r>
    </w:p>
    <w:p w14:paraId="162CA00F"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Skarg</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wnosi si</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do s</w:t>
      </w:r>
      <w:r w:rsidRPr="00311AEC">
        <w:rPr>
          <w:rFonts w:eastAsia="TimesNewRoman,Bold" w:cs="Times New Roman"/>
          <w:sz w:val="24"/>
          <w:szCs w:val="24"/>
          <w:lang w:eastAsia="pl-PL"/>
        </w:rPr>
        <w:t>ą</w:t>
      </w:r>
      <w:r w:rsidRPr="00311AEC">
        <w:rPr>
          <w:rFonts w:eastAsia="Times New Roman" w:cs="Times New Roman"/>
          <w:sz w:val="24"/>
          <w:szCs w:val="24"/>
          <w:lang w:eastAsia="pl-PL"/>
        </w:rPr>
        <w:t>du okr</w:t>
      </w:r>
      <w:r w:rsidRPr="00311AEC">
        <w:rPr>
          <w:rFonts w:eastAsia="TimesNewRoman,Bold" w:cs="Times New Roman"/>
          <w:sz w:val="24"/>
          <w:szCs w:val="24"/>
          <w:lang w:eastAsia="pl-PL"/>
        </w:rPr>
        <w:t>ę</w:t>
      </w:r>
      <w:r w:rsidRPr="00311AEC">
        <w:rPr>
          <w:rFonts w:eastAsia="Times New Roman" w:cs="Times New Roman"/>
          <w:sz w:val="24"/>
          <w:szCs w:val="24"/>
          <w:lang w:eastAsia="pl-PL"/>
        </w:rPr>
        <w:t>gowego wła</w:t>
      </w:r>
      <w:r w:rsidRPr="00311AEC">
        <w:rPr>
          <w:rFonts w:eastAsia="TimesNewRoman,Bold" w:cs="Times New Roman"/>
          <w:sz w:val="24"/>
          <w:szCs w:val="24"/>
          <w:lang w:eastAsia="pl-PL"/>
        </w:rPr>
        <w:t>ś</w:t>
      </w:r>
      <w:r w:rsidRPr="00311AEC">
        <w:rPr>
          <w:rFonts w:eastAsia="Times New Roman" w:cs="Times New Roman"/>
          <w:sz w:val="24"/>
          <w:szCs w:val="24"/>
          <w:lang w:eastAsia="pl-PL"/>
        </w:rPr>
        <w:t>ciwego dla siedziby albo miejsca zamieszkania Zamawiaj</w:t>
      </w:r>
      <w:r w:rsidRPr="00311AEC">
        <w:rPr>
          <w:rFonts w:eastAsia="TimesNewRoman,Bold" w:cs="Times New Roman"/>
          <w:sz w:val="24"/>
          <w:szCs w:val="24"/>
          <w:lang w:eastAsia="pl-PL"/>
        </w:rPr>
        <w:t>ą</w:t>
      </w:r>
      <w:r w:rsidRPr="00311AEC">
        <w:rPr>
          <w:rFonts w:eastAsia="Times New Roman" w:cs="Times New Roman"/>
          <w:sz w:val="24"/>
          <w:szCs w:val="24"/>
          <w:lang w:eastAsia="pl-PL"/>
        </w:rPr>
        <w:t>cego. Skarg</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wnosi si</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za po</w:t>
      </w:r>
      <w:r w:rsidRPr="00311AEC">
        <w:rPr>
          <w:rFonts w:eastAsia="TimesNewRoman,Bold" w:cs="Times New Roman"/>
          <w:sz w:val="24"/>
          <w:szCs w:val="24"/>
          <w:lang w:eastAsia="pl-PL"/>
        </w:rPr>
        <w:t>ś</w:t>
      </w:r>
      <w:r w:rsidRPr="00311AEC">
        <w:rPr>
          <w:rFonts w:eastAsia="Times New Roman" w:cs="Times New Roman"/>
          <w:sz w:val="24"/>
          <w:szCs w:val="24"/>
          <w:lang w:eastAsia="pl-PL"/>
        </w:rPr>
        <w:t>rednictwem Prezesa Izby w terminie 7 dni od dnia dor</w:t>
      </w:r>
      <w:r w:rsidRPr="00311AEC">
        <w:rPr>
          <w:rFonts w:eastAsia="TimesNewRoman,Bold" w:cs="Times New Roman"/>
          <w:sz w:val="24"/>
          <w:szCs w:val="24"/>
          <w:lang w:eastAsia="pl-PL"/>
        </w:rPr>
        <w:t>ę</w:t>
      </w:r>
      <w:r w:rsidRPr="00311AEC">
        <w:rPr>
          <w:rFonts w:eastAsia="Times New Roman" w:cs="Times New Roman"/>
          <w:sz w:val="24"/>
          <w:szCs w:val="24"/>
          <w:lang w:eastAsia="pl-PL"/>
        </w:rPr>
        <w:t>czenia orzeczenia Izby, przesyłaj</w:t>
      </w:r>
      <w:r w:rsidRPr="00311AEC">
        <w:rPr>
          <w:rFonts w:eastAsia="TimesNewRoman,Bold" w:cs="Times New Roman"/>
          <w:sz w:val="24"/>
          <w:szCs w:val="24"/>
          <w:lang w:eastAsia="pl-PL"/>
        </w:rPr>
        <w:t>ą</w:t>
      </w:r>
      <w:r w:rsidRPr="00311AEC">
        <w:rPr>
          <w:rFonts w:eastAsia="Times New Roman" w:cs="Times New Roman"/>
          <w:sz w:val="24"/>
          <w:szCs w:val="24"/>
          <w:lang w:eastAsia="pl-PL"/>
        </w:rPr>
        <w:t>c jednocze</w:t>
      </w:r>
      <w:r w:rsidRPr="00311AEC">
        <w:rPr>
          <w:rFonts w:eastAsia="TimesNewRoman,Bold" w:cs="Times New Roman"/>
          <w:sz w:val="24"/>
          <w:szCs w:val="24"/>
          <w:lang w:eastAsia="pl-PL"/>
        </w:rPr>
        <w:t>ś</w:t>
      </w:r>
      <w:r w:rsidRPr="00311AEC">
        <w:rPr>
          <w:rFonts w:eastAsia="Times New Roman" w:cs="Times New Roman"/>
          <w:sz w:val="24"/>
          <w:szCs w:val="24"/>
          <w:lang w:eastAsia="pl-PL"/>
        </w:rPr>
        <w:t>nie jej odpis przeciwnikowi skargi. Zło</w:t>
      </w:r>
      <w:r w:rsidRPr="00311AEC">
        <w:rPr>
          <w:rFonts w:eastAsia="TimesNewRoman,Bold" w:cs="Times New Roman"/>
          <w:sz w:val="24"/>
          <w:szCs w:val="24"/>
          <w:lang w:eastAsia="pl-PL"/>
        </w:rPr>
        <w:t>ż</w:t>
      </w:r>
      <w:r w:rsidRPr="00311AEC">
        <w:rPr>
          <w:rFonts w:eastAsia="Times New Roman" w:cs="Times New Roman"/>
          <w:sz w:val="24"/>
          <w:szCs w:val="24"/>
          <w:lang w:eastAsia="pl-PL"/>
        </w:rPr>
        <w:t>enie skargi w placówce pocztowej operatora publicznego jest równoznaczne z jej wniesieniem.</w:t>
      </w:r>
    </w:p>
    <w:p w14:paraId="49051998" w14:textId="77777777" w:rsidR="001D1B79" w:rsidRPr="00311AEC" w:rsidRDefault="001D1B79" w:rsidP="001D1B79">
      <w:pPr>
        <w:spacing w:after="120" w:line="260" w:lineRule="atLeast"/>
        <w:rPr>
          <w:rFonts w:eastAsia="Calibri" w:cs="Times New Roman"/>
          <w:b/>
          <w:sz w:val="24"/>
          <w:szCs w:val="24"/>
          <w:u w:val="single"/>
        </w:rPr>
      </w:pPr>
    </w:p>
    <w:p w14:paraId="63B3BFC2" w14:textId="77777777" w:rsidR="001D1B79" w:rsidRPr="00311AEC" w:rsidRDefault="001D1B79" w:rsidP="001D1B79">
      <w:pPr>
        <w:pStyle w:val="Akapitzlist"/>
        <w:spacing w:after="0" w:line="240" w:lineRule="auto"/>
        <w:jc w:val="both"/>
        <w:rPr>
          <w:rFonts w:eastAsia="Times New Roman" w:cstheme="minorHAnsi"/>
          <w:bCs/>
          <w:kern w:val="36"/>
          <w:sz w:val="24"/>
          <w:szCs w:val="24"/>
          <w:lang w:eastAsia="pl-PL"/>
        </w:rPr>
      </w:pPr>
    </w:p>
    <w:p w14:paraId="01D06E6A" w14:textId="77777777" w:rsidR="00A55E63" w:rsidRDefault="00A55E63"/>
    <w:sectPr w:rsidR="00A55E6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0E915" w14:textId="77777777" w:rsidR="00453B72" w:rsidRDefault="00453B72" w:rsidP="001D1B79">
      <w:pPr>
        <w:spacing w:after="0" w:line="240" w:lineRule="auto"/>
      </w:pPr>
      <w:r>
        <w:separator/>
      </w:r>
    </w:p>
  </w:endnote>
  <w:endnote w:type="continuationSeparator" w:id="0">
    <w:p w14:paraId="07923597" w14:textId="77777777" w:rsidR="00453B72" w:rsidRDefault="00453B72" w:rsidP="001D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329CE" w14:textId="1401A148" w:rsidR="004C676E" w:rsidRDefault="004C676E" w:rsidP="00A55E63">
    <w:pPr>
      <w:pStyle w:val="Stopka"/>
      <w:jc w:val="center"/>
    </w:pPr>
    <w:r>
      <w:fldChar w:fldCharType="begin"/>
    </w:r>
    <w:r>
      <w:instrText>PAGE   \* MERGEFORMAT</w:instrText>
    </w:r>
    <w:r>
      <w:fldChar w:fldCharType="separate"/>
    </w:r>
    <w:r w:rsidR="00D46763">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C0834" w14:textId="77777777" w:rsidR="00453B72" w:rsidRDefault="00453B72" w:rsidP="001D1B79">
      <w:pPr>
        <w:spacing w:after="0" w:line="240" w:lineRule="auto"/>
      </w:pPr>
      <w:r>
        <w:separator/>
      </w:r>
    </w:p>
  </w:footnote>
  <w:footnote w:type="continuationSeparator" w:id="0">
    <w:p w14:paraId="4874CE81" w14:textId="77777777" w:rsidR="00453B72" w:rsidRDefault="00453B72" w:rsidP="001D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CCA8" w14:textId="1221E5F4" w:rsidR="004C676E" w:rsidRDefault="004C676E">
    <w:pPr>
      <w:pStyle w:val="Nagwek"/>
    </w:pPr>
    <w:r w:rsidRPr="000D6526">
      <w:rPr>
        <w:rFonts w:cstheme="minorHAnsi"/>
        <w:noProof/>
        <w:lang w:eastAsia="pl-PL"/>
      </w:rPr>
      <w:drawing>
        <wp:inline distT="0" distB="0" distL="0" distR="0" wp14:anchorId="397F7903" wp14:editId="05A767FE">
          <wp:extent cx="5953125" cy="577130"/>
          <wp:effectExtent l="0" t="0" r="0" b="0"/>
          <wp:docPr id="4" name="Obraz 4"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114" cy="58168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879295B"/>
    <w:multiLevelType w:val="hybridMultilevel"/>
    <w:tmpl w:val="D70C8E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99D0EA6"/>
    <w:multiLevelType w:val="hybridMultilevel"/>
    <w:tmpl w:val="4F5CE0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63A6089"/>
    <w:multiLevelType w:val="hybridMultilevel"/>
    <w:tmpl w:val="9D7C0A00"/>
    <w:lvl w:ilvl="0" w:tplc="92380EEE">
      <w:start w:val="3"/>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7321AF"/>
    <w:multiLevelType w:val="hybridMultilevel"/>
    <w:tmpl w:val="12EC4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0" w15:restartNumberingAfterBreak="0">
    <w:nsid w:val="21FE52DD"/>
    <w:multiLevelType w:val="hybridMultilevel"/>
    <w:tmpl w:val="DA08EFC4"/>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351CFD"/>
    <w:multiLevelType w:val="hybridMultilevel"/>
    <w:tmpl w:val="AFA4C1AC"/>
    <w:lvl w:ilvl="0" w:tplc="4132753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 w15:restartNumberingAfterBreak="0">
    <w:nsid w:val="29474C02"/>
    <w:multiLevelType w:val="hybridMultilevel"/>
    <w:tmpl w:val="76FAD1B0"/>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13" w15:restartNumberingAfterBreak="0">
    <w:nsid w:val="29F97C89"/>
    <w:multiLevelType w:val="multilevel"/>
    <w:tmpl w:val="8CDA214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F1D24FB"/>
    <w:multiLevelType w:val="hybridMultilevel"/>
    <w:tmpl w:val="3A8ED15E"/>
    <w:lvl w:ilvl="0" w:tplc="A3F8EF92">
      <w:start w:val="6"/>
      <w:numFmt w:val="decimal"/>
      <w:lvlText w:val="%1."/>
      <w:lvlJc w:val="left"/>
      <w:pPr>
        <w:ind w:left="360" w:hanging="360"/>
      </w:pPr>
      <w:rPr>
        <w:rFonts w:hint="default"/>
        <w:color w:val="auto"/>
      </w:rPr>
    </w:lvl>
    <w:lvl w:ilvl="1" w:tplc="04150017">
      <w:start w:val="1"/>
      <w:numFmt w:val="lowerLetter"/>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34252E2A"/>
    <w:multiLevelType w:val="hybridMultilevel"/>
    <w:tmpl w:val="F7B8E0E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2"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23" w15:restartNumberingAfterBreak="0">
    <w:nsid w:val="43C7604F"/>
    <w:multiLevelType w:val="multilevel"/>
    <w:tmpl w:val="13C02AC0"/>
    <w:lvl w:ilvl="0">
      <w:start w:val="14"/>
      <w:numFmt w:val="decimal"/>
      <w:lvlText w:val="%1"/>
      <w:lvlJc w:val="left"/>
      <w:pPr>
        <w:tabs>
          <w:tab w:val="num" w:pos="360"/>
        </w:tabs>
        <w:ind w:left="360" w:hanging="360"/>
      </w:pPr>
      <w:rPr>
        <w:rFonts w:hint="default"/>
      </w:rPr>
    </w:lvl>
    <w:lvl w:ilvl="1">
      <w:start w:val="3"/>
      <w:numFmt w:val="decimal"/>
      <w:lvlText w:val="%1.%2"/>
      <w:lvlJc w:val="left"/>
      <w:pPr>
        <w:tabs>
          <w:tab w:val="num" w:pos="304"/>
        </w:tabs>
        <w:ind w:left="304" w:hanging="360"/>
      </w:pPr>
      <w:rPr>
        <w:rFonts w:hint="default"/>
      </w:rPr>
    </w:lvl>
    <w:lvl w:ilvl="2">
      <w:start w:val="1"/>
      <w:numFmt w:val="decimal"/>
      <w:lvlText w:val="%1.%2.%3"/>
      <w:lvlJc w:val="left"/>
      <w:pPr>
        <w:tabs>
          <w:tab w:val="num" w:pos="608"/>
        </w:tabs>
        <w:ind w:left="608" w:hanging="720"/>
      </w:pPr>
      <w:rPr>
        <w:rFonts w:hint="default"/>
      </w:rPr>
    </w:lvl>
    <w:lvl w:ilvl="3">
      <w:start w:val="1"/>
      <w:numFmt w:val="decimal"/>
      <w:lvlText w:val="%1.%2.%3.%4"/>
      <w:lvlJc w:val="left"/>
      <w:pPr>
        <w:tabs>
          <w:tab w:val="num" w:pos="552"/>
        </w:tabs>
        <w:ind w:left="552" w:hanging="720"/>
      </w:pPr>
      <w:rPr>
        <w:rFonts w:hint="default"/>
      </w:rPr>
    </w:lvl>
    <w:lvl w:ilvl="4">
      <w:start w:val="1"/>
      <w:numFmt w:val="decimal"/>
      <w:lvlText w:val="%1.%2.%3.%4.%5"/>
      <w:lvlJc w:val="left"/>
      <w:pPr>
        <w:tabs>
          <w:tab w:val="num" w:pos="496"/>
        </w:tabs>
        <w:ind w:left="496" w:hanging="720"/>
      </w:pPr>
      <w:rPr>
        <w:rFonts w:hint="default"/>
      </w:rPr>
    </w:lvl>
    <w:lvl w:ilvl="5">
      <w:start w:val="1"/>
      <w:numFmt w:val="decimal"/>
      <w:lvlText w:val="%1.%2.%3.%4.%5.%6"/>
      <w:lvlJc w:val="left"/>
      <w:pPr>
        <w:tabs>
          <w:tab w:val="num" w:pos="800"/>
        </w:tabs>
        <w:ind w:left="800" w:hanging="1080"/>
      </w:pPr>
      <w:rPr>
        <w:rFonts w:hint="default"/>
      </w:rPr>
    </w:lvl>
    <w:lvl w:ilvl="6">
      <w:start w:val="1"/>
      <w:numFmt w:val="decimal"/>
      <w:lvlText w:val="%1.%2.%3.%4.%5.%6.%7"/>
      <w:lvlJc w:val="left"/>
      <w:pPr>
        <w:tabs>
          <w:tab w:val="num" w:pos="744"/>
        </w:tabs>
        <w:ind w:left="744" w:hanging="1080"/>
      </w:pPr>
      <w:rPr>
        <w:rFonts w:hint="default"/>
      </w:rPr>
    </w:lvl>
    <w:lvl w:ilvl="7">
      <w:start w:val="1"/>
      <w:numFmt w:val="decimal"/>
      <w:lvlText w:val="%1.%2.%3.%4.%5.%6.%7.%8"/>
      <w:lvlJc w:val="left"/>
      <w:pPr>
        <w:tabs>
          <w:tab w:val="num" w:pos="1048"/>
        </w:tabs>
        <w:ind w:left="1048" w:hanging="1440"/>
      </w:pPr>
      <w:rPr>
        <w:rFonts w:hint="default"/>
      </w:rPr>
    </w:lvl>
    <w:lvl w:ilvl="8">
      <w:start w:val="1"/>
      <w:numFmt w:val="decimal"/>
      <w:lvlText w:val="%1.%2.%3.%4.%5.%6.%7.%8.%9"/>
      <w:lvlJc w:val="left"/>
      <w:pPr>
        <w:tabs>
          <w:tab w:val="num" w:pos="992"/>
        </w:tabs>
        <w:ind w:left="992" w:hanging="1440"/>
      </w:pPr>
      <w:rPr>
        <w:rFonts w:hint="default"/>
      </w:rPr>
    </w:lvl>
  </w:abstractNum>
  <w:abstractNum w:abstractNumId="24"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6"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A960F7"/>
    <w:multiLevelType w:val="multilevel"/>
    <w:tmpl w:val="677450F0"/>
    <w:lvl w:ilvl="0">
      <w:start w:val="12"/>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29"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3E095E"/>
    <w:multiLevelType w:val="multilevel"/>
    <w:tmpl w:val="1006FA8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3632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590554F3"/>
    <w:multiLevelType w:val="hybridMultilevel"/>
    <w:tmpl w:val="4606B710"/>
    <w:lvl w:ilvl="0" w:tplc="4132753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15:restartNumberingAfterBreak="0">
    <w:nsid w:val="5F755476"/>
    <w:multiLevelType w:val="hybridMultilevel"/>
    <w:tmpl w:val="094294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2"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07F090B"/>
    <w:multiLevelType w:val="hybridMultilevel"/>
    <w:tmpl w:val="26B2CB0A"/>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78EC56E0"/>
    <w:multiLevelType w:val="hybridMultilevel"/>
    <w:tmpl w:val="4FE0DF18"/>
    <w:lvl w:ilvl="0" w:tplc="D2127D06">
      <w:start w:val="1"/>
      <w:numFmt w:val="decimal"/>
      <w:lvlText w:val="%1."/>
      <w:lvlJc w:val="left"/>
      <w:pPr>
        <w:ind w:left="1004" w:hanging="360"/>
      </w:p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47" w15:restartNumberingAfterBreak="0">
    <w:nsid w:val="7FD271C3"/>
    <w:multiLevelType w:val="hybridMultilevel"/>
    <w:tmpl w:val="6896AB62"/>
    <w:lvl w:ilvl="0" w:tplc="74E844C8">
      <w:start w:val="1"/>
      <w:numFmt w:val="lowerLetter"/>
      <w:lvlText w:val="%1)"/>
      <w:lvlJc w:val="left"/>
      <w:pPr>
        <w:ind w:left="2770" w:hanging="360"/>
      </w:pPr>
      <w:rPr>
        <w:rFonts w:hint="default"/>
        <w:b w:val="0"/>
        <w:i w:val="0"/>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num w:numId="1">
    <w:abstractNumId w:val="42"/>
  </w:num>
  <w:num w:numId="2">
    <w:abstractNumId w:val="39"/>
  </w:num>
  <w:num w:numId="3">
    <w:abstractNumId w:val="25"/>
  </w:num>
  <w:num w:numId="4">
    <w:abstractNumId w:val="36"/>
  </w:num>
  <w:num w:numId="5">
    <w:abstractNumId w:val="7"/>
  </w:num>
  <w:num w:numId="6">
    <w:abstractNumId w:val="0"/>
  </w:num>
  <w:num w:numId="7">
    <w:abstractNumId w:val="21"/>
  </w:num>
  <w:num w:numId="8">
    <w:abstractNumId w:val="17"/>
  </w:num>
  <w:num w:numId="9">
    <w:abstractNumId w:val="20"/>
  </w:num>
  <w:num w:numId="10">
    <w:abstractNumId w:val="9"/>
  </w:num>
  <w:num w:numId="11">
    <w:abstractNumId w:val="14"/>
  </w:num>
  <w:num w:numId="12">
    <w:abstractNumId w:val="15"/>
  </w:num>
  <w:num w:numId="13">
    <w:abstractNumId w:val="38"/>
  </w:num>
  <w:num w:numId="14">
    <w:abstractNumId w:val="35"/>
  </w:num>
  <w:num w:numId="15">
    <w:abstractNumId w:val="43"/>
  </w:num>
  <w:num w:numId="16">
    <w:abstractNumId w:val="4"/>
  </w:num>
  <w:num w:numId="17">
    <w:abstractNumId w:val="1"/>
  </w:num>
  <w:num w:numId="18">
    <w:abstractNumId w:val="16"/>
  </w:num>
  <w:num w:numId="19">
    <w:abstractNumId w:val="40"/>
  </w:num>
  <w:num w:numId="20">
    <w:abstractNumId w:val="11"/>
  </w:num>
  <w:num w:numId="21">
    <w:abstractNumId w:val="18"/>
  </w:num>
  <w:num w:numId="22">
    <w:abstractNumId w:val="37"/>
  </w:num>
  <w:num w:numId="23">
    <w:abstractNumId w:val="27"/>
  </w:num>
  <w:num w:numId="24">
    <w:abstractNumId w:val="45"/>
  </w:num>
  <w:num w:numId="25">
    <w:abstractNumId w:val="41"/>
  </w:num>
  <w:num w:numId="26">
    <w:abstractNumId w:val="24"/>
  </w:num>
  <w:num w:numId="27">
    <w:abstractNumId w:val="10"/>
  </w:num>
  <w:num w:numId="28">
    <w:abstractNumId w:val="6"/>
  </w:num>
  <w:num w:numId="29">
    <w:abstractNumId w:val="26"/>
  </w:num>
  <w:num w:numId="30">
    <w:abstractNumId w:val="31"/>
  </w:num>
  <w:num w:numId="31">
    <w:abstractNumId w:val="29"/>
  </w:num>
  <w:num w:numId="32">
    <w:abstractNumId w:val="30"/>
  </w:num>
  <w:num w:numId="33">
    <w:abstractNumId w:val="34"/>
  </w:num>
  <w:num w:numId="34">
    <w:abstractNumId w:val="13"/>
  </w:num>
  <w:num w:numId="35">
    <w:abstractNumId w:val="12"/>
  </w:num>
  <w:num w:numId="36">
    <w:abstractNumId w:val="8"/>
  </w:num>
  <w:num w:numId="37">
    <w:abstractNumId w:val="32"/>
  </w:num>
  <w:num w:numId="38">
    <w:abstractNumId w:val="23"/>
  </w:num>
  <w:num w:numId="39">
    <w:abstractNumId w:val="5"/>
  </w:num>
  <w:num w:numId="40">
    <w:abstractNumId w:val="19"/>
  </w:num>
  <w:num w:numId="41">
    <w:abstractNumId w:val="33"/>
  </w:num>
  <w:num w:numId="42">
    <w:abstractNumId w:val="3"/>
  </w:num>
  <w:num w:numId="43">
    <w:abstractNumId w:val="44"/>
  </w:num>
  <w:num w:numId="44">
    <w:abstractNumId w:val="2"/>
  </w:num>
  <w:num w:numId="45">
    <w:abstractNumId w:val="47"/>
  </w:num>
  <w:num w:numId="46">
    <w:abstractNumId w:val="28"/>
  </w:num>
  <w:num w:numId="47">
    <w:abstractNumId w:val="22"/>
  </w:num>
  <w:num w:numId="48">
    <w:abstractNumId w:val="4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79"/>
    <w:rsid w:val="0000306C"/>
    <w:rsid w:val="00012051"/>
    <w:rsid w:val="000154C2"/>
    <w:rsid w:val="000275EB"/>
    <w:rsid w:val="000357E6"/>
    <w:rsid w:val="000360E7"/>
    <w:rsid w:val="00046F56"/>
    <w:rsid w:val="000568D3"/>
    <w:rsid w:val="000654C3"/>
    <w:rsid w:val="000824A4"/>
    <w:rsid w:val="00094FAC"/>
    <w:rsid w:val="000A0EE8"/>
    <w:rsid w:val="000B32D7"/>
    <w:rsid w:val="000D45C7"/>
    <w:rsid w:val="000D66AD"/>
    <w:rsid w:val="000D7A38"/>
    <w:rsid w:val="000E0772"/>
    <w:rsid w:val="000E4798"/>
    <w:rsid w:val="000F3615"/>
    <w:rsid w:val="0010316A"/>
    <w:rsid w:val="0010571F"/>
    <w:rsid w:val="001312E4"/>
    <w:rsid w:val="00142661"/>
    <w:rsid w:val="001555F1"/>
    <w:rsid w:val="00163206"/>
    <w:rsid w:val="00164A15"/>
    <w:rsid w:val="0019108E"/>
    <w:rsid w:val="0019427D"/>
    <w:rsid w:val="001B2B9B"/>
    <w:rsid w:val="001C78EC"/>
    <w:rsid w:val="001D1B79"/>
    <w:rsid w:val="001D6E22"/>
    <w:rsid w:val="001E7D9C"/>
    <w:rsid w:val="001F7816"/>
    <w:rsid w:val="00212F88"/>
    <w:rsid w:val="0021519C"/>
    <w:rsid w:val="00220B2C"/>
    <w:rsid w:val="00227A75"/>
    <w:rsid w:val="002322DD"/>
    <w:rsid w:val="00250538"/>
    <w:rsid w:val="00255CAA"/>
    <w:rsid w:val="00262384"/>
    <w:rsid w:val="00281314"/>
    <w:rsid w:val="00281B5B"/>
    <w:rsid w:val="00297889"/>
    <w:rsid w:val="002B168C"/>
    <w:rsid w:val="002B23F6"/>
    <w:rsid w:val="002C3610"/>
    <w:rsid w:val="002C511C"/>
    <w:rsid w:val="002E1136"/>
    <w:rsid w:val="003022E0"/>
    <w:rsid w:val="00311AEC"/>
    <w:rsid w:val="00314046"/>
    <w:rsid w:val="00321B42"/>
    <w:rsid w:val="0032208B"/>
    <w:rsid w:val="00351468"/>
    <w:rsid w:val="00362D1D"/>
    <w:rsid w:val="003662CF"/>
    <w:rsid w:val="00371F4D"/>
    <w:rsid w:val="00387485"/>
    <w:rsid w:val="0039126B"/>
    <w:rsid w:val="003A671C"/>
    <w:rsid w:val="003B0F53"/>
    <w:rsid w:val="003E076C"/>
    <w:rsid w:val="003E1554"/>
    <w:rsid w:val="003F6642"/>
    <w:rsid w:val="004017BA"/>
    <w:rsid w:val="00420209"/>
    <w:rsid w:val="00436972"/>
    <w:rsid w:val="00453B72"/>
    <w:rsid w:val="0048558F"/>
    <w:rsid w:val="0048580E"/>
    <w:rsid w:val="004C670D"/>
    <w:rsid w:val="004C676E"/>
    <w:rsid w:val="004E3810"/>
    <w:rsid w:val="005019D0"/>
    <w:rsid w:val="00520E98"/>
    <w:rsid w:val="00554979"/>
    <w:rsid w:val="00557A8C"/>
    <w:rsid w:val="00566204"/>
    <w:rsid w:val="005714D9"/>
    <w:rsid w:val="00573C99"/>
    <w:rsid w:val="00581023"/>
    <w:rsid w:val="0058367C"/>
    <w:rsid w:val="005D261C"/>
    <w:rsid w:val="005F54E5"/>
    <w:rsid w:val="005F7653"/>
    <w:rsid w:val="00605FF0"/>
    <w:rsid w:val="00625B7D"/>
    <w:rsid w:val="006272F5"/>
    <w:rsid w:val="00627CDE"/>
    <w:rsid w:val="006321B0"/>
    <w:rsid w:val="0064332A"/>
    <w:rsid w:val="006570DA"/>
    <w:rsid w:val="00662A80"/>
    <w:rsid w:val="00672045"/>
    <w:rsid w:val="0067214F"/>
    <w:rsid w:val="006744D8"/>
    <w:rsid w:val="006A1373"/>
    <w:rsid w:val="006A31EB"/>
    <w:rsid w:val="006B4798"/>
    <w:rsid w:val="006B5E99"/>
    <w:rsid w:val="006D0F6B"/>
    <w:rsid w:val="006D609F"/>
    <w:rsid w:val="006E7740"/>
    <w:rsid w:val="006F4530"/>
    <w:rsid w:val="00702118"/>
    <w:rsid w:val="007033E5"/>
    <w:rsid w:val="007136D7"/>
    <w:rsid w:val="0072710D"/>
    <w:rsid w:val="00733078"/>
    <w:rsid w:val="007728CF"/>
    <w:rsid w:val="007840AF"/>
    <w:rsid w:val="007848BE"/>
    <w:rsid w:val="00793BCE"/>
    <w:rsid w:val="007B7C89"/>
    <w:rsid w:val="007C1D65"/>
    <w:rsid w:val="007C2D99"/>
    <w:rsid w:val="007C5FA6"/>
    <w:rsid w:val="007C7E5F"/>
    <w:rsid w:val="007E2FEC"/>
    <w:rsid w:val="008006A3"/>
    <w:rsid w:val="008047F3"/>
    <w:rsid w:val="0082282B"/>
    <w:rsid w:val="00836F88"/>
    <w:rsid w:val="008371D8"/>
    <w:rsid w:val="00847277"/>
    <w:rsid w:val="00847874"/>
    <w:rsid w:val="008503BB"/>
    <w:rsid w:val="008716D5"/>
    <w:rsid w:val="008771E0"/>
    <w:rsid w:val="00896DAF"/>
    <w:rsid w:val="008B502A"/>
    <w:rsid w:val="008B7617"/>
    <w:rsid w:val="008D40B2"/>
    <w:rsid w:val="008F7BCD"/>
    <w:rsid w:val="009039DD"/>
    <w:rsid w:val="00916D2B"/>
    <w:rsid w:val="00917710"/>
    <w:rsid w:val="00922352"/>
    <w:rsid w:val="009223AC"/>
    <w:rsid w:val="00960E81"/>
    <w:rsid w:val="00960EF6"/>
    <w:rsid w:val="00970FF0"/>
    <w:rsid w:val="00975D4D"/>
    <w:rsid w:val="00982008"/>
    <w:rsid w:val="00993135"/>
    <w:rsid w:val="009B28B0"/>
    <w:rsid w:val="009C10E0"/>
    <w:rsid w:val="009C2F87"/>
    <w:rsid w:val="009D549A"/>
    <w:rsid w:val="009E4B63"/>
    <w:rsid w:val="00A05A71"/>
    <w:rsid w:val="00A5516D"/>
    <w:rsid w:val="00A55E63"/>
    <w:rsid w:val="00A56CA5"/>
    <w:rsid w:val="00A60939"/>
    <w:rsid w:val="00A70F69"/>
    <w:rsid w:val="00A72617"/>
    <w:rsid w:val="00A729C2"/>
    <w:rsid w:val="00A8495B"/>
    <w:rsid w:val="00A84BB5"/>
    <w:rsid w:val="00A925C2"/>
    <w:rsid w:val="00A95E08"/>
    <w:rsid w:val="00AA61F1"/>
    <w:rsid w:val="00AB1C44"/>
    <w:rsid w:val="00AB7C73"/>
    <w:rsid w:val="00AC0874"/>
    <w:rsid w:val="00AE4ECF"/>
    <w:rsid w:val="00B126F4"/>
    <w:rsid w:val="00B412F5"/>
    <w:rsid w:val="00B55C57"/>
    <w:rsid w:val="00B561E6"/>
    <w:rsid w:val="00B65258"/>
    <w:rsid w:val="00B86D2F"/>
    <w:rsid w:val="00B92018"/>
    <w:rsid w:val="00B93FE5"/>
    <w:rsid w:val="00B94231"/>
    <w:rsid w:val="00BB33BE"/>
    <w:rsid w:val="00BC5BFC"/>
    <w:rsid w:val="00BE57B2"/>
    <w:rsid w:val="00C03390"/>
    <w:rsid w:val="00C47258"/>
    <w:rsid w:val="00C60FA0"/>
    <w:rsid w:val="00C630FE"/>
    <w:rsid w:val="00C67E00"/>
    <w:rsid w:val="00C723F7"/>
    <w:rsid w:val="00C8785C"/>
    <w:rsid w:val="00CA7B2A"/>
    <w:rsid w:val="00CB19C5"/>
    <w:rsid w:val="00CB5705"/>
    <w:rsid w:val="00CB5A53"/>
    <w:rsid w:val="00CD1B06"/>
    <w:rsid w:val="00CD468B"/>
    <w:rsid w:val="00CE368B"/>
    <w:rsid w:val="00CF0E24"/>
    <w:rsid w:val="00D000DE"/>
    <w:rsid w:val="00D03EF2"/>
    <w:rsid w:val="00D04C4C"/>
    <w:rsid w:val="00D152D5"/>
    <w:rsid w:val="00D17C08"/>
    <w:rsid w:val="00D3621C"/>
    <w:rsid w:val="00D434D7"/>
    <w:rsid w:val="00D4450C"/>
    <w:rsid w:val="00D44EDE"/>
    <w:rsid w:val="00D46763"/>
    <w:rsid w:val="00D66AD2"/>
    <w:rsid w:val="00D72BB2"/>
    <w:rsid w:val="00D747B9"/>
    <w:rsid w:val="00D8366F"/>
    <w:rsid w:val="00D86C88"/>
    <w:rsid w:val="00D92C6D"/>
    <w:rsid w:val="00D97095"/>
    <w:rsid w:val="00DA2068"/>
    <w:rsid w:val="00DA282B"/>
    <w:rsid w:val="00DA6DCA"/>
    <w:rsid w:val="00DA72F8"/>
    <w:rsid w:val="00DE15B3"/>
    <w:rsid w:val="00DF4435"/>
    <w:rsid w:val="00DF510E"/>
    <w:rsid w:val="00E01351"/>
    <w:rsid w:val="00E041D8"/>
    <w:rsid w:val="00E1186F"/>
    <w:rsid w:val="00E15A6C"/>
    <w:rsid w:val="00E21C8B"/>
    <w:rsid w:val="00E23041"/>
    <w:rsid w:val="00E3020E"/>
    <w:rsid w:val="00E329AD"/>
    <w:rsid w:val="00E679A6"/>
    <w:rsid w:val="00E95C0C"/>
    <w:rsid w:val="00E977D7"/>
    <w:rsid w:val="00EA1C79"/>
    <w:rsid w:val="00EA281A"/>
    <w:rsid w:val="00EA3A2F"/>
    <w:rsid w:val="00ED6980"/>
    <w:rsid w:val="00EE04B4"/>
    <w:rsid w:val="00F03F1E"/>
    <w:rsid w:val="00F30167"/>
    <w:rsid w:val="00F31D80"/>
    <w:rsid w:val="00F3410D"/>
    <w:rsid w:val="00F42563"/>
    <w:rsid w:val="00F45C88"/>
    <w:rsid w:val="00F46258"/>
    <w:rsid w:val="00F65776"/>
    <w:rsid w:val="00F7589B"/>
    <w:rsid w:val="00F761A3"/>
    <w:rsid w:val="00FC596E"/>
    <w:rsid w:val="00FC67DC"/>
    <w:rsid w:val="00FE0AC6"/>
    <w:rsid w:val="00FE12AD"/>
    <w:rsid w:val="00FE4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3F3E"/>
  <w15:docId w15:val="{4EC78418-8A25-4E3C-9653-275DA6B5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1B7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D1B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B79"/>
  </w:style>
  <w:style w:type="paragraph" w:styleId="Stopka">
    <w:name w:val="footer"/>
    <w:basedOn w:val="Normalny"/>
    <w:link w:val="StopkaZnak"/>
    <w:uiPriority w:val="99"/>
    <w:unhideWhenUsed/>
    <w:rsid w:val="001D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B79"/>
  </w:style>
  <w:style w:type="paragraph" w:styleId="Akapitzlist">
    <w:name w:val="List Paragraph"/>
    <w:aliases w:val="CW_Lista,sw tekst,L1,Numerowanie,List Paragraph,Akapit z listą BS,normalny tekst"/>
    <w:basedOn w:val="Normalny"/>
    <w:link w:val="AkapitzlistZnak"/>
    <w:uiPriority w:val="34"/>
    <w:qFormat/>
    <w:rsid w:val="001D1B79"/>
    <w:pPr>
      <w:ind w:left="720"/>
      <w:contextualSpacing/>
    </w:pPr>
  </w:style>
  <w:style w:type="paragraph" w:customStyle="1" w:styleId="Tekst">
    <w:name w:val="Tekst"/>
    <w:basedOn w:val="Normalny"/>
    <w:link w:val="TekstZnak"/>
    <w:autoRedefine/>
    <w:qFormat/>
    <w:rsid w:val="001D1B79"/>
    <w:pPr>
      <w:spacing w:before="60" w:after="120" w:line="240" w:lineRule="auto"/>
      <w:ind w:left="425"/>
      <w:contextualSpacing/>
      <w:jc w:val="both"/>
    </w:pPr>
    <w:rPr>
      <w:rFonts w:ascii="Times New Roman" w:hAnsi="Times New Roman" w:cs="Times New Roman"/>
    </w:rPr>
  </w:style>
  <w:style w:type="character" w:customStyle="1" w:styleId="TekstZnak">
    <w:name w:val="Tekst Znak"/>
    <w:basedOn w:val="Domylnaczcionkaakapitu"/>
    <w:link w:val="Tekst"/>
    <w:rsid w:val="001D1B79"/>
    <w:rPr>
      <w:rFonts w:ascii="Times New Roman" w:hAnsi="Times New Roman" w:cs="Times New Roman"/>
    </w:rPr>
  </w:style>
  <w:style w:type="paragraph" w:styleId="Tekstpodstawowy">
    <w:name w:val="Body Text"/>
    <w:aliases w:val=" Znak,Znak,Tekst podstawow.(F2),(F2)"/>
    <w:basedOn w:val="Normalny"/>
    <w:link w:val="TekstpodstawowyZnak"/>
    <w:uiPriority w:val="99"/>
    <w:unhideWhenUsed/>
    <w:rsid w:val="001D1B79"/>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1D1B79"/>
    <w:rPr>
      <w:rFonts w:ascii="Times New Roman" w:eastAsia="Times New Roman" w:hAnsi="Times New Roman"/>
      <w:lang w:eastAsia="pl-PL"/>
    </w:rPr>
  </w:style>
  <w:style w:type="character" w:customStyle="1" w:styleId="czeinternetowe">
    <w:name w:val="Łącze internetowe"/>
    <w:uiPriority w:val="99"/>
    <w:rsid w:val="00520E98"/>
    <w:rPr>
      <w:rFonts w:cs="Times New Roman"/>
      <w:color w:val="0000FF"/>
      <w:u w:val="single"/>
    </w:rPr>
  </w:style>
  <w:style w:type="paragraph" w:customStyle="1" w:styleId="Default">
    <w:name w:val="Default"/>
    <w:qFormat/>
    <w:rsid w:val="00520E98"/>
    <w:pPr>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qFormat/>
    <w:rsid w:val="00520E98"/>
    <w:pPr>
      <w:ind w:left="720"/>
      <w:contextualSpacing/>
    </w:pPr>
    <w:rPr>
      <w:rFonts w:eastAsia="Times New Roman" w:cs="Times New Roman"/>
      <w:lang w:eastAsia="pl-PL"/>
    </w:rPr>
  </w:style>
  <w:style w:type="paragraph" w:styleId="Poprawka">
    <w:name w:val="Revision"/>
    <w:hidden/>
    <w:uiPriority w:val="99"/>
    <w:semiHidden/>
    <w:rsid w:val="00554979"/>
    <w:pPr>
      <w:spacing w:after="0" w:line="240" w:lineRule="auto"/>
    </w:pPr>
  </w:style>
  <w:style w:type="paragraph" w:styleId="Tekstdymka">
    <w:name w:val="Balloon Text"/>
    <w:basedOn w:val="Normalny"/>
    <w:link w:val="TekstdymkaZnak"/>
    <w:uiPriority w:val="99"/>
    <w:semiHidden/>
    <w:unhideWhenUsed/>
    <w:rsid w:val="00554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979"/>
    <w:rPr>
      <w:rFonts w:ascii="Segoe UI" w:hAnsi="Segoe UI" w:cs="Segoe UI"/>
      <w:sz w:val="18"/>
      <w:szCs w:val="18"/>
    </w:rPr>
  </w:style>
  <w:style w:type="character" w:styleId="Odwoaniedokomentarza">
    <w:name w:val="annotation reference"/>
    <w:basedOn w:val="Domylnaczcionkaakapitu"/>
    <w:uiPriority w:val="99"/>
    <w:semiHidden/>
    <w:unhideWhenUsed/>
    <w:rsid w:val="00D152D5"/>
    <w:rPr>
      <w:sz w:val="16"/>
      <w:szCs w:val="16"/>
    </w:rPr>
  </w:style>
  <w:style w:type="paragraph" w:styleId="Tekstkomentarza">
    <w:name w:val="annotation text"/>
    <w:basedOn w:val="Normalny"/>
    <w:link w:val="TekstkomentarzaZnak"/>
    <w:uiPriority w:val="99"/>
    <w:semiHidden/>
    <w:unhideWhenUsed/>
    <w:rsid w:val="00D15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2D5"/>
    <w:rPr>
      <w:sz w:val="20"/>
      <w:szCs w:val="20"/>
    </w:rPr>
  </w:style>
  <w:style w:type="paragraph" w:styleId="Tematkomentarza">
    <w:name w:val="annotation subject"/>
    <w:basedOn w:val="Tekstkomentarza"/>
    <w:next w:val="Tekstkomentarza"/>
    <w:link w:val="TematkomentarzaZnak"/>
    <w:uiPriority w:val="99"/>
    <w:semiHidden/>
    <w:unhideWhenUsed/>
    <w:rsid w:val="00D152D5"/>
    <w:rPr>
      <w:b/>
      <w:bCs/>
    </w:rPr>
  </w:style>
  <w:style w:type="character" w:customStyle="1" w:styleId="TematkomentarzaZnak">
    <w:name w:val="Temat komentarza Znak"/>
    <w:basedOn w:val="TekstkomentarzaZnak"/>
    <w:link w:val="Tematkomentarza"/>
    <w:uiPriority w:val="99"/>
    <w:semiHidden/>
    <w:rsid w:val="00D152D5"/>
    <w:rPr>
      <w:b/>
      <w:bCs/>
      <w:sz w:val="20"/>
      <w:szCs w:val="20"/>
    </w:rPr>
  </w:style>
  <w:style w:type="character" w:styleId="Hipercze">
    <w:name w:val="Hyperlink"/>
    <w:basedOn w:val="Domylnaczcionkaakapitu"/>
    <w:uiPriority w:val="99"/>
    <w:unhideWhenUsed/>
    <w:rsid w:val="0039126B"/>
    <w:rPr>
      <w:color w:val="0563C1" w:themeColor="hyperlink"/>
      <w:u w:val="single"/>
    </w:rPr>
  </w:style>
  <w:style w:type="paragraph" w:styleId="Tekstprzypisudolnego">
    <w:name w:val="footnote text"/>
    <w:basedOn w:val="Normalny"/>
    <w:link w:val="TekstprzypisudolnegoZnak"/>
    <w:uiPriority w:val="99"/>
    <w:semiHidden/>
    <w:unhideWhenUsed/>
    <w:rsid w:val="001555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55F1"/>
    <w:rPr>
      <w:sz w:val="20"/>
      <w:szCs w:val="20"/>
    </w:rPr>
  </w:style>
  <w:style w:type="character" w:styleId="Odwoanieprzypisudolnego">
    <w:name w:val="footnote reference"/>
    <w:basedOn w:val="Domylnaczcionkaakapitu"/>
    <w:uiPriority w:val="99"/>
    <w:semiHidden/>
    <w:unhideWhenUsed/>
    <w:rsid w:val="001555F1"/>
    <w:rPr>
      <w:vertAlign w:val="superscript"/>
    </w:rPr>
  </w:style>
  <w:style w:type="character" w:customStyle="1" w:styleId="AkapitzlistZnak">
    <w:name w:val="Akapit z listą Znak"/>
    <w:aliases w:val="CW_Lista Znak,sw tekst Znak,L1 Znak,Numerowanie Znak,List Paragraph Znak,Akapit z listą BS Znak,normalny tekst Znak"/>
    <w:link w:val="Akapitzlist"/>
    <w:uiPriority w:val="34"/>
    <w:qFormat/>
    <w:rsid w:val="00281B5B"/>
  </w:style>
  <w:style w:type="character" w:styleId="UyteHipercze">
    <w:name w:val="FollowedHyperlink"/>
    <w:basedOn w:val="Domylnaczcionkaakapitu"/>
    <w:uiPriority w:val="99"/>
    <w:semiHidden/>
    <w:unhideWhenUsed/>
    <w:rsid w:val="00281B5B"/>
    <w:rPr>
      <w:color w:val="954F72" w:themeColor="followedHyperlink"/>
      <w:u w:val="single"/>
    </w:rPr>
  </w:style>
  <w:style w:type="character" w:styleId="Pogrubienie">
    <w:name w:val="Strong"/>
    <w:aliases w:val="Normalny + Interlinia:  1,5 wiersza"/>
    <w:uiPriority w:val="22"/>
    <w:qFormat/>
    <w:rsid w:val="00EE04B4"/>
    <w:rPr>
      <w:b/>
      <w:bCs/>
    </w:rPr>
  </w:style>
  <w:style w:type="paragraph" w:styleId="Lista">
    <w:name w:val="List"/>
    <w:basedOn w:val="Normalny"/>
    <w:rsid w:val="00B561E6"/>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pawel.prominski@szpitalewielkopolski.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D0FAC-F61F-45D2-8AC3-2F7AADCDB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7965</TotalTime>
  <Pages>23</Pages>
  <Words>7145</Words>
  <Characters>42870</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Gumny Maciej</dc:creator>
  <cp:lastModifiedBy>Gumny Maciej</cp:lastModifiedBy>
  <cp:revision>5</cp:revision>
  <cp:lastPrinted>2017-12-21T12:26:00Z</cp:lastPrinted>
  <dcterms:created xsi:type="dcterms:W3CDTF">2018-11-06T08:46:00Z</dcterms:created>
  <dcterms:modified xsi:type="dcterms:W3CDTF">2018-11-13T18:56:00Z</dcterms:modified>
</cp:coreProperties>
</file>