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4575" w14:textId="77777777" w:rsidR="00CE75BB" w:rsidRDefault="00CE75BB" w:rsidP="00CE75BB">
      <w:pPr>
        <w:jc w:val="both"/>
        <w:rPr>
          <w:sz w:val="36"/>
        </w:rPr>
      </w:pPr>
      <w:bookmarkStart w:id="0" w:name="_GoBack"/>
      <w:bookmarkEnd w:id="0"/>
    </w:p>
    <w:p w14:paraId="574B9A4E" w14:textId="77777777" w:rsidR="00CE75BB" w:rsidRDefault="00CE75BB" w:rsidP="00CE75BB">
      <w:pPr>
        <w:jc w:val="both"/>
        <w:rPr>
          <w:sz w:val="36"/>
        </w:rPr>
      </w:pPr>
    </w:p>
    <w:p w14:paraId="0A6B8578" w14:textId="77777777" w:rsidR="00CE75BB" w:rsidRDefault="00CE75BB" w:rsidP="00CE75BB">
      <w:pPr>
        <w:jc w:val="both"/>
        <w:rPr>
          <w:sz w:val="36"/>
        </w:rPr>
      </w:pPr>
    </w:p>
    <w:p w14:paraId="59EC0BFB" w14:textId="77777777" w:rsidR="00CE75BB" w:rsidRDefault="00CE75BB" w:rsidP="00CE75BB">
      <w:pPr>
        <w:jc w:val="both"/>
        <w:rPr>
          <w:sz w:val="36"/>
        </w:rPr>
      </w:pPr>
    </w:p>
    <w:p w14:paraId="4F948FA6" w14:textId="77777777" w:rsidR="00CE75BB" w:rsidRDefault="00CE75BB" w:rsidP="00CE75BB">
      <w:pPr>
        <w:jc w:val="both"/>
        <w:rPr>
          <w:sz w:val="36"/>
        </w:rPr>
      </w:pPr>
    </w:p>
    <w:p w14:paraId="1157A9A0" w14:textId="77777777" w:rsidR="00CE75BB" w:rsidRDefault="00CE75BB" w:rsidP="00CE75BB">
      <w:pPr>
        <w:jc w:val="both"/>
        <w:rPr>
          <w:sz w:val="36"/>
        </w:rPr>
      </w:pPr>
    </w:p>
    <w:p w14:paraId="6B131C30" w14:textId="77777777" w:rsidR="00CE75BB" w:rsidRDefault="00CE75BB" w:rsidP="00CE75BB">
      <w:pPr>
        <w:jc w:val="both"/>
        <w:rPr>
          <w:sz w:val="36"/>
        </w:rPr>
      </w:pPr>
    </w:p>
    <w:p w14:paraId="572D5F10" w14:textId="77777777" w:rsidR="00CE75BB" w:rsidRDefault="00CE75BB" w:rsidP="00CE75BB">
      <w:pPr>
        <w:jc w:val="both"/>
        <w:rPr>
          <w:sz w:val="36"/>
        </w:rPr>
      </w:pPr>
    </w:p>
    <w:p w14:paraId="02A4CBF2" w14:textId="77777777" w:rsidR="00CE75BB" w:rsidRDefault="00CE75BB" w:rsidP="00CE75BB">
      <w:pPr>
        <w:jc w:val="both"/>
        <w:rPr>
          <w:sz w:val="36"/>
        </w:rPr>
      </w:pPr>
    </w:p>
    <w:p w14:paraId="0730C24F" w14:textId="77777777" w:rsidR="00B16459" w:rsidRDefault="00CE75BB" w:rsidP="00CE75BB">
      <w:pPr>
        <w:jc w:val="both"/>
        <w:rPr>
          <w:sz w:val="36"/>
        </w:rPr>
      </w:pPr>
      <w:r w:rsidRPr="00CE75BB">
        <w:rPr>
          <w:sz w:val="36"/>
        </w:rPr>
        <w:t xml:space="preserve">Specyfikacja metadanych IHE </w:t>
      </w:r>
      <w:proofErr w:type="spellStart"/>
      <w:r w:rsidRPr="00CE75BB">
        <w:rPr>
          <w:sz w:val="36"/>
        </w:rPr>
        <w:t>XDS.b</w:t>
      </w:r>
      <w:proofErr w:type="spellEnd"/>
      <w:r w:rsidRPr="00CE75BB">
        <w:rPr>
          <w:sz w:val="36"/>
        </w:rPr>
        <w:t xml:space="preserve"> dokumentu medycznego przekazywanego do repozytorium dokumentów w ramach wielkopolskiej platformy regionalnej</w:t>
      </w:r>
    </w:p>
    <w:p w14:paraId="749AF770" w14:textId="77777777" w:rsidR="00CE75BB" w:rsidRDefault="00CE75BB" w:rsidP="00CE75BB">
      <w:pPr>
        <w:jc w:val="both"/>
        <w:rPr>
          <w:sz w:val="32"/>
        </w:rPr>
      </w:pPr>
      <w:r>
        <w:rPr>
          <w:sz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075487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1370FF" w14:textId="77777777" w:rsidR="00DA6934" w:rsidRDefault="00DA6934">
          <w:pPr>
            <w:pStyle w:val="Nagwekspisutreci"/>
          </w:pPr>
          <w:r>
            <w:t>Spis treści</w:t>
          </w:r>
        </w:p>
        <w:p w14:paraId="7FC1CDD3" w14:textId="26A1AAD3" w:rsidR="0015303B" w:rsidRDefault="00DA693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55878" w:history="1">
            <w:r w:rsidR="0015303B" w:rsidRPr="00675A06">
              <w:rPr>
                <w:rStyle w:val="Hipercze"/>
                <w:noProof/>
              </w:rPr>
              <w:t>1</w:t>
            </w:r>
            <w:r w:rsidR="0015303B">
              <w:rPr>
                <w:rFonts w:eastAsiaTheme="minorEastAsia"/>
                <w:noProof/>
                <w:lang w:eastAsia="pl-PL"/>
              </w:rPr>
              <w:tab/>
            </w:r>
            <w:r w:rsidR="0015303B" w:rsidRPr="00675A06">
              <w:rPr>
                <w:rStyle w:val="Hipercze"/>
                <w:noProof/>
              </w:rPr>
              <w:t>Zgodność ze standardami i profilami interoperacyjności</w:t>
            </w:r>
            <w:r w:rsidR="0015303B">
              <w:rPr>
                <w:noProof/>
                <w:webHidden/>
              </w:rPr>
              <w:tab/>
            </w:r>
            <w:r w:rsidR="0015303B">
              <w:rPr>
                <w:noProof/>
                <w:webHidden/>
              </w:rPr>
              <w:fldChar w:fldCharType="begin"/>
            </w:r>
            <w:r w:rsidR="0015303B">
              <w:rPr>
                <w:noProof/>
                <w:webHidden/>
              </w:rPr>
              <w:instrText xml:space="preserve"> PAGEREF _Toc255878 \h </w:instrText>
            </w:r>
            <w:r w:rsidR="0015303B">
              <w:rPr>
                <w:noProof/>
                <w:webHidden/>
              </w:rPr>
            </w:r>
            <w:r w:rsidR="0015303B">
              <w:rPr>
                <w:noProof/>
                <w:webHidden/>
              </w:rPr>
              <w:fldChar w:fldCharType="separate"/>
            </w:r>
            <w:r w:rsidR="0015303B">
              <w:rPr>
                <w:noProof/>
                <w:webHidden/>
              </w:rPr>
              <w:t>3</w:t>
            </w:r>
            <w:r w:rsidR="0015303B">
              <w:rPr>
                <w:noProof/>
                <w:webHidden/>
              </w:rPr>
              <w:fldChar w:fldCharType="end"/>
            </w:r>
          </w:hyperlink>
        </w:p>
        <w:p w14:paraId="49021229" w14:textId="1C55C90D" w:rsidR="0015303B" w:rsidRDefault="003D10C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5879" w:history="1">
            <w:r w:rsidR="0015303B" w:rsidRPr="00675A06">
              <w:rPr>
                <w:rStyle w:val="Hipercze"/>
                <w:noProof/>
              </w:rPr>
              <w:t>2</w:t>
            </w:r>
            <w:r w:rsidR="0015303B">
              <w:rPr>
                <w:rFonts w:eastAsiaTheme="minorEastAsia"/>
                <w:noProof/>
                <w:lang w:eastAsia="pl-PL"/>
              </w:rPr>
              <w:tab/>
            </w:r>
            <w:r w:rsidR="0015303B" w:rsidRPr="00675A06">
              <w:rPr>
                <w:rStyle w:val="Hipercze"/>
                <w:noProof/>
              </w:rPr>
              <w:t>Przyjęte założenia dotyczące wymiany dokumentów medycznych</w:t>
            </w:r>
            <w:r w:rsidR="0015303B">
              <w:rPr>
                <w:noProof/>
                <w:webHidden/>
              </w:rPr>
              <w:tab/>
            </w:r>
            <w:r w:rsidR="0015303B">
              <w:rPr>
                <w:noProof/>
                <w:webHidden/>
              </w:rPr>
              <w:fldChar w:fldCharType="begin"/>
            </w:r>
            <w:r w:rsidR="0015303B">
              <w:rPr>
                <w:noProof/>
                <w:webHidden/>
              </w:rPr>
              <w:instrText xml:space="preserve"> PAGEREF _Toc255879 \h </w:instrText>
            </w:r>
            <w:r w:rsidR="0015303B">
              <w:rPr>
                <w:noProof/>
                <w:webHidden/>
              </w:rPr>
            </w:r>
            <w:r w:rsidR="0015303B">
              <w:rPr>
                <w:noProof/>
                <w:webHidden/>
              </w:rPr>
              <w:fldChar w:fldCharType="separate"/>
            </w:r>
            <w:r w:rsidR="0015303B">
              <w:rPr>
                <w:noProof/>
                <w:webHidden/>
              </w:rPr>
              <w:t>4</w:t>
            </w:r>
            <w:r w:rsidR="0015303B">
              <w:rPr>
                <w:noProof/>
                <w:webHidden/>
              </w:rPr>
              <w:fldChar w:fldCharType="end"/>
            </w:r>
          </w:hyperlink>
        </w:p>
        <w:p w14:paraId="6F7F8822" w14:textId="3827B64F" w:rsidR="0015303B" w:rsidRDefault="003D10C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5880" w:history="1">
            <w:r w:rsidR="0015303B" w:rsidRPr="00675A06">
              <w:rPr>
                <w:rStyle w:val="Hipercze"/>
                <w:noProof/>
              </w:rPr>
              <w:t>2.1</w:t>
            </w:r>
            <w:r w:rsidR="0015303B">
              <w:rPr>
                <w:rFonts w:eastAsiaTheme="minorEastAsia"/>
                <w:noProof/>
                <w:lang w:eastAsia="pl-PL"/>
              </w:rPr>
              <w:tab/>
            </w:r>
            <w:r w:rsidR="0015303B" w:rsidRPr="00675A06">
              <w:rPr>
                <w:rStyle w:val="Hipercze"/>
                <w:noProof/>
              </w:rPr>
              <w:t>Zgłaszanie wystawionych dokumentów medycznych do repozytorium</w:t>
            </w:r>
            <w:r w:rsidR="0015303B">
              <w:rPr>
                <w:noProof/>
                <w:webHidden/>
              </w:rPr>
              <w:tab/>
            </w:r>
            <w:r w:rsidR="0015303B">
              <w:rPr>
                <w:noProof/>
                <w:webHidden/>
              </w:rPr>
              <w:fldChar w:fldCharType="begin"/>
            </w:r>
            <w:r w:rsidR="0015303B">
              <w:rPr>
                <w:noProof/>
                <w:webHidden/>
              </w:rPr>
              <w:instrText xml:space="preserve"> PAGEREF _Toc255880 \h </w:instrText>
            </w:r>
            <w:r w:rsidR="0015303B">
              <w:rPr>
                <w:noProof/>
                <w:webHidden/>
              </w:rPr>
            </w:r>
            <w:r w:rsidR="0015303B">
              <w:rPr>
                <w:noProof/>
                <w:webHidden/>
              </w:rPr>
              <w:fldChar w:fldCharType="separate"/>
            </w:r>
            <w:r w:rsidR="0015303B">
              <w:rPr>
                <w:noProof/>
                <w:webHidden/>
              </w:rPr>
              <w:t>4</w:t>
            </w:r>
            <w:r w:rsidR="0015303B">
              <w:rPr>
                <w:noProof/>
                <w:webHidden/>
              </w:rPr>
              <w:fldChar w:fldCharType="end"/>
            </w:r>
          </w:hyperlink>
        </w:p>
        <w:p w14:paraId="0A966702" w14:textId="614ECBDC" w:rsidR="0015303B" w:rsidRDefault="003D10C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5881" w:history="1">
            <w:r w:rsidR="0015303B" w:rsidRPr="00675A06">
              <w:rPr>
                <w:rStyle w:val="Hipercze"/>
                <w:noProof/>
              </w:rPr>
              <w:t>2.2</w:t>
            </w:r>
            <w:r w:rsidR="0015303B">
              <w:rPr>
                <w:rFonts w:eastAsiaTheme="minorEastAsia"/>
                <w:noProof/>
                <w:lang w:eastAsia="pl-PL"/>
              </w:rPr>
              <w:tab/>
            </w:r>
            <w:r w:rsidR="0015303B" w:rsidRPr="00675A06">
              <w:rPr>
                <w:rStyle w:val="Hipercze"/>
                <w:noProof/>
              </w:rPr>
              <w:t>Zarządzanie identyfikatorami pacjentów</w:t>
            </w:r>
            <w:r w:rsidR="0015303B">
              <w:rPr>
                <w:noProof/>
                <w:webHidden/>
              </w:rPr>
              <w:tab/>
            </w:r>
            <w:r w:rsidR="0015303B">
              <w:rPr>
                <w:noProof/>
                <w:webHidden/>
              </w:rPr>
              <w:fldChar w:fldCharType="begin"/>
            </w:r>
            <w:r w:rsidR="0015303B">
              <w:rPr>
                <w:noProof/>
                <w:webHidden/>
              </w:rPr>
              <w:instrText xml:space="preserve"> PAGEREF _Toc255881 \h </w:instrText>
            </w:r>
            <w:r w:rsidR="0015303B">
              <w:rPr>
                <w:noProof/>
                <w:webHidden/>
              </w:rPr>
            </w:r>
            <w:r w:rsidR="0015303B">
              <w:rPr>
                <w:noProof/>
                <w:webHidden/>
              </w:rPr>
              <w:fldChar w:fldCharType="separate"/>
            </w:r>
            <w:r w:rsidR="0015303B">
              <w:rPr>
                <w:noProof/>
                <w:webHidden/>
              </w:rPr>
              <w:t>4</w:t>
            </w:r>
            <w:r w:rsidR="0015303B">
              <w:rPr>
                <w:noProof/>
                <w:webHidden/>
              </w:rPr>
              <w:fldChar w:fldCharType="end"/>
            </w:r>
          </w:hyperlink>
        </w:p>
        <w:p w14:paraId="46FA6582" w14:textId="7FDA3530" w:rsidR="0015303B" w:rsidRDefault="003D10C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5882" w:history="1">
            <w:r w:rsidR="0015303B" w:rsidRPr="00675A06">
              <w:rPr>
                <w:rStyle w:val="Hipercze"/>
                <w:noProof/>
              </w:rPr>
              <w:t>2.3</w:t>
            </w:r>
            <w:r w:rsidR="0015303B">
              <w:rPr>
                <w:rFonts w:eastAsiaTheme="minorEastAsia"/>
                <w:noProof/>
                <w:lang w:eastAsia="pl-PL"/>
              </w:rPr>
              <w:tab/>
            </w:r>
            <w:r w:rsidR="0015303B" w:rsidRPr="00675A06">
              <w:rPr>
                <w:rStyle w:val="Hipercze"/>
                <w:noProof/>
              </w:rPr>
              <w:t>Zarządzanie identyfikatorami dokumentów i identyfikatorami zgłoszeń dokumentów</w:t>
            </w:r>
            <w:r w:rsidR="0015303B">
              <w:rPr>
                <w:noProof/>
                <w:webHidden/>
              </w:rPr>
              <w:tab/>
            </w:r>
            <w:r w:rsidR="0015303B">
              <w:rPr>
                <w:noProof/>
                <w:webHidden/>
              </w:rPr>
              <w:fldChar w:fldCharType="begin"/>
            </w:r>
            <w:r w:rsidR="0015303B">
              <w:rPr>
                <w:noProof/>
                <w:webHidden/>
              </w:rPr>
              <w:instrText xml:space="preserve"> PAGEREF _Toc255882 \h </w:instrText>
            </w:r>
            <w:r w:rsidR="0015303B">
              <w:rPr>
                <w:noProof/>
                <w:webHidden/>
              </w:rPr>
            </w:r>
            <w:r w:rsidR="0015303B">
              <w:rPr>
                <w:noProof/>
                <w:webHidden/>
              </w:rPr>
              <w:fldChar w:fldCharType="separate"/>
            </w:r>
            <w:r w:rsidR="0015303B">
              <w:rPr>
                <w:noProof/>
                <w:webHidden/>
              </w:rPr>
              <w:t>5</w:t>
            </w:r>
            <w:r w:rsidR="0015303B">
              <w:rPr>
                <w:noProof/>
                <w:webHidden/>
              </w:rPr>
              <w:fldChar w:fldCharType="end"/>
            </w:r>
          </w:hyperlink>
        </w:p>
        <w:p w14:paraId="0F150565" w14:textId="3CDC78A3" w:rsidR="0015303B" w:rsidRDefault="003D10C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5883" w:history="1">
            <w:r w:rsidR="0015303B" w:rsidRPr="00675A06">
              <w:rPr>
                <w:rStyle w:val="Hipercze"/>
                <w:noProof/>
              </w:rPr>
              <w:t>2.4</w:t>
            </w:r>
            <w:r w:rsidR="0015303B">
              <w:rPr>
                <w:rFonts w:eastAsiaTheme="minorEastAsia"/>
                <w:noProof/>
                <w:lang w:eastAsia="pl-PL"/>
              </w:rPr>
              <w:tab/>
            </w:r>
            <w:r w:rsidR="0015303B" w:rsidRPr="00675A06">
              <w:rPr>
                <w:rStyle w:val="Hipercze"/>
                <w:noProof/>
              </w:rPr>
              <w:t>Zarządzanie identyfikatorami repozytoriów współpracujących z regionalnym rejestrem dokumentów medycznych na platformie regionalnej</w:t>
            </w:r>
            <w:r w:rsidR="0015303B">
              <w:rPr>
                <w:noProof/>
                <w:webHidden/>
              </w:rPr>
              <w:tab/>
            </w:r>
            <w:r w:rsidR="0015303B">
              <w:rPr>
                <w:noProof/>
                <w:webHidden/>
              </w:rPr>
              <w:fldChar w:fldCharType="begin"/>
            </w:r>
            <w:r w:rsidR="0015303B">
              <w:rPr>
                <w:noProof/>
                <w:webHidden/>
              </w:rPr>
              <w:instrText xml:space="preserve"> PAGEREF _Toc255883 \h </w:instrText>
            </w:r>
            <w:r w:rsidR="0015303B">
              <w:rPr>
                <w:noProof/>
                <w:webHidden/>
              </w:rPr>
            </w:r>
            <w:r w:rsidR="0015303B">
              <w:rPr>
                <w:noProof/>
                <w:webHidden/>
              </w:rPr>
              <w:fldChar w:fldCharType="separate"/>
            </w:r>
            <w:r w:rsidR="0015303B">
              <w:rPr>
                <w:noProof/>
                <w:webHidden/>
              </w:rPr>
              <w:t>5</w:t>
            </w:r>
            <w:r w:rsidR="0015303B">
              <w:rPr>
                <w:noProof/>
                <w:webHidden/>
              </w:rPr>
              <w:fldChar w:fldCharType="end"/>
            </w:r>
          </w:hyperlink>
        </w:p>
        <w:p w14:paraId="347CAD03" w14:textId="29AE681D" w:rsidR="0015303B" w:rsidRDefault="003D10C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5884" w:history="1">
            <w:r w:rsidR="0015303B" w:rsidRPr="00675A06">
              <w:rPr>
                <w:rStyle w:val="Hipercze"/>
                <w:noProof/>
              </w:rPr>
              <w:t>3</w:t>
            </w:r>
            <w:r w:rsidR="0015303B">
              <w:rPr>
                <w:rFonts w:eastAsiaTheme="minorEastAsia"/>
                <w:noProof/>
                <w:lang w:eastAsia="pl-PL"/>
              </w:rPr>
              <w:tab/>
            </w:r>
            <w:r w:rsidR="0015303B" w:rsidRPr="00675A06">
              <w:rPr>
                <w:rStyle w:val="Hipercze"/>
                <w:noProof/>
              </w:rPr>
              <w:t>Przypadki użycia</w:t>
            </w:r>
            <w:r w:rsidR="0015303B">
              <w:rPr>
                <w:noProof/>
                <w:webHidden/>
              </w:rPr>
              <w:tab/>
            </w:r>
            <w:r w:rsidR="0015303B">
              <w:rPr>
                <w:noProof/>
                <w:webHidden/>
              </w:rPr>
              <w:fldChar w:fldCharType="begin"/>
            </w:r>
            <w:r w:rsidR="0015303B">
              <w:rPr>
                <w:noProof/>
                <w:webHidden/>
              </w:rPr>
              <w:instrText xml:space="preserve"> PAGEREF _Toc255884 \h </w:instrText>
            </w:r>
            <w:r w:rsidR="0015303B">
              <w:rPr>
                <w:noProof/>
                <w:webHidden/>
              </w:rPr>
            </w:r>
            <w:r w:rsidR="0015303B">
              <w:rPr>
                <w:noProof/>
                <w:webHidden/>
              </w:rPr>
              <w:fldChar w:fldCharType="separate"/>
            </w:r>
            <w:r w:rsidR="0015303B">
              <w:rPr>
                <w:noProof/>
                <w:webHidden/>
              </w:rPr>
              <w:t>6</w:t>
            </w:r>
            <w:r w:rsidR="0015303B">
              <w:rPr>
                <w:noProof/>
                <w:webHidden/>
              </w:rPr>
              <w:fldChar w:fldCharType="end"/>
            </w:r>
          </w:hyperlink>
        </w:p>
        <w:p w14:paraId="2E062435" w14:textId="6D321C82" w:rsidR="0015303B" w:rsidRDefault="003D10C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5885" w:history="1">
            <w:r w:rsidR="0015303B" w:rsidRPr="00675A06">
              <w:rPr>
                <w:rStyle w:val="Hipercze"/>
                <w:noProof/>
              </w:rPr>
              <w:t>4</w:t>
            </w:r>
            <w:r w:rsidR="0015303B">
              <w:rPr>
                <w:rFonts w:eastAsiaTheme="minorEastAsia"/>
                <w:noProof/>
                <w:lang w:eastAsia="pl-PL"/>
              </w:rPr>
              <w:tab/>
            </w:r>
            <w:r w:rsidR="0015303B" w:rsidRPr="00675A06">
              <w:rPr>
                <w:rStyle w:val="Hipercze"/>
                <w:noProof/>
              </w:rPr>
              <w:t>Metadane dokumentu medycznego</w:t>
            </w:r>
            <w:r w:rsidR="0015303B">
              <w:rPr>
                <w:noProof/>
                <w:webHidden/>
              </w:rPr>
              <w:tab/>
            </w:r>
            <w:r w:rsidR="0015303B">
              <w:rPr>
                <w:noProof/>
                <w:webHidden/>
              </w:rPr>
              <w:fldChar w:fldCharType="begin"/>
            </w:r>
            <w:r w:rsidR="0015303B">
              <w:rPr>
                <w:noProof/>
                <w:webHidden/>
              </w:rPr>
              <w:instrText xml:space="preserve"> PAGEREF _Toc255885 \h </w:instrText>
            </w:r>
            <w:r w:rsidR="0015303B">
              <w:rPr>
                <w:noProof/>
                <w:webHidden/>
              </w:rPr>
            </w:r>
            <w:r w:rsidR="0015303B">
              <w:rPr>
                <w:noProof/>
                <w:webHidden/>
              </w:rPr>
              <w:fldChar w:fldCharType="separate"/>
            </w:r>
            <w:r w:rsidR="0015303B">
              <w:rPr>
                <w:noProof/>
                <w:webHidden/>
              </w:rPr>
              <w:t>7</w:t>
            </w:r>
            <w:r w:rsidR="0015303B">
              <w:rPr>
                <w:noProof/>
                <w:webHidden/>
              </w:rPr>
              <w:fldChar w:fldCharType="end"/>
            </w:r>
          </w:hyperlink>
        </w:p>
        <w:p w14:paraId="3CA7D01C" w14:textId="067BD6C2" w:rsidR="0015303B" w:rsidRDefault="003D10C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5886" w:history="1">
            <w:r w:rsidR="0015303B" w:rsidRPr="00675A06">
              <w:rPr>
                <w:rStyle w:val="Hipercze"/>
                <w:noProof/>
              </w:rPr>
              <w:t>5</w:t>
            </w:r>
            <w:r w:rsidR="0015303B">
              <w:rPr>
                <w:rFonts w:eastAsiaTheme="minorEastAsia"/>
                <w:noProof/>
                <w:lang w:eastAsia="pl-PL"/>
              </w:rPr>
              <w:tab/>
            </w:r>
            <w:r w:rsidR="0015303B" w:rsidRPr="00675A06">
              <w:rPr>
                <w:rStyle w:val="Hipercze"/>
                <w:noProof/>
              </w:rPr>
              <w:t>Specyfikacje pochodne profili IHE dla wielkopolskiej platformy regionalnej</w:t>
            </w:r>
            <w:r w:rsidR="0015303B">
              <w:rPr>
                <w:noProof/>
                <w:webHidden/>
              </w:rPr>
              <w:tab/>
            </w:r>
            <w:r w:rsidR="0015303B">
              <w:rPr>
                <w:noProof/>
                <w:webHidden/>
              </w:rPr>
              <w:fldChar w:fldCharType="begin"/>
            </w:r>
            <w:r w:rsidR="0015303B">
              <w:rPr>
                <w:noProof/>
                <w:webHidden/>
              </w:rPr>
              <w:instrText xml:space="preserve"> PAGEREF _Toc255886 \h </w:instrText>
            </w:r>
            <w:r w:rsidR="0015303B">
              <w:rPr>
                <w:noProof/>
                <w:webHidden/>
              </w:rPr>
            </w:r>
            <w:r w:rsidR="0015303B">
              <w:rPr>
                <w:noProof/>
                <w:webHidden/>
              </w:rPr>
              <w:fldChar w:fldCharType="separate"/>
            </w:r>
            <w:r w:rsidR="0015303B">
              <w:rPr>
                <w:noProof/>
                <w:webHidden/>
              </w:rPr>
              <w:t>11</w:t>
            </w:r>
            <w:r w:rsidR="0015303B">
              <w:rPr>
                <w:noProof/>
                <w:webHidden/>
              </w:rPr>
              <w:fldChar w:fldCharType="end"/>
            </w:r>
          </w:hyperlink>
        </w:p>
        <w:p w14:paraId="0CE78742" w14:textId="081DE763" w:rsidR="0015303B" w:rsidRDefault="003D10C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5887" w:history="1">
            <w:r w:rsidR="0015303B" w:rsidRPr="00675A06">
              <w:rPr>
                <w:rStyle w:val="Hipercze"/>
                <w:noProof/>
              </w:rPr>
              <w:t>5.1</w:t>
            </w:r>
            <w:r w:rsidR="0015303B">
              <w:rPr>
                <w:rFonts w:eastAsiaTheme="minorEastAsia"/>
                <w:noProof/>
                <w:lang w:eastAsia="pl-PL"/>
              </w:rPr>
              <w:tab/>
            </w:r>
            <w:r w:rsidR="0015303B" w:rsidRPr="00675A06">
              <w:rPr>
                <w:rStyle w:val="Hipercze"/>
                <w:noProof/>
              </w:rPr>
              <w:t>Szablony specyfikacji metadanych profilu IHE XDS.b</w:t>
            </w:r>
            <w:r w:rsidR="0015303B">
              <w:rPr>
                <w:noProof/>
                <w:webHidden/>
              </w:rPr>
              <w:tab/>
            </w:r>
            <w:r w:rsidR="0015303B">
              <w:rPr>
                <w:noProof/>
                <w:webHidden/>
              </w:rPr>
              <w:fldChar w:fldCharType="begin"/>
            </w:r>
            <w:r w:rsidR="0015303B">
              <w:rPr>
                <w:noProof/>
                <w:webHidden/>
              </w:rPr>
              <w:instrText xml:space="preserve"> PAGEREF _Toc255887 \h </w:instrText>
            </w:r>
            <w:r w:rsidR="0015303B">
              <w:rPr>
                <w:noProof/>
                <w:webHidden/>
              </w:rPr>
            </w:r>
            <w:r w:rsidR="0015303B">
              <w:rPr>
                <w:noProof/>
                <w:webHidden/>
              </w:rPr>
              <w:fldChar w:fldCharType="separate"/>
            </w:r>
            <w:r w:rsidR="0015303B">
              <w:rPr>
                <w:noProof/>
                <w:webHidden/>
              </w:rPr>
              <w:t>11</w:t>
            </w:r>
            <w:r w:rsidR="0015303B">
              <w:rPr>
                <w:noProof/>
                <w:webHidden/>
              </w:rPr>
              <w:fldChar w:fldCharType="end"/>
            </w:r>
          </w:hyperlink>
        </w:p>
        <w:p w14:paraId="293CB496" w14:textId="7EF36815" w:rsidR="0015303B" w:rsidRDefault="003D10C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5888" w:history="1">
            <w:r w:rsidR="0015303B" w:rsidRPr="00675A06">
              <w:rPr>
                <w:rStyle w:val="Hipercze"/>
                <w:noProof/>
              </w:rPr>
              <w:t>5.2</w:t>
            </w:r>
            <w:r w:rsidR="0015303B">
              <w:rPr>
                <w:rFonts w:eastAsiaTheme="minorEastAsia"/>
                <w:noProof/>
                <w:lang w:eastAsia="pl-PL"/>
              </w:rPr>
              <w:tab/>
            </w:r>
            <w:r w:rsidR="0015303B" w:rsidRPr="00675A06">
              <w:rPr>
                <w:rStyle w:val="Hipercze"/>
                <w:noProof/>
              </w:rPr>
              <w:t>Szablony specyfikacji pochodnej profilu IHE PIX V3</w:t>
            </w:r>
            <w:r w:rsidR="0015303B">
              <w:rPr>
                <w:noProof/>
                <w:webHidden/>
              </w:rPr>
              <w:tab/>
            </w:r>
            <w:r w:rsidR="0015303B">
              <w:rPr>
                <w:noProof/>
                <w:webHidden/>
              </w:rPr>
              <w:fldChar w:fldCharType="begin"/>
            </w:r>
            <w:r w:rsidR="0015303B">
              <w:rPr>
                <w:noProof/>
                <w:webHidden/>
              </w:rPr>
              <w:instrText xml:space="preserve"> PAGEREF _Toc255888 \h </w:instrText>
            </w:r>
            <w:r w:rsidR="0015303B">
              <w:rPr>
                <w:noProof/>
                <w:webHidden/>
              </w:rPr>
            </w:r>
            <w:r w:rsidR="0015303B">
              <w:rPr>
                <w:noProof/>
                <w:webHidden/>
              </w:rPr>
              <w:fldChar w:fldCharType="separate"/>
            </w:r>
            <w:r w:rsidR="0015303B">
              <w:rPr>
                <w:noProof/>
                <w:webHidden/>
              </w:rPr>
              <w:t>11</w:t>
            </w:r>
            <w:r w:rsidR="0015303B">
              <w:rPr>
                <w:noProof/>
                <w:webHidden/>
              </w:rPr>
              <w:fldChar w:fldCharType="end"/>
            </w:r>
          </w:hyperlink>
        </w:p>
        <w:p w14:paraId="18E8AE85" w14:textId="721C08E8" w:rsidR="0015303B" w:rsidRDefault="003D10C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5889" w:history="1">
            <w:r w:rsidR="0015303B" w:rsidRPr="00675A06">
              <w:rPr>
                <w:rStyle w:val="Hipercze"/>
                <w:noProof/>
              </w:rPr>
              <w:t>5.3</w:t>
            </w:r>
            <w:r w:rsidR="0015303B">
              <w:rPr>
                <w:rFonts w:eastAsiaTheme="minorEastAsia"/>
                <w:noProof/>
                <w:lang w:eastAsia="pl-PL"/>
              </w:rPr>
              <w:tab/>
            </w:r>
            <w:r w:rsidR="0015303B" w:rsidRPr="00675A06">
              <w:rPr>
                <w:rStyle w:val="Hipercze"/>
                <w:noProof/>
              </w:rPr>
              <w:t>Szablony specyfikacji pochodnej profilu IHE PDQ V3</w:t>
            </w:r>
            <w:r w:rsidR="0015303B">
              <w:rPr>
                <w:noProof/>
                <w:webHidden/>
              </w:rPr>
              <w:tab/>
            </w:r>
            <w:r w:rsidR="0015303B">
              <w:rPr>
                <w:noProof/>
                <w:webHidden/>
              </w:rPr>
              <w:fldChar w:fldCharType="begin"/>
            </w:r>
            <w:r w:rsidR="0015303B">
              <w:rPr>
                <w:noProof/>
                <w:webHidden/>
              </w:rPr>
              <w:instrText xml:space="preserve"> PAGEREF _Toc255889 \h </w:instrText>
            </w:r>
            <w:r w:rsidR="0015303B">
              <w:rPr>
                <w:noProof/>
                <w:webHidden/>
              </w:rPr>
            </w:r>
            <w:r w:rsidR="0015303B">
              <w:rPr>
                <w:noProof/>
                <w:webHidden/>
              </w:rPr>
              <w:fldChar w:fldCharType="separate"/>
            </w:r>
            <w:r w:rsidR="0015303B">
              <w:rPr>
                <w:noProof/>
                <w:webHidden/>
              </w:rPr>
              <w:t>11</w:t>
            </w:r>
            <w:r w:rsidR="0015303B">
              <w:rPr>
                <w:noProof/>
                <w:webHidden/>
              </w:rPr>
              <w:fldChar w:fldCharType="end"/>
            </w:r>
          </w:hyperlink>
        </w:p>
        <w:p w14:paraId="0E0BAC1F" w14:textId="756A0800" w:rsidR="00DA6934" w:rsidRDefault="00DA6934">
          <w:r>
            <w:rPr>
              <w:b/>
              <w:bCs/>
            </w:rPr>
            <w:fldChar w:fldCharType="end"/>
          </w:r>
        </w:p>
      </w:sdtContent>
    </w:sdt>
    <w:p w14:paraId="70D6D423" w14:textId="77777777" w:rsidR="00DA6934" w:rsidRDefault="00DA693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C95295D" w14:textId="1A1634D6" w:rsidR="00CE75BB" w:rsidRDefault="00CE75BB" w:rsidP="0068721C">
      <w:pPr>
        <w:pStyle w:val="Nagwek1"/>
      </w:pPr>
      <w:bookmarkStart w:id="1" w:name="_Toc255878"/>
      <w:r>
        <w:lastRenderedPageBreak/>
        <w:t>Zgodność ze standardami i profilami interoperacyjności</w:t>
      </w:r>
      <w:bookmarkEnd w:id="1"/>
    </w:p>
    <w:p w14:paraId="0160CF4C" w14:textId="77777777" w:rsidR="00B55FEF" w:rsidRPr="00B55FEF" w:rsidRDefault="00B55FEF" w:rsidP="00B55FEF"/>
    <w:p w14:paraId="79FD497C" w14:textId="77777777" w:rsidR="00CE75BB" w:rsidRDefault="00CE75BB" w:rsidP="00CE75BB">
      <w:pPr>
        <w:jc w:val="both"/>
        <w:rPr>
          <w:sz w:val="24"/>
        </w:rPr>
      </w:pPr>
      <w:r>
        <w:rPr>
          <w:sz w:val="24"/>
        </w:rPr>
        <w:t xml:space="preserve">Niniejsza specyfikacja została opracowana </w:t>
      </w:r>
      <w:r w:rsidR="00AD5E2F">
        <w:rPr>
          <w:sz w:val="24"/>
        </w:rPr>
        <w:t xml:space="preserve">na podstawie specyfikacji </w:t>
      </w:r>
      <w:r>
        <w:rPr>
          <w:sz w:val="24"/>
        </w:rPr>
        <w:t>profil</w:t>
      </w:r>
      <w:r w:rsidR="00AD5E2F">
        <w:rPr>
          <w:sz w:val="24"/>
        </w:rPr>
        <w:t>u</w:t>
      </w:r>
      <w:r>
        <w:rPr>
          <w:sz w:val="24"/>
        </w:rPr>
        <w:t xml:space="preserve"> IHE </w:t>
      </w:r>
      <w:r w:rsidR="00AD5E2F">
        <w:rPr>
          <w:sz w:val="24"/>
        </w:rPr>
        <w:t xml:space="preserve">Cross-Enterprise </w:t>
      </w:r>
      <w:proofErr w:type="spellStart"/>
      <w:r w:rsidR="00AD5E2F">
        <w:rPr>
          <w:sz w:val="24"/>
        </w:rPr>
        <w:t>Document</w:t>
      </w:r>
      <w:proofErr w:type="spellEnd"/>
      <w:r w:rsidR="00AD5E2F">
        <w:rPr>
          <w:sz w:val="24"/>
        </w:rPr>
        <w:t xml:space="preserve"> </w:t>
      </w:r>
      <w:proofErr w:type="spellStart"/>
      <w:r w:rsidR="00AD5E2F">
        <w:rPr>
          <w:sz w:val="24"/>
        </w:rPr>
        <w:t>Sharing</w:t>
      </w:r>
      <w:proofErr w:type="spellEnd"/>
      <w:r w:rsidR="00AD5E2F">
        <w:rPr>
          <w:sz w:val="24"/>
        </w:rPr>
        <w:t xml:space="preserve"> (</w:t>
      </w:r>
      <w:proofErr w:type="spellStart"/>
      <w:r>
        <w:rPr>
          <w:sz w:val="24"/>
        </w:rPr>
        <w:t>XDS.b</w:t>
      </w:r>
      <w:proofErr w:type="spellEnd"/>
      <w:r w:rsidR="00AD5E2F">
        <w:rPr>
          <w:sz w:val="24"/>
        </w:rPr>
        <w:t>)</w:t>
      </w:r>
      <w:r>
        <w:rPr>
          <w:sz w:val="24"/>
        </w:rPr>
        <w:t xml:space="preserve"> i jest jego doprecyzowaniem, zawierającym ograniczenia i rozszerzenia dopuszczalne przez profil. Specyfikacja zawiera mapowanie </w:t>
      </w:r>
      <w:r w:rsidR="00AD5E2F">
        <w:rPr>
          <w:sz w:val="24"/>
        </w:rPr>
        <w:t xml:space="preserve">niektórych </w:t>
      </w:r>
      <w:r>
        <w:rPr>
          <w:sz w:val="24"/>
        </w:rPr>
        <w:t>metadanych na elementy nagłówka dokumentu medycznego zgodnego</w:t>
      </w:r>
      <w:r w:rsidR="00AD5E2F">
        <w:rPr>
          <w:sz w:val="24"/>
        </w:rPr>
        <w:t xml:space="preserve"> z Polską Implementacją Krajową HL7 CDA, które opiera się na zapisach specyfikacji profilu IHE </w:t>
      </w:r>
      <w:proofErr w:type="spellStart"/>
      <w:r w:rsidR="00AD5E2F">
        <w:rPr>
          <w:sz w:val="24"/>
        </w:rPr>
        <w:t>Patient</w:t>
      </w:r>
      <w:proofErr w:type="spellEnd"/>
      <w:r w:rsidR="00AD5E2F">
        <w:rPr>
          <w:sz w:val="24"/>
        </w:rPr>
        <w:t xml:space="preserve"> </w:t>
      </w:r>
      <w:proofErr w:type="spellStart"/>
      <w:r w:rsidR="00AD5E2F">
        <w:rPr>
          <w:sz w:val="24"/>
        </w:rPr>
        <w:t>Care</w:t>
      </w:r>
      <w:proofErr w:type="spellEnd"/>
      <w:r w:rsidR="00AD5E2F">
        <w:rPr>
          <w:sz w:val="24"/>
        </w:rPr>
        <w:t xml:space="preserve"> </w:t>
      </w:r>
      <w:proofErr w:type="spellStart"/>
      <w:r w:rsidR="00AD5E2F">
        <w:rPr>
          <w:sz w:val="24"/>
        </w:rPr>
        <w:t>Coordination</w:t>
      </w:r>
      <w:proofErr w:type="spellEnd"/>
      <w:r w:rsidR="00AD5E2F">
        <w:rPr>
          <w:sz w:val="24"/>
        </w:rPr>
        <w:t xml:space="preserve"> (PCC). Struktura i reguły walidacyjne komunikatów służących do wymiany informacji o identyfikatorach i danych demograficznych pacjenta zostały opracowane na podstawie specyfikacji profilu IHE PIXV3 i IHE PDQV3 i są zgodne ze standardem HL7 Messaging V3.</w:t>
      </w:r>
    </w:p>
    <w:p w14:paraId="04F900B4" w14:textId="77777777" w:rsidR="0096309A" w:rsidRDefault="0096309A" w:rsidP="00CE75BB">
      <w:pPr>
        <w:jc w:val="both"/>
        <w:rPr>
          <w:sz w:val="24"/>
        </w:rPr>
      </w:pPr>
      <w:r>
        <w:rPr>
          <w:sz w:val="24"/>
        </w:rPr>
        <w:t>Struktury metadanych dokumentu medycznego i struktury komunikatów oraz zdefiniowane dla nich reguły walidacyjne zostały zapisane zgodnie ze standardem HL7 Templates.</w:t>
      </w:r>
    </w:p>
    <w:p w14:paraId="5F9CB28F" w14:textId="77777777" w:rsidR="0096309A" w:rsidRDefault="0096309A">
      <w:pPr>
        <w:rPr>
          <w:sz w:val="24"/>
        </w:rPr>
      </w:pPr>
      <w:r>
        <w:rPr>
          <w:sz w:val="24"/>
        </w:rPr>
        <w:br w:type="page"/>
      </w:r>
    </w:p>
    <w:p w14:paraId="197B087F" w14:textId="38F9BC75" w:rsidR="0096309A" w:rsidRDefault="0096309A" w:rsidP="00B55FEF">
      <w:pPr>
        <w:pStyle w:val="Nagwek1"/>
      </w:pPr>
      <w:bookmarkStart w:id="2" w:name="_Toc255879"/>
      <w:r>
        <w:lastRenderedPageBreak/>
        <w:t>Przyjęte z</w:t>
      </w:r>
      <w:r w:rsidRPr="0096309A">
        <w:t>ałożenia dotyczące wymiany dokumentów medycznych</w:t>
      </w:r>
      <w:bookmarkEnd w:id="2"/>
    </w:p>
    <w:p w14:paraId="20019CDF" w14:textId="77777777" w:rsidR="00B55FEF" w:rsidRPr="00B55FEF" w:rsidRDefault="00B55FEF" w:rsidP="00B55FEF"/>
    <w:p w14:paraId="78EBDB58" w14:textId="77777777" w:rsidR="0096309A" w:rsidRDefault="0096309A" w:rsidP="0096309A">
      <w:pPr>
        <w:jc w:val="both"/>
      </w:pPr>
      <w:r>
        <w:t xml:space="preserve">Opracowanie niniejszej specyfikacji wymagało przyjęcia </w:t>
      </w:r>
      <w:r w:rsidR="004D08BD">
        <w:t>częściowych</w:t>
      </w:r>
      <w:r>
        <w:t xml:space="preserve"> założeń dotyczących funkcjonalności platformy regionalnej w zakresie zgłaszania i udostępniania dokumentów medycznych, zarządzania identyfikatorami pacjentów, dokumentów i repozytoriów. Wykonawca platformy podczas prowadzenia analizy wymagań we współpracy z Zamawiającym powinien kierować się tymi założeniami.</w:t>
      </w:r>
    </w:p>
    <w:p w14:paraId="0B4AB1FD" w14:textId="77777777" w:rsidR="0096309A" w:rsidRDefault="0096309A" w:rsidP="0096309A">
      <w:pPr>
        <w:jc w:val="both"/>
      </w:pPr>
    </w:p>
    <w:p w14:paraId="4B9AE37E" w14:textId="7723F485" w:rsidR="0096309A" w:rsidRDefault="0096309A" w:rsidP="00B55FEF">
      <w:pPr>
        <w:pStyle w:val="Nagwek2"/>
      </w:pPr>
      <w:bookmarkStart w:id="3" w:name="_Toc255880"/>
      <w:r w:rsidRPr="001146B9">
        <w:t>Zgłaszanie wystawionych dokumentów medycznych do repozytorium</w:t>
      </w:r>
      <w:bookmarkEnd w:id="3"/>
    </w:p>
    <w:p w14:paraId="1016358A" w14:textId="77777777" w:rsidR="00B55FEF" w:rsidRPr="00B55FEF" w:rsidRDefault="00B55FEF" w:rsidP="00B55FEF"/>
    <w:p w14:paraId="3F109DAA" w14:textId="77777777" w:rsidR="0096309A" w:rsidRDefault="0096309A" w:rsidP="0096309A">
      <w:pPr>
        <w:pStyle w:val="Akapitzlist"/>
        <w:numPr>
          <w:ilvl w:val="0"/>
          <w:numId w:val="4"/>
        </w:numPr>
        <w:jc w:val="both"/>
      </w:pPr>
      <w:r>
        <w:t xml:space="preserve">Zgłaszaniu podlegają te dokumenty medyczne w postaci elektronicznej wystawione w systemach świadczeniodawców, tzn. podmiotów medycznych i praktyk zawodowych, które mają zostać zapisane w repozytorium ponadlokalnym i zarejestrowane w regionalnym rejestrze dokumentów. </w:t>
      </w:r>
    </w:p>
    <w:p w14:paraId="7B7D54E0" w14:textId="77777777" w:rsidR="0096309A" w:rsidRDefault="0096309A" w:rsidP="0096309A">
      <w:pPr>
        <w:pStyle w:val="Akapitzlist"/>
        <w:numPr>
          <w:ilvl w:val="0"/>
          <w:numId w:val="4"/>
        </w:numPr>
        <w:jc w:val="both"/>
      </w:pPr>
      <w:r>
        <w:t>Zgłaszane mogą być wyłącznie dokumenty zgodne z Polską Implementacją Krajową HL7 CDA.</w:t>
      </w:r>
    </w:p>
    <w:p w14:paraId="122E1894" w14:textId="77777777" w:rsidR="0096309A" w:rsidRDefault="0096309A" w:rsidP="0096309A">
      <w:pPr>
        <w:pStyle w:val="Akapitzlist"/>
        <w:numPr>
          <w:ilvl w:val="0"/>
          <w:numId w:val="4"/>
        </w:numPr>
        <w:jc w:val="both"/>
      </w:pPr>
      <w:r>
        <w:t>Zgłaszanie do repozytorium powinno być realizowane przez system lokalny niezwłocznie po wystawieniu dokumentu, a autorem zgłoszenia powinien być wystawca dokumentu.</w:t>
      </w:r>
    </w:p>
    <w:p w14:paraId="5A612D93" w14:textId="77777777" w:rsidR="0096309A" w:rsidRDefault="0096309A" w:rsidP="0096309A">
      <w:pPr>
        <w:jc w:val="both"/>
      </w:pPr>
    </w:p>
    <w:p w14:paraId="5D1E397E" w14:textId="787B6E47" w:rsidR="0096309A" w:rsidRDefault="0096309A" w:rsidP="00B55FEF">
      <w:pPr>
        <w:pStyle w:val="Nagwek2"/>
      </w:pPr>
      <w:bookmarkStart w:id="4" w:name="_Toc255881"/>
      <w:r w:rsidRPr="000A2301">
        <w:t>Zarządzanie identyfikatorami pacjent</w:t>
      </w:r>
      <w:r>
        <w:t>ów</w:t>
      </w:r>
      <w:bookmarkEnd w:id="4"/>
    </w:p>
    <w:p w14:paraId="6B906F7C" w14:textId="77777777" w:rsidR="00B55FEF" w:rsidRPr="00B55FEF" w:rsidRDefault="00B55FEF" w:rsidP="00B55FEF"/>
    <w:p w14:paraId="1F11EAA6" w14:textId="77777777" w:rsidR="0096309A" w:rsidRDefault="0096309A" w:rsidP="0096309A">
      <w:pPr>
        <w:pStyle w:val="Akapitzlist"/>
        <w:numPr>
          <w:ilvl w:val="0"/>
          <w:numId w:val="2"/>
        </w:numPr>
      </w:pPr>
      <w:r>
        <w:t>Platforma regionalna prowadzi własny rejestr (bazę) pacjentów i zarządza nadawaniem regionalnych identyfikatorów pacjentom.</w:t>
      </w:r>
    </w:p>
    <w:p w14:paraId="0D63ACDD" w14:textId="77777777" w:rsidR="0096309A" w:rsidRDefault="0096309A" w:rsidP="0096309A">
      <w:pPr>
        <w:pStyle w:val="Akapitzlist"/>
        <w:numPr>
          <w:ilvl w:val="0"/>
          <w:numId w:val="2"/>
        </w:numPr>
      </w:pPr>
      <w:r>
        <w:t xml:space="preserve">Przed utworzeniem rekordu nowego pacjenta w bazie lokalnej, system usługodawcy wykonuje zapytanie do regionalnej bazy pacjentów zgodne z </w:t>
      </w:r>
      <w:r w:rsidRPr="0009401A">
        <w:rPr>
          <w:b/>
        </w:rPr>
        <w:t xml:space="preserve">transakcją ITI-47 </w:t>
      </w:r>
      <w:proofErr w:type="spellStart"/>
      <w:r w:rsidRPr="0009401A">
        <w:rPr>
          <w:b/>
        </w:rPr>
        <w:t>Patient</w:t>
      </w:r>
      <w:proofErr w:type="spellEnd"/>
      <w:r w:rsidRPr="0009401A">
        <w:rPr>
          <w:b/>
        </w:rPr>
        <w:t xml:space="preserve"> </w:t>
      </w:r>
      <w:proofErr w:type="spellStart"/>
      <w:r w:rsidRPr="0009401A">
        <w:rPr>
          <w:b/>
        </w:rPr>
        <w:t>Demographics</w:t>
      </w:r>
      <w:proofErr w:type="spellEnd"/>
      <w:r w:rsidRPr="0009401A">
        <w:rPr>
          <w:b/>
        </w:rPr>
        <w:t xml:space="preserve"> Query według profilu IHE PDQV3</w:t>
      </w:r>
      <w:r>
        <w:t>.</w:t>
      </w:r>
    </w:p>
    <w:p w14:paraId="43EB437F" w14:textId="77777777" w:rsidR="0096309A" w:rsidRPr="00944ACC" w:rsidRDefault="0096309A" w:rsidP="0096309A">
      <w:pPr>
        <w:pStyle w:val="Akapitzlist"/>
        <w:numPr>
          <w:ilvl w:val="1"/>
          <w:numId w:val="2"/>
        </w:numPr>
      </w:pPr>
      <w:r w:rsidRPr="00944ACC">
        <w:t>W przypadku odszukania pacjenta w bazie regionalnej, po weryfikacji jego danych przez użytkownika systemu lokalnego dodającego pacjenta do bazy lokalnej, dane pacjenta są kopiowane do bazy lokalnej łącznie z jego regionalnym identyfikatorem.</w:t>
      </w:r>
    </w:p>
    <w:p w14:paraId="3389353B" w14:textId="77777777" w:rsidR="0096309A" w:rsidRPr="00215568" w:rsidRDefault="0096309A" w:rsidP="0096309A">
      <w:pPr>
        <w:pStyle w:val="Akapitzlist"/>
        <w:numPr>
          <w:ilvl w:val="1"/>
          <w:numId w:val="2"/>
        </w:numPr>
        <w:rPr>
          <w:b/>
        </w:rPr>
      </w:pPr>
      <w:r w:rsidRPr="00944ACC">
        <w:t>W przypadku gdy pacjent nie został odnaleziony w bazie regionalnej, użytkownik</w:t>
      </w:r>
      <w:r>
        <w:t xml:space="preserve"> dodaje pacjenta w bazie lokalnej, a następnie system usługodawcy wykonuje </w:t>
      </w:r>
      <w:r w:rsidRPr="0009401A">
        <w:rPr>
          <w:b/>
        </w:rPr>
        <w:t xml:space="preserve">transakcję </w:t>
      </w:r>
      <w:r>
        <w:rPr>
          <w:b/>
        </w:rPr>
        <w:t xml:space="preserve">ITI-44 </w:t>
      </w:r>
      <w:proofErr w:type="spellStart"/>
      <w:r w:rsidRPr="0009401A">
        <w:rPr>
          <w:b/>
        </w:rPr>
        <w:t>Patient</w:t>
      </w:r>
      <w:proofErr w:type="spellEnd"/>
      <w:r w:rsidRPr="0009401A">
        <w:rPr>
          <w:b/>
        </w:rPr>
        <w:t xml:space="preserve"> Identity </w:t>
      </w:r>
      <w:proofErr w:type="spellStart"/>
      <w:r w:rsidRPr="0009401A">
        <w:rPr>
          <w:b/>
        </w:rPr>
        <w:t>Feed</w:t>
      </w:r>
      <w:proofErr w:type="spellEnd"/>
      <w:r>
        <w:rPr>
          <w:b/>
        </w:rPr>
        <w:t xml:space="preserve"> według profilu IHE PIXV3, </w:t>
      </w:r>
      <w:r w:rsidRPr="0009401A">
        <w:t>zgłaszając</w:t>
      </w:r>
      <w:r>
        <w:t xml:space="preserve"> do bazy regionalnej podstawowe dane demograficzne pacjenta oraz wszystkie znane identyfikatory tego pacjenta.</w:t>
      </w:r>
    </w:p>
    <w:p w14:paraId="31CBE6F6" w14:textId="77777777" w:rsidR="0096309A" w:rsidRPr="00944ACC" w:rsidRDefault="0096309A" w:rsidP="0096309A">
      <w:pPr>
        <w:pStyle w:val="Akapitzlist"/>
        <w:numPr>
          <w:ilvl w:val="1"/>
          <w:numId w:val="2"/>
        </w:numPr>
        <w:rPr>
          <w:b/>
        </w:rPr>
      </w:pPr>
      <w:r>
        <w:t xml:space="preserve">Poza kontekstem sesji użytkownika system lokalny wykonuje w tle, dla pacjentów, których identyfikatorów regionalnych nie posiada, </w:t>
      </w:r>
      <w:r w:rsidRPr="00D81EC3">
        <w:rPr>
          <w:b/>
        </w:rPr>
        <w:t>transakcję ITI-45 PIX Query według profilu IHE PIXV3</w:t>
      </w:r>
      <w:r>
        <w:t xml:space="preserve"> podając posiadany identyfikator pacjenta. Otrzymany w ramach tej transakcji regionalny identyfikator pacjenta zostaje zapisany w systemie lokalnym.</w:t>
      </w:r>
    </w:p>
    <w:p w14:paraId="76682CA0" w14:textId="77777777" w:rsidR="0096309A" w:rsidRDefault="0096309A" w:rsidP="0096309A">
      <w:pPr>
        <w:pStyle w:val="Akapitzlist"/>
        <w:numPr>
          <w:ilvl w:val="0"/>
          <w:numId w:val="2"/>
        </w:numPr>
      </w:pPr>
      <w:r w:rsidRPr="00944ACC">
        <w:t xml:space="preserve">Podczas </w:t>
      </w:r>
      <w:r>
        <w:t>wystawiania dokumentu medycznego w postaci elektronicznej zgodnego z PIK HL7 CDA, system usługodawcy umieszcza w dokumencie wszystkie znane identyfikatory pacjenta.</w:t>
      </w:r>
    </w:p>
    <w:p w14:paraId="1584FE59" w14:textId="0742CEC5" w:rsidR="0096309A" w:rsidRDefault="0096309A" w:rsidP="0096309A">
      <w:pPr>
        <w:pStyle w:val="Akapitzlist"/>
        <w:numPr>
          <w:ilvl w:val="0"/>
          <w:numId w:val="2"/>
        </w:numPr>
      </w:pPr>
      <w:r>
        <w:t xml:space="preserve">Podczas </w:t>
      </w:r>
      <w:r w:rsidRPr="001C1E15">
        <w:rPr>
          <w:b/>
        </w:rPr>
        <w:t xml:space="preserve">wykonywania interakcji ITI 41 </w:t>
      </w:r>
      <w:proofErr w:type="spellStart"/>
      <w:r w:rsidRPr="001C1E15">
        <w:rPr>
          <w:b/>
        </w:rPr>
        <w:t>Provide</w:t>
      </w:r>
      <w:proofErr w:type="spellEnd"/>
      <w:r w:rsidRPr="001C1E15">
        <w:rPr>
          <w:b/>
        </w:rPr>
        <w:t xml:space="preserve"> and Register </w:t>
      </w:r>
      <w:proofErr w:type="spellStart"/>
      <w:r w:rsidRPr="001C1E15">
        <w:rPr>
          <w:b/>
        </w:rPr>
        <w:t>Document</w:t>
      </w:r>
      <w:proofErr w:type="spellEnd"/>
      <w:r w:rsidRPr="001C1E15">
        <w:rPr>
          <w:b/>
        </w:rPr>
        <w:t xml:space="preserve"> Set</w:t>
      </w:r>
      <w:r>
        <w:rPr>
          <w:b/>
        </w:rPr>
        <w:t xml:space="preserve"> według profilu IHE </w:t>
      </w:r>
      <w:proofErr w:type="spellStart"/>
      <w:r>
        <w:rPr>
          <w:b/>
        </w:rPr>
        <w:t>XDS.b</w:t>
      </w:r>
      <w:proofErr w:type="spellEnd"/>
      <w:r>
        <w:rPr>
          <w:b/>
        </w:rPr>
        <w:t xml:space="preserve"> </w:t>
      </w:r>
      <w:r>
        <w:t>w celu przekazania dokument</w:t>
      </w:r>
      <w:r w:rsidR="002772A4">
        <w:t>ów</w:t>
      </w:r>
      <w:r>
        <w:t xml:space="preserve"> medyczn</w:t>
      </w:r>
      <w:r w:rsidR="002772A4">
        <w:t>ych</w:t>
      </w:r>
      <w:r>
        <w:t xml:space="preserve"> do repozytorium, system usługodawcy umieszcza w metadanych dokumentu regionalny identyfikator pacjenta jako </w:t>
      </w:r>
      <w:proofErr w:type="spellStart"/>
      <w:r w:rsidRPr="001C1E15">
        <w:rPr>
          <w:b/>
        </w:rPr>
        <w:lastRenderedPageBreak/>
        <w:t>patientId</w:t>
      </w:r>
      <w:proofErr w:type="spellEnd"/>
      <w:r>
        <w:t xml:space="preserve"> oraz identyfikator PESEL jako </w:t>
      </w:r>
      <w:proofErr w:type="spellStart"/>
      <w:r w:rsidRPr="001C1E15">
        <w:rPr>
          <w:b/>
        </w:rPr>
        <w:t>sourcePatientId</w:t>
      </w:r>
      <w:proofErr w:type="spellEnd"/>
      <w:r>
        <w:rPr>
          <w:b/>
        </w:rPr>
        <w:t>.</w:t>
      </w:r>
      <w:r>
        <w:t xml:space="preserve"> W przypadku, gdy system lokalny nie może podać identyfikatora PESEL, podaje zamiast niego jego identyfikator lokalny.</w:t>
      </w:r>
    </w:p>
    <w:p w14:paraId="2A1E5880" w14:textId="77777777" w:rsidR="0096309A" w:rsidRDefault="0096309A" w:rsidP="0096309A">
      <w:pPr>
        <w:ind w:left="360"/>
      </w:pPr>
    </w:p>
    <w:p w14:paraId="6935FADE" w14:textId="39FC89CB" w:rsidR="0096309A" w:rsidRDefault="0096309A" w:rsidP="00B55FEF">
      <w:pPr>
        <w:pStyle w:val="Nagwek2"/>
      </w:pPr>
      <w:bookmarkStart w:id="5" w:name="_Toc255882"/>
      <w:r w:rsidRPr="000A2301">
        <w:t>Zarządzanie identyfikatorami dokumentów</w:t>
      </w:r>
      <w:r>
        <w:t xml:space="preserve"> i identyfikatorami zgłoszeń dokumentów</w:t>
      </w:r>
      <w:bookmarkEnd w:id="5"/>
    </w:p>
    <w:p w14:paraId="56E604B8" w14:textId="77777777" w:rsidR="00B55FEF" w:rsidRPr="00B55FEF" w:rsidRDefault="00B55FEF" w:rsidP="00B55FEF"/>
    <w:p w14:paraId="514FDA2A" w14:textId="75618465" w:rsidR="0096309A" w:rsidRDefault="0096309A" w:rsidP="0096309A">
      <w:pPr>
        <w:pStyle w:val="Akapitzlist"/>
        <w:numPr>
          <w:ilvl w:val="0"/>
          <w:numId w:val="3"/>
        </w:numPr>
      </w:pPr>
      <w:r>
        <w:t xml:space="preserve">Podczas </w:t>
      </w:r>
      <w:r w:rsidRPr="001C1E15">
        <w:rPr>
          <w:b/>
        </w:rPr>
        <w:t xml:space="preserve">wykonywania interakcji ITI 41 </w:t>
      </w:r>
      <w:proofErr w:type="spellStart"/>
      <w:r w:rsidRPr="001C1E15">
        <w:rPr>
          <w:b/>
        </w:rPr>
        <w:t>Provide</w:t>
      </w:r>
      <w:proofErr w:type="spellEnd"/>
      <w:r w:rsidRPr="001C1E15">
        <w:rPr>
          <w:b/>
        </w:rPr>
        <w:t xml:space="preserve"> and Register </w:t>
      </w:r>
      <w:proofErr w:type="spellStart"/>
      <w:r w:rsidRPr="001C1E15">
        <w:rPr>
          <w:b/>
        </w:rPr>
        <w:t>Document</w:t>
      </w:r>
      <w:proofErr w:type="spellEnd"/>
      <w:r w:rsidRPr="001C1E15">
        <w:rPr>
          <w:b/>
        </w:rPr>
        <w:t xml:space="preserve"> Set</w:t>
      </w:r>
      <w:r>
        <w:rPr>
          <w:b/>
        </w:rPr>
        <w:t xml:space="preserve"> według profilu IHE </w:t>
      </w:r>
      <w:proofErr w:type="spellStart"/>
      <w:r>
        <w:rPr>
          <w:b/>
        </w:rPr>
        <w:t>XDS.b</w:t>
      </w:r>
      <w:proofErr w:type="spellEnd"/>
      <w:r>
        <w:rPr>
          <w:b/>
        </w:rPr>
        <w:t xml:space="preserve"> </w:t>
      </w:r>
      <w:r>
        <w:t xml:space="preserve">w celu przekazania </w:t>
      </w:r>
      <w:proofErr w:type="spellStart"/>
      <w:r>
        <w:t>dokumen</w:t>
      </w:r>
      <w:r w:rsidR="002772A4">
        <w:t>ów</w:t>
      </w:r>
      <w:proofErr w:type="spellEnd"/>
      <w:r>
        <w:t xml:space="preserve"> medyczn</w:t>
      </w:r>
      <w:r w:rsidR="002772A4">
        <w:t>ych</w:t>
      </w:r>
      <w:r>
        <w:t xml:space="preserve"> do repozytorium, </w:t>
      </w:r>
      <w:proofErr w:type="gramStart"/>
      <w:r>
        <w:t>system</w:t>
      </w:r>
      <w:proofErr w:type="gramEnd"/>
      <w:r>
        <w:t xml:space="preserve"> w którym wystawiany jest dokument medyczny umieszcza w metadanych </w:t>
      </w:r>
      <w:r w:rsidR="002772A4">
        <w:t>d</w:t>
      </w:r>
      <w:r>
        <w:t xml:space="preserve">okumentu jako </w:t>
      </w:r>
      <w:proofErr w:type="spellStart"/>
      <w:r w:rsidRPr="00936212">
        <w:rPr>
          <w:b/>
        </w:rPr>
        <w:t>uniqueId</w:t>
      </w:r>
      <w:proofErr w:type="spellEnd"/>
      <w:r>
        <w:t xml:space="preserve"> identyfikator zastosowany jako identyfikator dokumentu umieszczony w nagłówku CDA, a jako </w:t>
      </w:r>
      <w:proofErr w:type="spellStart"/>
      <w:r w:rsidRPr="00936212">
        <w:rPr>
          <w:b/>
        </w:rPr>
        <w:t>entryUUID</w:t>
      </w:r>
      <w:proofErr w:type="spellEnd"/>
      <w:r>
        <w:t xml:space="preserve"> unikatowy identyfikator typu UUID zgłoszenia dokumentu.</w:t>
      </w:r>
    </w:p>
    <w:p w14:paraId="7F71567E" w14:textId="77777777" w:rsidR="0096309A" w:rsidRDefault="0096309A" w:rsidP="0096309A"/>
    <w:p w14:paraId="3A102CCA" w14:textId="30DE0529" w:rsidR="0096309A" w:rsidRDefault="0096309A" w:rsidP="00B55FEF">
      <w:pPr>
        <w:pStyle w:val="Nagwek2"/>
      </w:pPr>
      <w:bookmarkStart w:id="6" w:name="_Toc255883"/>
      <w:r w:rsidRPr="000A2301">
        <w:t>Zarz</w:t>
      </w:r>
      <w:r>
        <w:t>ądzanie identyfikatorami repozytoriów współpracujących z regionalnym rejestrem dokumentów medycznych na platformie regionalnej</w:t>
      </w:r>
      <w:bookmarkEnd w:id="6"/>
    </w:p>
    <w:p w14:paraId="19931588" w14:textId="77777777" w:rsidR="00B55FEF" w:rsidRPr="00B55FEF" w:rsidRDefault="00B55FEF" w:rsidP="00B55FEF"/>
    <w:p w14:paraId="3AADB535" w14:textId="77777777" w:rsidR="0096309A" w:rsidRDefault="0096309A" w:rsidP="0096309A">
      <w:pPr>
        <w:pStyle w:val="Akapitzlist"/>
        <w:numPr>
          <w:ilvl w:val="0"/>
          <w:numId w:val="5"/>
        </w:numPr>
      </w:pPr>
      <w:r>
        <w:t xml:space="preserve">Spółka Szpitale Wielkopolski prowadzi rejestr repozytoriów wchodzących w skład zarządzanej przez nią domeny wymiany dokumentacji medycznej wg IHE </w:t>
      </w:r>
      <w:proofErr w:type="spellStart"/>
      <w:r>
        <w:t>XDS.b</w:t>
      </w:r>
      <w:proofErr w:type="spellEnd"/>
      <w:r>
        <w:t xml:space="preserve"> oraz podmiotów prowadzących te repozytoria.</w:t>
      </w:r>
    </w:p>
    <w:p w14:paraId="350D91F0" w14:textId="77777777" w:rsidR="0096309A" w:rsidRDefault="0096309A" w:rsidP="0096309A">
      <w:pPr>
        <w:pStyle w:val="Akapitzlist"/>
        <w:numPr>
          <w:ilvl w:val="0"/>
          <w:numId w:val="5"/>
        </w:numPr>
      </w:pPr>
      <w:r>
        <w:t>Spółka Szpitale Wielkopolski prowadzi rejestr OID o następującej strukturze początkowej:</w:t>
      </w:r>
    </w:p>
    <w:p w14:paraId="64A47C4D" w14:textId="77777777" w:rsidR="00DA6934" w:rsidRDefault="00DA6934" w:rsidP="00DA6934"/>
    <w:p w14:paraId="15418731" w14:textId="77777777" w:rsidR="0096309A" w:rsidRPr="00FB4E91" w:rsidRDefault="0096309A" w:rsidP="0096309A">
      <w:pPr>
        <w:rPr>
          <w:rFonts w:cstheme="minorHAnsi"/>
          <w:color w:val="555555"/>
          <w:sz w:val="20"/>
          <w:shd w:val="clear" w:color="auto" w:fill="FFFFFF"/>
        </w:rPr>
      </w:pPr>
      <w:r w:rsidRPr="00FB4E91">
        <w:rPr>
          <w:rFonts w:cstheme="minorHAnsi"/>
          <w:color w:val="555555"/>
          <w:sz w:val="20"/>
          <w:shd w:val="clear" w:color="auto" w:fill="FFFFFF"/>
        </w:rPr>
        <w:t>2.16.840.1.113883.2.48.3.4</w:t>
      </w:r>
      <w:r w:rsidRPr="00FB4E91">
        <w:rPr>
          <w:rFonts w:cstheme="minorHAnsi"/>
          <w:color w:val="555555"/>
          <w:sz w:val="20"/>
          <w:shd w:val="clear" w:color="auto" w:fill="FFFFFF"/>
        </w:rPr>
        <w:tab/>
      </w:r>
      <w:r w:rsidRPr="00FB4E91">
        <w:rPr>
          <w:rFonts w:cstheme="minorHAnsi"/>
          <w:color w:val="555555"/>
          <w:sz w:val="20"/>
          <w:shd w:val="clear" w:color="auto" w:fill="FFFFFF"/>
        </w:rPr>
        <w:tab/>
        <w:t>Szpitale Wielkopolski Sp. z o.o.</w:t>
      </w:r>
    </w:p>
    <w:p w14:paraId="0DEC27E3" w14:textId="77777777" w:rsidR="0096309A" w:rsidRPr="00FB4E91" w:rsidRDefault="0096309A" w:rsidP="0096309A">
      <w:pPr>
        <w:rPr>
          <w:rFonts w:cstheme="minorHAnsi"/>
          <w:color w:val="555555"/>
          <w:sz w:val="20"/>
          <w:shd w:val="clear" w:color="auto" w:fill="FFFFFF"/>
        </w:rPr>
      </w:pPr>
      <w:r w:rsidRPr="00FB4E91">
        <w:rPr>
          <w:rFonts w:cstheme="minorHAnsi"/>
          <w:color w:val="555555"/>
          <w:sz w:val="20"/>
          <w:shd w:val="clear" w:color="auto" w:fill="FFFFFF"/>
        </w:rPr>
        <w:t>2.16.840.1.113883.2.48.3.4.</w:t>
      </w:r>
      <w:r>
        <w:rPr>
          <w:rFonts w:cstheme="minorHAnsi"/>
          <w:color w:val="555555"/>
          <w:sz w:val="20"/>
          <w:shd w:val="clear" w:color="auto" w:fill="FFFFFF"/>
        </w:rPr>
        <w:t>1</w:t>
      </w:r>
      <w:r w:rsidRPr="00FB4E91">
        <w:rPr>
          <w:rFonts w:cstheme="minorHAnsi"/>
          <w:color w:val="555555"/>
          <w:sz w:val="20"/>
          <w:shd w:val="clear" w:color="auto" w:fill="FFFFFF"/>
        </w:rPr>
        <w:tab/>
      </w:r>
      <w:r w:rsidRPr="00FB4E91">
        <w:rPr>
          <w:rFonts w:cstheme="minorHAnsi"/>
          <w:color w:val="555555"/>
          <w:sz w:val="20"/>
          <w:shd w:val="clear" w:color="auto" w:fill="FFFFFF"/>
        </w:rPr>
        <w:tab/>
        <w:t>Domena wymiany dokumentacji medycznej</w:t>
      </w:r>
      <w:r>
        <w:rPr>
          <w:rFonts w:cstheme="minorHAnsi"/>
          <w:color w:val="555555"/>
          <w:sz w:val="20"/>
          <w:shd w:val="clear" w:color="auto" w:fill="FFFFFF"/>
        </w:rPr>
        <w:t xml:space="preserve"> wg IHE </w:t>
      </w:r>
      <w:proofErr w:type="spellStart"/>
      <w:r>
        <w:rPr>
          <w:rFonts w:cstheme="minorHAnsi"/>
          <w:color w:val="555555"/>
          <w:sz w:val="20"/>
          <w:shd w:val="clear" w:color="auto" w:fill="FFFFFF"/>
        </w:rPr>
        <w:t>XDS.b</w:t>
      </w:r>
      <w:proofErr w:type="spellEnd"/>
    </w:p>
    <w:p w14:paraId="37C2F513" w14:textId="77777777" w:rsidR="0096309A" w:rsidRDefault="0096309A" w:rsidP="0096309A">
      <w:pPr>
        <w:rPr>
          <w:rFonts w:cstheme="minorHAnsi"/>
          <w:color w:val="555555"/>
          <w:sz w:val="20"/>
          <w:shd w:val="clear" w:color="auto" w:fill="FFFFFF"/>
        </w:rPr>
      </w:pPr>
      <w:r w:rsidRPr="00FB4E91">
        <w:rPr>
          <w:rFonts w:cstheme="minorHAnsi"/>
          <w:color w:val="555555"/>
          <w:sz w:val="20"/>
          <w:shd w:val="clear" w:color="auto" w:fill="FFFFFF"/>
        </w:rPr>
        <w:t>2.16.840.1.113883.2.48.3.4.</w:t>
      </w:r>
      <w:r>
        <w:rPr>
          <w:rFonts w:cstheme="minorHAnsi"/>
          <w:color w:val="555555"/>
          <w:sz w:val="20"/>
          <w:shd w:val="clear" w:color="auto" w:fill="FFFFFF"/>
        </w:rPr>
        <w:t>1.1</w:t>
      </w:r>
      <w:r w:rsidRPr="00FB4E91">
        <w:rPr>
          <w:rFonts w:cstheme="minorHAnsi"/>
          <w:color w:val="555555"/>
          <w:sz w:val="20"/>
          <w:shd w:val="clear" w:color="auto" w:fill="FFFFFF"/>
        </w:rPr>
        <w:tab/>
      </w:r>
      <w:r w:rsidRPr="00FB4E91">
        <w:rPr>
          <w:rFonts w:cstheme="minorHAnsi"/>
          <w:color w:val="555555"/>
          <w:sz w:val="20"/>
          <w:shd w:val="clear" w:color="auto" w:fill="FFFFFF"/>
        </w:rPr>
        <w:tab/>
      </w:r>
      <w:r>
        <w:rPr>
          <w:rFonts w:cstheme="minorHAnsi"/>
          <w:color w:val="555555"/>
          <w:sz w:val="20"/>
          <w:shd w:val="clear" w:color="auto" w:fill="FFFFFF"/>
        </w:rPr>
        <w:t>Rejestr repozytoriów wchodzących w skład domeny</w:t>
      </w:r>
    </w:p>
    <w:p w14:paraId="4D40A9ED" w14:textId="77777777" w:rsidR="0096309A" w:rsidRDefault="0096309A" w:rsidP="0096309A">
      <w:pPr>
        <w:rPr>
          <w:rFonts w:cstheme="minorHAnsi"/>
          <w:color w:val="555555"/>
          <w:sz w:val="20"/>
          <w:shd w:val="clear" w:color="auto" w:fill="FFFFFF"/>
        </w:rPr>
      </w:pPr>
      <w:r w:rsidRPr="00FB4E91">
        <w:rPr>
          <w:rFonts w:cstheme="minorHAnsi"/>
          <w:color w:val="555555"/>
          <w:sz w:val="20"/>
          <w:shd w:val="clear" w:color="auto" w:fill="FFFFFF"/>
        </w:rPr>
        <w:t>2.16.840.1.113883.2.48.3.4.</w:t>
      </w:r>
      <w:r>
        <w:rPr>
          <w:rFonts w:cstheme="minorHAnsi"/>
          <w:color w:val="555555"/>
          <w:sz w:val="20"/>
          <w:shd w:val="clear" w:color="auto" w:fill="FFFFFF"/>
        </w:rPr>
        <w:t>1.2</w:t>
      </w:r>
      <w:r w:rsidRPr="00FB4E91">
        <w:rPr>
          <w:rFonts w:cstheme="minorHAnsi"/>
          <w:color w:val="555555"/>
          <w:sz w:val="20"/>
          <w:shd w:val="clear" w:color="auto" w:fill="FFFFFF"/>
        </w:rPr>
        <w:tab/>
      </w:r>
      <w:r w:rsidRPr="00FB4E91">
        <w:rPr>
          <w:rFonts w:cstheme="minorHAnsi"/>
          <w:color w:val="555555"/>
          <w:sz w:val="20"/>
          <w:shd w:val="clear" w:color="auto" w:fill="FFFFFF"/>
        </w:rPr>
        <w:tab/>
      </w:r>
      <w:r>
        <w:rPr>
          <w:rFonts w:cstheme="minorHAnsi"/>
          <w:color w:val="555555"/>
          <w:sz w:val="20"/>
          <w:shd w:val="clear" w:color="auto" w:fill="FFFFFF"/>
        </w:rPr>
        <w:t>Rejestr podmiotów prowadzących repozytoria</w:t>
      </w:r>
    </w:p>
    <w:p w14:paraId="44C3C2A3" w14:textId="77777777" w:rsidR="0096309A" w:rsidRDefault="0096309A" w:rsidP="0096309A">
      <w:pPr>
        <w:rPr>
          <w:rFonts w:cstheme="minorHAnsi"/>
          <w:color w:val="555555"/>
          <w:sz w:val="20"/>
          <w:shd w:val="clear" w:color="auto" w:fill="FFFFFF"/>
        </w:rPr>
      </w:pPr>
      <w:r w:rsidRPr="00FB4E91">
        <w:rPr>
          <w:rFonts w:cstheme="minorHAnsi"/>
          <w:color w:val="555555"/>
          <w:sz w:val="20"/>
          <w:shd w:val="clear" w:color="auto" w:fill="FFFFFF"/>
        </w:rPr>
        <w:t>2.16.840.1.113883.2.48.3.4.</w:t>
      </w:r>
      <w:r>
        <w:rPr>
          <w:rFonts w:cstheme="minorHAnsi"/>
          <w:color w:val="555555"/>
          <w:sz w:val="20"/>
          <w:shd w:val="clear" w:color="auto" w:fill="FFFFFF"/>
        </w:rPr>
        <w:t>1.3</w:t>
      </w:r>
      <w:r w:rsidRPr="00FB4E91">
        <w:rPr>
          <w:rFonts w:cstheme="minorHAnsi"/>
          <w:color w:val="555555"/>
          <w:sz w:val="20"/>
          <w:shd w:val="clear" w:color="auto" w:fill="FFFFFF"/>
        </w:rPr>
        <w:tab/>
      </w:r>
      <w:r w:rsidRPr="00FB4E91">
        <w:rPr>
          <w:rFonts w:cstheme="minorHAnsi"/>
          <w:color w:val="555555"/>
          <w:sz w:val="20"/>
          <w:shd w:val="clear" w:color="auto" w:fill="FFFFFF"/>
        </w:rPr>
        <w:tab/>
      </w:r>
      <w:r>
        <w:rPr>
          <w:rFonts w:cstheme="minorHAnsi"/>
          <w:color w:val="555555"/>
          <w:sz w:val="20"/>
          <w:shd w:val="clear" w:color="auto" w:fill="FFFFFF"/>
        </w:rPr>
        <w:t>Regionalny rejestr pacjentów</w:t>
      </w:r>
    </w:p>
    <w:p w14:paraId="250EC361" w14:textId="77777777" w:rsidR="0096309A" w:rsidRDefault="0096309A" w:rsidP="00CE75BB">
      <w:pPr>
        <w:jc w:val="both"/>
        <w:rPr>
          <w:sz w:val="24"/>
        </w:rPr>
      </w:pPr>
    </w:p>
    <w:p w14:paraId="426A23C0" w14:textId="77777777" w:rsidR="004D08BD" w:rsidRDefault="004D08BD">
      <w:pPr>
        <w:rPr>
          <w:sz w:val="24"/>
        </w:rPr>
      </w:pPr>
      <w:r>
        <w:rPr>
          <w:sz w:val="24"/>
        </w:rPr>
        <w:br w:type="page"/>
      </w:r>
    </w:p>
    <w:p w14:paraId="7CEA4979" w14:textId="5F525888" w:rsidR="0096309A" w:rsidRDefault="004D08BD" w:rsidP="00B55FEF">
      <w:pPr>
        <w:pStyle w:val="Nagwek1"/>
      </w:pPr>
      <w:bookmarkStart w:id="7" w:name="_Toc255884"/>
      <w:r>
        <w:lastRenderedPageBreak/>
        <w:t>Przypadki użycia</w:t>
      </w:r>
      <w:bookmarkEnd w:id="7"/>
    </w:p>
    <w:p w14:paraId="4311A729" w14:textId="77777777" w:rsidR="00B55FEF" w:rsidRPr="00B55FEF" w:rsidRDefault="00B55FEF" w:rsidP="00B55FEF"/>
    <w:p w14:paraId="1746A1A5" w14:textId="30AF6066" w:rsidR="00AE30AE" w:rsidRDefault="00AE30AE" w:rsidP="00CE75BB">
      <w:pPr>
        <w:jc w:val="both"/>
        <w:rPr>
          <w:sz w:val="24"/>
        </w:rPr>
      </w:pPr>
      <w:r>
        <w:rPr>
          <w:sz w:val="24"/>
        </w:rPr>
        <w:t>Niniejsza specyfikacja ma zastosowanie w następujący</w:t>
      </w:r>
      <w:r w:rsidR="002772A4">
        <w:rPr>
          <w:sz w:val="24"/>
        </w:rPr>
        <w:t>m</w:t>
      </w:r>
      <w:r>
        <w:rPr>
          <w:sz w:val="24"/>
        </w:rPr>
        <w:t xml:space="preserve"> dwóch przypadk</w:t>
      </w:r>
      <w:r w:rsidR="002772A4">
        <w:rPr>
          <w:sz w:val="24"/>
        </w:rPr>
        <w:t>u</w:t>
      </w:r>
      <w:r>
        <w:rPr>
          <w:sz w:val="24"/>
        </w:rPr>
        <w:t xml:space="preserve"> użycia: Zgłoszenie do repozytorium </w:t>
      </w:r>
      <w:r w:rsidR="002772A4">
        <w:rPr>
          <w:sz w:val="24"/>
        </w:rPr>
        <w:t xml:space="preserve">zestawu </w:t>
      </w:r>
      <w:r>
        <w:rPr>
          <w:sz w:val="24"/>
        </w:rPr>
        <w:t>now</w:t>
      </w:r>
      <w:r w:rsidR="002772A4">
        <w:rPr>
          <w:sz w:val="24"/>
        </w:rPr>
        <w:t>ych</w:t>
      </w:r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r w:rsidR="002772A4">
        <w:rPr>
          <w:sz w:val="24"/>
        </w:rPr>
        <w:t>ów</w:t>
      </w:r>
      <w:proofErr w:type="spellEnd"/>
      <w:r>
        <w:rPr>
          <w:sz w:val="24"/>
        </w:rPr>
        <w:t xml:space="preserve"> medyczn</w:t>
      </w:r>
      <w:r w:rsidR="002772A4">
        <w:rPr>
          <w:sz w:val="24"/>
        </w:rPr>
        <w:t>ych i/lub nowych wersji już istniejących w repozytorium dokumentów medycznych</w:t>
      </w:r>
      <w:r>
        <w:rPr>
          <w:sz w:val="24"/>
        </w:rPr>
        <w:t xml:space="preserve">. Pozostałe przypadki użycia, takie jak migracja dokumentów </w:t>
      </w:r>
      <w:r w:rsidR="005325C5">
        <w:rPr>
          <w:sz w:val="24"/>
        </w:rPr>
        <w:t>wcześniej wystawionych i   przechowywanych w</w:t>
      </w:r>
      <w:r>
        <w:rPr>
          <w:sz w:val="24"/>
        </w:rPr>
        <w:t xml:space="preserve"> system</w:t>
      </w:r>
      <w:r w:rsidR="005325C5">
        <w:rPr>
          <w:sz w:val="24"/>
        </w:rPr>
        <w:t>ie</w:t>
      </w:r>
      <w:r>
        <w:rPr>
          <w:sz w:val="24"/>
        </w:rPr>
        <w:t xml:space="preserve"> lokaln</w:t>
      </w:r>
      <w:r w:rsidR="005325C5">
        <w:rPr>
          <w:sz w:val="24"/>
        </w:rPr>
        <w:t>ym</w:t>
      </w:r>
      <w:r>
        <w:rPr>
          <w:sz w:val="24"/>
        </w:rPr>
        <w:t xml:space="preserve"> do repozytorium </w:t>
      </w:r>
      <w:r w:rsidR="005325C5">
        <w:rPr>
          <w:sz w:val="24"/>
        </w:rPr>
        <w:t xml:space="preserve">regionalnego </w:t>
      </w:r>
      <w:r>
        <w:rPr>
          <w:sz w:val="24"/>
        </w:rPr>
        <w:t>nie jest objęta niniejszą specyfikacją.</w:t>
      </w:r>
    </w:p>
    <w:p w14:paraId="0BB3F0F0" w14:textId="1C2221D1" w:rsidR="004D08BD" w:rsidRDefault="00AE30AE" w:rsidP="00CE75BB">
      <w:pPr>
        <w:jc w:val="both"/>
        <w:rPr>
          <w:sz w:val="24"/>
        </w:rPr>
      </w:pPr>
      <w:r>
        <w:rPr>
          <w:sz w:val="24"/>
        </w:rPr>
        <w:t xml:space="preserve"> Oba przypadki użycia są realizowane jako transakcja ITI-41 </w:t>
      </w:r>
      <w:proofErr w:type="spellStart"/>
      <w:r>
        <w:rPr>
          <w:sz w:val="24"/>
        </w:rPr>
        <w:t>Provide</w:t>
      </w:r>
      <w:proofErr w:type="spellEnd"/>
      <w:r>
        <w:rPr>
          <w:sz w:val="24"/>
        </w:rPr>
        <w:t xml:space="preserve"> and Register </w:t>
      </w:r>
      <w:proofErr w:type="spellStart"/>
      <w:r>
        <w:rPr>
          <w:sz w:val="24"/>
        </w:rPr>
        <w:t>Document</w:t>
      </w:r>
      <w:proofErr w:type="spellEnd"/>
      <w:r>
        <w:rPr>
          <w:sz w:val="24"/>
        </w:rPr>
        <w:t xml:space="preserve"> Set</w:t>
      </w:r>
      <w:r w:rsidR="005325C5">
        <w:rPr>
          <w:sz w:val="24"/>
        </w:rPr>
        <w:t xml:space="preserve">-b zgodną z profilem IHE </w:t>
      </w:r>
      <w:proofErr w:type="spellStart"/>
      <w:r w:rsidR="005325C5">
        <w:rPr>
          <w:sz w:val="24"/>
        </w:rPr>
        <w:t>XDS.b</w:t>
      </w:r>
      <w:proofErr w:type="spellEnd"/>
      <w:r>
        <w:rPr>
          <w:sz w:val="24"/>
        </w:rPr>
        <w:t>, w której system lokalny, w którym w</w:t>
      </w:r>
      <w:r w:rsidR="005325C5">
        <w:rPr>
          <w:sz w:val="24"/>
        </w:rPr>
        <w:t>yst</w:t>
      </w:r>
      <w:r>
        <w:rPr>
          <w:sz w:val="24"/>
        </w:rPr>
        <w:t>a</w:t>
      </w:r>
      <w:r w:rsidR="005325C5">
        <w:rPr>
          <w:sz w:val="24"/>
        </w:rPr>
        <w:t>w</w:t>
      </w:r>
      <w:r>
        <w:rPr>
          <w:sz w:val="24"/>
        </w:rPr>
        <w:t>iono dokument medyczny</w:t>
      </w:r>
      <w:r w:rsidR="005325C5">
        <w:rPr>
          <w:sz w:val="24"/>
        </w:rPr>
        <w:t xml:space="preserve"> (</w:t>
      </w:r>
      <w:proofErr w:type="spellStart"/>
      <w:r w:rsidR="005325C5">
        <w:rPr>
          <w:sz w:val="24"/>
        </w:rPr>
        <w:t>Document</w:t>
      </w:r>
      <w:proofErr w:type="spellEnd"/>
      <w:r w:rsidR="005325C5">
        <w:rPr>
          <w:sz w:val="24"/>
        </w:rPr>
        <w:t xml:space="preserve"> Source), przekazuje dokument oraz zestaw jego metadanych do </w:t>
      </w:r>
      <w:r w:rsidR="009A3E91">
        <w:rPr>
          <w:sz w:val="24"/>
        </w:rPr>
        <w:t>l</w:t>
      </w:r>
      <w:r w:rsidR="009A3E91" w:rsidRPr="009A3E91">
        <w:rPr>
          <w:sz w:val="24"/>
        </w:rPr>
        <w:t>okalnego repozytorium wchodzącego w skład regionalnej platformy wymiany dokumentów medycznych</w:t>
      </w:r>
      <w:r w:rsidR="009A3E91">
        <w:rPr>
          <w:sz w:val="24"/>
        </w:rPr>
        <w:t xml:space="preserve"> </w:t>
      </w:r>
      <w:r w:rsidR="005325C5">
        <w:rPr>
          <w:sz w:val="24"/>
        </w:rPr>
        <w:t>(</w:t>
      </w:r>
      <w:proofErr w:type="spellStart"/>
      <w:r w:rsidR="005325C5">
        <w:rPr>
          <w:sz w:val="24"/>
        </w:rPr>
        <w:t>Document</w:t>
      </w:r>
      <w:proofErr w:type="spellEnd"/>
      <w:r w:rsidR="005325C5">
        <w:rPr>
          <w:sz w:val="24"/>
        </w:rPr>
        <w:t xml:space="preserve"> </w:t>
      </w:r>
      <w:proofErr w:type="spellStart"/>
      <w:r w:rsidR="005325C5">
        <w:rPr>
          <w:sz w:val="24"/>
        </w:rPr>
        <w:t>Repository</w:t>
      </w:r>
      <w:proofErr w:type="spellEnd"/>
      <w:r w:rsidR="005325C5">
        <w:rPr>
          <w:sz w:val="24"/>
        </w:rPr>
        <w:t xml:space="preserve">). Następnie </w:t>
      </w:r>
      <w:r w:rsidR="009A3E91">
        <w:rPr>
          <w:sz w:val="24"/>
        </w:rPr>
        <w:t>repozytorium</w:t>
      </w:r>
      <w:r w:rsidR="005325C5">
        <w:rPr>
          <w:sz w:val="24"/>
        </w:rPr>
        <w:t xml:space="preserve"> przekazuje informację o przyjętym dokumencie do regionalnego</w:t>
      </w:r>
      <w:r w:rsidR="005325C5" w:rsidRPr="005325C5">
        <w:rPr>
          <w:sz w:val="24"/>
        </w:rPr>
        <w:t xml:space="preserve"> </w:t>
      </w:r>
      <w:r w:rsidR="005325C5">
        <w:rPr>
          <w:sz w:val="24"/>
        </w:rPr>
        <w:t>rejestru dokumentów medycznych (</w:t>
      </w:r>
      <w:proofErr w:type="spellStart"/>
      <w:r w:rsidR="005325C5">
        <w:rPr>
          <w:sz w:val="24"/>
        </w:rPr>
        <w:t>Document</w:t>
      </w:r>
      <w:proofErr w:type="spellEnd"/>
      <w:r w:rsidR="005325C5">
        <w:rPr>
          <w:sz w:val="24"/>
        </w:rPr>
        <w:t xml:space="preserve"> Registry) zgodnie z transakcją ITI-42 Register </w:t>
      </w:r>
      <w:proofErr w:type="spellStart"/>
      <w:r w:rsidR="005325C5">
        <w:rPr>
          <w:sz w:val="24"/>
        </w:rPr>
        <w:t>Document</w:t>
      </w:r>
      <w:proofErr w:type="spellEnd"/>
      <w:r w:rsidR="005325C5">
        <w:rPr>
          <w:sz w:val="24"/>
        </w:rPr>
        <w:t xml:space="preserve"> Set-b zgodną z profilem integracyjnym IHE </w:t>
      </w:r>
      <w:proofErr w:type="spellStart"/>
      <w:r w:rsidR="005325C5">
        <w:rPr>
          <w:sz w:val="24"/>
        </w:rPr>
        <w:t>XDS.b</w:t>
      </w:r>
      <w:proofErr w:type="spellEnd"/>
      <w:r w:rsidR="005325C5">
        <w:rPr>
          <w:sz w:val="24"/>
        </w:rPr>
        <w:t>.</w:t>
      </w:r>
    </w:p>
    <w:p w14:paraId="112EF14B" w14:textId="77777777" w:rsidR="00B55FEF" w:rsidRDefault="00B55FEF">
      <w:pPr>
        <w:rPr>
          <w:sz w:val="24"/>
        </w:rPr>
        <w:sectPr w:rsidR="00B55FEF" w:rsidSect="00B55FE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EB965F" w14:textId="42A7BAC5" w:rsidR="0066107A" w:rsidRDefault="0066107A" w:rsidP="00B55FEF">
      <w:pPr>
        <w:pStyle w:val="Nagwek1"/>
      </w:pPr>
      <w:bookmarkStart w:id="8" w:name="_Toc255885"/>
      <w:r>
        <w:lastRenderedPageBreak/>
        <w:t>Metadane dokumentu medycznego</w:t>
      </w:r>
      <w:bookmarkEnd w:id="8"/>
    </w:p>
    <w:p w14:paraId="78F4A954" w14:textId="77777777" w:rsidR="00B55FEF" w:rsidRPr="00B55FEF" w:rsidRDefault="00B55FEF" w:rsidP="00B55FEF"/>
    <w:p w14:paraId="5D10EE28" w14:textId="77777777" w:rsidR="00021D3E" w:rsidRDefault="00021D3E" w:rsidP="00CE75BB">
      <w:pPr>
        <w:jc w:val="both"/>
        <w:rPr>
          <w:sz w:val="24"/>
        </w:rPr>
      </w:pPr>
      <w:r>
        <w:rPr>
          <w:sz w:val="24"/>
        </w:rPr>
        <w:t xml:space="preserve">Tabela poniżej zawiera listę metadanych IHE </w:t>
      </w:r>
      <w:proofErr w:type="spellStart"/>
      <w:r>
        <w:rPr>
          <w:sz w:val="24"/>
        </w:rPr>
        <w:t>XDS.b</w:t>
      </w:r>
      <w:proofErr w:type="spellEnd"/>
      <w:r>
        <w:rPr>
          <w:sz w:val="24"/>
        </w:rPr>
        <w:t>, które są dopuszczalne i wymagane w niniejszej specyfikacji. Metadane</w:t>
      </w:r>
      <w:r w:rsidR="0039688C">
        <w:rPr>
          <w:sz w:val="24"/>
        </w:rPr>
        <w:t xml:space="preserve">, których źródłem jest dokument medyczny </w:t>
      </w:r>
      <w:r>
        <w:rPr>
          <w:sz w:val="24"/>
        </w:rPr>
        <w:t xml:space="preserve">są wymagane, o ile znajdują się w </w:t>
      </w:r>
      <w:r w:rsidR="0039688C">
        <w:rPr>
          <w:sz w:val="24"/>
        </w:rPr>
        <w:t xml:space="preserve">jego </w:t>
      </w:r>
      <w:r>
        <w:rPr>
          <w:sz w:val="24"/>
        </w:rPr>
        <w:t>nagłówku CDA</w:t>
      </w:r>
      <w:r w:rsidR="0039688C">
        <w:rPr>
          <w:sz w:val="24"/>
        </w:rPr>
        <w:t xml:space="preserve"> zgodnie z PIK HL7 CDA.</w:t>
      </w:r>
      <w:r>
        <w:rPr>
          <w:sz w:val="24"/>
        </w:rPr>
        <w:t xml:space="preserve"> Kolumny „1” i „2” wskazują nazwę obiektu, którego dotyczą (DE = </w:t>
      </w:r>
      <w:proofErr w:type="spellStart"/>
      <w:r>
        <w:rPr>
          <w:sz w:val="24"/>
        </w:rPr>
        <w:t>DocumentEntry</w:t>
      </w:r>
      <w:proofErr w:type="spellEnd"/>
      <w:r>
        <w:rPr>
          <w:sz w:val="24"/>
        </w:rPr>
        <w:t xml:space="preserve">, SS = </w:t>
      </w:r>
      <w:proofErr w:type="spellStart"/>
      <w:r>
        <w:rPr>
          <w:sz w:val="24"/>
        </w:rPr>
        <w:t>SubsmissionSet</w:t>
      </w:r>
      <w:proofErr w:type="spellEnd"/>
      <w:r>
        <w:rPr>
          <w:sz w:val="24"/>
        </w:rPr>
        <w:t>).</w:t>
      </w:r>
    </w:p>
    <w:tbl>
      <w:tblPr>
        <w:tblW w:w="1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29"/>
        <w:gridCol w:w="2318"/>
        <w:gridCol w:w="992"/>
        <w:gridCol w:w="6095"/>
        <w:gridCol w:w="3885"/>
      </w:tblGrid>
      <w:tr w:rsidR="00592E9D" w:rsidRPr="00592E9D" w14:paraId="7F588776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6D8D4B12" w14:textId="77777777" w:rsidR="0066107A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lastRenderedPageBreak/>
              <w:t>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6085E9DF" w14:textId="77777777" w:rsidR="0066107A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0C6A056E" w14:textId="77777777" w:rsidR="0066107A" w:rsidRPr="00592E9D" w:rsidRDefault="0066107A" w:rsidP="00661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XDS.b</w:t>
            </w:r>
            <w:proofErr w:type="spellEnd"/>
            <w:r w:rsidRPr="00592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592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Metadata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5EF246" w14:textId="77777777" w:rsidR="0066107A" w:rsidRPr="00592E9D" w:rsidRDefault="0066107A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Źródło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78152CE" w14:textId="77777777" w:rsidR="0066107A" w:rsidRPr="00592E9D" w:rsidRDefault="0066107A" w:rsidP="00661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 xml:space="preserve">Wyrażenie </w:t>
            </w:r>
            <w:proofErr w:type="spellStart"/>
            <w:r w:rsidRPr="00592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XPath</w:t>
            </w:r>
            <w:proofErr w:type="spellEnd"/>
            <w:r w:rsidRPr="00592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 xml:space="preserve"> wskazujące dane w dokumencie zgodnym z PIK HL7 CDA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0752677B" w14:textId="77777777" w:rsidR="0066107A" w:rsidRPr="00592E9D" w:rsidRDefault="0066107A" w:rsidP="00661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gdzie</w:t>
            </w:r>
          </w:p>
        </w:tc>
      </w:tr>
      <w:tr w:rsidR="00592E9D" w:rsidRPr="00592E9D" w14:paraId="01ECC6AE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0251B966" w14:textId="77777777" w:rsidR="0066107A" w:rsidRPr="00592E9D" w:rsidRDefault="0066107A" w:rsidP="00661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14423787" w14:textId="77777777" w:rsidR="0066107A" w:rsidRPr="00592E9D" w:rsidRDefault="0066107A" w:rsidP="00661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4B58F5BC" w14:textId="77777777" w:rsidR="0066107A" w:rsidRPr="00592E9D" w:rsidRDefault="0066107A" w:rsidP="00661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availabilityStatus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D806EA" w14:textId="77777777" w:rsidR="0066107A" w:rsidRPr="00592E9D" w:rsidRDefault="00021D3E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system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08DFBC7" w14:textId="77777777" w:rsidR="0066107A" w:rsidRPr="00592E9D" w:rsidRDefault="0066107A" w:rsidP="00661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5200C0AE" w14:textId="77777777" w:rsidR="0066107A" w:rsidRPr="00592E9D" w:rsidRDefault="0066107A" w:rsidP="0066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592E9D" w:rsidRPr="00592E9D" w14:paraId="6114AC74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738EB12A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SS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442F7BB1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6CA90133" w14:textId="77777777" w:rsidR="00592E9D" w:rsidRPr="00592E9D" w:rsidRDefault="00592E9D" w:rsidP="0059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availabilityStatus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A001CE" w14:textId="77777777" w:rsidR="00592E9D" w:rsidRPr="00592E9D" w:rsidRDefault="00021D3E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system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5772147A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4E886197" w14:textId="77777777" w:rsidR="00592E9D" w:rsidRPr="00592E9D" w:rsidRDefault="00592E9D" w:rsidP="0059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592E9D" w:rsidRPr="0053755C" w14:paraId="1BC4B1EA" w14:textId="77777777" w:rsidTr="00021D3E">
        <w:trPr>
          <w:trHeight w:val="203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7128CCBB" w14:textId="77777777" w:rsidR="0066107A" w:rsidRPr="00592E9D" w:rsidRDefault="0066107A" w:rsidP="00661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SS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45432608" w14:textId="77777777" w:rsidR="0066107A" w:rsidRPr="00592E9D" w:rsidRDefault="0066107A" w:rsidP="00661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3C16E3BD" w14:textId="77777777" w:rsidR="0066107A" w:rsidRPr="00592E9D" w:rsidRDefault="0066107A" w:rsidP="00661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authorInstitution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2B938A" w14:textId="77777777" w:rsidR="0066107A" w:rsidRPr="00592E9D" w:rsidRDefault="00021D3E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3C7F2B9" w14:textId="77777777" w:rsidR="0066107A" w:rsidRPr="00592E9D" w:rsidRDefault="0066107A" w:rsidP="00661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inst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name</w:t>
            </w:r>
            <w:proofErr w:type="spellEnd"/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28B751AA" w14:textId="77777777" w:rsidR="0066107A" w:rsidRPr="00592E9D" w:rsidRDefault="0066107A" w:rsidP="00661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instId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 xml:space="preserve"> = /ClinicalDocument/author/assignedAuthor//(representedOrganization|</w:t>
            </w:r>
            <w:proofErr w:type="gram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wholeOrganization)[</w:t>
            </w:r>
            <w:proofErr w:type="gram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id/@root=("2.16.840.1.113883.3.4424.2.3.1") or starts-with(id/@root,"2.16.840.1.113883.3.4424.2.4.") or starts-with(id/@root,"2.16.840.1.113883.3.4424.2.5.")]</w:t>
            </w:r>
          </w:p>
        </w:tc>
      </w:tr>
      <w:tr w:rsidR="0039688C" w:rsidRPr="00592E9D" w14:paraId="1C4935EC" w14:textId="77777777" w:rsidTr="00021D3E">
        <w:trPr>
          <w:trHeight w:val="116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63EA189A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SS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26BEA76F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7B2A1ED8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authorPerson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EE364A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2A5650F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concat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( $person/id/@extension,"^", $person/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assignedPerson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/name/family,"^", $person/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assignedPerson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/name/given[1],"^", $person/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assignedPerson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/name/given[2],"^", $person/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assignedPerson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/name/suffix,"^", $person/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assignedPerson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/name/prefix,"^", "^^^&amp;", $person/id/@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root,"&amp;ISO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")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7E22E8C8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$person = 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author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assignedAuthor</w:t>
            </w:r>
            <w:proofErr w:type="spellEnd"/>
          </w:p>
        </w:tc>
      </w:tr>
      <w:tr w:rsidR="0039688C" w:rsidRPr="00592E9D" w14:paraId="0EAD3EEE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3FA65C8D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SS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6C396171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705C0C2E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authorRole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4C42B7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06A81FA8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author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/@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functionCode</w:t>
            </w:r>
            <w:proofErr w:type="spellEnd"/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7AD313D8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39688C" w:rsidRPr="00592E9D" w14:paraId="0038ED98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2753F4DF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SS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5AE5E2A1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40342F9A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authorSpecialty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12FD1D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C851707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author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assignedAuthor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code</w:t>
            </w:r>
            <w:proofErr w:type="spellEnd"/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28D14B0D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39688C" w:rsidRPr="00592E9D" w14:paraId="0152E5E7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22FF98B7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42927CAC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08C5B2B2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classCode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6512D5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779049BF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code</w:t>
            </w:r>
            <w:proofErr w:type="spellEnd"/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756A1274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39688C" w:rsidRPr="00592E9D" w14:paraId="0A9E18DA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644A88D6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1A70633F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649C1D3C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confidentialityCode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1A6D39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14DD092A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confidentialityCode</w:t>
            </w:r>
            <w:proofErr w:type="spellEnd"/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7EB5417B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39688C" w:rsidRPr="00592E9D" w14:paraId="11EBBE77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6E2C1EC3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2DA50831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2F380243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creationTime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BBA29A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359B4C1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effectiveTime</w:t>
            </w:r>
            <w:proofErr w:type="spellEnd"/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63781C8A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39688C" w:rsidRPr="00592E9D" w14:paraId="78E25910" w14:textId="77777777" w:rsidTr="0086264D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1BF69707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5E0C9912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245923DA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entryUUID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C133A5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system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0E7056D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29C80130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9688C" w:rsidRPr="00592E9D" w14:paraId="6828C7BF" w14:textId="77777777" w:rsidTr="0086264D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1E7FB7B8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SS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24B7DFE4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3D1503B2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entryUUID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3BA3A5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system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0D01E4EF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1CB85F32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9688C" w:rsidRPr="00592E9D" w14:paraId="52F4EA32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7F83C845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7DA6EFC1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0848C683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eventCodeList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F44BC1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90B25D9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documentationOf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serviceEvent</w:t>
            </w:r>
            <w:proofErr w:type="spellEnd"/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7BB7BDAF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39688C" w:rsidRPr="00592E9D" w14:paraId="7D07E0A0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18C95150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7E413909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2735F958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formatCode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AB6E2C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7AE7995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  <w:proofErr w:type="spellStart"/>
            <w:proofErr w:type="gram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concat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(</w:t>
            </w:r>
            <w:proofErr w:type="gram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"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urn:pl-cda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:", $template/@extension,":", $template/@root)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3B7B1CAD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template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= 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templateId</w:t>
            </w:r>
            <w:proofErr w:type="spellEnd"/>
          </w:p>
        </w:tc>
      </w:tr>
      <w:tr w:rsidR="00592E9D" w:rsidRPr="00592E9D" w14:paraId="361FDE5C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32415AC7" w14:textId="77777777" w:rsidR="00592E9D" w:rsidRPr="00592E9D" w:rsidRDefault="00592E9D" w:rsidP="0059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1044597D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2929D80B" w14:textId="77777777" w:rsidR="00592E9D" w:rsidRPr="00592E9D" w:rsidRDefault="00592E9D" w:rsidP="0059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hash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51EA59" w14:textId="77777777" w:rsidR="00592E9D" w:rsidRPr="00592E9D" w:rsidRDefault="0039688C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system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729835B1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5450AD94" w14:textId="77777777" w:rsidR="00592E9D" w:rsidRPr="00592E9D" w:rsidRDefault="00592E9D" w:rsidP="0059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9688C" w:rsidRPr="00592E9D" w14:paraId="7C2802CB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7FA22FDB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0C12ECDB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4D15509E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healthcareFacilityTypeCode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C2AD0B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58754B32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componentOf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encompassingEncounter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code</w:t>
            </w:r>
            <w:proofErr w:type="spellEnd"/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26D2B2F4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592E9D" w:rsidRPr="00592E9D" w14:paraId="3CFD8CDD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260022E1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SS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6E46D266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2E0289E4" w14:textId="77777777" w:rsidR="00592E9D" w:rsidRPr="00592E9D" w:rsidRDefault="00592E9D" w:rsidP="0059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homeCommunityId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70CCF7" w14:textId="77777777" w:rsidR="00592E9D" w:rsidRPr="00592E9D" w:rsidRDefault="0039688C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system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2C73F11B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76F55652" w14:textId="77777777" w:rsidR="00592E9D" w:rsidRPr="00592E9D" w:rsidRDefault="00592E9D" w:rsidP="0059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9688C" w:rsidRPr="00592E9D" w14:paraId="53AE9F3E" w14:textId="77777777" w:rsidTr="00021D3E">
        <w:trPr>
          <w:trHeight w:val="203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6611C489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SS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52ADBC32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6E19B0BD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intendedRecipient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9E360C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28C6012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concat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( $recipient/id/@extension,"^", $recipient/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informationRecipient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/name/family,"^", $recipient/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informationRecipient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/name/given[1],"^", $recipient/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informationRecipient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/name/given[2],"^", $recipient/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informationRecipient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/name/suffix,"^", $recipient/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informationRecipient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/name/prefix,"^", "^^^&amp;", $recipient/id/@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root,"&amp;ISO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", "|" $recipient/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receivedOrganization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/name)^^^^^&amp;, $recipient/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receivedOrganization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/id/@root, "&amp;ISO", "^^^^", $recipient/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receivedOrganization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/id/@extension)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6E4E7A16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recipient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= 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informationRecipient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intendedRecipient</w:t>
            </w:r>
            <w:proofErr w:type="spellEnd"/>
          </w:p>
        </w:tc>
      </w:tr>
      <w:tr w:rsidR="0039688C" w:rsidRPr="00592E9D" w14:paraId="4E511ACA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6D1FF419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7DE45678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3BD62F4F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languageCode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E1AAF7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6688139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languageCode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/@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code</w:t>
            </w:r>
            <w:proofErr w:type="spellEnd"/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32324A17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39688C" w:rsidRPr="0053755C" w14:paraId="7DFE726C" w14:textId="77777777" w:rsidTr="00021D3E">
        <w:trPr>
          <w:trHeight w:val="261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187D8756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22BD9A74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5EDB0E0F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legalAuthenticator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B73EF4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4F6C086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concat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($person/id/@extension,"^", $person/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assignedPerson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/name/family,"^", $person/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assignedPerson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/name/given[1],"^", $person/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assignedPerson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/name/given[2],"^", $person/assignedPerson/name/suffix,"^",$person/assignedPerson/name/prefix,"^", "^^^&amp;", $person/id/@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root,"&amp;ISO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")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1944C320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Jeżeli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 xml:space="preserve"> 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legalAuthenticator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assignedEntity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 xml:space="preserve">/id </w:t>
            </w:r>
            <w:proofErr w:type="gram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=  /</w:t>
            </w:r>
            <w:proofErr w:type="spellStart"/>
            <w:proofErr w:type="gram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/author/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assignedAuthor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/id to: $person = 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/author/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assignedAuthor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 xml:space="preserve">, w 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przeciwnym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 xml:space="preserve"> 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wypadku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:  $person = 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legalAuthenticator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assignedEntity</w:t>
            </w:r>
            <w:proofErr w:type="spellEnd"/>
          </w:p>
        </w:tc>
      </w:tr>
      <w:tr w:rsidR="00592E9D" w:rsidRPr="00592E9D" w14:paraId="38849879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2578843C" w14:textId="77777777" w:rsidR="0066107A" w:rsidRPr="00592E9D" w:rsidRDefault="0066107A" w:rsidP="00661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1B75B3F6" w14:textId="77777777" w:rsidR="0066107A" w:rsidRPr="00592E9D" w:rsidRDefault="0066107A" w:rsidP="00661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0D85A6C2" w14:textId="77777777" w:rsidR="0066107A" w:rsidRPr="00592E9D" w:rsidRDefault="0066107A" w:rsidP="00661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mimeType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5B1167" w14:textId="77777777" w:rsidR="0066107A" w:rsidRPr="00592E9D" w:rsidRDefault="0039688C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system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FB78DB5" w14:textId="77777777" w:rsidR="0066107A" w:rsidRPr="00592E9D" w:rsidRDefault="0066107A" w:rsidP="00661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application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/hl7-v3+xml"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4FC44B2B" w14:textId="77777777" w:rsidR="0066107A" w:rsidRPr="00592E9D" w:rsidRDefault="0066107A" w:rsidP="00661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39688C" w:rsidRPr="0053755C" w14:paraId="58FD43B4" w14:textId="77777777" w:rsidTr="00021D3E">
        <w:trPr>
          <w:trHeight w:val="58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51DA2A5B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SS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3997BB14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0CF0B5D3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patientId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7C250A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7AA5ABBF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concat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($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patId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/@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extension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,"^^^&amp;</w:t>
            </w:r>
            <w:proofErr w:type="gram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",$</w:t>
            </w:r>
            <w:proofErr w:type="spellStart"/>
            <w:proofErr w:type="gram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patId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/@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root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,"&amp;ISO")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40BACAA7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patId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 xml:space="preserve"> = 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recordTarget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patientRole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/id</w:t>
            </w:r>
          </w:p>
        </w:tc>
      </w:tr>
      <w:tr w:rsidR="0039688C" w:rsidRPr="0053755C" w14:paraId="12378EEB" w14:textId="77777777" w:rsidTr="00021D3E">
        <w:trPr>
          <w:trHeight w:val="87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071B44D5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3C2C5D32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0D001B63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serviceStartTime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75EBC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796A2DDB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time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low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| 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time</w:t>
            </w:r>
            <w:proofErr w:type="spellEnd"/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796E2969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$time = 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documentationOf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serviceEvent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effectiveTime</w:t>
            </w:r>
            <w:proofErr w:type="spellEnd"/>
          </w:p>
        </w:tc>
      </w:tr>
      <w:tr w:rsidR="0039688C" w:rsidRPr="0053755C" w14:paraId="4ACF75C7" w14:textId="77777777" w:rsidTr="00021D3E">
        <w:trPr>
          <w:trHeight w:val="87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787284E4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5C610F85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129D425A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serviceStopTime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0732CA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D343CC9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time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/high | 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time</w:t>
            </w:r>
            <w:proofErr w:type="spellEnd"/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680CB6D8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$time = 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documentationOf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serviceEvent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effectiveTime</w:t>
            </w:r>
            <w:proofErr w:type="spellEnd"/>
          </w:p>
        </w:tc>
      </w:tr>
      <w:tr w:rsidR="0039688C" w:rsidRPr="0053755C" w14:paraId="0C0364E0" w14:textId="77777777" w:rsidTr="00021D3E">
        <w:trPr>
          <w:trHeight w:val="203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13E6300F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SS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00CE5DFC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07F8384F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sourceId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94E52C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6328B059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concat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($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instId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/@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extension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,"^^^&amp;</w:t>
            </w:r>
            <w:proofErr w:type="gram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",$</w:t>
            </w:r>
            <w:proofErr w:type="spellStart"/>
            <w:proofErr w:type="gram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instId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/@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root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,"&amp;ISO")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2B0222F2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instId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 xml:space="preserve"> = /ClinicalDocument/author/assignedAuthor//(representedOrganization|</w:t>
            </w:r>
            <w:proofErr w:type="gram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wholeOrganization)[</w:t>
            </w:r>
            <w:proofErr w:type="gram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id/@root=("2.16.840.1.113883.3.4424.2.3.1") or starts-with(id/@root,"2.16.840.1.113883.3.4424.2.4.") or starts-with(id/@root,"2.16.840.1.113883.3.4424.2.5.")]</w:t>
            </w:r>
          </w:p>
        </w:tc>
      </w:tr>
      <w:tr w:rsidR="0039688C" w:rsidRPr="0053755C" w14:paraId="54E02DFC" w14:textId="77777777" w:rsidTr="00021D3E">
        <w:trPr>
          <w:trHeight w:val="58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7941995F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64A5D3F6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48C16759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sourcePatientId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A69926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184E1C27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concat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($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patId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/@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extension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,"^^^&amp;</w:t>
            </w:r>
            <w:proofErr w:type="gram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",$</w:t>
            </w:r>
            <w:proofErr w:type="spellStart"/>
            <w:proofErr w:type="gram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patId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/@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root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,"&amp;ISO")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079AB360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patId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 xml:space="preserve"> = 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recordTarget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patientRole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/id</w:t>
            </w:r>
          </w:p>
        </w:tc>
      </w:tr>
      <w:tr w:rsidR="00592E9D" w:rsidRPr="00592E9D" w14:paraId="27F950B8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3750FAA8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SS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38ACDE44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5AD7AB5F" w14:textId="77777777" w:rsidR="00592E9D" w:rsidRPr="00592E9D" w:rsidRDefault="00592E9D" w:rsidP="0059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submissionTime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D63F18" w14:textId="77777777" w:rsidR="00592E9D" w:rsidRPr="00592E9D" w:rsidRDefault="0039688C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system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1C3F3E8F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414FA853" w14:textId="77777777" w:rsidR="00592E9D" w:rsidRPr="00592E9D" w:rsidRDefault="00592E9D" w:rsidP="0059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9688C" w:rsidRPr="00592E9D" w14:paraId="42A6CD8D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229A7125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19F36B2A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2A62F21E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title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EF23CB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613CF3BE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title</w:t>
            </w:r>
            <w:proofErr w:type="spellEnd"/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7A5FA76C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39688C" w:rsidRPr="00592E9D" w14:paraId="7527F411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142862AE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6C5E797C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7F6786CD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typeCode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AB50F2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644D3219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code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translation</w:t>
            </w:r>
            <w:proofErr w:type="spellEnd"/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0087CF4A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39688C" w:rsidRPr="00592E9D" w14:paraId="6953D714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18CB1422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41D02735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697CE156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uniqueId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DD8C36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2C58EA01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proofErr w:type="gram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concat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(</w:t>
            </w:r>
            <w:proofErr w:type="gram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docID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/@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root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,"^", 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docID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/@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extension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)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6A1601E6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$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docID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= /</w:t>
            </w: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ClinicalDocument</w:t>
            </w:r>
            <w:proofErr w:type="spell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/id</w:t>
            </w:r>
          </w:p>
        </w:tc>
      </w:tr>
      <w:tr w:rsidR="00592E9D" w:rsidRPr="00592E9D" w14:paraId="665E6FEF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506F0423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SS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4DFEA5CE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3D2BA9AD" w14:textId="77777777" w:rsidR="00592E9D" w:rsidRPr="00592E9D" w:rsidRDefault="00592E9D" w:rsidP="0059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uniqueId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192385" w14:textId="77777777" w:rsidR="00592E9D" w:rsidRPr="00592E9D" w:rsidRDefault="0039688C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system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12747EB5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1A2DB3FB" w14:textId="77777777" w:rsidR="00592E9D" w:rsidRPr="00592E9D" w:rsidRDefault="00592E9D" w:rsidP="0059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9688C" w:rsidRPr="00592E9D" w14:paraId="4211605B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4FF9162A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21D42A24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63617B98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URI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CF723A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0A5DE627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nazwa pliku dokumentu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4F5319CB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592E9D" w:rsidRPr="00592E9D" w14:paraId="0507E8CB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2FAA5435" w14:textId="77777777" w:rsidR="0066107A" w:rsidRPr="00592E9D" w:rsidRDefault="0066107A" w:rsidP="0066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346D443B" w14:textId="77777777" w:rsidR="0066107A" w:rsidRPr="00592E9D" w:rsidRDefault="0066107A" w:rsidP="006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5EDF5024" w14:textId="77777777" w:rsidR="0066107A" w:rsidRPr="00592E9D" w:rsidRDefault="0066107A" w:rsidP="006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126492" w14:textId="77777777" w:rsidR="0066107A" w:rsidRPr="00592E9D" w:rsidRDefault="0066107A" w:rsidP="0059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4A919AB" w14:textId="77777777" w:rsidR="0066107A" w:rsidRPr="00592E9D" w:rsidRDefault="0066107A" w:rsidP="006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564A8CC9" w14:textId="77777777" w:rsidR="0066107A" w:rsidRPr="00592E9D" w:rsidRDefault="0066107A" w:rsidP="0066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592E9D" w:rsidRPr="00592E9D" w14:paraId="568E34FF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1B7A6B32" w14:textId="77777777" w:rsidR="00592E9D" w:rsidRPr="00592E9D" w:rsidRDefault="00592E9D" w:rsidP="0059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14:paraId="426F2086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3C3F99D5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b/>
                <w:color w:val="000000"/>
                <w:sz w:val="18"/>
                <w:lang w:eastAsia="pl-PL"/>
              </w:rPr>
              <w:t>Rozszerzenia: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FD6275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09B719CB" w14:textId="77777777" w:rsidR="00592E9D" w:rsidRPr="00592E9D" w:rsidRDefault="00592E9D" w:rsidP="0059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50653AD1" w14:textId="77777777" w:rsidR="00592E9D" w:rsidRPr="00592E9D" w:rsidRDefault="00592E9D" w:rsidP="0059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9688C" w:rsidRPr="00592E9D" w14:paraId="5083925A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28940902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522A5A8E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3DE0E8B4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typeCodeQualifier_TWREC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4C298A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1CE27F68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/ClinicalDocument/code/translation/qualifier[name/@code='TWREC</w:t>
            </w:r>
            <w:proofErr w:type="gram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']/</w:t>
            </w:r>
            <w:proofErr w:type="gram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value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383E7E64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39688C" w:rsidRPr="00592E9D" w14:paraId="2167C502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6292603C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2482B9F6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4624D5E1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typeCodeQualifier_TRREC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DE578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11C8E013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/ClinicalDocument/code/translation/qualifier[name/@code='TRREC</w:t>
            </w:r>
            <w:proofErr w:type="gram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']/</w:t>
            </w:r>
            <w:proofErr w:type="gram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value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6248E436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39688C" w:rsidRPr="00592E9D" w14:paraId="52846D77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24FDABF4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32BA7B65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371C9DAB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typeCodeQualifier_KDLEK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D98A00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7901CE2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/ClinicalDocument/code/translation/qualifier[name/@code='KDLEK</w:t>
            </w:r>
            <w:proofErr w:type="gram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']/</w:t>
            </w:r>
            <w:proofErr w:type="gram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value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2EB0DFBF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39688C" w:rsidRPr="00592E9D" w14:paraId="25143250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3D684838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64A76BF3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05E540CB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typeCodeQualifier_RLEK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F3545B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7FF81221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/ClinicalDocument/code/translation/qualifier[name/@code='RLEK</w:t>
            </w:r>
            <w:proofErr w:type="gram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']/</w:t>
            </w:r>
            <w:proofErr w:type="gram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value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6ADC6B7B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39688C" w:rsidRPr="00592E9D" w14:paraId="7B429B93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12DAFECE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766DF335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7318384E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typeCodeQualifier_RRREC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34F283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21484DE7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/ClinicalDocument/code/translation/qualifier[name/@code='RRREC</w:t>
            </w:r>
            <w:proofErr w:type="gram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']/</w:t>
            </w:r>
            <w:proofErr w:type="gram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value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6DE1673E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39688C" w:rsidRPr="00592E9D" w14:paraId="1DAE80B8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45573F87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3F2CF1E3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3A48751F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typeCodeQualifier_PREC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C1F012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132392CC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/ClinicalDocument/code/translation/qualifier[name/@code='PREC</w:t>
            </w:r>
            <w:proofErr w:type="gram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']/</w:t>
            </w:r>
            <w:proofErr w:type="gram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value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56C34EAF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39688C" w:rsidRPr="00592E9D" w14:paraId="7AD19C2F" w14:textId="77777777" w:rsidTr="00021D3E">
        <w:trPr>
          <w:trHeight w:val="290"/>
          <w:tblHeader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4A8CD0F6" w14:textId="77777777" w:rsidR="0039688C" w:rsidRPr="00592E9D" w:rsidRDefault="0039688C" w:rsidP="003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17393719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090389BC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typeCodeQualifier_RRECP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C7A7FE" w14:textId="77777777" w:rsidR="0039688C" w:rsidRPr="00592E9D" w:rsidRDefault="0039688C" w:rsidP="0039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dokument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7184AC0A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/ClinicalDocument/code/translation/qualifier[name/@code='RRECP</w:t>
            </w:r>
            <w:proofErr w:type="gramStart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']/</w:t>
            </w:r>
            <w:proofErr w:type="gramEnd"/>
            <w:r w:rsidRPr="00592E9D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value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14:paraId="09C8E3A3" w14:textId="77777777" w:rsidR="0039688C" w:rsidRPr="00592E9D" w:rsidRDefault="0039688C" w:rsidP="0039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</w:tbl>
    <w:p w14:paraId="5661AB36" w14:textId="77777777" w:rsidR="00B55FEF" w:rsidRDefault="00B55FEF" w:rsidP="00B55FEF">
      <w:pPr>
        <w:jc w:val="both"/>
        <w:rPr>
          <w:sz w:val="24"/>
        </w:rPr>
        <w:sectPr w:rsidR="00B55FEF" w:rsidSect="00B55FE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BD332A6" w14:textId="5A88BCC1" w:rsidR="00F93902" w:rsidRDefault="00F93902" w:rsidP="00DA6934">
      <w:pPr>
        <w:pStyle w:val="Nagwek1"/>
      </w:pPr>
      <w:bookmarkStart w:id="9" w:name="_Toc255886"/>
      <w:r>
        <w:lastRenderedPageBreak/>
        <w:t>Specyfikacje pochodne profili IHE dla wielkopolskiej platformy regionalnej</w:t>
      </w:r>
      <w:bookmarkEnd w:id="9"/>
    </w:p>
    <w:p w14:paraId="4ABE24D5" w14:textId="77777777" w:rsidR="00F93902" w:rsidRPr="00F93902" w:rsidRDefault="00F93902" w:rsidP="00F93902"/>
    <w:p w14:paraId="0361820F" w14:textId="2121CB15" w:rsidR="00F93902" w:rsidRDefault="00DA6934" w:rsidP="00BF4D71">
      <w:pPr>
        <w:pStyle w:val="Nagwek2"/>
      </w:pPr>
      <w:bookmarkStart w:id="10" w:name="_Toc255887"/>
      <w:r w:rsidRPr="00F93902">
        <w:rPr>
          <w:rStyle w:val="Nagwek2Znak"/>
        </w:rPr>
        <w:t>Szablon</w:t>
      </w:r>
      <w:r w:rsidR="00266118" w:rsidRPr="00F93902">
        <w:rPr>
          <w:rStyle w:val="Nagwek2Znak"/>
        </w:rPr>
        <w:t xml:space="preserve">y specyfikacji metadanych profilu IHE </w:t>
      </w:r>
      <w:proofErr w:type="spellStart"/>
      <w:r w:rsidR="00266118" w:rsidRPr="00F93902">
        <w:rPr>
          <w:rStyle w:val="Nagwek2Znak"/>
        </w:rPr>
        <w:t>XDS.b</w:t>
      </w:r>
      <w:bookmarkEnd w:id="10"/>
      <w:proofErr w:type="spellEnd"/>
      <w:r w:rsidR="00266118">
        <w:t xml:space="preserve"> </w:t>
      </w:r>
    </w:p>
    <w:p w14:paraId="67C1043A" w14:textId="72CC0341" w:rsidR="00F93902" w:rsidRDefault="00F93902" w:rsidP="00376E1C">
      <w:pPr>
        <w:spacing w:after="0"/>
      </w:pPr>
    </w:p>
    <w:p w14:paraId="17A5BAD1" w14:textId="3B423DEE" w:rsidR="00F93902" w:rsidRPr="00F93902" w:rsidRDefault="00F93902" w:rsidP="00F93902">
      <w:pPr>
        <w:jc w:val="both"/>
      </w:pPr>
      <w:r>
        <w:t xml:space="preserve">Dokumentacja w formacie HTML dla szablonów specyfikacji metadanych profilu IHE </w:t>
      </w:r>
      <w:proofErr w:type="spellStart"/>
      <w:r>
        <w:t>XDS.b</w:t>
      </w:r>
      <w:proofErr w:type="spellEnd"/>
      <w:r>
        <w:t xml:space="preserve"> znajduje się w lokalizacji: /</w:t>
      </w:r>
      <w:proofErr w:type="spellStart"/>
      <w:r w:rsidRPr="00F93902">
        <w:rPr>
          <w:b/>
          <w:i/>
        </w:rPr>
        <w:t>pl-wlkp-xds-html</w:t>
      </w:r>
      <w:proofErr w:type="spellEnd"/>
      <w:r w:rsidRPr="00F93902">
        <w:rPr>
          <w:b/>
          <w:i/>
        </w:rPr>
        <w:t>/index.html</w:t>
      </w:r>
      <w:r>
        <w:t>.</w:t>
      </w:r>
    </w:p>
    <w:p w14:paraId="48176BC2" w14:textId="77777777" w:rsidR="00F93902" w:rsidRDefault="00F93902" w:rsidP="00376E1C">
      <w:pPr>
        <w:spacing w:after="0"/>
      </w:pPr>
    </w:p>
    <w:p w14:paraId="01CC5E4B" w14:textId="2B8929DA" w:rsidR="00F93902" w:rsidRDefault="00266118" w:rsidP="00F93902">
      <w:pPr>
        <w:pStyle w:val="Nagwek2"/>
      </w:pPr>
      <w:bookmarkStart w:id="11" w:name="_Toc255888"/>
      <w:r>
        <w:t>Szablony specyfikacji pochodnej profilu IHE PIX V3</w:t>
      </w:r>
      <w:bookmarkEnd w:id="11"/>
    </w:p>
    <w:p w14:paraId="7A0113D9" w14:textId="55C4C8EE" w:rsidR="00F93902" w:rsidRDefault="00F93902" w:rsidP="00376E1C">
      <w:pPr>
        <w:spacing w:after="0"/>
      </w:pPr>
    </w:p>
    <w:p w14:paraId="054E6519" w14:textId="71E414E2" w:rsidR="00F93902" w:rsidRPr="00F93902" w:rsidRDefault="00F93902" w:rsidP="00F93902">
      <w:pPr>
        <w:jc w:val="both"/>
      </w:pPr>
      <w:r>
        <w:t>Dokumentacja w formacie HTML dla szablonów specyfikacji pochodnej profilu IHE PIX V3 znajduje się w lokalizacji: /</w:t>
      </w:r>
      <w:proofErr w:type="spellStart"/>
      <w:r w:rsidRPr="00F93902">
        <w:rPr>
          <w:b/>
          <w:i/>
        </w:rPr>
        <w:t>pl-wlkp-</w:t>
      </w:r>
      <w:r>
        <w:rPr>
          <w:b/>
          <w:i/>
        </w:rPr>
        <w:t>pix</w:t>
      </w:r>
      <w:r w:rsidRPr="00F93902">
        <w:rPr>
          <w:b/>
          <w:i/>
        </w:rPr>
        <w:t>-html</w:t>
      </w:r>
      <w:proofErr w:type="spellEnd"/>
      <w:r w:rsidRPr="00F93902">
        <w:rPr>
          <w:b/>
          <w:i/>
        </w:rPr>
        <w:t>/index.html</w:t>
      </w:r>
      <w:r>
        <w:t>.</w:t>
      </w:r>
    </w:p>
    <w:p w14:paraId="795D2481" w14:textId="77777777" w:rsidR="00F93902" w:rsidRPr="00F93902" w:rsidRDefault="00F93902" w:rsidP="00376E1C">
      <w:pPr>
        <w:spacing w:after="0"/>
      </w:pPr>
    </w:p>
    <w:p w14:paraId="2B67FF41" w14:textId="458DC9F8" w:rsidR="00F93902" w:rsidRDefault="00F93902" w:rsidP="00F93902">
      <w:pPr>
        <w:pStyle w:val="Nagwek2"/>
      </w:pPr>
      <w:bookmarkStart w:id="12" w:name="_Toc255889"/>
      <w:r>
        <w:t>Szablony specyfikacji pochodnej profilu IHE PDQ V3</w:t>
      </w:r>
      <w:bookmarkEnd w:id="12"/>
    </w:p>
    <w:p w14:paraId="6B89F66C" w14:textId="26BF8A71" w:rsidR="00F93902" w:rsidRDefault="00F93902" w:rsidP="00376E1C">
      <w:pPr>
        <w:spacing w:after="0"/>
      </w:pPr>
    </w:p>
    <w:p w14:paraId="29389E0F" w14:textId="0DF81ACD" w:rsidR="00F93902" w:rsidRPr="00F93902" w:rsidRDefault="00F93902" w:rsidP="00F93902">
      <w:r>
        <w:t>Dokumentacja w formacie HTML dla szablonów specyfikacji pochodnej profilu IHE PDQ V3 znajduje się w lokalizacji: /</w:t>
      </w:r>
      <w:proofErr w:type="spellStart"/>
      <w:r w:rsidRPr="00F93902">
        <w:rPr>
          <w:b/>
          <w:i/>
        </w:rPr>
        <w:t>pl-wlkp-</w:t>
      </w:r>
      <w:r>
        <w:rPr>
          <w:b/>
          <w:i/>
        </w:rPr>
        <w:t>pdq</w:t>
      </w:r>
      <w:r w:rsidRPr="00F93902">
        <w:rPr>
          <w:b/>
          <w:i/>
        </w:rPr>
        <w:t>-html</w:t>
      </w:r>
      <w:proofErr w:type="spellEnd"/>
      <w:r w:rsidRPr="00F93902">
        <w:rPr>
          <w:b/>
          <w:i/>
        </w:rPr>
        <w:t>/index.html</w:t>
      </w:r>
      <w:r>
        <w:t>.</w:t>
      </w:r>
    </w:p>
    <w:p w14:paraId="1D2ED89C" w14:textId="77777777" w:rsidR="00F93902" w:rsidRPr="00F93902" w:rsidRDefault="00F93902" w:rsidP="00F93902"/>
    <w:p w14:paraId="51A11323" w14:textId="77777777" w:rsidR="00F93902" w:rsidRPr="00266118" w:rsidRDefault="00F93902" w:rsidP="00266118"/>
    <w:p w14:paraId="47263BDF" w14:textId="77777777" w:rsidR="00266118" w:rsidRPr="00266118" w:rsidRDefault="00266118" w:rsidP="00266118"/>
    <w:p w14:paraId="139305F8" w14:textId="77777777" w:rsidR="0047439F" w:rsidRDefault="0047439F" w:rsidP="0047439F"/>
    <w:p w14:paraId="625FF65F" w14:textId="77777777" w:rsidR="0066107A" w:rsidRPr="008F4357" w:rsidRDefault="0066107A" w:rsidP="006705DC">
      <w:pPr>
        <w:spacing w:before="100" w:beforeAutospacing="1" w:after="100" w:afterAutospacing="1" w:line="240" w:lineRule="auto"/>
        <w:outlineLvl w:val="0"/>
      </w:pPr>
    </w:p>
    <w:sectPr w:rsidR="0066107A" w:rsidRPr="008F4357" w:rsidSect="00F9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7563E" w14:textId="77777777" w:rsidR="003D10C2" w:rsidRDefault="003D10C2" w:rsidP="00DA6934">
      <w:pPr>
        <w:spacing w:after="0" w:line="240" w:lineRule="auto"/>
      </w:pPr>
      <w:r>
        <w:separator/>
      </w:r>
    </w:p>
  </w:endnote>
  <w:endnote w:type="continuationSeparator" w:id="0">
    <w:p w14:paraId="6C17988E" w14:textId="77777777" w:rsidR="003D10C2" w:rsidRDefault="003D10C2" w:rsidP="00DA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772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7A9715" w14:textId="77777777" w:rsidR="0086264D" w:rsidRDefault="008626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2F9CA" w14:textId="77777777" w:rsidR="0086264D" w:rsidRDefault="00862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7E87F" w14:textId="77777777" w:rsidR="003D10C2" w:rsidRDefault="003D10C2" w:rsidP="00DA6934">
      <w:pPr>
        <w:spacing w:after="0" w:line="240" w:lineRule="auto"/>
      </w:pPr>
      <w:r>
        <w:separator/>
      </w:r>
    </w:p>
  </w:footnote>
  <w:footnote w:type="continuationSeparator" w:id="0">
    <w:p w14:paraId="7A83453A" w14:textId="77777777" w:rsidR="003D10C2" w:rsidRDefault="003D10C2" w:rsidP="00DA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610"/>
    <w:multiLevelType w:val="multilevel"/>
    <w:tmpl w:val="9E58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54069"/>
    <w:multiLevelType w:val="multilevel"/>
    <w:tmpl w:val="78DC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A61D2"/>
    <w:multiLevelType w:val="multilevel"/>
    <w:tmpl w:val="DDAE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44FD9"/>
    <w:multiLevelType w:val="multilevel"/>
    <w:tmpl w:val="E6C8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A729F"/>
    <w:multiLevelType w:val="multilevel"/>
    <w:tmpl w:val="2D2E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13B5E"/>
    <w:multiLevelType w:val="multilevel"/>
    <w:tmpl w:val="9FB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C6492"/>
    <w:multiLevelType w:val="multilevel"/>
    <w:tmpl w:val="FB6A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20E43"/>
    <w:multiLevelType w:val="multilevel"/>
    <w:tmpl w:val="A3F8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44AAB"/>
    <w:multiLevelType w:val="multilevel"/>
    <w:tmpl w:val="8766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27173"/>
    <w:multiLevelType w:val="hybridMultilevel"/>
    <w:tmpl w:val="2A764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B269CF"/>
    <w:multiLevelType w:val="multilevel"/>
    <w:tmpl w:val="F616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D59DD"/>
    <w:multiLevelType w:val="multilevel"/>
    <w:tmpl w:val="961E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1739D"/>
    <w:multiLevelType w:val="multilevel"/>
    <w:tmpl w:val="1CD2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E478DE"/>
    <w:multiLevelType w:val="multilevel"/>
    <w:tmpl w:val="797A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8014C6"/>
    <w:multiLevelType w:val="hybridMultilevel"/>
    <w:tmpl w:val="3F2ABF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990E01"/>
    <w:multiLevelType w:val="hybridMultilevel"/>
    <w:tmpl w:val="D112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64502"/>
    <w:multiLevelType w:val="multilevel"/>
    <w:tmpl w:val="4152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3032F9"/>
    <w:multiLevelType w:val="multilevel"/>
    <w:tmpl w:val="5B9A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064"/>
    <w:multiLevelType w:val="hybridMultilevel"/>
    <w:tmpl w:val="3F2ABF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272DD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4E7142E"/>
    <w:multiLevelType w:val="multilevel"/>
    <w:tmpl w:val="C36A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6"/>
  </w:num>
  <w:num w:numId="5">
    <w:abstractNumId w:val="15"/>
  </w:num>
  <w:num w:numId="6">
    <w:abstractNumId w:val="3"/>
  </w:num>
  <w:num w:numId="7">
    <w:abstractNumId w:val="18"/>
  </w:num>
  <w:num w:numId="8">
    <w:abstractNumId w:val="4"/>
  </w:num>
  <w:num w:numId="9">
    <w:abstractNumId w:val="21"/>
  </w:num>
  <w:num w:numId="10">
    <w:abstractNumId w:val="12"/>
  </w:num>
  <w:num w:numId="11">
    <w:abstractNumId w:val="17"/>
  </w:num>
  <w:num w:numId="12">
    <w:abstractNumId w:val="11"/>
  </w:num>
  <w:num w:numId="13">
    <w:abstractNumId w:val="13"/>
  </w:num>
  <w:num w:numId="14">
    <w:abstractNumId w:val="7"/>
  </w:num>
  <w:num w:numId="15">
    <w:abstractNumId w:val="6"/>
  </w:num>
  <w:num w:numId="16">
    <w:abstractNumId w:val="14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BB"/>
    <w:rsid w:val="00021D3E"/>
    <w:rsid w:val="00146E78"/>
    <w:rsid w:val="0015303B"/>
    <w:rsid w:val="00186BE1"/>
    <w:rsid w:val="00266118"/>
    <w:rsid w:val="002772A4"/>
    <w:rsid w:val="00376E1C"/>
    <w:rsid w:val="0039688C"/>
    <w:rsid w:val="003A1CB4"/>
    <w:rsid w:val="003D10C2"/>
    <w:rsid w:val="0047439F"/>
    <w:rsid w:val="004C4C52"/>
    <w:rsid w:val="004D08BD"/>
    <w:rsid w:val="005325C5"/>
    <w:rsid w:val="0053755C"/>
    <w:rsid w:val="00592E9D"/>
    <w:rsid w:val="005C5BC7"/>
    <w:rsid w:val="0066107A"/>
    <w:rsid w:val="006705DC"/>
    <w:rsid w:val="0068721C"/>
    <w:rsid w:val="006F66E9"/>
    <w:rsid w:val="00790A10"/>
    <w:rsid w:val="0086264D"/>
    <w:rsid w:val="008F4357"/>
    <w:rsid w:val="00901FA7"/>
    <w:rsid w:val="0096309A"/>
    <w:rsid w:val="009A3E91"/>
    <w:rsid w:val="00A8707C"/>
    <w:rsid w:val="00AD5E2F"/>
    <w:rsid w:val="00AE30AE"/>
    <w:rsid w:val="00B16459"/>
    <w:rsid w:val="00B55FEF"/>
    <w:rsid w:val="00BE2DC8"/>
    <w:rsid w:val="00BF4D71"/>
    <w:rsid w:val="00C9351C"/>
    <w:rsid w:val="00CD69CB"/>
    <w:rsid w:val="00CE75BB"/>
    <w:rsid w:val="00D04CED"/>
    <w:rsid w:val="00D624DD"/>
    <w:rsid w:val="00DA6934"/>
    <w:rsid w:val="00E52CCA"/>
    <w:rsid w:val="00E830F3"/>
    <w:rsid w:val="00EB68B8"/>
    <w:rsid w:val="00F66D60"/>
    <w:rsid w:val="00F81F15"/>
    <w:rsid w:val="00F93902"/>
    <w:rsid w:val="00F95BE6"/>
    <w:rsid w:val="00FA670C"/>
    <w:rsid w:val="00FA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9AE8"/>
  <w15:chartTrackingRefBased/>
  <w15:docId w15:val="{EDF7EF9E-8015-4D61-86BE-79F4B3DB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5FEF"/>
    <w:pPr>
      <w:keepNext/>
      <w:keepLines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FEF"/>
    <w:pPr>
      <w:keepNext/>
      <w:keepLines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21C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21C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721C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721C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721C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721C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721C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5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55F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DA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69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6934"/>
    <w:rPr>
      <w:color w:val="800080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DA693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A6934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6934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A693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A6934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DA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934"/>
  </w:style>
  <w:style w:type="paragraph" w:styleId="Stopka">
    <w:name w:val="footer"/>
    <w:basedOn w:val="Normalny"/>
    <w:link w:val="StopkaZnak"/>
    <w:uiPriority w:val="99"/>
    <w:unhideWhenUsed/>
    <w:rsid w:val="00DA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934"/>
  </w:style>
  <w:style w:type="paragraph" w:styleId="Tekstdymka">
    <w:name w:val="Balloon Text"/>
    <w:basedOn w:val="Normalny"/>
    <w:link w:val="TekstdymkaZnak"/>
    <w:uiPriority w:val="99"/>
    <w:semiHidden/>
    <w:unhideWhenUsed/>
    <w:rsid w:val="0047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43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6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6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05DC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2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2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72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72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72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72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72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5B68-6535-4331-8ABA-B6CA7488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1931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Radomski</dc:creator>
  <cp:keywords/>
  <dc:description/>
  <cp:lastModifiedBy>Paweł Promiński</cp:lastModifiedBy>
  <cp:revision>4</cp:revision>
  <dcterms:created xsi:type="dcterms:W3CDTF">2019-03-25T13:23:00Z</dcterms:created>
  <dcterms:modified xsi:type="dcterms:W3CDTF">2019-03-25T13:47:00Z</dcterms:modified>
</cp:coreProperties>
</file>