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6FDDA" w14:textId="77777777" w:rsidR="00995ACB" w:rsidRPr="002D13A3" w:rsidRDefault="00995ACB" w:rsidP="00995ACB">
      <w:pPr>
        <w:spacing w:line="320" w:lineRule="atLeast"/>
        <w:jc w:val="right"/>
        <w:rPr>
          <w:rFonts w:cs="Times New Roman"/>
          <w:sz w:val="24"/>
          <w:szCs w:val="24"/>
        </w:rPr>
      </w:pPr>
      <w:r w:rsidRPr="002D13A3">
        <w:rPr>
          <w:rFonts w:cs="Times New Roman"/>
          <w:sz w:val="24"/>
          <w:szCs w:val="24"/>
        </w:rPr>
        <w:t xml:space="preserve">Poznań, </w:t>
      </w:r>
      <w:r>
        <w:rPr>
          <w:rFonts w:cs="Times New Roman"/>
          <w:sz w:val="24"/>
          <w:szCs w:val="24"/>
        </w:rPr>
        <w:t>2</w:t>
      </w:r>
      <w:r w:rsidR="005D6C82">
        <w:rPr>
          <w:rFonts w:cs="Times New Roman"/>
          <w:sz w:val="24"/>
          <w:szCs w:val="24"/>
        </w:rPr>
        <w:t>6</w:t>
      </w:r>
      <w:r w:rsidRPr="002D13A3">
        <w:rPr>
          <w:rFonts w:cs="Times New Roman"/>
          <w:sz w:val="24"/>
          <w:szCs w:val="24"/>
        </w:rPr>
        <w:t xml:space="preserve"> marca 2021 roku</w:t>
      </w:r>
    </w:p>
    <w:p w14:paraId="5AB5815D" w14:textId="77777777" w:rsidR="00995ACB" w:rsidRPr="002D13A3" w:rsidRDefault="00995ACB" w:rsidP="00995ACB">
      <w:pPr>
        <w:autoSpaceDE w:val="0"/>
        <w:autoSpaceDN w:val="0"/>
        <w:adjustRightInd w:val="0"/>
        <w:spacing w:before="240" w:after="240" w:line="320" w:lineRule="atLeast"/>
        <w:contextualSpacing/>
        <w:jc w:val="both"/>
        <w:rPr>
          <w:rFonts w:cs="Times New Roman"/>
          <w:b/>
          <w:sz w:val="24"/>
          <w:szCs w:val="24"/>
        </w:rPr>
      </w:pPr>
      <w:r w:rsidRPr="002D13A3">
        <w:rPr>
          <w:rFonts w:cs="Times New Roman"/>
          <w:b/>
          <w:sz w:val="24"/>
          <w:szCs w:val="24"/>
        </w:rPr>
        <w:t xml:space="preserve">Znak sprawy </w:t>
      </w:r>
      <w:proofErr w:type="spellStart"/>
      <w:r w:rsidRPr="002D13A3">
        <w:rPr>
          <w:rFonts w:cs="Times New Roman"/>
          <w:b/>
          <w:sz w:val="24"/>
          <w:szCs w:val="24"/>
        </w:rPr>
        <w:t>SzW</w:t>
      </w:r>
      <w:proofErr w:type="spellEnd"/>
      <w:r w:rsidRPr="002D13A3">
        <w:rPr>
          <w:rFonts w:cs="Times New Roman"/>
          <w:b/>
          <w:sz w:val="24"/>
          <w:szCs w:val="24"/>
        </w:rPr>
        <w:t>/7/2020</w:t>
      </w:r>
    </w:p>
    <w:p w14:paraId="0030BF94" w14:textId="77777777" w:rsidR="00995ACB" w:rsidRPr="002D13A3" w:rsidRDefault="00995ACB" w:rsidP="00995ACB">
      <w:pPr>
        <w:pStyle w:val="Akapitzlist"/>
        <w:jc w:val="both"/>
        <w:rPr>
          <w:rFonts w:asciiTheme="minorHAnsi" w:hAnsiTheme="minorHAnsi"/>
          <w:b/>
          <w:bCs/>
          <w:sz w:val="24"/>
          <w:szCs w:val="24"/>
        </w:rPr>
      </w:pPr>
    </w:p>
    <w:p w14:paraId="69324EBB" w14:textId="77777777" w:rsidR="00995ACB" w:rsidRPr="002D13A3" w:rsidRDefault="00995ACB" w:rsidP="00995ACB">
      <w:pPr>
        <w:spacing w:line="320" w:lineRule="atLeast"/>
        <w:jc w:val="center"/>
        <w:rPr>
          <w:rFonts w:cs="Times New Roman"/>
          <w:b/>
          <w:i/>
          <w:sz w:val="24"/>
          <w:szCs w:val="24"/>
        </w:rPr>
      </w:pPr>
      <w:r w:rsidRPr="002D13A3">
        <w:rPr>
          <w:rFonts w:cs="Times New Roman"/>
          <w:b/>
          <w:i/>
          <w:sz w:val="24"/>
          <w:szCs w:val="24"/>
        </w:rPr>
        <w:t>Wykonawcy biorący udział w postępowaniu</w:t>
      </w:r>
    </w:p>
    <w:p w14:paraId="4A033E17" w14:textId="77777777" w:rsidR="00995ACB" w:rsidRPr="002D13A3" w:rsidRDefault="00995ACB" w:rsidP="00995ACB">
      <w:pPr>
        <w:spacing w:line="320" w:lineRule="atLeast"/>
        <w:ind w:right="21"/>
        <w:contextualSpacing/>
        <w:jc w:val="both"/>
        <w:rPr>
          <w:rFonts w:cs="Times New Roman"/>
          <w:sz w:val="24"/>
          <w:szCs w:val="24"/>
        </w:rPr>
      </w:pPr>
    </w:p>
    <w:p w14:paraId="7971DEA1" w14:textId="77777777" w:rsidR="00995ACB" w:rsidRPr="002D13A3" w:rsidRDefault="00995ACB" w:rsidP="00995ACB">
      <w:pPr>
        <w:spacing w:line="320" w:lineRule="atLeast"/>
        <w:ind w:right="21"/>
        <w:contextualSpacing/>
        <w:jc w:val="both"/>
        <w:rPr>
          <w:rFonts w:cs="Times New Roman"/>
          <w:sz w:val="24"/>
          <w:szCs w:val="24"/>
        </w:rPr>
      </w:pPr>
    </w:p>
    <w:p w14:paraId="2076C45F" w14:textId="77777777" w:rsidR="00995ACB" w:rsidRPr="002D13A3" w:rsidRDefault="00995ACB" w:rsidP="00995ACB">
      <w:pPr>
        <w:spacing w:line="320" w:lineRule="atLeast"/>
        <w:ind w:right="21"/>
        <w:contextualSpacing/>
        <w:jc w:val="both"/>
        <w:rPr>
          <w:rFonts w:cs="Times New Roman"/>
          <w:b/>
          <w:bCs/>
          <w:sz w:val="24"/>
          <w:szCs w:val="24"/>
        </w:rPr>
      </w:pPr>
      <w:r w:rsidRPr="002D13A3">
        <w:rPr>
          <w:rFonts w:cs="Times New Roman"/>
          <w:sz w:val="24"/>
          <w:szCs w:val="24"/>
        </w:rPr>
        <w:t xml:space="preserve">dotyczy postępowania prowadzonym w trybie przetargu nieograniczonego na </w:t>
      </w:r>
      <w:r w:rsidRPr="002D13A3">
        <w:rPr>
          <w:rFonts w:cs="Times New Roman"/>
          <w:b/>
          <w:bCs/>
          <w:sz w:val="24"/>
          <w:szCs w:val="24"/>
        </w:rPr>
        <w:t xml:space="preserve">dostawę, instalację i wdrożenie aplikacji i systemów szpitalnych, Lokalnego Oprogramowania Komunikacyjnego, oraz dostawę Systemu Autoryzacji - ETAP II </w:t>
      </w:r>
      <w:r w:rsidRPr="002D13A3">
        <w:rPr>
          <w:rFonts w:cs="Times New Roman"/>
          <w:sz w:val="24"/>
          <w:szCs w:val="24"/>
        </w:rPr>
        <w:t>(numer referencyjny nadany postępowaniu przez Zamawiającego –</w:t>
      </w:r>
      <w:proofErr w:type="spellStart"/>
      <w:r w:rsidRPr="002D13A3">
        <w:rPr>
          <w:rFonts w:cs="Times New Roman"/>
          <w:sz w:val="24"/>
          <w:szCs w:val="24"/>
        </w:rPr>
        <w:t>SzW</w:t>
      </w:r>
      <w:proofErr w:type="spellEnd"/>
      <w:r w:rsidRPr="002D13A3">
        <w:rPr>
          <w:rFonts w:cs="Times New Roman"/>
          <w:sz w:val="24"/>
          <w:szCs w:val="24"/>
        </w:rPr>
        <w:t>/7/2020)</w:t>
      </w:r>
    </w:p>
    <w:p w14:paraId="075829FC" w14:textId="77777777" w:rsidR="00995ACB" w:rsidRPr="002D13A3" w:rsidRDefault="00995ACB" w:rsidP="00995ACB">
      <w:pPr>
        <w:spacing w:line="320" w:lineRule="atLeast"/>
        <w:ind w:right="21"/>
        <w:contextualSpacing/>
        <w:jc w:val="both"/>
        <w:rPr>
          <w:rFonts w:cs="Times New Roman"/>
          <w:b/>
          <w:bCs/>
          <w:sz w:val="24"/>
          <w:szCs w:val="24"/>
        </w:rPr>
      </w:pPr>
    </w:p>
    <w:p w14:paraId="5C4F683C" w14:textId="77777777" w:rsidR="00995ACB" w:rsidRPr="00A07019" w:rsidRDefault="00995ACB" w:rsidP="00995ACB">
      <w:pPr>
        <w:spacing w:line="320" w:lineRule="atLeast"/>
        <w:ind w:right="21"/>
        <w:contextualSpacing/>
        <w:jc w:val="both"/>
        <w:rPr>
          <w:rFonts w:cs="Times New Roman"/>
          <w:sz w:val="24"/>
          <w:szCs w:val="24"/>
        </w:rPr>
      </w:pPr>
      <w:r w:rsidRPr="00A07019">
        <w:rPr>
          <w:rFonts w:cs="Times New Roman"/>
          <w:sz w:val="24"/>
          <w:szCs w:val="24"/>
        </w:rPr>
        <w:t>Zamawiający na podstawie art. 38 ust. 4 ustawy z dnia 29 stycznia 2004 r. Prawo zamówień publicznych, zwanej dalej ustawą przekazuje informację o dokonanych modyfikacji w treści SIWZ:</w:t>
      </w:r>
    </w:p>
    <w:p w14:paraId="6D5EAEC5" w14:textId="77777777" w:rsidR="00906F69" w:rsidRDefault="00906F69" w:rsidP="00995ACB">
      <w:pPr>
        <w:tabs>
          <w:tab w:val="left" w:pos="1830"/>
        </w:tabs>
      </w:pPr>
    </w:p>
    <w:p w14:paraId="6463A7C3" w14:textId="77777777" w:rsidR="00995ACB" w:rsidRDefault="00995ACB" w:rsidP="00995ACB">
      <w:pPr>
        <w:tabs>
          <w:tab w:val="left" w:pos="1830"/>
        </w:tabs>
      </w:pPr>
    </w:p>
    <w:p w14:paraId="5E27C8C4" w14:textId="77777777" w:rsidR="00995ACB" w:rsidRPr="00660C61" w:rsidRDefault="00995ACB" w:rsidP="00995ACB">
      <w:pPr>
        <w:pStyle w:val="Akapitzlist"/>
        <w:numPr>
          <w:ilvl w:val="0"/>
          <w:numId w:val="1"/>
        </w:numPr>
        <w:ind w:left="567" w:firstLine="0"/>
        <w:jc w:val="both"/>
        <w:rPr>
          <w:rFonts w:asciiTheme="minorHAnsi" w:hAnsiTheme="minorHAnsi"/>
          <w:b/>
          <w:sz w:val="24"/>
          <w:szCs w:val="24"/>
        </w:rPr>
      </w:pPr>
      <w:r w:rsidRPr="00660C61">
        <w:rPr>
          <w:rFonts w:asciiTheme="minorHAnsi" w:hAnsiTheme="minorHAnsi"/>
          <w:b/>
          <w:sz w:val="24"/>
          <w:szCs w:val="24"/>
        </w:rPr>
        <w:t xml:space="preserve">Opis wymagań dla Lokalnego Oprogramowania Komunikacyjnego; Wymagania ogólne dotyczące cech oprogramowania oraz wdrażania oprogramowania; </w:t>
      </w:r>
    </w:p>
    <w:p w14:paraId="374DFABE" w14:textId="77777777" w:rsidR="00995ACB" w:rsidRPr="00660C61" w:rsidRDefault="00995ACB" w:rsidP="00995ACB">
      <w:pPr>
        <w:pStyle w:val="Akapitzlist"/>
        <w:jc w:val="both"/>
        <w:rPr>
          <w:rFonts w:asciiTheme="minorHAnsi" w:hAnsiTheme="minorHAnsi"/>
          <w:b/>
          <w:sz w:val="24"/>
          <w:szCs w:val="24"/>
        </w:rPr>
      </w:pPr>
      <w:r w:rsidRPr="00660C61">
        <w:rPr>
          <w:rFonts w:asciiTheme="minorHAnsi" w:hAnsiTheme="minorHAnsi"/>
          <w:b/>
          <w:sz w:val="24"/>
          <w:szCs w:val="24"/>
        </w:rPr>
        <w:t>W trakcie realizacji w przypadku wykrycia w dokumentacji integracyjnej błędów lub braków uniemożliwiających realizację pełnej integracji oprogramowania dziedzinowego z Platformą Regionalną, Wykonawca niezwłocznie przedstawi Zamawiającemu szczegóły wykrytych błędów lub braków, a Zamawiający dołoży wszelkiej staranności by te błędy lub braki niezwłocznie wyeliminować.</w:t>
      </w:r>
    </w:p>
    <w:p w14:paraId="4599284F" w14:textId="77777777" w:rsidR="00995ACB" w:rsidRPr="00660C61" w:rsidRDefault="00995ACB" w:rsidP="00995ACB">
      <w:pPr>
        <w:pStyle w:val="Akapitzlist"/>
        <w:jc w:val="both"/>
        <w:rPr>
          <w:rFonts w:asciiTheme="minorHAnsi" w:hAnsiTheme="minorHAnsi"/>
          <w:sz w:val="24"/>
          <w:szCs w:val="24"/>
        </w:rPr>
      </w:pPr>
      <w:r w:rsidRPr="00660C61">
        <w:rPr>
          <w:rFonts w:asciiTheme="minorHAnsi" w:hAnsiTheme="minorHAnsi"/>
          <w:sz w:val="24"/>
          <w:szCs w:val="24"/>
        </w:rPr>
        <w:t>Identyfikacja błędów będzie możliwa de facto po konfrontacji wytworzonego oprogramowania z faktycznym działaniem platformy. Prosimy o potwierdzenie, że jeżeli Wykonawca wskaże błąd platformy mający wpływ na realizację projektu Zamawiający przesunie termin jego realizacji o okres, w którym wykonawca nie mógł realizować przedmiotu umowy.</w:t>
      </w:r>
    </w:p>
    <w:p w14:paraId="1FAC3E03" w14:textId="77777777" w:rsidR="00995ACB" w:rsidRPr="00143D98" w:rsidRDefault="00995ACB" w:rsidP="00995ACB">
      <w:pPr>
        <w:pStyle w:val="Akapitzlist"/>
        <w:jc w:val="both"/>
        <w:rPr>
          <w:rFonts w:asciiTheme="minorHAnsi" w:hAnsiTheme="minorHAnsi"/>
          <w:sz w:val="20"/>
          <w:szCs w:val="20"/>
          <w:highlight w:val="green"/>
        </w:rPr>
      </w:pPr>
    </w:p>
    <w:p w14:paraId="2DD3AE5E" w14:textId="77777777" w:rsidR="00995ACB" w:rsidRDefault="00995ACB" w:rsidP="00995ACB">
      <w:pPr>
        <w:rPr>
          <w:highlight w:val="green"/>
        </w:rPr>
      </w:pPr>
    </w:p>
    <w:p w14:paraId="2CD5053F" w14:textId="77777777" w:rsidR="00995ACB" w:rsidRPr="001E4BF0" w:rsidRDefault="00995ACB" w:rsidP="00995ACB">
      <w:pPr>
        <w:spacing w:line="300" w:lineRule="atLeast"/>
        <w:ind w:left="567"/>
        <w:rPr>
          <w:rFonts w:cs="Times New Roman"/>
          <w:b/>
          <w:sz w:val="24"/>
          <w:szCs w:val="24"/>
        </w:rPr>
      </w:pPr>
      <w:r w:rsidRPr="001E4BF0">
        <w:rPr>
          <w:rFonts w:cs="Times New Roman"/>
          <w:b/>
          <w:sz w:val="24"/>
          <w:szCs w:val="24"/>
        </w:rPr>
        <w:t xml:space="preserve">Odpowiedź na pytanie numer </w:t>
      </w:r>
      <w:r w:rsidR="00BB00E7" w:rsidRPr="001E4BF0">
        <w:rPr>
          <w:rFonts w:cs="Times New Roman"/>
          <w:b/>
          <w:sz w:val="24"/>
          <w:szCs w:val="24"/>
        </w:rPr>
        <w:t>567</w:t>
      </w:r>
    </w:p>
    <w:p w14:paraId="0337051A" w14:textId="77777777" w:rsidR="00995ACB" w:rsidRPr="00F5028A" w:rsidRDefault="00F5028A" w:rsidP="00F5028A">
      <w:pPr>
        <w:ind w:left="709"/>
        <w:rPr>
          <w:sz w:val="24"/>
          <w:szCs w:val="24"/>
          <w:highlight w:val="green"/>
        </w:rPr>
      </w:pPr>
      <w:r w:rsidRPr="00F5028A">
        <w:rPr>
          <w:sz w:val="24"/>
          <w:szCs w:val="24"/>
        </w:rPr>
        <w:t xml:space="preserve">Zamawiający potwierdza, że </w:t>
      </w:r>
      <w:r>
        <w:rPr>
          <w:sz w:val="24"/>
          <w:szCs w:val="24"/>
        </w:rPr>
        <w:t xml:space="preserve">w </w:t>
      </w:r>
      <w:r w:rsidRPr="00F5028A">
        <w:rPr>
          <w:sz w:val="24"/>
          <w:szCs w:val="24"/>
        </w:rPr>
        <w:t>przypadku pojawi</w:t>
      </w:r>
      <w:r>
        <w:rPr>
          <w:sz w:val="24"/>
          <w:szCs w:val="24"/>
        </w:rPr>
        <w:t>enia się błędów</w:t>
      </w:r>
      <w:r w:rsidRPr="00F5028A">
        <w:rPr>
          <w:sz w:val="24"/>
          <w:szCs w:val="24"/>
        </w:rPr>
        <w:t xml:space="preserve"> mając</w:t>
      </w:r>
      <w:r>
        <w:rPr>
          <w:sz w:val="24"/>
          <w:szCs w:val="24"/>
        </w:rPr>
        <w:t>ych</w:t>
      </w:r>
      <w:r w:rsidRPr="00F5028A">
        <w:rPr>
          <w:sz w:val="24"/>
          <w:szCs w:val="24"/>
        </w:rPr>
        <w:t xml:space="preserve"> wpływ na realizację projektu</w:t>
      </w:r>
      <w:r w:rsidR="00660C61">
        <w:rPr>
          <w:sz w:val="24"/>
          <w:szCs w:val="24"/>
        </w:rPr>
        <w:t>,</w:t>
      </w:r>
      <w:r w:rsidRPr="00F5028A">
        <w:rPr>
          <w:sz w:val="24"/>
          <w:szCs w:val="24"/>
        </w:rPr>
        <w:t xml:space="preserve"> Zamawiający przesunie termin jego realizacji</w:t>
      </w:r>
      <w:r w:rsidR="00660C61">
        <w:rPr>
          <w:sz w:val="24"/>
          <w:szCs w:val="24"/>
        </w:rPr>
        <w:t xml:space="preserve"> na podstawie aneksu do umowy</w:t>
      </w:r>
      <w:r w:rsidRPr="00F5028A">
        <w:rPr>
          <w:sz w:val="24"/>
          <w:szCs w:val="24"/>
        </w:rPr>
        <w:t>.</w:t>
      </w:r>
    </w:p>
    <w:p w14:paraId="70CB674C" w14:textId="77777777" w:rsidR="00995ACB" w:rsidRPr="00143D98" w:rsidRDefault="00995ACB" w:rsidP="00995ACB">
      <w:pPr>
        <w:rPr>
          <w:highlight w:val="green"/>
        </w:rPr>
      </w:pPr>
    </w:p>
    <w:p w14:paraId="4646B8EF" w14:textId="77777777" w:rsidR="00995ACB" w:rsidRPr="0046509E" w:rsidRDefault="00995ACB" w:rsidP="00995ACB">
      <w:pPr>
        <w:pStyle w:val="Akapitzlist"/>
        <w:numPr>
          <w:ilvl w:val="0"/>
          <w:numId w:val="1"/>
        </w:numPr>
        <w:ind w:left="720" w:hanging="153"/>
        <w:jc w:val="both"/>
        <w:rPr>
          <w:rFonts w:asciiTheme="minorHAnsi" w:hAnsiTheme="minorHAnsi"/>
          <w:b/>
          <w:sz w:val="24"/>
          <w:szCs w:val="24"/>
        </w:rPr>
      </w:pPr>
      <w:r w:rsidRPr="0046509E">
        <w:rPr>
          <w:rFonts w:asciiTheme="minorHAnsi" w:hAnsiTheme="minorHAnsi"/>
          <w:b/>
          <w:sz w:val="24"/>
          <w:szCs w:val="24"/>
        </w:rPr>
        <w:t xml:space="preserve">Załącznik numer 54a  do SIWZ – Umowa § 8 ust. 18 </w:t>
      </w:r>
      <w:proofErr w:type="spellStart"/>
      <w:r w:rsidRPr="0046509E">
        <w:rPr>
          <w:rFonts w:asciiTheme="minorHAnsi" w:hAnsiTheme="minorHAnsi"/>
          <w:b/>
          <w:sz w:val="24"/>
          <w:szCs w:val="24"/>
        </w:rPr>
        <w:t>zd</w:t>
      </w:r>
      <w:proofErr w:type="spellEnd"/>
      <w:r w:rsidRPr="0046509E">
        <w:rPr>
          <w:rFonts w:asciiTheme="minorHAnsi" w:hAnsiTheme="minorHAnsi"/>
          <w:b/>
          <w:sz w:val="24"/>
          <w:szCs w:val="24"/>
        </w:rPr>
        <w:t xml:space="preserve">. ostatnie. Zamawiający wskazał, że „Nadto w odniesieniu od Oprogramowania Aplikacyjnego wymagane jest zapewnienie wzajemnego współdziałania modułów systemu </w:t>
      </w:r>
      <w:r w:rsidRPr="0046509E">
        <w:rPr>
          <w:rFonts w:asciiTheme="minorHAnsi" w:hAnsiTheme="minorHAnsi"/>
          <w:b/>
          <w:sz w:val="24"/>
          <w:szCs w:val="24"/>
        </w:rPr>
        <w:lastRenderedPageBreak/>
        <w:t>medycznego i administracyjnego poprzez powiązania logiczne i korzystanie ze wspólnych danych przechowywanych na serwerach”.</w:t>
      </w:r>
    </w:p>
    <w:p w14:paraId="22319001" w14:textId="77777777" w:rsidR="00995ACB" w:rsidRPr="0046509E" w:rsidRDefault="00995ACB" w:rsidP="00995ACB">
      <w:pPr>
        <w:pStyle w:val="Akapitzlist"/>
        <w:jc w:val="both"/>
        <w:rPr>
          <w:rFonts w:asciiTheme="minorHAnsi" w:hAnsiTheme="minorHAnsi"/>
          <w:sz w:val="24"/>
          <w:szCs w:val="24"/>
        </w:rPr>
      </w:pPr>
      <w:r w:rsidRPr="0046509E">
        <w:rPr>
          <w:rFonts w:asciiTheme="minorHAnsi" w:hAnsiTheme="minorHAnsi"/>
          <w:sz w:val="24"/>
          <w:szCs w:val="24"/>
        </w:rPr>
        <w:t>Prosimy o potwierdzenie dla wszystkich Zadań objętych Umową, że obecnie zrealizowana integracja już spełnia rzeczony wymóg lub szczegółowe wskazanie zakresu integracji HIS&lt;&gt;ERP</w:t>
      </w:r>
    </w:p>
    <w:p w14:paraId="626E2E68" w14:textId="77777777" w:rsidR="00995ACB" w:rsidRPr="00995ACB" w:rsidRDefault="00995ACB" w:rsidP="00995ACB">
      <w:pPr>
        <w:tabs>
          <w:tab w:val="left" w:pos="1275"/>
        </w:tabs>
        <w:rPr>
          <w:sz w:val="24"/>
          <w:szCs w:val="24"/>
        </w:rPr>
      </w:pPr>
    </w:p>
    <w:p w14:paraId="37F746E4" w14:textId="77777777" w:rsidR="00BB00E7" w:rsidRPr="001E4BF0" w:rsidRDefault="00BB00E7" w:rsidP="00BB00E7">
      <w:pPr>
        <w:spacing w:line="300" w:lineRule="atLeast"/>
        <w:ind w:left="567"/>
        <w:rPr>
          <w:rFonts w:cs="Times New Roman"/>
          <w:b/>
          <w:sz w:val="24"/>
          <w:szCs w:val="24"/>
        </w:rPr>
      </w:pPr>
      <w:r w:rsidRPr="001E4BF0">
        <w:rPr>
          <w:rFonts w:cs="Times New Roman"/>
          <w:b/>
          <w:sz w:val="24"/>
          <w:szCs w:val="24"/>
        </w:rPr>
        <w:t>Odpowiedź na pytanie numer 568</w:t>
      </w:r>
    </w:p>
    <w:p w14:paraId="24675D04" w14:textId="77777777" w:rsidR="00BB00E7" w:rsidRPr="0046509E" w:rsidRDefault="0046509E" w:rsidP="0046509E">
      <w:pPr>
        <w:tabs>
          <w:tab w:val="left" w:pos="1275"/>
        </w:tabs>
        <w:ind w:left="709"/>
        <w:rPr>
          <w:sz w:val="24"/>
          <w:szCs w:val="24"/>
        </w:rPr>
      </w:pPr>
      <w:r w:rsidRPr="0046509E">
        <w:rPr>
          <w:sz w:val="24"/>
          <w:szCs w:val="24"/>
        </w:rPr>
        <w:t>Zamawiający informuje, że nie jest przedm</w:t>
      </w:r>
      <w:r>
        <w:rPr>
          <w:sz w:val="24"/>
          <w:szCs w:val="24"/>
        </w:rPr>
        <w:t>iotem zamówienia integracja HIS&lt;&gt;</w:t>
      </w:r>
      <w:r w:rsidRPr="0046509E">
        <w:rPr>
          <w:sz w:val="24"/>
          <w:szCs w:val="24"/>
        </w:rPr>
        <w:t>ERP</w:t>
      </w:r>
      <w:r>
        <w:rPr>
          <w:sz w:val="24"/>
          <w:szCs w:val="24"/>
        </w:rPr>
        <w:t>.</w:t>
      </w:r>
    </w:p>
    <w:p w14:paraId="2C68212B" w14:textId="77777777" w:rsidR="0046509E" w:rsidRPr="00B0715D" w:rsidRDefault="0046509E" w:rsidP="00995ACB">
      <w:pPr>
        <w:tabs>
          <w:tab w:val="left" w:pos="1275"/>
        </w:tabs>
      </w:pPr>
    </w:p>
    <w:p w14:paraId="31CD49BC" w14:textId="77777777" w:rsidR="00906F69" w:rsidRPr="002927AF" w:rsidRDefault="00906F69" w:rsidP="002927AF">
      <w:pPr>
        <w:pStyle w:val="Akapitzlist"/>
        <w:numPr>
          <w:ilvl w:val="0"/>
          <w:numId w:val="1"/>
        </w:numPr>
        <w:jc w:val="both"/>
        <w:rPr>
          <w:rFonts w:asciiTheme="minorHAnsi" w:hAnsiTheme="minorHAnsi"/>
          <w:b/>
          <w:sz w:val="24"/>
          <w:szCs w:val="24"/>
        </w:rPr>
      </w:pPr>
      <w:r w:rsidRPr="002927AF">
        <w:rPr>
          <w:rFonts w:asciiTheme="minorHAnsi" w:hAnsiTheme="minorHAnsi"/>
          <w:b/>
          <w:sz w:val="24"/>
          <w:szCs w:val="24"/>
        </w:rPr>
        <w:t>Załącznik numer 54a do SIWZ §15 Gwarancja jakości wykonania i prawidłowości działania Oprogramowania Aplikacyjnego, Lokalnego Oprogramowania Komunikacyjnego oraz HIS Aktualnego w zakresie jego funkcjonalności objętych Uzupełnieniem Funkcjonalnym Typu B2 Zamawiający pkt. 3 3.</w:t>
      </w:r>
      <w:r w:rsidRPr="002927AF">
        <w:rPr>
          <w:rFonts w:asciiTheme="minorHAnsi" w:hAnsiTheme="minorHAnsi"/>
          <w:b/>
          <w:sz w:val="24"/>
          <w:szCs w:val="24"/>
        </w:rPr>
        <w:tab/>
        <w:t>Gwarancja swoim zakresem obejmuje również serwisowe wsparcie techniczne, zwane Gwarancyjnym Serwisem Technicznym w zakresie:</w:t>
      </w:r>
    </w:p>
    <w:p w14:paraId="2B928658" w14:textId="77777777" w:rsidR="00906F69" w:rsidRPr="00995ACB" w:rsidRDefault="00906F69" w:rsidP="00906F69">
      <w:pPr>
        <w:pStyle w:val="Akapitzlist"/>
        <w:numPr>
          <w:ilvl w:val="0"/>
          <w:numId w:val="2"/>
        </w:numPr>
        <w:ind w:hanging="217"/>
        <w:jc w:val="both"/>
        <w:rPr>
          <w:rFonts w:asciiTheme="minorHAnsi" w:hAnsiTheme="minorHAnsi"/>
          <w:b/>
          <w:sz w:val="24"/>
          <w:szCs w:val="24"/>
        </w:rPr>
      </w:pPr>
      <w:r w:rsidRPr="00995ACB">
        <w:rPr>
          <w:rFonts w:asciiTheme="minorHAnsi" w:hAnsiTheme="minorHAnsi"/>
          <w:b/>
          <w:sz w:val="24"/>
          <w:szCs w:val="24"/>
        </w:rPr>
        <w:t>zapewnienia bezpieczeństwa, wydajności i dostępności HIS Uzupełnienie, w tym zapewnienie bezpieczeństwa przetwarzanych danych</w:t>
      </w:r>
    </w:p>
    <w:p w14:paraId="2F3897AA" w14:textId="77777777" w:rsidR="00906F69" w:rsidRPr="00995ACB" w:rsidRDefault="00906F69" w:rsidP="00906F69">
      <w:pPr>
        <w:pStyle w:val="Akapitzlist"/>
        <w:jc w:val="both"/>
        <w:rPr>
          <w:rFonts w:asciiTheme="minorHAnsi" w:hAnsiTheme="minorHAnsi"/>
          <w:sz w:val="24"/>
          <w:szCs w:val="24"/>
        </w:rPr>
      </w:pPr>
      <w:r w:rsidRPr="00995ACB">
        <w:rPr>
          <w:rFonts w:asciiTheme="minorHAnsi" w:hAnsiTheme="minorHAnsi"/>
          <w:sz w:val="24"/>
          <w:szCs w:val="24"/>
        </w:rPr>
        <w:t>Wykonawca zwara uwagę, że zgodnie z cytowanym zapisem Wykonawca zobowiązany jest do wsparcia serwisowego w zakresie zapewnienia bezpieczeństwa, wydajności i dostępności HIS Uzupełnienie, w tym zapewnienie bezpieczeństwa przetwarzanych danych, natomiast Zamawiający nie określił w OPZ wymogów dotyczących tegoż bezpieczeństwa i wydajności HIS Uzupełnienie. Jednocześnie należy zwrócić uwagę, iż kwestie bezpieczeństwa przetwarzanych danych osobowych nie wynikają jedynie z Oprogramowania Aplikacyjnego, a w znaczącej mierze dotyczą zabezpieczeń organizacyjnych, technicznych i proceduralnych funkcjonujących u Zamawiającego. Wobec powyższego, Wykonawca zwraca się z prośbą o usunięcie zapisu bądź jego doprecyzowanie.</w:t>
      </w:r>
    </w:p>
    <w:p w14:paraId="291F295B" w14:textId="77777777" w:rsidR="00007592" w:rsidRPr="00007592" w:rsidRDefault="00007592" w:rsidP="00906F69">
      <w:pPr>
        <w:pStyle w:val="Akapitzlist"/>
        <w:jc w:val="both"/>
        <w:rPr>
          <w:rFonts w:asciiTheme="minorHAnsi" w:hAnsiTheme="minorHAnsi"/>
          <w:b/>
          <w:sz w:val="20"/>
          <w:szCs w:val="20"/>
        </w:rPr>
      </w:pPr>
    </w:p>
    <w:p w14:paraId="2B823E4F" w14:textId="77777777" w:rsidR="00BB00E7" w:rsidRPr="001E4BF0" w:rsidRDefault="00BB00E7" w:rsidP="00BB00E7">
      <w:pPr>
        <w:spacing w:line="300" w:lineRule="atLeast"/>
        <w:ind w:left="567"/>
        <w:rPr>
          <w:rFonts w:cs="Times New Roman"/>
          <w:b/>
          <w:sz w:val="24"/>
          <w:szCs w:val="24"/>
        </w:rPr>
      </w:pPr>
      <w:r w:rsidRPr="001E4BF0">
        <w:rPr>
          <w:rFonts w:cs="Times New Roman"/>
          <w:b/>
          <w:sz w:val="24"/>
          <w:szCs w:val="24"/>
        </w:rPr>
        <w:t>Odpowiedź na pytanie numer 569</w:t>
      </w:r>
    </w:p>
    <w:p w14:paraId="3E9D23A8" w14:textId="77777777" w:rsidR="00007592" w:rsidRPr="00995ACB" w:rsidRDefault="00007592" w:rsidP="00995ACB">
      <w:pPr>
        <w:ind w:left="709"/>
        <w:jc w:val="both"/>
        <w:rPr>
          <w:sz w:val="24"/>
          <w:szCs w:val="24"/>
        </w:rPr>
      </w:pPr>
      <w:r w:rsidRPr="00995ACB">
        <w:rPr>
          <w:sz w:val="24"/>
          <w:szCs w:val="24"/>
        </w:rPr>
        <w:t xml:space="preserve">Po zmianach w umowie </w:t>
      </w:r>
      <w:proofErr w:type="spellStart"/>
      <w:r w:rsidRPr="00995ACB">
        <w:rPr>
          <w:sz w:val="24"/>
          <w:szCs w:val="24"/>
        </w:rPr>
        <w:t>WUa</w:t>
      </w:r>
      <w:proofErr w:type="spellEnd"/>
      <w:r w:rsidRPr="00995ACB">
        <w:rPr>
          <w:sz w:val="24"/>
          <w:szCs w:val="24"/>
        </w:rPr>
        <w:t xml:space="preserve"> par. 15 ust. 3 pkt a. brzmi - </w:t>
      </w:r>
      <w:r w:rsidRPr="00995ACB">
        <w:rPr>
          <w:rFonts w:eastAsia="Times New Roman" w:cs="Times New Roman"/>
          <w:i/>
          <w:sz w:val="24"/>
          <w:szCs w:val="24"/>
          <w:lang w:eastAsia="pl-PL"/>
        </w:rPr>
        <w:t xml:space="preserve">zapewnienia bezpieczeństwa, wydajności i dostępności HIS Uzupełnienie, w tym zapewnienie bezpieczeństwa przetwarzanych danych, </w:t>
      </w:r>
      <w:r w:rsidRPr="00995ACB">
        <w:rPr>
          <w:rFonts w:eastAsia="Times New Roman"/>
          <w:i/>
          <w:sz w:val="24"/>
          <w:szCs w:val="24"/>
          <w:lang w:eastAsia="pl-PL"/>
        </w:rPr>
        <w:t xml:space="preserve">co obejmuje wyłącznie realizację zaleceń i uwag zawartych w wykonanych przez Zamawiającego i na koszt Zamawiającego audytach bezpieczeństwa, przedstawianych Wykonawcy. </w:t>
      </w:r>
      <w:r w:rsidRPr="00995ACB">
        <w:rPr>
          <w:rFonts w:eastAsia="Times New Roman"/>
          <w:sz w:val="24"/>
          <w:szCs w:val="24"/>
          <w:lang w:eastAsia="pl-PL"/>
        </w:rPr>
        <w:t xml:space="preserve">Tym samym obowiązek Wykonawcy w tym zakresie odnosi się jedynie do wyników audytów bezpieczeństwa realizowanych na koszt i zlecenie Zamawiającego. Nadto Wykonawca w tym zakresie nie ponosi odpowiedzialności za poziom bezpieczeństwa danych będący konsekwencją (skutkiem) innych okoliczności niż dostarczane przez Wykonawcę Oprogramowanie Aplikacyjne czy LOK a w przypadku realizacji przedmiotu umowy w modelu nakazującym objęcie gwarancją Oprogramowania Aktualnego, będących konsekwencją (skutkiem) innych okoliczności niż sposób działania Oprogramowania </w:t>
      </w:r>
      <w:r w:rsidRPr="00995ACB">
        <w:rPr>
          <w:rFonts w:eastAsia="Times New Roman"/>
          <w:sz w:val="24"/>
          <w:szCs w:val="24"/>
          <w:lang w:eastAsia="pl-PL"/>
        </w:rPr>
        <w:lastRenderedPageBreak/>
        <w:t xml:space="preserve">Aktualnego. Tym samym Zamawiający nie dokonuje już w tym zakresie kolejnych zmian w umowie. Zamawiający równocześnie potwierdza, co zawsze należy rozumieć jako autorską wykładnię treści zapisów umowy, że w ramach obowiązków Wykonawcy w zakresie Gwarancji, Wykonawca nie ponosi odpowiedzialności </w:t>
      </w:r>
      <w:r w:rsidR="00E212A1" w:rsidRPr="00995ACB">
        <w:rPr>
          <w:rFonts w:eastAsia="Times New Roman"/>
          <w:sz w:val="24"/>
          <w:szCs w:val="24"/>
          <w:lang w:eastAsia="pl-PL"/>
        </w:rPr>
        <w:t>za poz</w:t>
      </w:r>
      <w:r w:rsidRPr="00995ACB">
        <w:rPr>
          <w:rFonts w:eastAsia="Times New Roman"/>
          <w:sz w:val="24"/>
          <w:szCs w:val="24"/>
          <w:lang w:eastAsia="pl-PL"/>
        </w:rPr>
        <w:t>iom bezpieczeństwa danych jakie będzie przetwarzał HIS Właściwy w zakresie w jakim nie jest to związane z zakresem realizacji przedmiotu umowy</w:t>
      </w:r>
      <w:r w:rsidR="00E212A1" w:rsidRPr="00995ACB">
        <w:rPr>
          <w:rFonts w:eastAsia="Times New Roman"/>
          <w:sz w:val="24"/>
          <w:szCs w:val="24"/>
          <w:lang w:eastAsia="pl-PL"/>
        </w:rPr>
        <w:t>, to jest nie jest związany i nie dotyczy HIS Uzupełnienie</w:t>
      </w:r>
      <w:r w:rsidRPr="00995ACB">
        <w:rPr>
          <w:rFonts w:eastAsia="Times New Roman"/>
          <w:sz w:val="24"/>
          <w:szCs w:val="24"/>
          <w:lang w:eastAsia="pl-PL"/>
        </w:rPr>
        <w:t xml:space="preserve"> </w:t>
      </w:r>
    </w:p>
    <w:p w14:paraId="2D6DBE65" w14:textId="77777777" w:rsidR="00906F69" w:rsidRPr="00B0715D" w:rsidRDefault="00906F69" w:rsidP="00906F69"/>
    <w:p w14:paraId="662E04C7" w14:textId="77777777" w:rsidR="00906F69" w:rsidRPr="00995ACB" w:rsidRDefault="00906F69" w:rsidP="00906F69">
      <w:pPr>
        <w:pStyle w:val="Akapitzlist"/>
        <w:numPr>
          <w:ilvl w:val="0"/>
          <w:numId w:val="1"/>
        </w:numPr>
        <w:jc w:val="both"/>
        <w:rPr>
          <w:rFonts w:asciiTheme="minorHAnsi" w:hAnsiTheme="minorHAnsi"/>
          <w:b/>
          <w:bCs/>
          <w:sz w:val="24"/>
          <w:szCs w:val="24"/>
        </w:rPr>
      </w:pPr>
      <w:r w:rsidRPr="00995ACB">
        <w:rPr>
          <w:rFonts w:asciiTheme="minorHAnsi" w:hAnsiTheme="minorHAnsi"/>
          <w:b/>
          <w:bCs/>
          <w:sz w:val="24"/>
          <w:szCs w:val="24"/>
        </w:rPr>
        <w:t>SzW_7_2020_Załącznik_nr_54a_do_SIWZ_-Wzór Umowy dla części I-XII i XIV-XVI i XVIII-XXXVIII, §4 ust. 7 „Wykonawca oświadcza, że dokładnie zapoznał się z Standardem LOK. Nadto Wykonawca oświadcza, że nie wnosi zastrzeżeń do Standardu LOK i że na podstawie Umowy w oparciu o Standard LOK wykona Lokalne Oprogramowanie Komunikacyjne zgodnie z wszelkimi Wymaganiami Zamawiającego i Umową” oraz odpowiednio Załącznik nr 54b oraz Załącznik nr 54c</w:t>
      </w:r>
    </w:p>
    <w:p w14:paraId="0E7A2934" w14:textId="77777777" w:rsidR="00906F69" w:rsidRPr="00995ACB" w:rsidRDefault="00906F69" w:rsidP="00906F69">
      <w:pPr>
        <w:pStyle w:val="Akapitzlist"/>
        <w:jc w:val="both"/>
        <w:rPr>
          <w:rFonts w:asciiTheme="minorHAnsi" w:hAnsiTheme="minorHAnsi"/>
          <w:sz w:val="24"/>
          <w:szCs w:val="24"/>
        </w:rPr>
      </w:pPr>
      <w:r w:rsidRPr="00995ACB">
        <w:rPr>
          <w:rFonts w:asciiTheme="minorHAnsi" w:hAnsiTheme="minorHAnsi"/>
          <w:sz w:val="24"/>
          <w:szCs w:val="24"/>
        </w:rPr>
        <w:t>Wykonawca wnosi o modyfikację zapisu na następujący: „Wykonawca oświadcza, że dokładnie zapoznał się z Standardem LOK. Nadto Wykonawca oświadcza, że nie wnosi zastrzeżeń do Standardu LOK i że na podstawie Umowy w oparciu o Standard LOK wykona Lokalne Oprogramowanie Komunikacyjne zgodnie z Wymaganiami Zamawiającego opisanymi w SIWZ i OPZ, i Umowie, z zastrzeżeniami wynikającymi z tychże dokumentów”, gdyż zgodnie np. z Załącznikiem nr 48 do OPZ, pkt. 1.5 w LOK mogą istnieć braki lub błędy uniemożliwiające realizacji integracji, za które to Wykonawca nie może ponosić odpowiedzialności.</w:t>
      </w:r>
    </w:p>
    <w:p w14:paraId="7F8B5A5F" w14:textId="77777777" w:rsidR="00906F69" w:rsidRPr="00906F69" w:rsidRDefault="00906F69" w:rsidP="00906F69">
      <w:pPr>
        <w:jc w:val="both"/>
        <w:rPr>
          <w:sz w:val="20"/>
          <w:szCs w:val="20"/>
        </w:rPr>
      </w:pPr>
    </w:p>
    <w:p w14:paraId="2016EE57" w14:textId="77777777" w:rsidR="00BB00E7" w:rsidRPr="001E4BF0" w:rsidRDefault="00BB00E7" w:rsidP="00BB00E7">
      <w:pPr>
        <w:spacing w:line="300" w:lineRule="atLeast"/>
        <w:ind w:left="567"/>
        <w:rPr>
          <w:rFonts w:cs="Times New Roman"/>
          <w:b/>
          <w:sz w:val="24"/>
          <w:szCs w:val="24"/>
        </w:rPr>
      </w:pPr>
      <w:r w:rsidRPr="001E4BF0">
        <w:rPr>
          <w:rFonts w:cs="Times New Roman"/>
          <w:b/>
          <w:sz w:val="24"/>
          <w:szCs w:val="24"/>
        </w:rPr>
        <w:t>Odpowiedź na pytanie numer 570</w:t>
      </w:r>
    </w:p>
    <w:p w14:paraId="2AC254F3" w14:textId="77777777" w:rsidR="00E212A1" w:rsidRPr="00995ACB" w:rsidRDefault="00E212A1" w:rsidP="00906F69">
      <w:pPr>
        <w:pStyle w:val="Akapitzlist"/>
        <w:jc w:val="both"/>
        <w:rPr>
          <w:sz w:val="24"/>
          <w:szCs w:val="24"/>
        </w:rPr>
      </w:pPr>
    </w:p>
    <w:p w14:paraId="7C41C3D8" w14:textId="77777777" w:rsidR="00E212A1" w:rsidRPr="00995ACB" w:rsidRDefault="00E212A1" w:rsidP="00E212A1">
      <w:pPr>
        <w:pStyle w:val="Akapitzlist"/>
        <w:jc w:val="both"/>
        <w:rPr>
          <w:sz w:val="24"/>
          <w:szCs w:val="24"/>
        </w:rPr>
      </w:pPr>
      <w:r w:rsidRPr="00995ACB">
        <w:rPr>
          <w:sz w:val="24"/>
          <w:szCs w:val="24"/>
        </w:rPr>
        <w:t xml:space="preserve">Zamawiający spełni postulat zawarty w pytaniu i w tym zakresie dokonane zostały zmiany w umowach – umowa </w:t>
      </w:r>
      <w:proofErr w:type="spellStart"/>
      <w:r w:rsidRPr="00995ACB">
        <w:rPr>
          <w:sz w:val="24"/>
          <w:szCs w:val="24"/>
        </w:rPr>
        <w:t>WUa</w:t>
      </w:r>
      <w:proofErr w:type="spellEnd"/>
      <w:r w:rsidRPr="00995ACB">
        <w:rPr>
          <w:sz w:val="24"/>
          <w:szCs w:val="24"/>
        </w:rPr>
        <w:t xml:space="preserve"> zmiana umowy numer 54, umowa </w:t>
      </w:r>
      <w:proofErr w:type="spellStart"/>
      <w:r w:rsidRPr="00995ACB">
        <w:rPr>
          <w:sz w:val="24"/>
          <w:szCs w:val="24"/>
        </w:rPr>
        <w:t>WUb</w:t>
      </w:r>
      <w:proofErr w:type="spellEnd"/>
      <w:r w:rsidRPr="00995ACB">
        <w:rPr>
          <w:sz w:val="24"/>
          <w:szCs w:val="24"/>
        </w:rPr>
        <w:t xml:space="preserve"> zmiana umowy numer 65, umowa </w:t>
      </w:r>
      <w:proofErr w:type="spellStart"/>
      <w:r w:rsidRPr="00995ACB">
        <w:rPr>
          <w:sz w:val="24"/>
          <w:szCs w:val="24"/>
        </w:rPr>
        <w:t>WUc</w:t>
      </w:r>
      <w:proofErr w:type="spellEnd"/>
      <w:r w:rsidRPr="00995ACB">
        <w:rPr>
          <w:sz w:val="24"/>
          <w:szCs w:val="24"/>
        </w:rPr>
        <w:t xml:space="preserve"> zmiana umowy numer </w:t>
      </w:r>
      <w:r w:rsidR="00F02E0F" w:rsidRPr="00995ACB">
        <w:rPr>
          <w:sz w:val="24"/>
          <w:szCs w:val="24"/>
        </w:rPr>
        <w:t>35</w:t>
      </w:r>
      <w:r w:rsidRPr="00995ACB">
        <w:rPr>
          <w:sz w:val="24"/>
          <w:szCs w:val="24"/>
        </w:rPr>
        <w:t>,</w:t>
      </w:r>
    </w:p>
    <w:p w14:paraId="02031FF2" w14:textId="77777777" w:rsidR="00E212A1" w:rsidRDefault="00E212A1" w:rsidP="00906F69">
      <w:pPr>
        <w:pStyle w:val="Akapitzlist"/>
        <w:jc w:val="both"/>
        <w:rPr>
          <w:b/>
          <w:sz w:val="24"/>
          <w:szCs w:val="24"/>
        </w:rPr>
      </w:pPr>
    </w:p>
    <w:p w14:paraId="4CED3EBC" w14:textId="77777777" w:rsidR="002927AF" w:rsidRPr="00995ACB" w:rsidRDefault="002927AF" w:rsidP="00906F69">
      <w:pPr>
        <w:pStyle w:val="Akapitzlist"/>
        <w:jc w:val="both"/>
        <w:rPr>
          <w:b/>
          <w:sz w:val="24"/>
          <w:szCs w:val="24"/>
        </w:rPr>
      </w:pPr>
    </w:p>
    <w:p w14:paraId="448C9880" w14:textId="77777777" w:rsidR="00E212A1" w:rsidRDefault="00E212A1" w:rsidP="00906F69">
      <w:pPr>
        <w:pStyle w:val="Akapitzlist"/>
        <w:jc w:val="both"/>
        <w:rPr>
          <w:rFonts w:asciiTheme="minorHAnsi" w:hAnsiTheme="minorHAnsi"/>
          <w:sz w:val="20"/>
          <w:szCs w:val="20"/>
        </w:rPr>
      </w:pPr>
    </w:p>
    <w:p w14:paraId="60C34E0D" w14:textId="77777777" w:rsidR="002927AF" w:rsidRPr="00B0715D" w:rsidRDefault="002927AF" w:rsidP="00906F69">
      <w:pPr>
        <w:pStyle w:val="Akapitzlist"/>
        <w:jc w:val="both"/>
        <w:rPr>
          <w:rFonts w:asciiTheme="minorHAnsi" w:hAnsiTheme="minorHAnsi"/>
          <w:sz w:val="20"/>
          <w:szCs w:val="20"/>
        </w:rPr>
      </w:pPr>
    </w:p>
    <w:p w14:paraId="3F96239C" w14:textId="77777777" w:rsidR="00906F69" w:rsidRPr="00995ACB" w:rsidRDefault="00906F69" w:rsidP="00906F69">
      <w:pPr>
        <w:pStyle w:val="Akapitzlist"/>
        <w:numPr>
          <w:ilvl w:val="0"/>
          <w:numId w:val="1"/>
        </w:numPr>
        <w:jc w:val="both"/>
        <w:rPr>
          <w:rFonts w:asciiTheme="minorHAnsi" w:hAnsiTheme="minorHAnsi"/>
          <w:b/>
          <w:bCs/>
          <w:sz w:val="24"/>
          <w:szCs w:val="24"/>
        </w:rPr>
      </w:pPr>
      <w:r w:rsidRPr="00995ACB">
        <w:rPr>
          <w:rFonts w:asciiTheme="minorHAnsi" w:hAnsiTheme="minorHAnsi"/>
          <w:b/>
          <w:bCs/>
          <w:sz w:val="24"/>
          <w:szCs w:val="24"/>
        </w:rPr>
        <w:t>SzW_7_2020_Załącznik_nr_54a_do_SIWZ_-Wzór Umowy dla części I-XII i XIV-XVI i XVIII-XXXVIII, §4 ust. 8 „LOK dostarczony zostanie, zainstalowany i wdrożony zgodnie z Wymaganiami Zamawiającego w siedzibie Zamawiającego” oraz §5 Przedmiot umowy Zasadniczy oraz odpowiednio Załącznik nr 54b oraz Załącznik nr 54c</w:t>
      </w:r>
    </w:p>
    <w:p w14:paraId="7DE0FE2C" w14:textId="77777777" w:rsidR="00906F69" w:rsidRPr="00995ACB" w:rsidRDefault="00906F69" w:rsidP="00906F69">
      <w:pPr>
        <w:pStyle w:val="Akapitzlist"/>
        <w:jc w:val="both"/>
        <w:rPr>
          <w:rFonts w:asciiTheme="minorHAnsi" w:hAnsiTheme="minorHAnsi"/>
          <w:sz w:val="24"/>
          <w:szCs w:val="24"/>
        </w:rPr>
      </w:pPr>
      <w:r w:rsidRPr="00995ACB">
        <w:rPr>
          <w:rFonts w:asciiTheme="minorHAnsi" w:hAnsiTheme="minorHAnsi"/>
          <w:sz w:val="24"/>
          <w:szCs w:val="24"/>
        </w:rPr>
        <w:t>Wykonawca zwraca uwagę, iż w związku z obowiązującą sytuacją epidemiczną oraz wytycznymi sanitarnymi, zaleca się wykonywanie pracy w sposób zdalny. Prosimy o potwierdzenie, że część prac wdrożeniowych, jeżeli nie wymaga obecności pracowników Wykonawcy w siedzibie Zamawiającego, może być realizowana zdalnie.</w:t>
      </w:r>
    </w:p>
    <w:p w14:paraId="3B83CA68" w14:textId="77777777" w:rsidR="00F02E0F" w:rsidRPr="00995ACB" w:rsidRDefault="00F02E0F" w:rsidP="00906F69">
      <w:pPr>
        <w:pStyle w:val="Akapitzlist"/>
        <w:jc w:val="both"/>
        <w:rPr>
          <w:rFonts w:asciiTheme="minorHAnsi" w:hAnsiTheme="minorHAnsi"/>
          <w:sz w:val="24"/>
          <w:szCs w:val="24"/>
        </w:rPr>
      </w:pPr>
    </w:p>
    <w:p w14:paraId="49F8CB53" w14:textId="77777777" w:rsidR="00BB00E7" w:rsidRPr="001E4BF0" w:rsidRDefault="00BB00E7" w:rsidP="00BB00E7">
      <w:pPr>
        <w:spacing w:line="300" w:lineRule="atLeast"/>
        <w:ind w:left="567"/>
        <w:rPr>
          <w:rFonts w:cs="Times New Roman"/>
          <w:b/>
          <w:sz w:val="24"/>
          <w:szCs w:val="24"/>
        </w:rPr>
      </w:pPr>
      <w:r w:rsidRPr="001E4BF0">
        <w:rPr>
          <w:rFonts w:cs="Times New Roman"/>
          <w:b/>
          <w:sz w:val="24"/>
          <w:szCs w:val="24"/>
        </w:rPr>
        <w:lastRenderedPageBreak/>
        <w:t>Odpowiedź na pytanie numer 571</w:t>
      </w:r>
    </w:p>
    <w:p w14:paraId="689D1D4B" w14:textId="77777777" w:rsidR="00F02E0F" w:rsidRPr="00995ACB" w:rsidRDefault="00F02E0F" w:rsidP="00F02E0F">
      <w:pPr>
        <w:pStyle w:val="Akapitzlist"/>
        <w:jc w:val="both"/>
        <w:rPr>
          <w:b/>
          <w:sz w:val="24"/>
          <w:szCs w:val="24"/>
        </w:rPr>
      </w:pPr>
    </w:p>
    <w:p w14:paraId="6E79C6E5" w14:textId="77777777" w:rsidR="00F02E0F" w:rsidRPr="00995ACB" w:rsidRDefault="00F02E0F" w:rsidP="00F02E0F">
      <w:pPr>
        <w:pStyle w:val="Akapitzlist"/>
        <w:jc w:val="both"/>
        <w:rPr>
          <w:rFonts w:asciiTheme="minorHAnsi" w:hAnsiTheme="minorHAnsi"/>
          <w:sz w:val="24"/>
          <w:szCs w:val="24"/>
        </w:rPr>
      </w:pPr>
      <w:r w:rsidRPr="00995ACB">
        <w:rPr>
          <w:sz w:val="24"/>
          <w:szCs w:val="24"/>
        </w:rPr>
        <w:t>Tak. W</w:t>
      </w:r>
      <w:r w:rsidRPr="00995ACB">
        <w:rPr>
          <w:rFonts w:asciiTheme="minorHAnsi" w:hAnsiTheme="minorHAnsi"/>
          <w:sz w:val="24"/>
          <w:szCs w:val="24"/>
        </w:rPr>
        <w:t xml:space="preserve"> związku z obowiązującą sytuacją epidemiczną oraz wytycznymi sanitarnymi, </w:t>
      </w:r>
      <w:r w:rsidRPr="00995ACB">
        <w:rPr>
          <w:sz w:val="24"/>
          <w:szCs w:val="24"/>
        </w:rPr>
        <w:t>Zamawiający potwierdza,</w:t>
      </w:r>
      <w:r w:rsidRPr="00995ACB">
        <w:rPr>
          <w:rFonts w:asciiTheme="minorHAnsi" w:hAnsiTheme="minorHAnsi"/>
          <w:sz w:val="24"/>
          <w:szCs w:val="24"/>
        </w:rPr>
        <w:t xml:space="preserve"> że część prac wdrożeniowych, jeżeli nie wymaga obecności pracowników Wykonawcy w siedzibie Zamawiającego, może być realizowana zdalnie.</w:t>
      </w:r>
    </w:p>
    <w:p w14:paraId="50D03AAC" w14:textId="77777777" w:rsidR="00F02E0F" w:rsidRPr="00995ACB" w:rsidRDefault="00F02E0F" w:rsidP="00F02E0F">
      <w:pPr>
        <w:pStyle w:val="Akapitzlist"/>
        <w:jc w:val="both"/>
        <w:rPr>
          <w:b/>
          <w:sz w:val="24"/>
          <w:szCs w:val="24"/>
        </w:rPr>
      </w:pPr>
    </w:p>
    <w:p w14:paraId="5F67BF82" w14:textId="77777777" w:rsidR="00906F69" w:rsidRDefault="00906F69" w:rsidP="00906F69"/>
    <w:p w14:paraId="2A2AD511" w14:textId="77777777" w:rsidR="00906F69" w:rsidRPr="00995ACB" w:rsidRDefault="00906F69" w:rsidP="00906F69">
      <w:pPr>
        <w:numPr>
          <w:ilvl w:val="0"/>
          <w:numId w:val="1"/>
        </w:numPr>
        <w:tabs>
          <w:tab w:val="left" w:pos="750"/>
          <w:tab w:val="left" w:pos="2905"/>
          <w:tab w:val="left" w:pos="8859"/>
        </w:tabs>
        <w:spacing w:after="0" w:line="240" w:lineRule="auto"/>
        <w:rPr>
          <w:rFonts w:cs="Calibri"/>
          <w:sz w:val="24"/>
          <w:szCs w:val="24"/>
        </w:rPr>
      </w:pPr>
      <w:r w:rsidRPr="00995ACB">
        <w:rPr>
          <w:rFonts w:cs="Calibri"/>
          <w:sz w:val="24"/>
          <w:szCs w:val="24"/>
        </w:rPr>
        <w:t xml:space="preserve">SzW_7_2020_ Zalacznik_nr_54a_do_SIWZ_-_ </w:t>
      </w:r>
      <w:proofErr w:type="spellStart"/>
      <w:r w:rsidRPr="00995ACB">
        <w:rPr>
          <w:rFonts w:cs="Calibri"/>
          <w:sz w:val="24"/>
          <w:szCs w:val="24"/>
        </w:rPr>
        <w:t>Wzor_umowy_do_czesci</w:t>
      </w:r>
      <w:proofErr w:type="spellEnd"/>
      <w:r w:rsidRPr="00995ACB">
        <w:rPr>
          <w:rFonts w:cs="Calibri"/>
          <w:sz w:val="24"/>
          <w:szCs w:val="24"/>
        </w:rPr>
        <w:t>_ I-</w:t>
      </w:r>
      <w:proofErr w:type="spellStart"/>
      <w:r w:rsidRPr="00995ACB">
        <w:rPr>
          <w:rFonts w:cs="Calibri"/>
          <w:sz w:val="24"/>
          <w:szCs w:val="24"/>
        </w:rPr>
        <w:t>XII_i_XIV</w:t>
      </w:r>
      <w:proofErr w:type="spellEnd"/>
      <w:r w:rsidRPr="00995ACB">
        <w:rPr>
          <w:rFonts w:cs="Calibri"/>
          <w:sz w:val="24"/>
          <w:szCs w:val="24"/>
        </w:rPr>
        <w:t>-</w:t>
      </w:r>
      <w:proofErr w:type="spellStart"/>
      <w:r w:rsidRPr="00995ACB">
        <w:rPr>
          <w:rFonts w:cs="Calibri"/>
          <w:sz w:val="24"/>
          <w:szCs w:val="24"/>
        </w:rPr>
        <w:t>XVI_i</w:t>
      </w:r>
      <w:proofErr w:type="spellEnd"/>
      <w:r w:rsidRPr="00995ACB">
        <w:rPr>
          <w:rFonts w:cs="Calibri"/>
          <w:sz w:val="24"/>
          <w:szCs w:val="24"/>
        </w:rPr>
        <w:t>_ XVIII-XXXVIII.docx</w:t>
      </w:r>
    </w:p>
    <w:p w14:paraId="483CA3CC" w14:textId="77777777" w:rsidR="00906F69" w:rsidRPr="00995ACB" w:rsidRDefault="00906F69" w:rsidP="00906F69">
      <w:pPr>
        <w:tabs>
          <w:tab w:val="left" w:pos="750"/>
          <w:tab w:val="left" w:pos="2905"/>
          <w:tab w:val="left" w:pos="8859"/>
        </w:tabs>
        <w:rPr>
          <w:rFonts w:cs="Calibri"/>
          <w:sz w:val="24"/>
          <w:szCs w:val="24"/>
        </w:rPr>
      </w:pPr>
    </w:p>
    <w:p w14:paraId="5964B2E8" w14:textId="77777777" w:rsidR="00906F69" w:rsidRPr="00995ACB" w:rsidRDefault="00906F69" w:rsidP="00906F69">
      <w:pPr>
        <w:autoSpaceDE w:val="0"/>
        <w:autoSpaceDN w:val="0"/>
        <w:adjustRightInd w:val="0"/>
        <w:ind w:left="720"/>
        <w:rPr>
          <w:rFonts w:cs="Calibri"/>
          <w:sz w:val="24"/>
          <w:szCs w:val="24"/>
        </w:rPr>
      </w:pPr>
      <w:r w:rsidRPr="00995ACB">
        <w:rPr>
          <w:rFonts w:cs="Calibri"/>
          <w:b/>
          <w:bCs/>
          <w:sz w:val="24"/>
          <w:szCs w:val="24"/>
        </w:rPr>
        <w:t xml:space="preserve">Treść wymagania </w:t>
      </w:r>
    </w:p>
    <w:p w14:paraId="07305A68" w14:textId="77777777" w:rsidR="00906F69" w:rsidRPr="00995ACB" w:rsidRDefault="00906F69" w:rsidP="00F02E0F">
      <w:pPr>
        <w:tabs>
          <w:tab w:val="left" w:pos="750"/>
          <w:tab w:val="left" w:pos="2905"/>
          <w:tab w:val="left" w:pos="8859"/>
        </w:tabs>
        <w:spacing w:after="0" w:line="240" w:lineRule="auto"/>
        <w:ind w:left="709"/>
        <w:rPr>
          <w:rFonts w:cs="Calibri"/>
          <w:sz w:val="24"/>
          <w:szCs w:val="24"/>
        </w:rPr>
      </w:pPr>
      <w:r w:rsidRPr="00995ACB">
        <w:rPr>
          <w:rFonts w:cs="Calibri"/>
          <w:sz w:val="24"/>
          <w:szCs w:val="24"/>
        </w:rPr>
        <w:t>Dzień - ilekroć w OPZ lub Umowie jest mowa o dniach lub dniu pisanym dużą literą należy przez to rozumieć Dni/Dzień robocze/roboczy, to jest dni kalendarzowe z wyłączeniem wszystkich niedziel oraz z wyłączeniem dni ustawowo wolnych od pracy nie będących niedzielami, co oznacza, wszystkie dni od poniedziałku do soboty  z wyłączeniem dni ustawowo wolnych od pracy</w:t>
      </w:r>
    </w:p>
    <w:p w14:paraId="6508FF60" w14:textId="77777777" w:rsidR="00906F69" w:rsidRPr="00995ACB" w:rsidRDefault="00906F69" w:rsidP="00906F69">
      <w:pPr>
        <w:autoSpaceDE w:val="0"/>
        <w:autoSpaceDN w:val="0"/>
        <w:adjustRightInd w:val="0"/>
        <w:ind w:left="720"/>
        <w:rPr>
          <w:rFonts w:cs="Calibri"/>
          <w:sz w:val="24"/>
          <w:szCs w:val="24"/>
        </w:rPr>
      </w:pPr>
    </w:p>
    <w:p w14:paraId="2539FD8A" w14:textId="77777777" w:rsidR="00906F69" w:rsidRPr="00995ACB" w:rsidRDefault="00906F69" w:rsidP="00906F69">
      <w:pPr>
        <w:autoSpaceDE w:val="0"/>
        <w:autoSpaceDN w:val="0"/>
        <w:adjustRightInd w:val="0"/>
        <w:ind w:left="720"/>
        <w:rPr>
          <w:rFonts w:cs="Calibri"/>
          <w:sz w:val="24"/>
          <w:szCs w:val="24"/>
        </w:rPr>
      </w:pPr>
      <w:r w:rsidRPr="00995ACB">
        <w:rPr>
          <w:rFonts w:cs="Calibri"/>
          <w:b/>
          <w:bCs/>
          <w:sz w:val="24"/>
          <w:szCs w:val="24"/>
        </w:rPr>
        <w:t xml:space="preserve">Treść pytania </w:t>
      </w:r>
    </w:p>
    <w:p w14:paraId="3CC04DAE" w14:textId="77777777" w:rsidR="00906F69" w:rsidRPr="00995ACB" w:rsidRDefault="00906F69" w:rsidP="00906F69">
      <w:pPr>
        <w:tabs>
          <w:tab w:val="left" w:pos="750"/>
          <w:tab w:val="left" w:pos="2905"/>
          <w:tab w:val="left" w:pos="8859"/>
        </w:tabs>
        <w:ind w:left="720"/>
        <w:rPr>
          <w:rFonts w:cs="Calibri"/>
          <w:sz w:val="24"/>
          <w:szCs w:val="24"/>
        </w:rPr>
      </w:pPr>
      <w:r w:rsidRPr="00995ACB">
        <w:rPr>
          <w:rFonts w:cs="Calibri"/>
          <w:sz w:val="24"/>
          <w:szCs w:val="24"/>
        </w:rPr>
        <w:t>Prosimy o potwierdzenie, że zapis należy rozumieć iż Sobota to dzień pracujący? Jeżeli tak prosimy o uwzględnienie faktu iż w powszechnie przyjętym tygodniu pracy firm dostarczających oprogramowanie na rynku polskim sobota jest dniem wolnym od pracy, prosimy o modyfikację definicji Dzień - ilekroć w OPZ lub Umowie jest mowa o dniach lub dniu pisanym dużą literą należy przez to rozumieć Dni/Dzień robocze/roboczy, to jest dni kalendarzowe z wyłączeniem wszystkich niedziel oraz z wyłączeniem dni ustawowo wolnych od pracy nie będących niedzielami, co oznacza, wszystkie dni od poniedziałku do piątku z wyłączeniem dni ustawowo wolnych od pracy;</w:t>
      </w:r>
    </w:p>
    <w:p w14:paraId="3870EF0B" w14:textId="77777777" w:rsidR="00F02E0F" w:rsidRDefault="00F02E0F" w:rsidP="00906F69">
      <w:pPr>
        <w:tabs>
          <w:tab w:val="left" w:pos="750"/>
          <w:tab w:val="left" w:pos="2905"/>
          <w:tab w:val="left" w:pos="8859"/>
        </w:tabs>
        <w:ind w:left="720"/>
        <w:rPr>
          <w:rFonts w:cs="Calibri"/>
          <w:sz w:val="20"/>
          <w:szCs w:val="20"/>
        </w:rPr>
      </w:pPr>
    </w:p>
    <w:p w14:paraId="5F8F42E0" w14:textId="77777777" w:rsidR="00BB00E7" w:rsidRPr="001E4BF0" w:rsidRDefault="00BB00E7" w:rsidP="00BB00E7">
      <w:pPr>
        <w:spacing w:line="300" w:lineRule="atLeast"/>
        <w:ind w:left="567"/>
        <w:rPr>
          <w:rFonts w:cs="Times New Roman"/>
          <w:b/>
          <w:sz w:val="24"/>
          <w:szCs w:val="24"/>
        </w:rPr>
      </w:pPr>
      <w:r w:rsidRPr="001E4BF0">
        <w:rPr>
          <w:rFonts w:cs="Times New Roman"/>
          <w:b/>
          <w:sz w:val="24"/>
          <w:szCs w:val="24"/>
        </w:rPr>
        <w:t>Odpowiedź na pytanie numer 572</w:t>
      </w:r>
    </w:p>
    <w:p w14:paraId="160568F7" w14:textId="77777777" w:rsidR="00F02E0F" w:rsidRPr="00995ACB" w:rsidRDefault="00F02E0F" w:rsidP="00906F69">
      <w:pPr>
        <w:tabs>
          <w:tab w:val="left" w:pos="750"/>
          <w:tab w:val="left" w:pos="2905"/>
          <w:tab w:val="left" w:pos="8859"/>
        </w:tabs>
        <w:ind w:left="720"/>
        <w:rPr>
          <w:rFonts w:cs="Calibri"/>
          <w:sz w:val="24"/>
          <w:szCs w:val="24"/>
        </w:rPr>
      </w:pPr>
    </w:p>
    <w:p w14:paraId="68987A2F" w14:textId="77777777" w:rsidR="00F02E0F" w:rsidRPr="00995ACB" w:rsidRDefault="00F02E0F" w:rsidP="00995ACB">
      <w:pPr>
        <w:pStyle w:val="Akapitzlist"/>
        <w:widowControl w:val="0"/>
        <w:spacing w:after="120" w:line="320" w:lineRule="atLeast"/>
        <w:ind w:left="709" w:right="708"/>
        <w:jc w:val="both"/>
        <w:rPr>
          <w:rFonts w:asciiTheme="minorHAnsi" w:hAnsiTheme="minorHAnsi"/>
          <w:i/>
          <w:sz w:val="24"/>
          <w:szCs w:val="24"/>
        </w:rPr>
      </w:pPr>
      <w:r w:rsidRPr="00995ACB">
        <w:rPr>
          <w:rFonts w:asciiTheme="minorHAnsi" w:hAnsiTheme="minorHAnsi" w:cs="Calibri"/>
          <w:sz w:val="24"/>
          <w:szCs w:val="24"/>
        </w:rPr>
        <w:t>Po zmianach w umowie obecnie zgodnie z par 1 ust 7 pkt a definicja dnia roboczego jest następująca :</w:t>
      </w:r>
      <w:r w:rsidRPr="00995ACB">
        <w:rPr>
          <w:rFonts w:asciiTheme="minorHAnsi" w:hAnsiTheme="minorHAnsi"/>
          <w:b/>
          <w:sz w:val="24"/>
          <w:szCs w:val="24"/>
        </w:rPr>
        <w:t xml:space="preserve"> </w:t>
      </w:r>
      <w:r w:rsidRPr="00995ACB">
        <w:rPr>
          <w:rFonts w:asciiTheme="minorHAnsi" w:hAnsiTheme="minorHAnsi"/>
          <w:b/>
          <w:i/>
          <w:sz w:val="24"/>
          <w:szCs w:val="24"/>
        </w:rPr>
        <w:t>Dzień</w:t>
      </w:r>
      <w:r w:rsidRPr="00995ACB">
        <w:rPr>
          <w:rFonts w:asciiTheme="minorHAnsi" w:hAnsiTheme="minorHAnsi"/>
          <w:i/>
          <w:sz w:val="24"/>
          <w:szCs w:val="24"/>
        </w:rPr>
        <w:t xml:space="preserve"> - ilekroć w OPZ lub Umowie jest mowa o dniach lub dniu pisanym dużą literą należy przez to rozumieć Dni/Dzień robocze/roboczy, to jest dni kalendarzowe z wyłączeniem wszystkich niedziel, sobót oraz z wyłączeniem dni ustawowo wolnych od pracy nie będących niedzielami, co oznacza, wszystkie dni od poniedziałku do piątku z wyłączeniem dni ustawowo wolnych od pracy.</w:t>
      </w:r>
    </w:p>
    <w:p w14:paraId="3C944E97" w14:textId="77777777" w:rsidR="00F02E0F" w:rsidRPr="00995ACB" w:rsidRDefault="00F02E0F" w:rsidP="00995ACB">
      <w:pPr>
        <w:pStyle w:val="Akapitzlist"/>
        <w:widowControl w:val="0"/>
        <w:spacing w:after="120" w:line="320" w:lineRule="atLeast"/>
        <w:ind w:left="709" w:right="708"/>
        <w:jc w:val="both"/>
        <w:rPr>
          <w:rFonts w:asciiTheme="minorHAnsi" w:hAnsiTheme="minorHAnsi"/>
          <w:sz w:val="24"/>
          <w:szCs w:val="24"/>
          <w:highlight w:val="yellow"/>
        </w:rPr>
      </w:pPr>
      <w:r w:rsidRPr="00995ACB">
        <w:rPr>
          <w:rFonts w:asciiTheme="minorHAnsi" w:hAnsiTheme="minorHAnsi"/>
          <w:sz w:val="24"/>
          <w:szCs w:val="24"/>
        </w:rPr>
        <w:lastRenderedPageBreak/>
        <w:t>Wskazana zmiana definicji w całości uwzględnia postulat pytającego wskazany w pytaniu. Zamawiający tym samym potwierdza, że sobota nie jest dniem roboczym zgodnie z definicją umowną dnia roboczego (Dnia)</w:t>
      </w:r>
    </w:p>
    <w:p w14:paraId="2097D7D1" w14:textId="77777777" w:rsidR="00F02E0F" w:rsidRDefault="00F02E0F" w:rsidP="00906F69">
      <w:pPr>
        <w:tabs>
          <w:tab w:val="left" w:pos="750"/>
          <w:tab w:val="left" w:pos="2905"/>
          <w:tab w:val="left" w:pos="8859"/>
        </w:tabs>
        <w:ind w:left="720"/>
        <w:rPr>
          <w:rFonts w:cs="Calibri"/>
          <w:sz w:val="20"/>
          <w:szCs w:val="20"/>
        </w:rPr>
      </w:pPr>
    </w:p>
    <w:p w14:paraId="7C3F220C" w14:textId="77777777" w:rsidR="00906F69" w:rsidRPr="00995ACB" w:rsidRDefault="00906F69" w:rsidP="00906F69">
      <w:pPr>
        <w:numPr>
          <w:ilvl w:val="0"/>
          <w:numId w:val="1"/>
        </w:numPr>
        <w:tabs>
          <w:tab w:val="left" w:pos="750"/>
          <w:tab w:val="left" w:pos="2905"/>
          <w:tab w:val="left" w:pos="8859"/>
        </w:tabs>
        <w:spacing w:after="0" w:line="240" w:lineRule="auto"/>
        <w:rPr>
          <w:rFonts w:cs="Calibri"/>
          <w:sz w:val="24"/>
          <w:szCs w:val="24"/>
        </w:rPr>
      </w:pPr>
      <w:r w:rsidRPr="00995ACB">
        <w:rPr>
          <w:rFonts w:cs="Calibri"/>
          <w:sz w:val="24"/>
          <w:szCs w:val="24"/>
        </w:rPr>
        <w:t xml:space="preserve">SzW_7_2020_ Zalacznik_nr_54a_do_SIWZ_-_ </w:t>
      </w:r>
      <w:proofErr w:type="spellStart"/>
      <w:r w:rsidRPr="00995ACB">
        <w:rPr>
          <w:rFonts w:cs="Calibri"/>
          <w:sz w:val="24"/>
          <w:szCs w:val="24"/>
        </w:rPr>
        <w:t>Wzor_umowy_do_czesci</w:t>
      </w:r>
      <w:proofErr w:type="spellEnd"/>
      <w:r w:rsidRPr="00995ACB">
        <w:rPr>
          <w:rFonts w:cs="Calibri"/>
          <w:sz w:val="24"/>
          <w:szCs w:val="24"/>
        </w:rPr>
        <w:t>_ I-</w:t>
      </w:r>
      <w:proofErr w:type="spellStart"/>
      <w:r w:rsidRPr="00995ACB">
        <w:rPr>
          <w:rFonts w:cs="Calibri"/>
          <w:sz w:val="24"/>
          <w:szCs w:val="24"/>
        </w:rPr>
        <w:t>XII_i_XIV</w:t>
      </w:r>
      <w:proofErr w:type="spellEnd"/>
      <w:r w:rsidRPr="00995ACB">
        <w:rPr>
          <w:rFonts w:cs="Calibri"/>
          <w:sz w:val="24"/>
          <w:szCs w:val="24"/>
        </w:rPr>
        <w:t>-</w:t>
      </w:r>
      <w:proofErr w:type="spellStart"/>
      <w:r w:rsidRPr="00995ACB">
        <w:rPr>
          <w:rFonts w:cs="Calibri"/>
          <w:sz w:val="24"/>
          <w:szCs w:val="24"/>
        </w:rPr>
        <w:t>XVI_i</w:t>
      </w:r>
      <w:proofErr w:type="spellEnd"/>
      <w:r w:rsidRPr="00995ACB">
        <w:rPr>
          <w:rFonts w:cs="Calibri"/>
          <w:sz w:val="24"/>
          <w:szCs w:val="24"/>
        </w:rPr>
        <w:t>_ XVIII-XXXVIII.docx</w:t>
      </w:r>
    </w:p>
    <w:p w14:paraId="1D0A1E3F" w14:textId="77777777" w:rsidR="00906F69" w:rsidRPr="00995ACB" w:rsidRDefault="00906F69" w:rsidP="00906F69">
      <w:pPr>
        <w:tabs>
          <w:tab w:val="left" w:pos="750"/>
          <w:tab w:val="left" w:pos="2905"/>
          <w:tab w:val="left" w:pos="8859"/>
        </w:tabs>
        <w:rPr>
          <w:rFonts w:cs="Calibri"/>
          <w:sz w:val="24"/>
          <w:szCs w:val="24"/>
        </w:rPr>
      </w:pPr>
    </w:p>
    <w:p w14:paraId="28372257" w14:textId="77777777" w:rsidR="00906F69" w:rsidRPr="00995ACB" w:rsidRDefault="00906F69" w:rsidP="00906F69">
      <w:pPr>
        <w:autoSpaceDE w:val="0"/>
        <w:autoSpaceDN w:val="0"/>
        <w:adjustRightInd w:val="0"/>
        <w:ind w:left="720"/>
        <w:rPr>
          <w:rFonts w:cs="Calibri"/>
          <w:sz w:val="24"/>
          <w:szCs w:val="24"/>
        </w:rPr>
      </w:pPr>
      <w:r w:rsidRPr="00995ACB">
        <w:rPr>
          <w:rFonts w:cs="Calibri"/>
          <w:b/>
          <w:bCs/>
          <w:sz w:val="24"/>
          <w:szCs w:val="24"/>
        </w:rPr>
        <w:t xml:space="preserve">Treść wymagania </w:t>
      </w:r>
    </w:p>
    <w:p w14:paraId="662D3A12" w14:textId="77777777" w:rsidR="00906F69" w:rsidRPr="00995ACB" w:rsidRDefault="00906F69" w:rsidP="00906F69">
      <w:pPr>
        <w:tabs>
          <w:tab w:val="left" w:pos="750"/>
          <w:tab w:val="left" w:pos="2905"/>
          <w:tab w:val="left" w:pos="8859"/>
        </w:tabs>
        <w:ind w:left="720"/>
        <w:rPr>
          <w:rFonts w:cs="Calibri"/>
          <w:sz w:val="24"/>
          <w:szCs w:val="24"/>
        </w:rPr>
      </w:pPr>
      <w:r w:rsidRPr="00995ACB">
        <w:rPr>
          <w:rFonts w:cs="Calibri"/>
          <w:sz w:val="24"/>
          <w:szCs w:val="24"/>
        </w:rPr>
        <w:t>8. LOK dostarczony zostanie, zainstalowany i wdrożony zgodnie z Wymaganiami Zamawiającego w siedzibie Zamawiającego .</w:t>
      </w:r>
    </w:p>
    <w:p w14:paraId="7019B5E7" w14:textId="77777777" w:rsidR="00906F69" w:rsidRPr="00995ACB" w:rsidRDefault="00906F69" w:rsidP="00906F69">
      <w:pPr>
        <w:tabs>
          <w:tab w:val="left" w:pos="750"/>
          <w:tab w:val="left" w:pos="2905"/>
          <w:tab w:val="left" w:pos="8859"/>
        </w:tabs>
        <w:rPr>
          <w:rFonts w:cs="Calibri"/>
          <w:sz w:val="24"/>
          <w:szCs w:val="24"/>
        </w:rPr>
      </w:pPr>
    </w:p>
    <w:p w14:paraId="2564584E" w14:textId="77777777" w:rsidR="00906F69" w:rsidRPr="00995ACB" w:rsidRDefault="00906F69" w:rsidP="00906F69">
      <w:pPr>
        <w:autoSpaceDE w:val="0"/>
        <w:autoSpaceDN w:val="0"/>
        <w:adjustRightInd w:val="0"/>
        <w:ind w:left="720"/>
        <w:rPr>
          <w:rFonts w:cs="Calibri"/>
          <w:sz w:val="24"/>
          <w:szCs w:val="24"/>
        </w:rPr>
      </w:pPr>
      <w:r w:rsidRPr="00995ACB">
        <w:rPr>
          <w:rFonts w:cs="Calibri"/>
          <w:b/>
          <w:bCs/>
          <w:sz w:val="24"/>
          <w:szCs w:val="24"/>
        </w:rPr>
        <w:t xml:space="preserve">Treść pytania </w:t>
      </w:r>
    </w:p>
    <w:p w14:paraId="159C65B5" w14:textId="77777777" w:rsidR="00906F69" w:rsidRPr="00995ACB" w:rsidRDefault="00906F69" w:rsidP="00906F69">
      <w:pPr>
        <w:tabs>
          <w:tab w:val="left" w:pos="750"/>
          <w:tab w:val="left" w:pos="2905"/>
          <w:tab w:val="left" w:pos="8859"/>
        </w:tabs>
        <w:ind w:left="720"/>
        <w:rPr>
          <w:rFonts w:cs="Calibri"/>
          <w:sz w:val="24"/>
          <w:szCs w:val="24"/>
        </w:rPr>
      </w:pPr>
      <w:r w:rsidRPr="00995ACB">
        <w:rPr>
          <w:rFonts w:cs="Calibri"/>
          <w:sz w:val="24"/>
          <w:szCs w:val="24"/>
        </w:rPr>
        <w:t>Prosimy o potwierdzenie, że siedzibę Zamawiającego należy rozumieć jako siedzibę danego Zamawiającego Indywidualnego.</w:t>
      </w:r>
    </w:p>
    <w:p w14:paraId="2BF67B2A" w14:textId="77777777" w:rsidR="00BB00E7" w:rsidRPr="001E4BF0" w:rsidRDefault="00BB00E7" w:rsidP="00BB00E7">
      <w:pPr>
        <w:spacing w:line="300" w:lineRule="atLeast"/>
        <w:ind w:left="567"/>
        <w:rPr>
          <w:rFonts w:cs="Times New Roman"/>
          <w:b/>
          <w:sz w:val="24"/>
          <w:szCs w:val="24"/>
        </w:rPr>
      </w:pPr>
      <w:r w:rsidRPr="001E4BF0">
        <w:rPr>
          <w:rFonts w:cs="Times New Roman"/>
          <w:b/>
          <w:sz w:val="24"/>
          <w:szCs w:val="24"/>
        </w:rPr>
        <w:t>Odpowiedź na pytanie numer 573</w:t>
      </w:r>
    </w:p>
    <w:p w14:paraId="29DFCCC1" w14:textId="77777777" w:rsidR="00F02E0F" w:rsidRPr="00995ACB" w:rsidRDefault="00F02E0F" w:rsidP="00F02E0F">
      <w:pPr>
        <w:pStyle w:val="Akapitzlist"/>
        <w:jc w:val="both"/>
        <w:rPr>
          <w:b/>
          <w:sz w:val="24"/>
          <w:szCs w:val="24"/>
        </w:rPr>
      </w:pPr>
    </w:p>
    <w:p w14:paraId="09BEE16E" w14:textId="77777777" w:rsidR="00F02E0F" w:rsidRPr="00995ACB" w:rsidRDefault="00F02E0F" w:rsidP="00F02E0F">
      <w:pPr>
        <w:pStyle w:val="Akapitzlist"/>
        <w:jc w:val="both"/>
        <w:rPr>
          <w:sz w:val="24"/>
          <w:szCs w:val="24"/>
        </w:rPr>
      </w:pPr>
      <w:r w:rsidRPr="00995ACB">
        <w:rPr>
          <w:sz w:val="24"/>
          <w:szCs w:val="24"/>
        </w:rPr>
        <w:t xml:space="preserve">Tak, Zamawiający potwierdza, że </w:t>
      </w:r>
      <w:r w:rsidRPr="00995ACB">
        <w:rPr>
          <w:rFonts w:cs="Calibri"/>
          <w:sz w:val="24"/>
          <w:szCs w:val="24"/>
        </w:rPr>
        <w:t>siedzibę Zamawiającego należy rozumieć jako siedzibę danego Zamawiającego Indywidualnego.</w:t>
      </w:r>
    </w:p>
    <w:p w14:paraId="7ADB0037" w14:textId="77777777" w:rsidR="00906F69" w:rsidRPr="00B0715D" w:rsidRDefault="00906F69" w:rsidP="00906F69">
      <w:pPr>
        <w:tabs>
          <w:tab w:val="left" w:pos="750"/>
          <w:tab w:val="left" w:pos="2905"/>
          <w:tab w:val="left" w:pos="8859"/>
        </w:tabs>
        <w:ind w:left="720"/>
        <w:rPr>
          <w:rFonts w:cs="Calibri"/>
          <w:sz w:val="20"/>
          <w:szCs w:val="20"/>
        </w:rPr>
      </w:pPr>
    </w:p>
    <w:p w14:paraId="3EA43438" w14:textId="77777777" w:rsidR="00906F69" w:rsidRPr="00995ACB" w:rsidRDefault="00906F69" w:rsidP="00906F69">
      <w:pPr>
        <w:numPr>
          <w:ilvl w:val="0"/>
          <w:numId w:val="1"/>
        </w:numPr>
        <w:tabs>
          <w:tab w:val="left" w:pos="750"/>
          <w:tab w:val="left" w:pos="2905"/>
          <w:tab w:val="left" w:pos="8859"/>
        </w:tabs>
        <w:spacing w:after="0" w:line="240" w:lineRule="auto"/>
        <w:rPr>
          <w:rFonts w:cs="Calibri"/>
          <w:sz w:val="24"/>
          <w:szCs w:val="24"/>
        </w:rPr>
      </w:pPr>
      <w:r w:rsidRPr="00995ACB">
        <w:rPr>
          <w:rFonts w:cs="Calibri"/>
          <w:sz w:val="24"/>
          <w:szCs w:val="24"/>
        </w:rPr>
        <w:t xml:space="preserve">SzW_7_2020_ Zalacznik_nr_54a_do_SIWZ_-_ </w:t>
      </w:r>
      <w:proofErr w:type="spellStart"/>
      <w:r w:rsidRPr="00995ACB">
        <w:rPr>
          <w:rFonts w:cs="Calibri"/>
          <w:sz w:val="24"/>
          <w:szCs w:val="24"/>
        </w:rPr>
        <w:t>Wzor_umowy_do_czesci</w:t>
      </w:r>
      <w:proofErr w:type="spellEnd"/>
      <w:r w:rsidRPr="00995ACB">
        <w:rPr>
          <w:rFonts w:cs="Calibri"/>
          <w:sz w:val="24"/>
          <w:szCs w:val="24"/>
        </w:rPr>
        <w:t>_ I-</w:t>
      </w:r>
      <w:proofErr w:type="spellStart"/>
      <w:r w:rsidRPr="00995ACB">
        <w:rPr>
          <w:rFonts w:cs="Calibri"/>
          <w:sz w:val="24"/>
          <w:szCs w:val="24"/>
        </w:rPr>
        <w:t>XII_i_XIV</w:t>
      </w:r>
      <w:proofErr w:type="spellEnd"/>
      <w:r w:rsidRPr="00995ACB">
        <w:rPr>
          <w:rFonts w:cs="Calibri"/>
          <w:sz w:val="24"/>
          <w:szCs w:val="24"/>
        </w:rPr>
        <w:t>-</w:t>
      </w:r>
      <w:proofErr w:type="spellStart"/>
      <w:r w:rsidRPr="00995ACB">
        <w:rPr>
          <w:rFonts w:cs="Calibri"/>
          <w:sz w:val="24"/>
          <w:szCs w:val="24"/>
        </w:rPr>
        <w:t>XVI_i</w:t>
      </w:r>
      <w:proofErr w:type="spellEnd"/>
      <w:r w:rsidRPr="00995ACB">
        <w:rPr>
          <w:rFonts w:cs="Calibri"/>
          <w:sz w:val="24"/>
          <w:szCs w:val="24"/>
        </w:rPr>
        <w:t>_ XVIII-XXXVIII.docx</w:t>
      </w:r>
    </w:p>
    <w:p w14:paraId="3C741419" w14:textId="77777777" w:rsidR="00906F69" w:rsidRPr="00995ACB" w:rsidRDefault="00906F69" w:rsidP="00906F69">
      <w:pPr>
        <w:tabs>
          <w:tab w:val="left" w:pos="750"/>
          <w:tab w:val="left" w:pos="2905"/>
          <w:tab w:val="left" w:pos="8859"/>
        </w:tabs>
        <w:rPr>
          <w:rFonts w:cs="Calibri"/>
          <w:sz w:val="24"/>
          <w:szCs w:val="24"/>
        </w:rPr>
      </w:pPr>
    </w:p>
    <w:p w14:paraId="4C33CF0F" w14:textId="77777777" w:rsidR="00906F69" w:rsidRPr="00995ACB" w:rsidRDefault="00906F69" w:rsidP="00906F69">
      <w:pPr>
        <w:autoSpaceDE w:val="0"/>
        <w:autoSpaceDN w:val="0"/>
        <w:adjustRightInd w:val="0"/>
        <w:ind w:left="720"/>
        <w:rPr>
          <w:rFonts w:cs="Calibri"/>
          <w:sz w:val="24"/>
          <w:szCs w:val="24"/>
        </w:rPr>
      </w:pPr>
      <w:r w:rsidRPr="00995ACB">
        <w:rPr>
          <w:rFonts w:cs="Calibri"/>
          <w:b/>
          <w:bCs/>
          <w:sz w:val="24"/>
          <w:szCs w:val="24"/>
        </w:rPr>
        <w:t xml:space="preserve">Treść wymagania </w:t>
      </w:r>
    </w:p>
    <w:p w14:paraId="7A9B5354" w14:textId="77777777" w:rsidR="00906F69" w:rsidRPr="00995ACB" w:rsidRDefault="00906F69" w:rsidP="00D158E3">
      <w:pPr>
        <w:tabs>
          <w:tab w:val="left" w:pos="750"/>
          <w:tab w:val="left" w:pos="2905"/>
          <w:tab w:val="left" w:pos="8859"/>
        </w:tabs>
        <w:ind w:left="720"/>
        <w:jc w:val="both"/>
        <w:rPr>
          <w:rFonts w:cs="Calibri"/>
          <w:sz w:val="24"/>
          <w:szCs w:val="24"/>
        </w:rPr>
      </w:pPr>
      <w:r w:rsidRPr="00995ACB">
        <w:rPr>
          <w:rFonts w:cs="Calibri"/>
          <w:sz w:val="24"/>
          <w:szCs w:val="24"/>
        </w:rPr>
        <w:t xml:space="preserve">4. Wykonawca w terminie 7 Dni od dnia zawarcia Umowy przedstawi Zamawiającemu wszelkie wymagane przez siebie informacje i dokumenty dotyczące HIS Aktualnego i Infrastruktury Zamawiającego, a Zamawiający w terminie kolejnych 7 Dni przedstawi Wykonawcy na piśmie żądane przez niego informacje i dokumenty, z zastrzeżeniem, że obowiązek Zamawiającego w tym zakresie odnosi się jedynie wyłącznie do informacji i dokumentów, których posiadanie Zamawiający wskazał lub potwierdził w Postępowaniu Przetargowym przed złożeniem Oferty Wykonawcy lub innych dokumentów i informacji rzeczywiście posiadanych przez Zamawiającego (to jest dokumentów i informacji dotyczących HIS Aktualnego lub Infrastruktury Zamawiającego rzeczywiście posiadanych przez Zamawiającego w dniu zawarcia Umowy, których posiadanie przez Zamawiającego nie było podnoszone, potwierdzone w Postępowaniu Przetargowym). Wykonawca po upływie 7 Dni od dnia </w:t>
      </w:r>
      <w:r w:rsidRPr="00995ACB">
        <w:rPr>
          <w:rFonts w:cs="Calibri"/>
          <w:sz w:val="24"/>
          <w:szCs w:val="24"/>
        </w:rPr>
        <w:lastRenderedPageBreak/>
        <w:t>zawarcia Umowy nie może żądać od Zamawiającego jakikolwiek dokumentów czy informacji dotyczących HIS Aktualnego i Infrastruktury Zamawiającego . Tym samym w dalszym toku realizacji Umowy, w przypadku jakichkolwiek nieprawidłowości w realizacji Przedmiotu Umowy, Wykonawca nie może powoływać się na okoliczność, że nieprawidłowość w realizacji, to jest jej niewykonanie lub nienależyte wykonanie, w tym nieterminowe wykonanie Umowy wynika z tego czy związane jest z tym, że w toku realizacji Umowy, Zamawiający nie przedstawił Wykonawcy wymaganych informacji czy dokumentów dotyczących HIS Aktualnego i Infrastruktury Zamawiającego.</w:t>
      </w:r>
    </w:p>
    <w:p w14:paraId="33D8B866" w14:textId="77777777" w:rsidR="00906F69" w:rsidRPr="00995ACB" w:rsidRDefault="00906F69" w:rsidP="00906F69">
      <w:pPr>
        <w:tabs>
          <w:tab w:val="left" w:pos="750"/>
          <w:tab w:val="left" w:pos="2905"/>
          <w:tab w:val="left" w:pos="8859"/>
        </w:tabs>
        <w:rPr>
          <w:rFonts w:cs="Calibri"/>
          <w:sz w:val="24"/>
          <w:szCs w:val="24"/>
        </w:rPr>
      </w:pPr>
    </w:p>
    <w:p w14:paraId="1C26F6B3" w14:textId="77777777" w:rsidR="00906F69" w:rsidRPr="00995ACB" w:rsidRDefault="00906F69" w:rsidP="00906F69">
      <w:pPr>
        <w:autoSpaceDE w:val="0"/>
        <w:autoSpaceDN w:val="0"/>
        <w:adjustRightInd w:val="0"/>
        <w:ind w:left="720"/>
        <w:rPr>
          <w:rFonts w:cs="Calibri"/>
          <w:sz w:val="24"/>
          <w:szCs w:val="24"/>
        </w:rPr>
      </w:pPr>
      <w:r w:rsidRPr="00995ACB">
        <w:rPr>
          <w:rFonts w:cs="Calibri"/>
          <w:b/>
          <w:bCs/>
          <w:sz w:val="24"/>
          <w:szCs w:val="24"/>
        </w:rPr>
        <w:t xml:space="preserve">Treść pytania </w:t>
      </w:r>
    </w:p>
    <w:p w14:paraId="1DD2FC1C" w14:textId="77777777" w:rsidR="00906F69" w:rsidRPr="00995ACB" w:rsidRDefault="00906F69" w:rsidP="00906F69">
      <w:pPr>
        <w:tabs>
          <w:tab w:val="left" w:pos="750"/>
          <w:tab w:val="left" w:pos="2905"/>
          <w:tab w:val="left" w:pos="8859"/>
        </w:tabs>
        <w:ind w:left="720"/>
        <w:rPr>
          <w:rFonts w:cs="Calibri"/>
          <w:sz w:val="24"/>
          <w:szCs w:val="24"/>
        </w:rPr>
      </w:pPr>
      <w:r w:rsidRPr="00995ACB">
        <w:rPr>
          <w:rFonts w:cs="Calibri"/>
          <w:sz w:val="24"/>
          <w:szCs w:val="24"/>
        </w:rPr>
        <w:t>Zwracamy uwagę, iż wdrożenie systemu informatycznego jest procesem, w trakcie realizacji którego ad hoc może pojawić się potrzeba uzupełnienia wiedzy bieżącej. Wnosimy o rezygnację z klauzul mówiących o tym, że wykonawca po upływie 7 Dni od dnia zawarcia Umowy nie może żądać od Zamawiającego jakichkolwiek informacji.</w:t>
      </w:r>
    </w:p>
    <w:p w14:paraId="421E71CC" w14:textId="77777777" w:rsidR="00BB00E7" w:rsidRPr="001E4BF0" w:rsidRDefault="00BB00E7" w:rsidP="00BB00E7">
      <w:pPr>
        <w:spacing w:line="300" w:lineRule="atLeast"/>
        <w:ind w:left="567"/>
        <w:rPr>
          <w:rFonts w:cs="Times New Roman"/>
          <w:b/>
          <w:sz w:val="24"/>
          <w:szCs w:val="24"/>
        </w:rPr>
      </w:pPr>
      <w:r w:rsidRPr="001E4BF0">
        <w:rPr>
          <w:rFonts w:cs="Times New Roman"/>
          <w:b/>
          <w:sz w:val="24"/>
          <w:szCs w:val="24"/>
        </w:rPr>
        <w:t>Odpowiedź na pytanie numer 574</w:t>
      </w:r>
    </w:p>
    <w:p w14:paraId="25007EB8" w14:textId="77777777" w:rsidR="00F02E0F" w:rsidRPr="00995ACB" w:rsidRDefault="00F02E0F" w:rsidP="00F02E0F">
      <w:pPr>
        <w:pStyle w:val="Akapitzlist"/>
        <w:jc w:val="both"/>
        <w:rPr>
          <w:b/>
          <w:sz w:val="24"/>
          <w:szCs w:val="24"/>
        </w:rPr>
      </w:pPr>
    </w:p>
    <w:p w14:paraId="1F0A29FE" w14:textId="77777777" w:rsidR="00F02E0F" w:rsidRPr="00995ACB" w:rsidRDefault="00F02E0F" w:rsidP="00F02E0F">
      <w:pPr>
        <w:pStyle w:val="Akapitzlist"/>
        <w:jc w:val="both"/>
        <w:rPr>
          <w:sz w:val="24"/>
          <w:szCs w:val="24"/>
        </w:rPr>
      </w:pPr>
      <w:r w:rsidRPr="00995ACB">
        <w:rPr>
          <w:sz w:val="24"/>
          <w:szCs w:val="24"/>
        </w:rPr>
        <w:t>To zostało już zmienione w umowie. Wykonawca na każdym etapie realizacji umowy może żądać informacji od Wykonawcy.</w:t>
      </w:r>
    </w:p>
    <w:p w14:paraId="63F9C43F" w14:textId="77777777" w:rsidR="00906F69" w:rsidRPr="00B0715D" w:rsidRDefault="00906F69" w:rsidP="00906F69">
      <w:pPr>
        <w:tabs>
          <w:tab w:val="left" w:pos="750"/>
          <w:tab w:val="left" w:pos="2905"/>
          <w:tab w:val="left" w:pos="8859"/>
        </w:tabs>
        <w:rPr>
          <w:rFonts w:cs="Calibri"/>
          <w:sz w:val="20"/>
          <w:szCs w:val="20"/>
        </w:rPr>
      </w:pPr>
    </w:p>
    <w:p w14:paraId="7FEA8FF5" w14:textId="77777777" w:rsidR="00906F69" w:rsidRPr="0022621A" w:rsidRDefault="00906F69" w:rsidP="00BB00E7">
      <w:pPr>
        <w:numPr>
          <w:ilvl w:val="0"/>
          <w:numId w:val="1"/>
        </w:numPr>
        <w:tabs>
          <w:tab w:val="left" w:pos="750"/>
          <w:tab w:val="left" w:pos="2905"/>
          <w:tab w:val="left" w:pos="8859"/>
        </w:tabs>
        <w:spacing w:after="0" w:line="240" w:lineRule="auto"/>
        <w:jc w:val="both"/>
        <w:rPr>
          <w:rFonts w:cs="Calibri"/>
          <w:sz w:val="24"/>
          <w:szCs w:val="24"/>
        </w:rPr>
      </w:pPr>
      <w:r w:rsidRPr="0022621A">
        <w:rPr>
          <w:rFonts w:cs="Calibri"/>
          <w:sz w:val="24"/>
          <w:szCs w:val="24"/>
        </w:rPr>
        <w:t xml:space="preserve">SzW_7_2020_ Zalacznik_nr_54a_do_SIWZ_-_ </w:t>
      </w:r>
      <w:proofErr w:type="spellStart"/>
      <w:r w:rsidRPr="0022621A">
        <w:rPr>
          <w:rFonts w:cs="Calibri"/>
          <w:sz w:val="24"/>
          <w:szCs w:val="24"/>
        </w:rPr>
        <w:t>Wzor_umowy_do_czesci</w:t>
      </w:r>
      <w:proofErr w:type="spellEnd"/>
      <w:r w:rsidRPr="0022621A">
        <w:rPr>
          <w:rFonts w:cs="Calibri"/>
          <w:sz w:val="24"/>
          <w:szCs w:val="24"/>
        </w:rPr>
        <w:t>_ I-</w:t>
      </w:r>
      <w:proofErr w:type="spellStart"/>
      <w:r w:rsidRPr="0022621A">
        <w:rPr>
          <w:rFonts w:cs="Calibri"/>
          <w:sz w:val="24"/>
          <w:szCs w:val="24"/>
        </w:rPr>
        <w:t>XII_i_XIV</w:t>
      </w:r>
      <w:proofErr w:type="spellEnd"/>
      <w:r w:rsidRPr="0022621A">
        <w:rPr>
          <w:rFonts w:cs="Calibri"/>
          <w:sz w:val="24"/>
          <w:szCs w:val="24"/>
        </w:rPr>
        <w:t>-</w:t>
      </w:r>
      <w:proofErr w:type="spellStart"/>
      <w:r w:rsidRPr="0022621A">
        <w:rPr>
          <w:rFonts w:cs="Calibri"/>
          <w:sz w:val="24"/>
          <w:szCs w:val="24"/>
        </w:rPr>
        <w:t>XVI_i</w:t>
      </w:r>
      <w:proofErr w:type="spellEnd"/>
      <w:r w:rsidRPr="0022621A">
        <w:rPr>
          <w:rFonts w:cs="Calibri"/>
          <w:sz w:val="24"/>
          <w:szCs w:val="24"/>
        </w:rPr>
        <w:t>_ XVIII-XXXVIII.docx</w:t>
      </w:r>
    </w:p>
    <w:p w14:paraId="64A1997F" w14:textId="77777777" w:rsidR="00906F69" w:rsidRPr="0022621A" w:rsidRDefault="00906F69" w:rsidP="00BB00E7">
      <w:pPr>
        <w:tabs>
          <w:tab w:val="left" w:pos="750"/>
          <w:tab w:val="left" w:pos="2905"/>
          <w:tab w:val="left" w:pos="8859"/>
        </w:tabs>
        <w:jc w:val="both"/>
        <w:rPr>
          <w:rFonts w:cs="Calibri"/>
          <w:sz w:val="24"/>
          <w:szCs w:val="24"/>
        </w:rPr>
      </w:pPr>
    </w:p>
    <w:p w14:paraId="268A81C4" w14:textId="77777777" w:rsidR="00906F69" w:rsidRPr="0022621A" w:rsidRDefault="00906F69" w:rsidP="00BB00E7">
      <w:pPr>
        <w:autoSpaceDE w:val="0"/>
        <w:autoSpaceDN w:val="0"/>
        <w:adjustRightInd w:val="0"/>
        <w:ind w:left="720"/>
        <w:jc w:val="both"/>
        <w:rPr>
          <w:rFonts w:cs="Calibri"/>
          <w:sz w:val="24"/>
          <w:szCs w:val="24"/>
        </w:rPr>
      </w:pPr>
      <w:r w:rsidRPr="0022621A">
        <w:rPr>
          <w:rFonts w:cs="Calibri"/>
          <w:b/>
          <w:bCs/>
          <w:sz w:val="24"/>
          <w:szCs w:val="24"/>
        </w:rPr>
        <w:t xml:space="preserve">Treść wymagania </w:t>
      </w:r>
    </w:p>
    <w:p w14:paraId="2AA113DF" w14:textId="77777777" w:rsidR="00906F69" w:rsidRPr="0022621A" w:rsidRDefault="00906F69" w:rsidP="00BB00E7">
      <w:pPr>
        <w:tabs>
          <w:tab w:val="left" w:pos="750"/>
          <w:tab w:val="left" w:pos="2905"/>
          <w:tab w:val="left" w:pos="8859"/>
        </w:tabs>
        <w:ind w:left="720"/>
        <w:jc w:val="both"/>
        <w:rPr>
          <w:rFonts w:cs="Calibri"/>
          <w:sz w:val="24"/>
          <w:szCs w:val="24"/>
        </w:rPr>
      </w:pPr>
      <w:r w:rsidRPr="0022621A">
        <w:rPr>
          <w:rFonts w:cs="Calibri"/>
          <w:sz w:val="24"/>
          <w:szCs w:val="24"/>
        </w:rPr>
        <w:t xml:space="preserve">27. Zamawiający zaleca, aby integracja Oprogramowania Aplikacyjnego z obecnymi systemami dziedzinowymi zainstalowanymi i funkcjonującymi u Zamawiającego (z HIS Aktualnym) w ramach Wdrożenia została wykonana poprzez dedykowane interfejsy, których implementację udostępnia dany system dziedzinowy. Według Zmawiającego takie rozwiązanie jest najbezpieczniejsze zwłaszcza z punktu widzenia przetwarzanych przez HIS Aktualny danych oraz zapewnienia ciągłości pracy HIS Aktualnego. Jednakże Zamawiający dopuszcza realizację integracji z wykorzystaniem mechanizmów niewymagających współpracy z dostawcami posiadanych przez Zamawiającego systemów (dostawcami HIS Aktualnego). Wykonawca odpowiedzialny będzie zawsze za takie przygotowanie mechanizmów wymiany danych, aby nie powodowały one zakłóceń w pracy posiadanych przez Zamawiającego systemów, to jest w żaden negatywny sposób nie wpływały na prace HIS Aktualnego i jego bieżącej eksploatacji przez Zamawiającego. W przypadku wykonania integracji innymi </w:t>
      </w:r>
      <w:r w:rsidRPr="0022621A">
        <w:rPr>
          <w:rFonts w:cs="Calibri"/>
          <w:sz w:val="24"/>
          <w:szCs w:val="24"/>
        </w:rPr>
        <w:lastRenderedPageBreak/>
        <w:t xml:space="preserve">metodami, niż wykorzystanie dedykowanych interfejsów, Wykonawca przyjmuje na siebie pełne i nieograniczone ryzyko tego, że integracja taka może doprowadzić do niekontrolowanej utraty integralności danych, co powoduje powstanie ryzyka uszkodzenia danych wrażliwych dotyczących procesu leczenia pacjentów Zamawiającego i przyjmuje za to pełną odpowiedzialność. Również w przypadku realizacji integracji przy wykorzystaniu dedykowanych interfejsów Wykonawca ponosi pełną i nieograniczoną odpowiedzialność w zakresie ryzyka wskazanego w zdaniu poprzednim. Niezależnie od powyższego, Wykonawca zawsze ponosi nieograniczoną odpowiedzialność z tytułu wszelkich szkód poniesionych przez Zamawiającego w związku z nieprawidłowym wykonaniem Wdrożenia, co obejmuje w szczególności przeprowadzenie Wdrożenia w sposób sprzeczny z Wymaganiami Zamawiającego, w tym naruszający prawa osób trzecich. Odpowiedzialność Wykonawcy z tytułu wszelkich szkód poniesionych przez Zamawiającego w związku z realizacją Umowy nie jest w żaden sposób ograniczona z powodu realizacji Wdrożenia przy wykorzystaniu dedykowanych interfejsów, których implementację udostępnia dany system dziedzinowy. Tym samym odpowiedzialność Wykonawcy z tytułu wszelkich szkód poniesionych przez Zamawiającego w związku z realizacją Umowy nie jest w żaden sposób ograniczona w związku z wyborem przez Wykonawcę określonego sposobu realizacji Wdrożenia. </w:t>
      </w:r>
    </w:p>
    <w:p w14:paraId="0084196C" w14:textId="77777777" w:rsidR="00906F69" w:rsidRPr="0022621A" w:rsidRDefault="00906F69" w:rsidP="00906F69">
      <w:pPr>
        <w:tabs>
          <w:tab w:val="left" w:pos="750"/>
          <w:tab w:val="left" w:pos="2905"/>
          <w:tab w:val="left" w:pos="8859"/>
        </w:tabs>
        <w:rPr>
          <w:rFonts w:cs="Calibri"/>
          <w:sz w:val="20"/>
          <w:szCs w:val="20"/>
        </w:rPr>
      </w:pPr>
    </w:p>
    <w:p w14:paraId="66CFFBAE" w14:textId="77777777" w:rsidR="00906F69" w:rsidRPr="0022621A" w:rsidRDefault="00906F69" w:rsidP="001E4BF0">
      <w:pPr>
        <w:autoSpaceDE w:val="0"/>
        <w:autoSpaceDN w:val="0"/>
        <w:adjustRightInd w:val="0"/>
        <w:ind w:left="720"/>
        <w:jc w:val="both"/>
        <w:rPr>
          <w:rFonts w:cs="Calibri"/>
          <w:sz w:val="24"/>
          <w:szCs w:val="24"/>
        </w:rPr>
      </w:pPr>
      <w:r w:rsidRPr="0022621A">
        <w:rPr>
          <w:rFonts w:cs="Calibri"/>
          <w:b/>
          <w:bCs/>
          <w:sz w:val="24"/>
          <w:szCs w:val="24"/>
        </w:rPr>
        <w:t xml:space="preserve">Treść pytania </w:t>
      </w:r>
    </w:p>
    <w:p w14:paraId="53F72BEF" w14:textId="77777777" w:rsidR="00906F69" w:rsidRPr="0022621A" w:rsidRDefault="00906F69" w:rsidP="001E4BF0">
      <w:pPr>
        <w:tabs>
          <w:tab w:val="left" w:pos="750"/>
          <w:tab w:val="left" w:pos="2905"/>
          <w:tab w:val="left" w:pos="8859"/>
        </w:tabs>
        <w:ind w:left="720"/>
        <w:jc w:val="both"/>
        <w:rPr>
          <w:rFonts w:cs="Calibri"/>
          <w:sz w:val="24"/>
          <w:szCs w:val="24"/>
        </w:rPr>
      </w:pPr>
      <w:r w:rsidRPr="0022621A">
        <w:rPr>
          <w:rFonts w:cs="Calibri"/>
          <w:sz w:val="24"/>
          <w:szCs w:val="24"/>
        </w:rPr>
        <w:t>Prosimy o doprecyzowanie kwestii wpływu zmian w Platformie Regionalnej na zakres interfejsu komunikacyjnego LOK. Czy Zamawiający przewiduje takie aktualizacje systemu platformy regionalnej? Jeżeli tak w jakich odstępach czasowych oraz w jakim zakresie funkcjonalnym będą wprowadzane zmiany mające wpływ na oprogramowanie LOK. Zwracamy uwagę, iż bez tych informacji potencjalny wykonawca nie może właściwie wycenić kosztów utrzymania oprogramowania LOK.</w:t>
      </w:r>
    </w:p>
    <w:p w14:paraId="4C5D6071" w14:textId="77777777" w:rsidR="00D158E3" w:rsidRPr="0022621A" w:rsidRDefault="00D158E3" w:rsidP="001E4BF0">
      <w:pPr>
        <w:pStyle w:val="Akapitzlist"/>
        <w:jc w:val="both"/>
        <w:rPr>
          <w:b/>
          <w:sz w:val="24"/>
          <w:szCs w:val="24"/>
        </w:rPr>
      </w:pPr>
      <w:r w:rsidRPr="0022621A">
        <w:rPr>
          <w:b/>
          <w:sz w:val="24"/>
          <w:szCs w:val="24"/>
        </w:rPr>
        <w:t>Odpowiedź pytanie 57</w:t>
      </w:r>
      <w:r w:rsidR="000A7F32" w:rsidRPr="0022621A">
        <w:rPr>
          <w:b/>
          <w:sz w:val="24"/>
          <w:szCs w:val="24"/>
        </w:rPr>
        <w:t>5</w:t>
      </w:r>
    </w:p>
    <w:p w14:paraId="3549A91E" w14:textId="77777777" w:rsidR="00D158E3" w:rsidRPr="001E4BF0" w:rsidRDefault="00D158E3" w:rsidP="001E4BF0">
      <w:pPr>
        <w:pStyle w:val="Akapitzlist"/>
        <w:jc w:val="both"/>
        <w:rPr>
          <w:b/>
          <w:sz w:val="24"/>
          <w:szCs w:val="24"/>
          <w:highlight w:val="green"/>
        </w:rPr>
      </w:pPr>
    </w:p>
    <w:p w14:paraId="65E9A41C" w14:textId="77777777" w:rsidR="00D158E3" w:rsidRPr="004F7CAC" w:rsidRDefault="000A7F32" w:rsidP="001E4BF0">
      <w:pPr>
        <w:pStyle w:val="Akapitzlist"/>
        <w:jc w:val="both"/>
        <w:rPr>
          <w:sz w:val="24"/>
          <w:szCs w:val="24"/>
        </w:rPr>
      </w:pPr>
      <w:r w:rsidRPr="004F7CAC">
        <w:rPr>
          <w:sz w:val="24"/>
          <w:szCs w:val="24"/>
        </w:rPr>
        <w:t>Zamawiający informuje, że na obecną chwilę nie przewiduje zmian w Platformie Regionalnej na zakres interfejsu komunikacyjnego LOK. Należy jednakże mieć na uwadze, że Platforma Regionalna może ulegać zmian</w:t>
      </w:r>
      <w:r w:rsidR="004F7CAC" w:rsidRPr="004F7CAC">
        <w:rPr>
          <w:sz w:val="24"/>
          <w:szCs w:val="24"/>
        </w:rPr>
        <w:t>ą</w:t>
      </w:r>
      <w:r w:rsidRPr="004F7CAC">
        <w:rPr>
          <w:sz w:val="24"/>
          <w:szCs w:val="24"/>
        </w:rPr>
        <w:t xml:space="preserve"> przez </w:t>
      </w:r>
      <w:r w:rsidR="004F7CAC" w:rsidRPr="004F7CAC">
        <w:rPr>
          <w:sz w:val="24"/>
          <w:szCs w:val="24"/>
        </w:rPr>
        <w:t xml:space="preserve">pojawienie się nowych przepisów prawnych. </w:t>
      </w:r>
    </w:p>
    <w:p w14:paraId="4F49B990" w14:textId="77777777" w:rsidR="00906F69" w:rsidRDefault="00906F69" w:rsidP="00906F69">
      <w:pPr>
        <w:tabs>
          <w:tab w:val="left" w:pos="750"/>
          <w:tab w:val="left" w:pos="2905"/>
          <w:tab w:val="left" w:pos="8859"/>
        </w:tabs>
        <w:rPr>
          <w:rFonts w:cs="Calibri"/>
          <w:sz w:val="20"/>
          <w:szCs w:val="20"/>
        </w:rPr>
      </w:pPr>
    </w:p>
    <w:p w14:paraId="5A6098A9" w14:textId="77777777" w:rsidR="00906F69" w:rsidRPr="00B0715D" w:rsidRDefault="00906F69" w:rsidP="00906F69">
      <w:pPr>
        <w:tabs>
          <w:tab w:val="left" w:pos="750"/>
          <w:tab w:val="left" w:pos="2905"/>
          <w:tab w:val="left" w:pos="8859"/>
        </w:tabs>
        <w:rPr>
          <w:rFonts w:cs="Calibri"/>
          <w:sz w:val="20"/>
          <w:szCs w:val="20"/>
        </w:rPr>
      </w:pPr>
    </w:p>
    <w:p w14:paraId="46CD72F2" w14:textId="77777777" w:rsidR="00906F69" w:rsidRPr="0022621A" w:rsidRDefault="00906F69" w:rsidP="00BB00E7">
      <w:pPr>
        <w:numPr>
          <w:ilvl w:val="0"/>
          <w:numId w:val="1"/>
        </w:numPr>
        <w:tabs>
          <w:tab w:val="left" w:pos="750"/>
          <w:tab w:val="left" w:pos="2905"/>
          <w:tab w:val="left" w:pos="8859"/>
        </w:tabs>
        <w:spacing w:after="0" w:line="240" w:lineRule="auto"/>
        <w:jc w:val="both"/>
        <w:rPr>
          <w:rFonts w:cs="Calibri"/>
          <w:sz w:val="24"/>
          <w:szCs w:val="24"/>
        </w:rPr>
      </w:pPr>
      <w:r w:rsidRPr="0022621A">
        <w:rPr>
          <w:rFonts w:cs="Calibri"/>
          <w:sz w:val="24"/>
          <w:szCs w:val="24"/>
        </w:rPr>
        <w:t xml:space="preserve">SzW_7_2020_ Zalacznik_nr_54a_do_SIWZ_-_ </w:t>
      </w:r>
      <w:proofErr w:type="spellStart"/>
      <w:r w:rsidRPr="0022621A">
        <w:rPr>
          <w:rFonts w:cs="Calibri"/>
          <w:sz w:val="24"/>
          <w:szCs w:val="24"/>
        </w:rPr>
        <w:t>Wzor_umowy_do_czesci</w:t>
      </w:r>
      <w:proofErr w:type="spellEnd"/>
      <w:r w:rsidRPr="0022621A">
        <w:rPr>
          <w:rFonts w:cs="Calibri"/>
          <w:sz w:val="24"/>
          <w:szCs w:val="24"/>
        </w:rPr>
        <w:t>_ I-</w:t>
      </w:r>
      <w:proofErr w:type="spellStart"/>
      <w:r w:rsidRPr="0022621A">
        <w:rPr>
          <w:rFonts w:cs="Calibri"/>
          <w:sz w:val="24"/>
          <w:szCs w:val="24"/>
        </w:rPr>
        <w:t>XII_i_XIV</w:t>
      </w:r>
      <w:proofErr w:type="spellEnd"/>
      <w:r w:rsidRPr="0022621A">
        <w:rPr>
          <w:rFonts w:cs="Calibri"/>
          <w:sz w:val="24"/>
          <w:szCs w:val="24"/>
        </w:rPr>
        <w:t>-</w:t>
      </w:r>
      <w:proofErr w:type="spellStart"/>
      <w:r w:rsidRPr="0022621A">
        <w:rPr>
          <w:rFonts w:cs="Calibri"/>
          <w:sz w:val="24"/>
          <w:szCs w:val="24"/>
        </w:rPr>
        <w:t>XVI_i</w:t>
      </w:r>
      <w:proofErr w:type="spellEnd"/>
      <w:r w:rsidRPr="0022621A">
        <w:rPr>
          <w:rFonts w:cs="Calibri"/>
          <w:sz w:val="24"/>
          <w:szCs w:val="24"/>
        </w:rPr>
        <w:t>_ XVIII-XXXVIII.docx</w:t>
      </w:r>
    </w:p>
    <w:p w14:paraId="52BF88CD" w14:textId="77777777" w:rsidR="00906F69" w:rsidRPr="0022621A" w:rsidRDefault="00906F69" w:rsidP="00BB00E7">
      <w:pPr>
        <w:tabs>
          <w:tab w:val="left" w:pos="750"/>
          <w:tab w:val="left" w:pos="2905"/>
          <w:tab w:val="left" w:pos="8859"/>
        </w:tabs>
        <w:jc w:val="both"/>
        <w:rPr>
          <w:rFonts w:cs="Calibri"/>
          <w:sz w:val="24"/>
          <w:szCs w:val="24"/>
        </w:rPr>
      </w:pPr>
    </w:p>
    <w:p w14:paraId="18F006FA" w14:textId="77777777" w:rsidR="00906F69" w:rsidRPr="0022621A" w:rsidRDefault="00906F69" w:rsidP="00BB00E7">
      <w:pPr>
        <w:autoSpaceDE w:val="0"/>
        <w:autoSpaceDN w:val="0"/>
        <w:adjustRightInd w:val="0"/>
        <w:ind w:left="720"/>
        <w:jc w:val="both"/>
        <w:rPr>
          <w:rFonts w:cs="Calibri"/>
          <w:sz w:val="24"/>
          <w:szCs w:val="24"/>
        </w:rPr>
      </w:pPr>
      <w:r w:rsidRPr="0022621A">
        <w:rPr>
          <w:rFonts w:cs="Calibri"/>
          <w:b/>
          <w:bCs/>
          <w:sz w:val="24"/>
          <w:szCs w:val="24"/>
        </w:rPr>
        <w:lastRenderedPageBreak/>
        <w:t xml:space="preserve">Treść wymagania </w:t>
      </w:r>
    </w:p>
    <w:p w14:paraId="4B486AE1" w14:textId="77777777" w:rsidR="00906F69" w:rsidRPr="0022621A" w:rsidRDefault="00906F69" w:rsidP="00BB00E7">
      <w:pPr>
        <w:tabs>
          <w:tab w:val="left" w:pos="750"/>
          <w:tab w:val="left" w:pos="2905"/>
          <w:tab w:val="left" w:pos="8859"/>
        </w:tabs>
        <w:ind w:left="720"/>
        <w:jc w:val="both"/>
        <w:rPr>
          <w:rFonts w:cs="Calibri"/>
          <w:sz w:val="24"/>
          <w:szCs w:val="24"/>
        </w:rPr>
      </w:pPr>
      <w:r w:rsidRPr="0022621A">
        <w:rPr>
          <w:rFonts w:cs="Calibri"/>
          <w:sz w:val="24"/>
          <w:szCs w:val="24"/>
        </w:rPr>
        <w:t xml:space="preserve">34. Wykonawca ponosi pełną odpowiedzialność za ewentualne szkody wyrządzone przez jego pracowników, współpracowników, podwykonawców, powstałe w wyniku działań lub zaniechań  prowadzonych przez Wykonawcę na bazach danych posiadanych przez Zamawiającego systemów. Odpowiedzialność Wykonawcy w tym zakresie nie podlega żadnym ograniczeniom. </w:t>
      </w:r>
    </w:p>
    <w:p w14:paraId="34390D36" w14:textId="77777777" w:rsidR="00906F69" w:rsidRPr="0022621A" w:rsidRDefault="00906F69" w:rsidP="00BB00E7">
      <w:pPr>
        <w:tabs>
          <w:tab w:val="left" w:pos="750"/>
          <w:tab w:val="left" w:pos="2905"/>
          <w:tab w:val="left" w:pos="8859"/>
        </w:tabs>
        <w:jc w:val="both"/>
        <w:rPr>
          <w:rFonts w:cs="Calibri"/>
          <w:sz w:val="24"/>
          <w:szCs w:val="24"/>
        </w:rPr>
      </w:pPr>
    </w:p>
    <w:p w14:paraId="0BBC916F" w14:textId="77777777" w:rsidR="00906F69" w:rsidRPr="0022621A" w:rsidRDefault="00906F69" w:rsidP="00BB00E7">
      <w:pPr>
        <w:autoSpaceDE w:val="0"/>
        <w:autoSpaceDN w:val="0"/>
        <w:adjustRightInd w:val="0"/>
        <w:ind w:left="720"/>
        <w:jc w:val="both"/>
        <w:rPr>
          <w:rFonts w:cs="Calibri"/>
          <w:sz w:val="24"/>
          <w:szCs w:val="24"/>
        </w:rPr>
      </w:pPr>
      <w:r w:rsidRPr="0022621A">
        <w:rPr>
          <w:rFonts w:cs="Calibri"/>
          <w:b/>
          <w:bCs/>
          <w:sz w:val="24"/>
          <w:szCs w:val="24"/>
        </w:rPr>
        <w:t xml:space="preserve">Treść pytania </w:t>
      </w:r>
    </w:p>
    <w:p w14:paraId="5C24075F" w14:textId="77777777" w:rsidR="00906F69" w:rsidRPr="0022621A" w:rsidRDefault="00906F69" w:rsidP="00BB00E7">
      <w:pPr>
        <w:tabs>
          <w:tab w:val="left" w:pos="750"/>
          <w:tab w:val="left" w:pos="2905"/>
          <w:tab w:val="left" w:pos="8859"/>
        </w:tabs>
        <w:ind w:left="720"/>
        <w:jc w:val="both"/>
        <w:rPr>
          <w:rFonts w:cs="Calibri"/>
          <w:sz w:val="24"/>
          <w:szCs w:val="24"/>
        </w:rPr>
      </w:pPr>
      <w:r w:rsidRPr="0022621A">
        <w:rPr>
          <w:rFonts w:cs="Calibri"/>
          <w:sz w:val="24"/>
          <w:szCs w:val="24"/>
        </w:rPr>
        <w:t>Prosimy o doprecyzowanie kwestii wpływu zmian w Platformie Regionalnej na zakres interfejsu komunikacyjnego LOK. Czy Zamawiający przewiduje takie aktualizacje systemu platformy regionalnej? Jeżeli tak w jakich odstępach czasowych oraz w jakim zakresie funkcjonalnym będą wprowadzane zmiany mające wpływ na oprogramowanie LOK. Zwracamy uwagę, iż bez tych informacji potencjalny wykonawca nie może właściwie wycenić kosztów utrzymania oprogramowania LOK.</w:t>
      </w:r>
    </w:p>
    <w:p w14:paraId="6D3B9C41" w14:textId="77777777" w:rsidR="00D158E3" w:rsidRPr="0022621A" w:rsidRDefault="00D158E3" w:rsidP="00BB00E7">
      <w:pPr>
        <w:pStyle w:val="Akapitzlist"/>
        <w:jc w:val="both"/>
        <w:rPr>
          <w:b/>
          <w:sz w:val="24"/>
          <w:szCs w:val="24"/>
        </w:rPr>
      </w:pPr>
      <w:r w:rsidRPr="0022621A">
        <w:rPr>
          <w:b/>
          <w:sz w:val="24"/>
          <w:szCs w:val="24"/>
        </w:rPr>
        <w:t>Odpowiedź pytanie 57</w:t>
      </w:r>
      <w:r w:rsidR="000A7F32" w:rsidRPr="0022621A">
        <w:rPr>
          <w:b/>
          <w:sz w:val="24"/>
          <w:szCs w:val="24"/>
        </w:rPr>
        <w:t>6</w:t>
      </w:r>
    </w:p>
    <w:p w14:paraId="22E6542A" w14:textId="77777777" w:rsidR="00D158E3" w:rsidRPr="0022621A" w:rsidRDefault="00D158E3" w:rsidP="00BB00E7">
      <w:pPr>
        <w:pStyle w:val="Akapitzlist"/>
        <w:jc w:val="both"/>
        <w:rPr>
          <w:b/>
          <w:sz w:val="24"/>
          <w:szCs w:val="24"/>
        </w:rPr>
      </w:pPr>
    </w:p>
    <w:p w14:paraId="79378E1F" w14:textId="77777777" w:rsidR="004F7CAC" w:rsidRPr="004F7CAC" w:rsidRDefault="004F7CAC" w:rsidP="004F7CAC">
      <w:pPr>
        <w:pStyle w:val="Akapitzlist"/>
        <w:jc w:val="both"/>
        <w:rPr>
          <w:sz w:val="24"/>
          <w:szCs w:val="24"/>
        </w:rPr>
      </w:pPr>
      <w:r w:rsidRPr="004F7CAC">
        <w:rPr>
          <w:sz w:val="24"/>
          <w:szCs w:val="24"/>
        </w:rPr>
        <w:t xml:space="preserve">Zamawiający informuje, że na obecną chwilę nie przewiduje zmian w Platformie Regionalnej na zakres interfejsu komunikacyjnego LOK. Należy jednakże mieć na uwadze, że Platforma Regionalna może ulegać zmianą przez pojawienie się nowych przepisów prawnych. </w:t>
      </w:r>
    </w:p>
    <w:p w14:paraId="6354244F" w14:textId="77777777" w:rsidR="00906F69" w:rsidRPr="00B0715D" w:rsidRDefault="00906F69" w:rsidP="00906F69">
      <w:pPr>
        <w:tabs>
          <w:tab w:val="left" w:pos="750"/>
          <w:tab w:val="left" w:pos="2905"/>
          <w:tab w:val="left" w:pos="8859"/>
        </w:tabs>
        <w:rPr>
          <w:rFonts w:cs="Calibri"/>
          <w:sz w:val="20"/>
          <w:szCs w:val="20"/>
        </w:rPr>
      </w:pPr>
    </w:p>
    <w:p w14:paraId="2E01DE04" w14:textId="77777777" w:rsidR="00906F69" w:rsidRPr="00995ACB" w:rsidRDefault="00906F69" w:rsidP="00906F69">
      <w:pPr>
        <w:numPr>
          <w:ilvl w:val="0"/>
          <w:numId w:val="1"/>
        </w:numPr>
        <w:tabs>
          <w:tab w:val="left" w:pos="750"/>
          <w:tab w:val="left" w:pos="2905"/>
          <w:tab w:val="left" w:pos="8859"/>
        </w:tabs>
        <w:spacing w:after="0" w:line="240" w:lineRule="auto"/>
        <w:rPr>
          <w:rFonts w:cs="Calibri"/>
          <w:sz w:val="24"/>
          <w:szCs w:val="24"/>
        </w:rPr>
      </w:pPr>
      <w:r w:rsidRPr="00995ACB">
        <w:rPr>
          <w:rFonts w:cs="Calibri"/>
          <w:sz w:val="24"/>
          <w:szCs w:val="24"/>
        </w:rPr>
        <w:t xml:space="preserve">SzW_7_2020_ Zalacznik_nr_54a_do_SIWZ_-_ </w:t>
      </w:r>
      <w:proofErr w:type="spellStart"/>
      <w:r w:rsidRPr="00995ACB">
        <w:rPr>
          <w:rFonts w:cs="Calibri"/>
          <w:sz w:val="24"/>
          <w:szCs w:val="24"/>
        </w:rPr>
        <w:t>Wzor_umowy_do_czesci</w:t>
      </w:r>
      <w:proofErr w:type="spellEnd"/>
      <w:r w:rsidRPr="00995ACB">
        <w:rPr>
          <w:rFonts w:cs="Calibri"/>
          <w:sz w:val="24"/>
          <w:szCs w:val="24"/>
        </w:rPr>
        <w:t>_ I-</w:t>
      </w:r>
      <w:proofErr w:type="spellStart"/>
      <w:r w:rsidRPr="00995ACB">
        <w:rPr>
          <w:rFonts w:cs="Calibri"/>
          <w:sz w:val="24"/>
          <w:szCs w:val="24"/>
        </w:rPr>
        <w:t>XII_i_XIV</w:t>
      </w:r>
      <w:proofErr w:type="spellEnd"/>
      <w:r w:rsidRPr="00995ACB">
        <w:rPr>
          <w:rFonts w:cs="Calibri"/>
          <w:sz w:val="24"/>
          <w:szCs w:val="24"/>
        </w:rPr>
        <w:t>-</w:t>
      </w:r>
      <w:proofErr w:type="spellStart"/>
      <w:r w:rsidRPr="00995ACB">
        <w:rPr>
          <w:rFonts w:cs="Calibri"/>
          <w:sz w:val="24"/>
          <w:szCs w:val="24"/>
        </w:rPr>
        <w:t>XVI_i</w:t>
      </w:r>
      <w:proofErr w:type="spellEnd"/>
      <w:r w:rsidRPr="00995ACB">
        <w:rPr>
          <w:rFonts w:cs="Calibri"/>
          <w:sz w:val="24"/>
          <w:szCs w:val="24"/>
        </w:rPr>
        <w:t>_ XVIII-XXXVIII.docx</w:t>
      </w:r>
    </w:p>
    <w:p w14:paraId="18AF07D6" w14:textId="77777777" w:rsidR="00906F69" w:rsidRPr="00995ACB" w:rsidRDefault="00906F69" w:rsidP="00906F69">
      <w:pPr>
        <w:tabs>
          <w:tab w:val="left" w:pos="750"/>
          <w:tab w:val="left" w:pos="2905"/>
          <w:tab w:val="left" w:pos="8859"/>
        </w:tabs>
        <w:rPr>
          <w:rFonts w:cs="Calibri"/>
          <w:sz w:val="24"/>
          <w:szCs w:val="24"/>
        </w:rPr>
      </w:pPr>
    </w:p>
    <w:p w14:paraId="0DCC620E" w14:textId="77777777" w:rsidR="00906F69" w:rsidRPr="00995ACB" w:rsidRDefault="00906F69" w:rsidP="00906F69">
      <w:pPr>
        <w:autoSpaceDE w:val="0"/>
        <w:autoSpaceDN w:val="0"/>
        <w:adjustRightInd w:val="0"/>
        <w:ind w:left="720"/>
        <w:rPr>
          <w:rFonts w:cs="Calibri"/>
          <w:sz w:val="24"/>
          <w:szCs w:val="24"/>
        </w:rPr>
      </w:pPr>
      <w:r w:rsidRPr="00995ACB">
        <w:rPr>
          <w:rFonts w:cs="Calibri"/>
          <w:b/>
          <w:bCs/>
          <w:sz w:val="24"/>
          <w:szCs w:val="24"/>
        </w:rPr>
        <w:t xml:space="preserve">Treść wymagania </w:t>
      </w:r>
    </w:p>
    <w:p w14:paraId="74DA673C" w14:textId="77777777" w:rsidR="00906F69" w:rsidRPr="00995ACB" w:rsidRDefault="00906F69" w:rsidP="00906F69">
      <w:pPr>
        <w:tabs>
          <w:tab w:val="left" w:pos="750"/>
          <w:tab w:val="left" w:pos="8859"/>
        </w:tabs>
        <w:ind w:left="851"/>
        <w:rPr>
          <w:rFonts w:cs="Calibri"/>
          <w:sz w:val="24"/>
          <w:szCs w:val="24"/>
        </w:rPr>
      </w:pPr>
      <w:r w:rsidRPr="00995ACB">
        <w:rPr>
          <w:rFonts w:cs="Calibri"/>
          <w:sz w:val="24"/>
          <w:szCs w:val="24"/>
        </w:rPr>
        <w:t xml:space="preserve">1. Zamawiający zakłada, że na dzień podpisania Umowy nie istnieje na rynku LOK, jako gotowe rozwiązanie informatyczne, spełniające wszystkie Wymagania Zamawiającego odnośnie Lokalnego Oprogramowania Komunikacyjnego. Tym samym Przedmiot Umowy Blok D w pierwszej kolejności zakłada stworzenie (opracowanie) LOK, to jest wykonanie przez Wykonawcę dla Zamawiającego dzieła jakim jest Lokalne Oprogramowanie Komunikacyjne, to jest oprogramowanie, wartość niematerialna i prawna (aplikacja), system informatyczny tworzący funkcjonalną i organizacyjną całość, wykonany w sposób wskazany w OPZ, realizujący zadania wskazane w OPZ, zrealizowany zgodnie z Wymaganiami Zamawiającego i udzielenie do niego Zamawiającemu licencji na warunkach wskazanych w Umowie . </w:t>
      </w:r>
      <w:r w:rsidRPr="00995ACB">
        <w:rPr>
          <w:rFonts w:cs="Calibri"/>
          <w:sz w:val="24"/>
          <w:szCs w:val="24"/>
        </w:rPr>
        <w:br/>
      </w:r>
      <w:r w:rsidRPr="00995ACB">
        <w:rPr>
          <w:rFonts w:cs="Calibri"/>
          <w:sz w:val="24"/>
          <w:szCs w:val="24"/>
        </w:rPr>
        <w:br/>
      </w:r>
      <w:r w:rsidRPr="00995ACB">
        <w:rPr>
          <w:rFonts w:cs="Calibri"/>
          <w:sz w:val="24"/>
          <w:szCs w:val="24"/>
        </w:rPr>
        <w:lastRenderedPageBreak/>
        <w:t>2. Tym samym Przedmiot Umowy Blok D obejmuje (poza pozostałym zakresem wskazanym w § 5 ust. 5  c, d,  zaprojektowanie, wytworzenie, dostarczenie, zainstalowanie i pełne Wdrożenie Lokalnego Oprogramowania Komunikacyjnego, w postaci gotowego oprogramowania aplikacyjnego, spełniającego wszystkie Wymagania Zamawiającego, chyba, że Wykonawca na dzień podpisania Umowy dysponuje już gotowym rozwiązaniem informatycznym w tym zakresie. Jeżeli Wykonawca dysponuje gotowym rozwiązaniem informatycznym w tym zakresie, spełniającym wymagania Zamawiającego, to opisywana część realizacji Przedmiotu Umowy Blok D obejmuje dostarczenie, zainstalowanie i pełne Wdrożenie LOK.</w:t>
      </w:r>
      <w:r w:rsidRPr="00995ACB">
        <w:rPr>
          <w:rFonts w:cs="Calibri"/>
          <w:sz w:val="24"/>
          <w:szCs w:val="24"/>
        </w:rPr>
        <w:br/>
      </w:r>
      <w:r w:rsidRPr="00995ACB">
        <w:rPr>
          <w:rFonts w:cs="Calibri"/>
          <w:sz w:val="24"/>
          <w:szCs w:val="24"/>
        </w:rPr>
        <w:br/>
        <w:t xml:space="preserve">4. Wdrożenie LOK poprzedza jego zaprojektowanie i stworzenie. Projekt LOK rozumiany jako opis podstawowych jego założeń przedstawiany jest Zamawiającemu na warunkach wskazanych w niniejszym paragrafie Umowy. Dotyczy to również sytuacji, gdy Wykonawca dysponuje już istniejącym rozwiązaniem. </w:t>
      </w:r>
    </w:p>
    <w:p w14:paraId="79B752D1" w14:textId="77777777" w:rsidR="00906F69" w:rsidRPr="00995ACB" w:rsidRDefault="00906F69" w:rsidP="00906F69">
      <w:pPr>
        <w:tabs>
          <w:tab w:val="left" w:pos="750"/>
          <w:tab w:val="left" w:pos="2905"/>
          <w:tab w:val="left" w:pos="8859"/>
        </w:tabs>
        <w:rPr>
          <w:rFonts w:cs="Calibri"/>
          <w:sz w:val="24"/>
          <w:szCs w:val="24"/>
        </w:rPr>
      </w:pPr>
    </w:p>
    <w:p w14:paraId="08F11D08" w14:textId="77777777" w:rsidR="00906F69" w:rsidRPr="00995ACB" w:rsidRDefault="00906F69" w:rsidP="00906F69">
      <w:pPr>
        <w:autoSpaceDE w:val="0"/>
        <w:autoSpaceDN w:val="0"/>
        <w:adjustRightInd w:val="0"/>
        <w:ind w:left="720"/>
        <w:rPr>
          <w:rFonts w:cs="Calibri"/>
          <w:sz w:val="24"/>
          <w:szCs w:val="24"/>
        </w:rPr>
      </w:pPr>
      <w:r w:rsidRPr="00995ACB">
        <w:rPr>
          <w:rFonts w:cs="Calibri"/>
          <w:b/>
          <w:bCs/>
          <w:sz w:val="24"/>
          <w:szCs w:val="24"/>
        </w:rPr>
        <w:t xml:space="preserve">Treść pytania </w:t>
      </w:r>
    </w:p>
    <w:p w14:paraId="24F36E2F" w14:textId="77777777" w:rsidR="00906F69" w:rsidRPr="00995ACB" w:rsidRDefault="00906F69" w:rsidP="00906F69">
      <w:pPr>
        <w:tabs>
          <w:tab w:val="left" w:pos="750"/>
          <w:tab w:val="left" w:pos="2905"/>
          <w:tab w:val="left" w:pos="8859"/>
        </w:tabs>
        <w:ind w:left="720"/>
        <w:rPr>
          <w:rFonts w:cs="Calibri"/>
          <w:sz w:val="24"/>
          <w:szCs w:val="24"/>
        </w:rPr>
      </w:pPr>
      <w:r w:rsidRPr="00995ACB">
        <w:rPr>
          <w:rFonts w:cs="Calibri"/>
          <w:sz w:val="24"/>
          <w:szCs w:val="24"/>
        </w:rPr>
        <w:t xml:space="preserve">Skoro Zamawiający zakłada że na dzień podpisania umowy nie istnieje na rynku LOK jako gotowe rozwiązanie informatyczne spełniające wszystkie Wymagania Zamawiającego odnośnie Lokalnego Oprogramowania Komunikacyjnego dlaczego w tak restrykcyjny sposób podchodzi do kwestii przedstawienia projektu LOK (13 Dni od daty podpisania) – co z góry skazuje projektowane rozwiązanie na wadę, która może wpłynąć na jakość realizowanego produktu a w konsekwencji doprowadzić do niepowodzenia projektu. Zwracamy uwagę, że w projekcie wymagana jest architektura oparta o profile IHE w szczególności </w:t>
      </w:r>
      <w:proofErr w:type="spellStart"/>
      <w:r w:rsidRPr="00995ACB">
        <w:rPr>
          <w:rFonts w:cs="Calibri"/>
          <w:sz w:val="24"/>
          <w:szCs w:val="24"/>
        </w:rPr>
        <w:t>XDS.b</w:t>
      </w:r>
      <w:proofErr w:type="spellEnd"/>
      <w:r w:rsidRPr="00995ACB">
        <w:rPr>
          <w:rFonts w:cs="Calibri"/>
          <w:sz w:val="24"/>
          <w:szCs w:val="24"/>
        </w:rPr>
        <w:t>, PIX V3 oraz APPC oraz HL7 FHIR a zakres danych wymienianych pomiędzy częścią lokalną a regionalną jest bardzo szeroki. Tak restrykcyjnie postawione wymagania w ewidentny sposób faworyzują jednego dostawcę, który wytworzył już Platformę Regionalną i posiada niezbędną wiedzę oraz doświadczenie w tym zakresie aby dysponować gotowym rozwiązaniem LOK. W ocenie Wykonawcy minimalnym terminem na przedstawienie projektu LOK do akceptacji Zamawiającego jest 60 Dni roboczych od daty podpisania umowy. Prosimy o modyfikację zapisów paragrafu 9, pkt. 11.</w:t>
      </w:r>
    </w:p>
    <w:p w14:paraId="29D6D658" w14:textId="77777777" w:rsidR="00BB00E7" w:rsidRPr="002D13A3" w:rsidRDefault="00BB00E7" w:rsidP="00BB00E7">
      <w:pPr>
        <w:spacing w:line="300" w:lineRule="atLeast"/>
        <w:ind w:left="567"/>
        <w:rPr>
          <w:rFonts w:cs="Times New Roman"/>
          <w:b/>
          <w:sz w:val="24"/>
          <w:szCs w:val="24"/>
          <w:u w:val="single"/>
        </w:rPr>
      </w:pPr>
      <w:r w:rsidRPr="002D13A3">
        <w:rPr>
          <w:rFonts w:cs="Times New Roman"/>
          <w:b/>
          <w:sz w:val="24"/>
          <w:szCs w:val="24"/>
          <w:u w:val="single"/>
        </w:rPr>
        <w:t xml:space="preserve">Odpowiedź na pytanie numer </w:t>
      </w:r>
      <w:r>
        <w:rPr>
          <w:rFonts w:cs="Times New Roman"/>
          <w:b/>
          <w:sz w:val="24"/>
          <w:szCs w:val="24"/>
          <w:u w:val="single"/>
        </w:rPr>
        <w:t>577</w:t>
      </w:r>
    </w:p>
    <w:p w14:paraId="31E9BC92" w14:textId="77777777" w:rsidR="00587C65" w:rsidRPr="00995ACB" w:rsidRDefault="00587C65" w:rsidP="008434A9">
      <w:pPr>
        <w:pStyle w:val="Akapitzlist"/>
        <w:jc w:val="both"/>
        <w:rPr>
          <w:b/>
          <w:sz w:val="24"/>
          <w:szCs w:val="24"/>
        </w:rPr>
      </w:pPr>
    </w:p>
    <w:p w14:paraId="6EF3F544" w14:textId="77777777" w:rsidR="00587C65" w:rsidRPr="00995ACB" w:rsidRDefault="00587C65" w:rsidP="008434A9">
      <w:pPr>
        <w:pStyle w:val="Akapitzlist"/>
        <w:jc w:val="both"/>
        <w:rPr>
          <w:sz w:val="24"/>
          <w:szCs w:val="24"/>
        </w:rPr>
      </w:pPr>
      <w:r w:rsidRPr="00995ACB">
        <w:rPr>
          <w:sz w:val="24"/>
          <w:szCs w:val="24"/>
        </w:rPr>
        <w:t xml:space="preserve">Zamawiający nie będzie w tym zakresie wprowadzał zmian w umowie.  W Postępowaniu LOK  wpłynęły oferty i zostały podpisane umowy. Również w niniejszym postępowaniu wykonawcy nie domagali się okresu 60 dni na przygotowanie projektu LOK. LOK  nie jest bardzo skompilowanym rozwiązaniem </w:t>
      </w:r>
      <w:r w:rsidRPr="00995ACB">
        <w:rPr>
          <w:sz w:val="24"/>
          <w:szCs w:val="24"/>
        </w:rPr>
        <w:lastRenderedPageBreak/>
        <w:t xml:space="preserve">informatycznym i zdaniem Zamawiającego jest możliwe przedstawienie jego projektu w terminie wskazanym obecnie w umowie. </w:t>
      </w:r>
    </w:p>
    <w:p w14:paraId="201535CE" w14:textId="77777777" w:rsidR="00906F69" w:rsidRPr="00B0715D" w:rsidRDefault="00906F69" w:rsidP="00906F69">
      <w:pPr>
        <w:tabs>
          <w:tab w:val="left" w:pos="750"/>
          <w:tab w:val="left" w:pos="2905"/>
          <w:tab w:val="left" w:pos="8859"/>
        </w:tabs>
        <w:rPr>
          <w:rFonts w:cs="Calibri"/>
          <w:sz w:val="20"/>
          <w:szCs w:val="20"/>
        </w:rPr>
      </w:pPr>
    </w:p>
    <w:p w14:paraId="68BDDC4D" w14:textId="77777777" w:rsidR="00906F69" w:rsidRPr="00995ACB" w:rsidRDefault="00906F69" w:rsidP="00906F69">
      <w:pPr>
        <w:numPr>
          <w:ilvl w:val="0"/>
          <w:numId w:val="1"/>
        </w:numPr>
        <w:tabs>
          <w:tab w:val="left" w:pos="750"/>
          <w:tab w:val="left" w:pos="2905"/>
          <w:tab w:val="left" w:pos="8859"/>
        </w:tabs>
        <w:spacing w:after="0" w:line="240" w:lineRule="auto"/>
        <w:rPr>
          <w:rFonts w:cs="Calibri"/>
          <w:sz w:val="24"/>
          <w:szCs w:val="24"/>
        </w:rPr>
      </w:pPr>
      <w:r w:rsidRPr="00995ACB">
        <w:rPr>
          <w:rFonts w:cs="Calibri"/>
          <w:sz w:val="24"/>
          <w:szCs w:val="24"/>
        </w:rPr>
        <w:t xml:space="preserve">SzW_7_2020_ Zalacznik_nr_54a_do_SIWZ_-_ </w:t>
      </w:r>
      <w:proofErr w:type="spellStart"/>
      <w:r w:rsidRPr="00995ACB">
        <w:rPr>
          <w:rFonts w:cs="Calibri"/>
          <w:sz w:val="24"/>
          <w:szCs w:val="24"/>
        </w:rPr>
        <w:t>Wzor_umowy_do_czesci</w:t>
      </w:r>
      <w:proofErr w:type="spellEnd"/>
      <w:r w:rsidRPr="00995ACB">
        <w:rPr>
          <w:rFonts w:cs="Calibri"/>
          <w:sz w:val="24"/>
          <w:szCs w:val="24"/>
        </w:rPr>
        <w:t>_ I-</w:t>
      </w:r>
      <w:proofErr w:type="spellStart"/>
      <w:r w:rsidRPr="00995ACB">
        <w:rPr>
          <w:rFonts w:cs="Calibri"/>
          <w:sz w:val="24"/>
          <w:szCs w:val="24"/>
        </w:rPr>
        <w:t>XII_i_XIV</w:t>
      </w:r>
      <w:proofErr w:type="spellEnd"/>
      <w:r w:rsidRPr="00995ACB">
        <w:rPr>
          <w:rFonts w:cs="Calibri"/>
          <w:sz w:val="24"/>
          <w:szCs w:val="24"/>
        </w:rPr>
        <w:t>-</w:t>
      </w:r>
      <w:proofErr w:type="spellStart"/>
      <w:r w:rsidRPr="00995ACB">
        <w:rPr>
          <w:rFonts w:cs="Calibri"/>
          <w:sz w:val="24"/>
          <w:szCs w:val="24"/>
        </w:rPr>
        <w:t>XVI_i</w:t>
      </w:r>
      <w:proofErr w:type="spellEnd"/>
      <w:r w:rsidRPr="00995ACB">
        <w:rPr>
          <w:rFonts w:cs="Calibri"/>
          <w:sz w:val="24"/>
          <w:szCs w:val="24"/>
        </w:rPr>
        <w:t>_ XVIII-XXXVIII.docx</w:t>
      </w:r>
    </w:p>
    <w:p w14:paraId="56B96637" w14:textId="77777777" w:rsidR="00906F69" w:rsidRPr="00995ACB" w:rsidRDefault="00906F69" w:rsidP="00906F69">
      <w:pPr>
        <w:tabs>
          <w:tab w:val="left" w:pos="750"/>
          <w:tab w:val="left" w:pos="2905"/>
          <w:tab w:val="left" w:pos="8859"/>
        </w:tabs>
        <w:rPr>
          <w:rFonts w:cs="Calibri"/>
          <w:sz w:val="24"/>
          <w:szCs w:val="24"/>
        </w:rPr>
      </w:pPr>
    </w:p>
    <w:p w14:paraId="21932991" w14:textId="77777777" w:rsidR="00906F69" w:rsidRPr="00995ACB" w:rsidRDefault="00906F69" w:rsidP="00906F69">
      <w:pPr>
        <w:autoSpaceDE w:val="0"/>
        <w:autoSpaceDN w:val="0"/>
        <w:adjustRightInd w:val="0"/>
        <w:ind w:left="720"/>
        <w:rPr>
          <w:rFonts w:cs="Calibri"/>
          <w:sz w:val="24"/>
          <w:szCs w:val="24"/>
        </w:rPr>
      </w:pPr>
      <w:r w:rsidRPr="00995ACB">
        <w:rPr>
          <w:rFonts w:cs="Calibri"/>
          <w:b/>
          <w:bCs/>
          <w:sz w:val="24"/>
          <w:szCs w:val="24"/>
        </w:rPr>
        <w:t xml:space="preserve">Treść wymagania </w:t>
      </w:r>
    </w:p>
    <w:p w14:paraId="25AE747F" w14:textId="77777777" w:rsidR="00906F69" w:rsidRPr="00995ACB" w:rsidRDefault="00906F69" w:rsidP="00906F69">
      <w:pPr>
        <w:tabs>
          <w:tab w:val="left" w:pos="750"/>
          <w:tab w:val="left" w:pos="2905"/>
          <w:tab w:val="left" w:pos="8859"/>
        </w:tabs>
        <w:ind w:left="720"/>
        <w:rPr>
          <w:rFonts w:cs="Calibri"/>
          <w:sz w:val="24"/>
          <w:szCs w:val="24"/>
        </w:rPr>
      </w:pPr>
      <w:r w:rsidRPr="00995ACB">
        <w:rPr>
          <w:rFonts w:cs="Calibri"/>
          <w:sz w:val="24"/>
          <w:szCs w:val="24"/>
        </w:rPr>
        <w:t xml:space="preserve">6. Jeżeli do stworzenia, czy wdrożenia LOK wymagane są informacje dotyczące HIS Aktualnego, czy Infrastruktury Zamawiającego, odpowiednie zastosowanie mają postanowienia Umowy dotyczące Wdrożenia Oprogramowania Aplikacyjnego. </w:t>
      </w:r>
    </w:p>
    <w:p w14:paraId="30B7F74B" w14:textId="77777777" w:rsidR="00906F69" w:rsidRPr="00995ACB" w:rsidRDefault="00906F69" w:rsidP="00906F69">
      <w:pPr>
        <w:tabs>
          <w:tab w:val="left" w:pos="750"/>
          <w:tab w:val="left" w:pos="2905"/>
          <w:tab w:val="left" w:pos="8859"/>
        </w:tabs>
        <w:rPr>
          <w:rFonts w:cs="Calibri"/>
          <w:sz w:val="24"/>
          <w:szCs w:val="24"/>
        </w:rPr>
      </w:pPr>
    </w:p>
    <w:p w14:paraId="1C96B2D8" w14:textId="77777777" w:rsidR="00906F69" w:rsidRPr="00995ACB" w:rsidRDefault="00906F69" w:rsidP="00906F69">
      <w:pPr>
        <w:autoSpaceDE w:val="0"/>
        <w:autoSpaceDN w:val="0"/>
        <w:adjustRightInd w:val="0"/>
        <w:ind w:left="720"/>
        <w:rPr>
          <w:rFonts w:cs="Calibri"/>
          <w:sz w:val="24"/>
          <w:szCs w:val="24"/>
        </w:rPr>
      </w:pPr>
      <w:r w:rsidRPr="00995ACB">
        <w:rPr>
          <w:rFonts w:cs="Calibri"/>
          <w:b/>
          <w:bCs/>
          <w:sz w:val="24"/>
          <w:szCs w:val="24"/>
        </w:rPr>
        <w:t xml:space="preserve">Treść pytania </w:t>
      </w:r>
    </w:p>
    <w:p w14:paraId="5C57BD97" w14:textId="77777777" w:rsidR="00906F69" w:rsidRPr="00995ACB" w:rsidRDefault="00906F69" w:rsidP="00906F69">
      <w:pPr>
        <w:tabs>
          <w:tab w:val="left" w:pos="750"/>
          <w:tab w:val="left" w:pos="2905"/>
          <w:tab w:val="left" w:pos="8859"/>
        </w:tabs>
        <w:ind w:left="720"/>
        <w:rPr>
          <w:rFonts w:cs="Calibri"/>
          <w:sz w:val="24"/>
          <w:szCs w:val="24"/>
        </w:rPr>
      </w:pPr>
      <w:r w:rsidRPr="00995ACB">
        <w:rPr>
          <w:rFonts w:cs="Calibri"/>
          <w:sz w:val="24"/>
          <w:szCs w:val="24"/>
        </w:rPr>
        <w:t>Czy Zamawiający przewiduje, że dostawcą LOK może być inny dostawca niż dostawca systemu dziedzinowego HIS w danym podmiocie leczniczym ?</w:t>
      </w:r>
    </w:p>
    <w:p w14:paraId="2D1141BE" w14:textId="77777777" w:rsidR="00BB00E7" w:rsidRPr="00BB00E7" w:rsidRDefault="00BB00E7" w:rsidP="00BB00E7">
      <w:pPr>
        <w:spacing w:line="300" w:lineRule="atLeast"/>
        <w:ind w:left="567"/>
        <w:rPr>
          <w:rFonts w:cs="Times New Roman"/>
          <w:b/>
          <w:sz w:val="24"/>
          <w:szCs w:val="24"/>
        </w:rPr>
      </w:pPr>
      <w:r w:rsidRPr="00BB00E7">
        <w:rPr>
          <w:rFonts w:cs="Times New Roman"/>
          <w:b/>
          <w:sz w:val="24"/>
          <w:szCs w:val="24"/>
        </w:rPr>
        <w:t>Odpowiedź na pytanie numer 578</w:t>
      </w:r>
    </w:p>
    <w:p w14:paraId="0A13E17B" w14:textId="77777777" w:rsidR="00587C65" w:rsidRPr="00995ACB" w:rsidRDefault="00587C65" w:rsidP="00587C65">
      <w:pPr>
        <w:tabs>
          <w:tab w:val="left" w:pos="750"/>
          <w:tab w:val="left" w:pos="2905"/>
          <w:tab w:val="left" w:pos="8859"/>
        </w:tabs>
        <w:ind w:left="567"/>
        <w:jc w:val="both"/>
        <w:rPr>
          <w:rFonts w:eastAsia="Calibri" w:cs="Times New Roman"/>
          <w:sz w:val="24"/>
          <w:szCs w:val="24"/>
        </w:rPr>
      </w:pPr>
    </w:p>
    <w:p w14:paraId="37BDDBCA" w14:textId="77777777" w:rsidR="00906F69" w:rsidRPr="00995ACB" w:rsidRDefault="00587C65" w:rsidP="00587C65">
      <w:pPr>
        <w:tabs>
          <w:tab w:val="left" w:pos="750"/>
          <w:tab w:val="left" w:pos="2905"/>
          <w:tab w:val="left" w:pos="8859"/>
        </w:tabs>
        <w:ind w:left="567"/>
        <w:jc w:val="both"/>
        <w:rPr>
          <w:rFonts w:eastAsia="Calibri" w:cs="Times New Roman"/>
          <w:sz w:val="24"/>
          <w:szCs w:val="24"/>
        </w:rPr>
      </w:pPr>
      <w:r w:rsidRPr="00995ACB">
        <w:rPr>
          <w:rFonts w:eastAsia="Calibri" w:cs="Times New Roman"/>
          <w:sz w:val="24"/>
          <w:szCs w:val="24"/>
        </w:rPr>
        <w:t xml:space="preserve">LOK musi współpracować z Oprogramowaniem Aplikacyjnym i HIS Aktualny na warunkach wskazanych w OPZ. Jak to wykonawca zrobi zależy wyłącznie od niego. Liczy się końcowy efekt. To co zostanie Wdrożone jako Oprogramowanie Aplikacyjne i jako LOK musi docelowo spełniać Wymagania Zamawiającego. Zamawiający nie narzuca że dostawcą Oprogramowania Aplikacyjnego i LOK musi być ten sam producent oprogramowania. Zamawiający nie narzuca że dostawcą LOK musi być producent HIS Aktualnego.  Dostawca obu oprogramowani, to jest LOK i Oprogramowania Aplikacyjnego może być różny, ale oba oprogramowania muszą spełniać wszelkie Wymagania Zamawiającego.  Również LOK może pochodzić od innego producenta oprogramowania co HIS Aktualny. </w:t>
      </w:r>
    </w:p>
    <w:p w14:paraId="09A59F64" w14:textId="77777777" w:rsidR="00587C65" w:rsidRDefault="00587C65" w:rsidP="00587C65">
      <w:pPr>
        <w:tabs>
          <w:tab w:val="left" w:pos="750"/>
          <w:tab w:val="left" w:pos="2905"/>
          <w:tab w:val="left" w:pos="8859"/>
        </w:tabs>
        <w:ind w:left="567"/>
        <w:jc w:val="both"/>
        <w:rPr>
          <w:rFonts w:eastAsia="Calibri" w:cs="Times New Roman"/>
          <w:sz w:val="24"/>
          <w:szCs w:val="24"/>
        </w:rPr>
      </w:pPr>
      <w:r w:rsidRPr="00995ACB">
        <w:rPr>
          <w:rFonts w:eastAsia="Calibri" w:cs="Times New Roman"/>
          <w:sz w:val="24"/>
          <w:szCs w:val="24"/>
        </w:rPr>
        <w:t>Innymi słowy Wykonawca rozliczany jest z końcowego efektu, w tym tego że LOK jest zgodny w Wymaganiami Zamawiającego, przy czym nie jest istotne kto jest producentem LOK  w tym sensie że autorem oprogramowania LOK, czy też w ogóle mającym autorskie prawa majątkowe do LOK może być dowolny podmiot, w tym inny niż producent oprogramowania stanowiącego  HIS Aktualny  czy Oprogramowania Aplikacyjnego. Umowa zawsze ma jednak jednego wykonawcę, który odpowiada przed Zamawiającym za realizację całości umowy.</w:t>
      </w:r>
    </w:p>
    <w:p w14:paraId="31E06BFD" w14:textId="77777777" w:rsidR="00995ACB" w:rsidRPr="00995ACB" w:rsidRDefault="00995ACB" w:rsidP="00587C65">
      <w:pPr>
        <w:tabs>
          <w:tab w:val="left" w:pos="750"/>
          <w:tab w:val="left" w:pos="2905"/>
          <w:tab w:val="left" w:pos="8859"/>
        </w:tabs>
        <w:ind w:left="567"/>
        <w:jc w:val="both"/>
        <w:rPr>
          <w:rFonts w:cs="Calibri"/>
          <w:sz w:val="24"/>
          <w:szCs w:val="24"/>
        </w:rPr>
      </w:pPr>
    </w:p>
    <w:p w14:paraId="099B8648" w14:textId="77777777" w:rsidR="00906F69" w:rsidRPr="00995ACB" w:rsidRDefault="00906F69" w:rsidP="00906F69">
      <w:pPr>
        <w:numPr>
          <w:ilvl w:val="0"/>
          <w:numId w:val="1"/>
        </w:numPr>
        <w:tabs>
          <w:tab w:val="left" w:pos="750"/>
          <w:tab w:val="left" w:pos="2905"/>
          <w:tab w:val="left" w:pos="8859"/>
        </w:tabs>
        <w:spacing w:after="0" w:line="240" w:lineRule="auto"/>
        <w:rPr>
          <w:rFonts w:cs="Calibri"/>
          <w:sz w:val="24"/>
          <w:szCs w:val="24"/>
        </w:rPr>
      </w:pPr>
      <w:r w:rsidRPr="00995ACB">
        <w:rPr>
          <w:rFonts w:cs="Calibri"/>
          <w:sz w:val="24"/>
          <w:szCs w:val="24"/>
        </w:rPr>
        <w:lastRenderedPageBreak/>
        <w:t xml:space="preserve">SzW_7_2020_ Zalacznik_nr_54a_do_SIWZ_-_ </w:t>
      </w:r>
      <w:proofErr w:type="spellStart"/>
      <w:r w:rsidRPr="00995ACB">
        <w:rPr>
          <w:rFonts w:cs="Calibri"/>
          <w:sz w:val="24"/>
          <w:szCs w:val="24"/>
        </w:rPr>
        <w:t>Wzor_umowy_do_czesci</w:t>
      </w:r>
      <w:proofErr w:type="spellEnd"/>
      <w:r w:rsidRPr="00995ACB">
        <w:rPr>
          <w:rFonts w:cs="Calibri"/>
          <w:sz w:val="24"/>
          <w:szCs w:val="24"/>
        </w:rPr>
        <w:t>_ I-</w:t>
      </w:r>
      <w:proofErr w:type="spellStart"/>
      <w:r w:rsidRPr="00995ACB">
        <w:rPr>
          <w:rFonts w:cs="Calibri"/>
          <w:sz w:val="24"/>
          <w:szCs w:val="24"/>
        </w:rPr>
        <w:t>XII_i_XIV</w:t>
      </w:r>
      <w:proofErr w:type="spellEnd"/>
      <w:r w:rsidRPr="00995ACB">
        <w:rPr>
          <w:rFonts w:cs="Calibri"/>
          <w:sz w:val="24"/>
          <w:szCs w:val="24"/>
        </w:rPr>
        <w:t>-</w:t>
      </w:r>
      <w:proofErr w:type="spellStart"/>
      <w:r w:rsidRPr="00995ACB">
        <w:rPr>
          <w:rFonts w:cs="Calibri"/>
          <w:sz w:val="24"/>
          <w:szCs w:val="24"/>
        </w:rPr>
        <w:t>XVI_i</w:t>
      </w:r>
      <w:proofErr w:type="spellEnd"/>
      <w:r w:rsidRPr="00995ACB">
        <w:rPr>
          <w:rFonts w:cs="Calibri"/>
          <w:sz w:val="24"/>
          <w:szCs w:val="24"/>
        </w:rPr>
        <w:t>_ XVIII-XXXVIII.docx</w:t>
      </w:r>
    </w:p>
    <w:p w14:paraId="2E7B2291" w14:textId="77777777" w:rsidR="00906F69" w:rsidRPr="00995ACB" w:rsidRDefault="00906F69" w:rsidP="00906F69">
      <w:pPr>
        <w:tabs>
          <w:tab w:val="left" w:pos="750"/>
          <w:tab w:val="left" w:pos="2905"/>
          <w:tab w:val="left" w:pos="8859"/>
        </w:tabs>
        <w:rPr>
          <w:rFonts w:cs="Calibri"/>
          <w:sz w:val="24"/>
          <w:szCs w:val="24"/>
        </w:rPr>
      </w:pPr>
    </w:p>
    <w:p w14:paraId="44E9E72C" w14:textId="77777777" w:rsidR="00906F69" w:rsidRPr="00995ACB" w:rsidRDefault="00906F69" w:rsidP="00906F69">
      <w:pPr>
        <w:autoSpaceDE w:val="0"/>
        <w:autoSpaceDN w:val="0"/>
        <w:adjustRightInd w:val="0"/>
        <w:ind w:left="720"/>
        <w:rPr>
          <w:rFonts w:cs="Calibri"/>
          <w:sz w:val="24"/>
          <w:szCs w:val="24"/>
        </w:rPr>
      </w:pPr>
      <w:r w:rsidRPr="00995ACB">
        <w:rPr>
          <w:rFonts w:cs="Calibri"/>
          <w:b/>
          <w:bCs/>
          <w:sz w:val="24"/>
          <w:szCs w:val="24"/>
        </w:rPr>
        <w:t xml:space="preserve">Treść wymagania </w:t>
      </w:r>
    </w:p>
    <w:p w14:paraId="5C565C4C" w14:textId="77777777" w:rsidR="00906F69" w:rsidRPr="00995ACB" w:rsidRDefault="00906F69" w:rsidP="00995ACB">
      <w:pPr>
        <w:tabs>
          <w:tab w:val="left" w:pos="750"/>
          <w:tab w:val="left" w:pos="2905"/>
          <w:tab w:val="left" w:pos="8859"/>
        </w:tabs>
        <w:ind w:left="720"/>
        <w:jc w:val="both"/>
        <w:rPr>
          <w:rFonts w:cs="Calibri"/>
          <w:sz w:val="24"/>
          <w:szCs w:val="24"/>
        </w:rPr>
      </w:pPr>
      <w:r w:rsidRPr="00995ACB">
        <w:rPr>
          <w:rFonts w:cs="Calibri"/>
          <w:sz w:val="24"/>
          <w:szCs w:val="24"/>
        </w:rPr>
        <w:t xml:space="preserve">18. Odrzucenie Projektu LOK przez Zamawiającego oznacza, że Zamawiający ma pewność, że zaproponowane przez Wykonawcę rozwiązania w ramach przedłożonego Projektu LOK nie zapewniają spełnienia przez Lokalne Oprogramowanie Komunikacyjne założeń planowego rozwiązania, to jest, że LOK zrealizowany zgodnie z przedłożonym dokumentem Projektu LOK nie będzie spełniać Wymagań Zamawiającego, w tym nie będzie spełniał wszystkich założeń funkcjonalnych opisanych w OPZ. LOK zrealizowany na podstawie takiego projektu nie zostanie odebrany przez Zamawiającego jako nie spełniający Wymagań Zamawiającego. Taki LOK nie będzie tym co Zamawiający zamawia w ramach niniejszego postępowania (Postępowania Przetargowego). W takim przypadku zgodnie z zapisami Umowy Zamawiający będzie uprawniony do odstąpienia od Umowy z przyczyn leżących po stronie Wykonawcy, co związane będzie z obciążeniem Wykonawcy karą umowną. Zamawiający w przypadku odrzucenia Projektu LOK, to jest w sytuacji o jakiej mowa w ust. 15 a niniejszego paragrafu, jest uprawniony do odstąpienia od Umowy w terminie 30 Dni od dnia odrzucenia Projektu LOK. W przypadku odstąpienia przez Zamawiającego od Umowy z powodu okoliczności wskazanej w poprzednim zdaniu Wykonawca obowiązany będzie do zapłaty na rzecz Zamawiającego kary umownej w wysokości 5 %  (pięć procent) Wynagrodzenia.  </w:t>
      </w:r>
    </w:p>
    <w:p w14:paraId="781FBD3A" w14:textId="77777777" w:rsidR="00906F69" w:rsidRPr="00995ACB" w:rsidRDefault="00906F69" w:rsidP="00906F69">
      <w:pPr>
        <w:tabs>
          <w:tab w:val="left" w:pos="750"/>
          <w:tab w:val="left" w:pos="2905"/>
          <w:tab w:val="left" w:pos="8859"/>
        </w:tabs>
        <w:rPr>
          <w:rFonts w:cs="Calibri"/>
          <w:sz w:val="24"/>
          <w:szCs w:val="24"/>
        </w:rPr>
      </w:pPr>
    </w:p>
    <w:p w14:paraId="74AB504E" w14:textId="77777777" w:rsidR="00906F69" w:rsidRPr="00995ACB" w:rsidRDefault="00906F69" w:rsidP="00906F69">
      <w:pPr>
        <w:autoSpaceDE w:val="0"/>
        <w:autoSpaceDN w:val="0"/>
        <w:adjustRightInd w:val="0"/>
        <w:ind w:left="720"/>
        <w:rPr>
          <w:rFonts w:cs="Calibri"/>
          <w:sz w:val="24"/>
          <w:szCs w:val="24"/>
        </w:rPr>
      </w:pPr>
      <w:r w:rsidRPr="00995ACB">
        <w:rPr>
          <w:rFonts w:cs="Calibri"/>
          <w:b/>
          <w:bCs/>
          <w:sz w:val="24"/>
          <w:szCs w:val="24"/>
        </w:rPr>
        <w:t xml:space="preserve">Treść pytania </w:t>
      </w:r>
    </w:p>
    <w:p w14:paraId="6B34B273" w14:textId="77777777" w:rsidR="00906F69" w:rsidRPr="00995ACB" w:rsidRDefault="00906F69" w:rsidP="00995ACB">
      <w:pPr>
        <w:tabs>
          <w:tab w:val="left" w:pos="750"/>
          <w:tab w:val="left" w:pos="2905"/>
          <w:tab w:val="left" w:pos="8859"/>
        </w:tabs>
        <w:ind w:left="720"/>
        <w:jc w:val="both"/>
        <w:rPr>
          <w:rFonts w:cs="Calibri"/>
          <w:sz w:val="24"/>
          <w:szCs w:val="24"/>
        </w:rPr>
      </w:pPr>
      <w:r w:rsidRPr="00995ACB">
        <w:rPr>
          <w:rFonts w:cs="Calibri"/>
          <w:sz w:val="24"/>
          <w:szCs w:val="24"/>
        </w:rPr>
        <w:t>Zwracamy uwagę, iż konstrukcja całego paragrafu 9 narzuca Wykonawcy z góry - od momentu podpisania umowy niejasne kryteria oceny projektowanego LOK, a co za tym idzie może prowadzić do nadużyć w tym obszarze i nierównego traktowania wykonawców pod rygorem zerwania umowy przez Zamawiającego oraz nałożenia kar umownych na wykonawcę.</w:t>
      </w:r>
      <w:r w:rsidRPr="00995ACB">
        <w:rPr>
          <w:rFonts w:cs="Calibri"/>
          <w:sz w:val="24"/>
          <w:szCs w:val="24"/>
        </w:rPr>
        <w:br/>
        <w:t>Wnosimy o zmianę zapisów paragrafu 9 w taki sposób by jasnym było jakie będą kryteria oceny czy przedstawiony projekt rozwiązania LOK jest zbieżny z oczekiwaniami Zamawiającego.</w:t>
      </w:r>
      <w:r w:rsidRPr="00995ACB">
        <w:rPr>
          <w:rFonts w:cs="Calibri"/>
          <w:sz w:val="24"/>
          <w:szCs w:val="24"/>
        </w:rPr>
        <w:br/>
      </w:r>
      <w:r w:rsidRPr="00995ACB">
        <w:rPr>
          <w:rFonts w:cs="Calibri"/>
          <w:sz w:val="24"/>
          <w:szCs w:val="24"/>
        </w:rPr>
        <w:br/>
        <w:t>Ponadto zwracamy uwagę, iż kwestia tego że niejasne wytyczne w tym zakresie mają wpływ na kalkulację parametrów oferty dot. LOK.</w:t>
      </w:r>
    </w:p>
    <w:p w14:paraId="5FAED831" w14:textId="77777777" w:rsidR="00BB00E7" w:rsidRPr="00BB00E7" w:rsidRDefault="00BB00E7" w:rsidP="00BB00E7">
      <w:pPr>
        <w:spacing w:line="300" w:lineRule="atLeast"/>
        <w:ind w:left="567"/>
        <w:rPr>
          <w:rFonts w:cs="Times New Roman"/>
          <w:b/>
          <w:sz w:val="24"/>
          <w:szCs w:val="24"/>
        </w:rPr>
      </w:pPr>
      <w:r w:rsidRPr="00BB00E7">
        <w:rPr>
          <w:rFonts w:cs="Times New Roman"/>
          <w:b/>
          <w:sz w:val="24"/>
          <w:szCs w:val="24"/>
        </w:rPr>
        <w:t>Odpowiedź na pytanie numer 579</w:t>
      </w:r>
    </w:p>
    <w:p w14:paraId="51A8B7BA" w14:textId="77777777" w:rsidR="00587C65" w:rsidRPr="00995ACB" w:rsidRDefault="00587C65" w:rsidP="00587C65">
      <w:pPr>
        <w:pStyle w:val="Akapitzlist"/>
        <w:jc w:val="both"/>
        <w:rPr>
          <w:b/>
          <w:sz w:val="24"/>
          <w:szCs w:val="24"/>
        </w:rPr>
      </w:pPr>
    </w:p>
    <w:p w14:paraId="509D31F0" w14:textId="77777777" w:rsidR="00587C65" w:rsidRPr="00995ACB" w:rsidRDefault="00587C65" w:rsidP="009C105A">
      <w:pPr>
        <w:pStyle w:val="Akapitzlist"/>
        <w:jc w:val="both"/>
        <w:rPr>
          <w:sz w:val="24"/>
          <w:szCs w:val="24"/>
        </w:rPr>
      </w:pPr>
      <w:r w:rsidRPr="00995ACB">
        <w:rPr>
          <w:sz w:val="24"/>
          <w:szCs w:val="24"/>
        </w:rPr>
        <w:t>Zamawiający podkreśla</w:t>
      </w:r>
      <w:r w:rsidR="009C105A" w:rsidRPr="00995ACB">
        <w:rPr>
          <w:sz w:val="24"/>
          <w:szCs w:val="24"/>
        </w:rPr>
        <w:t>,</w:t>
      </w:r>
      <w:r w:rsidRPr="00995ACB">
        <w:rPr>
          <w:sz w:val="24"/>
          <w:szCs w:val="24"/>
        </w:rPr>
        <w:t xml:space="preserve"> że to przede wszystkim w jego interesie jest wykonanie LOK zgodnie z Wymaganiami Zamawiającego. </w:t>
      </w:r>
      <w:r w:rsidR="009C105A" w:rsidRPr="00995ACB">
        <w:rPr>
          <w:sz w:val="24"/>
          <w:szCs w:val="24"/>
        </w:rPr>
        <w:t>Zamawiający podkreśla, że ponosi pełną odpowiedzialność odszkodowawczą za rozwiązanie umowy z powodu odrzucenia Projektu LOK  czy odrzucenia Projektu Oprogramowania Aplikacyjnego. Tym samym jeżeli Zamawiający odstąpi od umowy z powodu nie zaakceptowania tych projektów, w sytuacji gdy Zamawiający nie miał do tego podstaw, Zamawiający podnosić będzie odpowiedzialność wobec Wykonawcy z tytułu wszelkich szkód jakie poniósł Wykonawca wskutek bezzasadnego odstąpienia od umowy przez Zamawiającego.</w:t>
      </w:r>
    </w:p>
    <w:p w14:paraId="39919616" w14:textId="77777777" w:rsidR="009C105A" w:rsidRPr="00995ACB" w:rsidRDefault="009C105A" w:rsidP="009C105A">
      <w:pPr>
        <w:pStyle w:val="Akapitzlist"/>
        <w:jc w:val="both"/>
        <w:rPr>
          <w:sz w:val="24"/>
          <w:szCs w:val="24"/>
        </w:rPr>
      </w:pPr>
    </w:p>
    <w:p w14:paraId="213791ED" w14:textId="77777777" w:rsidR="009C105A" w:rsidRPr="00995ACB" w:rsidRDefault="009C105A" w:rsidP="009C105A">
      <w:pPr>
        <w:pStyle w:val="Akapitzlist"/>
        <w:jc w:val="both"/>
        <w:rPr>
          <w:sz w:val="24"/>
          <w:szCs w:val="24"/>
        </w:rPr>
      </w:pPr>
      <w:r w:rsidRPr="00995ACB">
        <w:rPr>
          <w:sz w:val="24"/>
          <w:szCs w:val="24"/>
        </w:rPr>
        <w:t xml:space="preserve">Oceniając Projekt LOK Zamawiający bada go pod względem zgodności z Wymaganiami Zamawiającego. Nie ma potrzeby dodawania w tym zakresie dodatkowych kryteriów. Zamawiający bazując na swojej wiedzy technicznej ocenia czy to co wykonawca przedstawia w projekcie spełnia Wymagania Zamawiającego i tym samym czy wykonaniu LOK zgodnie z założeniami wykonawcy wskazanymi w projekcie prowadzić będzie do tego że LOK będzie realizował swoje zadania i funkcje opisane w SWIZ. Odrzucenie projektu następuje jedynie w sytuacji gdy Zamawiający ma pewność że przedstawione rozwiązanie nie spełnia Wymagań Zamawiającego. To zamawiający ponosi ryzyko podejmując taką decyzję. </w:t>
      </w:r>
    </w:p>
    <w:p w14:paraId="6BE5F2F5" w14:textId="77777777" w:rsidR="00906F69" w:rsidRPr="00995ACB" w:rsidRDefault="00906F69" w:rsidP="00906F69">
      <w:pPr>
        <w:tabs>
          <w:tab w:val="left" w:pos="750"/>
          <w:tab w:val="left" w:pos="2905"/>
          <w:tab w:val="left" w:pos="8859"/>
        </w:tabs>
        <w:ind w:left="720"/>
        <w:rPr>
          <w:rFonts w:cs="Calibri"/>
          <w:sz w:val="24"/>
          <w:szCs w:val="24"/>
        </w:rPr>
      </w:pPr>
    </w:p>
    <w:p w14:paraId="6FA6943E" w14:textId="77777777" w:rsidR="00906F69" w:rsidRPr="00995ACB" w:rsidRDefault="00906F69" w:rsidP="00906F69">
      <w:pPr>
        <w:numPr>
          <w:ilvl w:val="0"/>
          <w:numId w:val="1"/>
        </w:numPr>
        <w:tabs>
          <w:tab w:val="left" w:pos="750"/>
          <w:tab w:val="left" w:pos="2905"/>
          <w:tab w:val="left" w:pos="8859"/>
        </w:tabs>
        <w:spacing w:after="0" w:line="240" w:lineRule="auto"/>
        <w:rPr>
          <w:rFonts w:cs="Calibri"/>
          <w:sz w:val="24"/>
          <w:szCs w:val="24"/>
        </w:rPr>
      </w:pPr>
      <w:r w:rsidRPr="00995ACB">
        <w:rPr>
          <w:rFonts w:cs="Calibri"/>
          <w:sz w:val="24"/>
          <w:szCs w:val="24"/>
        </w:rPr>
        <w:t xml:space="preserve">SzW_7_2020_ Zalacznik_nr_54a_do_SIWZ_-_ </w:t>
      </w:r>
      <w:proofErr w:type="spellStart"/>
      <w:r w:rsidRPr="00995ACB">
        <w:rPr>
          <w:rFonts w:cs="Calibri"/>
          <w:sz w:val="24"/>
          <w:szCs w:val="24"/>
        </w:rPr>
        <w:t>Wzor_umowy_do_czesci</w:t>
      </w:r>
      <w:proofErr w:type="spellEnd"/>
      <w:r w:rsidRPr="00995ACB">
        <w:rPr>
          <w:rFonts w:cs="Calibri"/>
          <w:sz w:val="24"/>
          <w:szCs w:val="24"/>
        </w:rPr>
        <w:t>_ I-</w:t>
      </w:r>
      <w:proofErr w:type="spellStart"/>
      <w:r w:rsidRPr="00995ACB">
        <w:rPr>
          <w:rFonts w:cs="Calibri"/>
          <w:sz w:val="24"/>
          <w:szCs w:val="24"/>
        </w:rPr>
        <w:t>XII_i_XIV</w:t>
      </w:r>
      <w:proofErr w:type="spellEnd"/>
      <w:r w:rsidRPr="00995ACB">
        <w:rPr>
          <w:rFonts w:cs="Calibri"/>
          <w:sz w:val="24"/>
          <w:szCs w:val="24"/>
        </w:rPr>
        <w:t>-</w:t>
      </w:r>
      <w:proofErr w:type="spellStart"/>
      <w:r w:rsidRPr="00995ACB">
        <w:rPr>
          <w:rFonts w:cs="Calibri"/>
          <w:sz w:val="24"/>
          <w:szCs w:val="24"/>
        </w:rPr>
        <w:t>XVI_i</w:t>
      </w:r>
      <w:proofErr w:type="spellEnd"/>
      <w:r w:rsidRPr="00995ACB">
        <w:rPr>
          <w:rFonts w:cs="Calibri"/>
          <w:sz w:val="24"/>
          <w:szCs w:val="24"/>
        </w:rPr>
        <w:t>_ XVIII-XXXVIII.docx</w:t>
      </w:r>
    </w:p>
    <w:p w14:paraId="6491F672" w14:textId="77777777" w:rsidR="00906F69" w:rsidRPr="00995ACB" w:rsidRDefault="00906F69" w:rsidP="00906F69">
      <w:pPr>
        <w:tabs>
          <w:tab w:val="left" w:pos="750"/>
          <w:tab w:val="left" w:pos="2905"/>
          <w:tab w:val="left" w:pos="8859"/>
        </w:tabs>
        <w:rPr>
          <w:rFonts w:cs="Calibri"/>
          <w:sz w:val="24"/>
          <w:szCs w:val="24"/>
        </w:rPr>
      </w:pPr>
    </w:p>
    <w:p w14:paraId="4EA87138" w14:textId="77777777" w:rsidR="00906F69" w:rsidRPr="00995ACB" w:rsidRDefault="00906F69" w:rsidP="00906F69">
      <w:pPr>
        <w:autoSpaceDE w:val="0"/>
        <w:autoSpaceDN w:val="0"/>
        <w:adjustRightInd w:val="0"/>
        <w:ind w:left="720"/>
        <w:rPr>
          <w:rFonts w:cs="Calibri"/>
          <w:sz w:val="24"/>
          <w:szCs w:val="24"/>
        </w:rPr>
      </w:pPr>
      <w:r w:rsidRPr="00995ACB">
        <w:rPr>
          <w:rFonts w:cs="Calibri"/>
          <w:b/>
          <w:bCs/>
          <w:sz w:val="24"/>
          <w:szCs w:val="24"/>
        </w:rPr>
        <w:t xml:space="preserve">Treść wymagania </w:t>
      </w:r>
    </w:p>
    <w:p w14:paraId="2F0C4A36" w14:textId="77777777" w:rsidR="00906F69" w:rsidRPr="00995ACB" w:rsidRDefault="00906F69" w:rsidP="00995ACB">
      <w:pPr>
        <w:tabs>
          <w:tab w:val="left" w:pos="750"/>
          <w:tab w:val="left" w:pos="2905"/>
          <w:tab w:val="left" w:pos="8859"/>
        </w:tabs>
        <w:ind w:left="720"/>
        <w:jc w:val="both"/>
        <w:rPr>
          <w:rFonts w:cs="Calibri"/>
          <w:sz w:val="24"/>
          <w:szCs w:val="24"/>
        </w:rPr>
      </w:pPr>
      <w:r w:rsidRPr="00995ACB">
        <w:rPr>
          <w:rFonts w:cs="Calibri"/>
          <w:sz w:val="24"/>
          <w:szCs w:val="24"/>
        </w:rPr>
        <w:t xml:space="preserve">20. Warunkowa akceptacja Projektu LOK dotyczy sytuacji, gdzie Zamawiający dostrzega, że zrealizowanie LOK na podstawie przedłożonego Projektu LOK może spowodować, że LOK jaki zostanie zrealizowany na podstawie i zgodnie z tym projektem, nie będzie spełniać wszystkich Wymagań Zamawiającego, co ostatecznie uniemożliwi jego odbiór jako niezgodny z Umową (niezgodny z Wymaganiami Zamawiającego). O ostatecznym odbiorze przez Zamawiającego LOK wykonanego przez Wykonawcę decydować będzie spełnienie przez ten LOK wszelkich Wymagań Zamawiającego. Tym samym celem usunięcia wszelkich wątpliwości, Wykonawca po zrealizowaniu LOK zgodnie z zaakceptowanym przez Zamawiającego Projektem LOK, w przypadku stwierdzenia przez Zamawiającego, że zrealizowany LOK nie spełnia wszystkich Wymagań Zamawiającego, Wykonawca nie może powoływać się na okoliczność, iż projekt na podstawie którego LOK został zrealizowany, został wcześniej warunkowo zaakceptowany przez Zamawiającego, to jest zaakceptowany z zastrzeżeniami, nawet wówczas gdy w czasie realizacji LOK Wykonawca uwzględnił wszelkie zastrzeżenia Zamawiającego. Innymi słowy akceptacja Projektu LOK z zastrzeżeniami dotyczy sytuacji, gdzie według wiedzy i najlepszych intencji Zamawiającego, zdaniem Zamawiającego już na tym etapie realizacji Umowy istnienie dostrzegalne ryzyko , że wykonanie LOK zgodnie z przedłożonym projektem może </w:t>
      </w:r>
      <w:r w:rsidRPr="00995ACB">
        <w:rPr>
          <w:rFonts w:cs="Calibri"/>
          <w:sz w:val="24"/>
          <w:szCs w:val="24"/>
        </w:rPr>
        <w:lastRenderedPageBreak/>
        <w:t>doprowadzić do sytuacji, że ostateczne dzieło jakim jest LOK nie będzie spełniać wszystkich Wymagań Zamawiającego, co uniemożliwi odbiór gotowego LOK, a jednocześnie dalsze zmiany, modyfikacje Projektu LOK, w tym między innymi uwzględniające uwagi zgłaszane przez Zamawiającego, mogą doprowadzić do powstania Projektu LOK, który Zamawiający mógłby przyjąć bez zastrzeżeń.</w:t>
      </w:r>
    </w:p>
    <w:p w14:paraId="0587BD6E" w14:textId="77777777" w:rsidR="00906F69" w:rsidRPr="00995ACB" w:rsidRDefault="00906F69" w:rsidP="00906F69">
      <w:pPr>
        <w:tabs>
          <w:tab w:val="left" w:pos="750"/>
          <w:tab w:val="left" w:pos="2905"/>
          <w:tab w:val="left" w:pos="8859"/>
        </w:tabs>
        <w:rPr>
          <w:rFonts w:cs="Calibri"/>
          <w:sz w:val="24"/>
          <w:szCs w:val="24"/>
        </w:rPr>
      </w:pPr>
    </w:p>
    <w:p w14:paraId="437AE733" w14:textId="77777777" w:rsidR="00906F69" w:rsidRPr="00995ACB" w:rsidRDefault="00906F69" w:rsidP="00906F69">
      <w:pPr>
        <w:autoSpaceDE w:val="0"/>
        <w:autoSpaceDN w:val="0"/>
        <w:adjustRightInd w:val="0"/>
        <w:ind w:left="720"/>
        <w:rPr>
          <w:rFonts w:cs="Calibri"/>
          <w:sz w:val="24"/>
          <w:szCs w:val="24"/>
        </w:rPr>
      </w:pPr>
      <w:r w:rsidRPr="00995ACB">
        <w:rPr>
          <w:rFonts w:cs="Calibri"/>
          <w:b/>
          <w:bCs/>
          <w:sz w:val="24"/>
          <w:szCs w:val="24"/>
        </w:rPr>
        <w:t xml:space="preserve">Treść pytania </w:t>
      </w:r>
    </w:p>
    <w:p w14:paraId="5D0458E1" w14:textId="77777777" w:rsidR="00906F69" w:rsidRPr="00995ACB" w:rsidRDefault="00906F69" w:rsidP="00906F69">
      <w:pPr>
        <w:tabs>
          <w:tab w:val="left" w:pos="750"/>
          <w:tab w:val="left" w:pos="2905"/>
          <w:tab w:val="left" w:pos="8859"/>
        </w:tabs>
        <w:ind w:left="720"/>
        <w:rPr>
          <w:rFonts w:cs="Calibri"/>
          <w:sz w:val="24"/>
          <w:szCs w:val="24"/>
        </w:rPr>
      </w:pPr>
      <w:r w:rsidRPr="00995ACB">
        <w:rPr>
          <w:rFonts w:cs="Calibri"/>
          <w:sz w:val="24"/>
          <w:szCs w:val="24"/>
        </w:rPr>
        <w:t>Prosimy o doprecyzowanie pojęcia „dostrzegalne ryzyko” ? W jakim zakresie, jakie są kryteria oraz w jaki sposób takie ryzyko będzie mierzone?</w:t>
      </w:r>
    </w:p>
    <w:p w14:paraId="0AD2A947" w14:textId="77777777" w:rsidR="00BB00E7" w:rsidRPr="00BB00E7" w:rsidRDefault="00BB00E7" w:rsidP="00BB00E7">
      <w:pPr>
        <w:spacing w:line="300" w:lineRule="atLeast"/>
        <w:ind w:left="567"/>
        <w:rPr>
          <w:rFonts w:cs="Times New Roman"/>
          <w:b/>
          <w:sz w:val="24"/>
          <w:szCs w:val="24"/>
        </w:rPr>
      </w:pPr>
      <w:r w:rsidRPr="00BB00E7">
        <w:rPr>
          <w:rFonts w:cs="Times New Roman"/>
          <w:b/>
          <w:sz w:val="24"/>
          <w:szCs w:val="24"/>
        </w:rPr>
        <w:t>Odpowiedź na pytanie numer 580</w:t>
      </w:r>
    </w:p>
    <w:p w14:paraId="4EB4ADBB" w14:textId="77777777" w:rsidR="009C105A" w:rsidRPr="00995ACB" w:rsidRDefault="009C105A" w:rsidP="009C105A">
      <w:pPr>
        <w:pStyle w:val="Akapitzlist"/>
        <w:jc w:val="both"/>
        <w:rPr>
          <w:b/>
          <w:sz w:val="24"/>
          <w:szCs w:val="24"/>
        </w:rPr>
      </w:pPr>
    </w:p>
    <w:p w14:paraId="0479CDD5" w14:textId="77777777" w:rsidR="009C105A" w:rsidRPr="00995ACB" w:rsidRDefault="009C105A" w:rsidP="009C105A">
      <w:pPr>
        <w:pStyle w:val="Akapitzlist"/>
        <w:jc w:val="both"/>
        <w:rPr>
          <w:b/>
          <w:sz w:val="24"/>
          <w:szCs w:val="24"/>
        </w:rPr>
      </w:pPr>
      <w:r w:rsidRPr="00995ACB">
        <w:rPr>
          <w:sz w:val="24"/>
          <w:szCs w:val="24"/>
        </w:rPr>
        <w:t>Wykonawca odpowiada za końcowy efekt. Umowa nie jest umową starannego działania tylko umową ostatecznego efektu. To że wykonawca się stara prawidłowo zrealizować umowę ale na końcu okaże się że LOK nie działa, to jest przede wszystkim nie realizuje funkcji i zadań wskazanych w SIWZ w żaden sposób nie uprawnia Wykonawcę do uznania</w:t>
      </w:r>
      <w:r w:rsidR="00B67FA7" w:rsidRPr="00995ACB">
        <w:rPr>
          <w:sz w:val="24"/>
          <w:szCs w:val="24"/>
        </w:rPr>
        <w:t>,</w:t>
      </w:r>
      <w:r w:rsidRPr="00995ACB">
        <w:rPr>
          <w:sz w:val="24"/>
          <w:szCs w:val="24"/>
        </w:rPr>
        <w:t xml:space="preserve"> że umowa została przez niego prawidłowo wykonana</w:t>
      </w:r>
      <w:r w:rsidRPr="00995ACB">
        <w:rPr>
          <w:b/>
          <w:sz w:val="24"/>
          <w:szCs w:val="24"/>
        </w:rPr>
        <w:t xml:space="preserve">.  </w:t>
      </w:r>
      <w:r w:rsidR="007D12EB" w:rsidRPr="00995ACB">
        <w:rPr>
          <w:sz w:val="24"/>
          <w:szCs w:val="24"/>
        </w:rPr>
        <w:t>Pojęcie „dostrzegalne ryzyko” w wskazanym zapisie umowy obejmuje wszelkie te sytuacje gdy Zamawiający po zapoznaniu się z przedłożonym mu przez Wykonawcę Projektem LOK, nie ma pewności , że to co Wykonawca przedstawił docelowo spełniać będzie wszelkie Wymagania Zamawiającego. Zamawiający nie musi mieć tej pewności, bowiem wskazany odbiór z zastrzeżeniem nie powoduje wstrzymania prac po stronie Wykonawcy, nie powoduje rozwiązania umowy. Jest to jedynie sygnał Zamawiającego do Wykonawcy, że Zamawiający ma obawy, ale wszystko okaże się w Odbiorze Zasadniczym, bo dopiero w ramach odbioru Zasadniczego potwierdzone będzie spełnianie przez LOK wszystkich Wymagań Za</w:t>
      </w:r>
      <w:r w:rsidR="00995ACB">
        <w:rPr>
          <w:sz w:val="24"/>
          <w:szCs w:val="24"/>
        </w:rPr>
        <w:t>mawiającego.</w:t>
      </w:r>
    </w:p>
    <w:p w14:paraId="4FDA1143" w14:textId="77777777" w:rsidR="00906F69" w:rsidRPr="00B0715D" w:rsidRDefault="00906F69" w:rsidP="00906F69">
      <w:pPr>
        <w:tabs>
          <w:tab w:val="left" w:pos="750"/>
          <w:tab w:val="left" w:pos="2905"/>
          <w:tab w:val="left" w:pos="8859"/>
        </w:tabs>
        <w:rPr>
          <w:rFonts w:cs="Calibri"/>
          <w:sz w:val="20"/>
          <w:szCs w:val="20"/>
        </w:rPr>
      </w:pPr>
    </w:p>
    <w:p w14:paraId="7BD5099C" w14:textId="77777777" w:rsidR="00906F69" w:rsidRPr="00995ACB" w:rsidRDefault="00906F69" w:rsidP="00906F69">
      <w:pPr>
        <w:numPr>
          <w:ilvl w:val="0"/>
          <w:numId w:val="1"/>
        </w:numPr>
        <w:tabs>
          <w:tab w:val="left" w:pos="750"/>
          <w:tab w:val="left" w:pos="2905"/>
          <w:tab w:val="left" w:pos="8859"/>
        </w:tabs>
        <w:spacing w:after="0" w:line="240" w:lineRule="auto"/>
        <w:rPr>
          <w:rFonts w:cs="Calibri"/>
          <w:sz w:val="24"/>
          <w:szCs w:val="24"/>
        </w:rPr>
      </w:pPr>
      <w:r w:rsidRPr="00995ACB">
        <w:rPr>
          <w:rFonts w:cs="Calibri"/>
          <w:sz w:val="24"/>
          <w:szCs w:val="24"/>
        </w:rPr>
        <w:t xml:space="preserve">SzW_7_2020_ Zalacznik_nr_54a_do_SIWZ_-_ </w:t>
      </w:r>
      <w:proofErr w:type="spellStart"/>
      <w:r w:rsidRPr="00995ACB">
        <w:rPr>
          <w:rFonts w:cs="Calibri"/>
          <w:sz w:val="24"/>
          <w:szCs w:val="24"/>
        </w:rPr>
        <w:t>Wzor_umowy_do_czesci</w:t>
      </w:r>
      <w:proofErr w:type="spellEnd"/>
      <w:r w:rsidRPr="00995ACB">
        <w:rPr>
          <w:rFonts w:cs="Calibri"/>
          <w:sz w:val="24"/>
          <w:szCs w:val="24"/>
        </w:rPr>
        <w:t>_ I-</w:t>
      </w:r>
      <w:proofErr w:type="spellStart"/>
      <w:r w:rsidRPr="00995ACB">
        <w:rPr>
          <w:rFonts w:cs="Calibri"/>
          <w:sz w:val="24"/>
          <w:szCs w:val="24"/>
        </w:rPr>
        <w:t>XII_i_XIV</w:t>
      </w:r>
      <w:proofErr w:type="spellEnd"/>
      <w:r w:rsidRPr="00995ACB">
        <w:rPr>
          <w:rFonts w:cs="Calibri"/>
          <w:sz w:val="24"/>
          <w:szCs w:val="24"/>
        </w:rPr>
        <w:t>-</w:t>
      </w:r>
      <w:proofErr w:type="spellStart"/>
      <w:r w:rsidRPr="00995ACB">
        <w:rPr>
          <w:rFonts w:cs="Calibri"/>
          <w:sz w:val="24"/>
          <w:szCs w:val="24"/>
        </w:rPr>
        <w:t>XVI_i</w:t>
      </w:r>
      <w:proofErr w:type="spellEnd"/>
      <w:r w:rsidRPr="00995ACB">
        <w:rPr>
          <w:rFonts w:cs="Calibri"/>
          <w:sz w:val="24"/>
          <w:szCs w:val="24"/>
        </w:rPr>
        <w:t>_ XVIII-XXXVIII.docx</w:t>
      </w:r>
    </w:p>
    <w:p w14:paraId="36DE9072" w14:textId="77777777" w:rsidR="00906F69" w:rsidRPr="00995ACB" w:rsidRDefault="00906F69" w:rsidP="00906F69">
      <w:pPr>
        <w:tabs>
          <w:tab w:val="left" w:pos="750"/>
          <w:tab w:val="left" w:pos="2905"/>
          <w:tab w:val="left" w:pos="8859"/>
        </w:tabs>
        <w:rPr>
          <w:rFonts w:cs="Calibri"/>
          <w:sz w:val="24"/>
          <w:szCs w:val="24"/>
        </w:rPr>
      </w:pPr>
    </w:p>
    <w:p w14:paraId="1358391D" w14:textId="77777777" w:rsidR="00906F69" w:rsidRPr="00995ACB" w:rsidRDefault="00906F69" w:rsidP="00906F69">
      <w:pPr>
        <w:autoSpaceDE w:val="0"/>
        <w:autoSpaceDN w:val="0"/>
        <w:adjustRightInd w:val="0"/>
        <w:ind w:left="720"/>
        <w:rPr>
          <w:rFonts w:cs="Calibri"/>
          <w:sz w:val="24"/>
          <w:szCs w:val="24"/>
        </w:rPr>
      </w:pPr>
      <w:r w:rsidRPr="00995ACB">
        <w:rPr>
          <w:rFonts w:cs="Calibri"/>
          <w:b/>
          <w:bCs/>
          <w:sz w:val="24"/>
          <w:szCs w:val="24"/>
        </w:rPr>
        <w:t xml:space="preserve">Treść wymagania </w:t>
      </w:r>
    </w:p>
    <w:p w14:paraId="3A93BCE4" w14:textId="77777777" w:rsidR="00906F69" w:rsidRPr="00995ACB" w:rsidRDefault="00906F69" w:rsidP="00906F69">
      <w:pPr>
        <w:tabs>
          <w:tab w:val="left" w:pos="750"/>
          <w:tab w:val="left" w:pos="2905"/>
          <w:tab w:val="left" w:pos="8859"/>
        </w:tabs>
        <w:ind w:left="720"/>
        <w:rPr>
          <w:rFonts w:cs="Calibri"/>
          <w:sz w:val="24"/>
          <w:szCs w:val="24"/>
        </w:rPr>
      </w:pPr>
      <w:r w:rsidRPr="00995ACB">
        <w:rPr>
          <w:rFonts w:cs="Calibri"/>
          <w:sz w:val="24"/>
          <w:szCs w:val="24"/>
        </w:rPr>
        <w:t xml:space="preserve">b. Możliwość swobodnego, nieograniczonego  dokonywania zmian w oprogramowaniu LOK, rozwoju oprogramowania LOK, bez żadnych ograniczeń w tym zakresie, w tym technologicznych i czasowych; </w:t>
      </w:r>
    </w:p>
    <w:p w14:paraId="50C248E0" w14:textId="77777777" w:rsidR="00906F69" w:rsidRPr="00995ACB" w:rsidRDefault="00906F69" w:rsidP="00906F69">
      <w:pPr>
        <w:tabs>
          <w:tab w:val="left" w:pos="750"/>
          <w:tab w:val="left" w:pos="2905"/>
          <w:tab w:val="left" w:pos="8859"/>
        </w:tabs>
        <w:rPr>
          <w:rFonts w:cs="Calibri"/>
          <w:sz w:val="24"/>
          <w:szCs w:val="24"/>
        </w:rPr>
      </w:pPr>
    </w:p>
    <w:p w14:paraId="48728F3E" w14:textId="77777777" w:rsidR="00906F69" w:rsidRPr="00995ACB" w:rsidRDefault="00906F69" w:rsidP="00906F69">
      <w:pPr>
        <w:autoSpaceDE w:val="0"/>
        <w:autoSpaceDN w:val="0"/>
        <w:adjustRightInd w:val="0"/>
        <w:ind w:left="720"/>
        <w:rPr>
          <w:rFonts w:cs="Calibri"/>
          <w:sz w:val="24"/>
          <w:szCs w:val="24"/>
        </w:rPr>
      </w:pPr>
      <w:r w:rsidRPr="00995ACB">
        <w:rPr>
          <w:rFonts w:cs="Calibri"/>
          <w:b/>
          <w:bCs/>
          <w:sz w:val="24"/>
          <w:szCs w:val="24"/>
        </w:rPr>
        <w:t xml:space="preserve">Treść pytania </w:t>
      </w:r>
    </w:p>
    <w:p w14:paraId="6DEE1D81" w14:textId="77777777" w:rsidR="00906F69" w:rsidRPr="00995ACB" w:rsidRDefault="00906F69" w:rsidP="00995ACB">
      <w:pPr>
        <w:tabs>
          <w:tab w:val="left" w:pos="750"/>
          <w:tab w:val="left" w:pos="2905"/>
          <w:tab w:val="left" w:pos="8859"/>
        </w:tabs>
        <w:ind w:left="720"/>
        <w:jc w:val="both"/>
        <w:rPr>
          <w:rFonts w:cs="Calibri"/>
          <w:sz w:val="24"/>
          <w:szCs w:val="24"/>
        </w:rPr>
      </w:pPr>
      <w:r w:rsidRPr="00995ACB">
        <w:rPr>
          <w:rFonts w:cs="Calibri"/>
          <w:sz w:val="24"/>
          <w:szCs w:val="24"/>
        </w:rPr>
        <w:lastRenderedPageBreak/>
        <w:t>Prosimy o doprecyzowanie czy Zamawiający zamierza samodzielnie dokonywać zmian i rozwijać dostarczone oprogramowanie LOK czy będzie to należało do obowiązków wykonawcy?</w:t>
      </w:r>
    </w:p>
    <w:p w14:paraId="62EED1DA" w14:textId="77777777" w:rsidR="00BB00E7" w:rsidRPr="00BB00E7" w:rsidRDefault="00BB00E7" w:rsidP="00BB00E7">
      <w:pPr>
        <w:spacing w:line="300" w:lineRule="atLeast"/>
        <w:ind w:left="567"/>
        <w:rPr>
          <w:rFonts w:cs="Times New Roman"/>
          <w:b/>
          <w:sz w:val="24"/>
          <w:szCs w:val="24"/>
        </w:rPr>
      </w:pPr>
      <w:r w:rsidRPr="00BB00E7">
        <w:rPr>
          <w:rFonts w:cs="Times New Roman"/>
          <w:b/>
          <w:sz w:val="24"/>
          <w:szCs w:val="24"/>
        </w:rPr>
        <w:t>Odpowiedź na pytanie numer 581</w:t>
      </w:r>
    </w:p>
    <w:p w14:paraId="7EF578ED" w14:textId="77777777" w:rsidR="007D12EB" w:rsidRPr="00995ACB" w:rsidRDefault="007D12EB" w:rsidP="007D12EB">
      <w:pPr>
        <w:pStyle w:val="Akapitzlist"/>
        <w:jc w:val="both"/>
        <w:rPr>
          <w:b/>
          <w:sz w:val="24"/>
          <w:szCs w:val="24"/>
        </w:rPr>
      </w:pPr>
    </w:p>
    <w:p w14:paraId="2A2D090C" w14:textId="77777777" w:rsidR="007D12EB" w:rsidRPr="00995ACB" w:rsidRDefault="007D12EB" w:rsidP="007D12EB">
      <w:pPr>
        <w:pStyle w:val="Akapitzlist"/>
        <w:jc w:val="both"/>
        <w:rPr>
          <w:sz w:val="24"/>
          <w:szCs w:val="24"/>
        </w:rPr>
      </w:pPr>
      <w:r w:rsidRPr="00995ACB">
        <w:rPr>
          <w:sz w:val="24"/>
          <w:szCs w:val="24"/>
        </w:rPr>
        <w:t xml:space="preserve">W zakresie w jakim to wynika z Gwarancji w okresie Gwarancji i Rękojmi zmiany i rozwój LOK realizowany będzie przez Wykonawcę na podstawie umowy. Po zakończeniu Okresu Gwarancji i Rękojmi Zamawiający na podstawie udzielonej licencji wynikającej z umowy będzie uprawniony do samodzielnego rozwoju oprogramowania. Nie oznacza to jednak iż Zamawiający rzeczywiście we własnym zakresie będzie dokonywał zmian w oprogramowaniu. Licencja to jedynie uprawnienie dla Zamawiającego. Zamawiający zgodnie z umową nie będzie dysponował kodem źródłowym do LOK. </w:t>
      </w:r>
    </w:p>
    <w:p w14:paraId="1CC0C909" w14:textId="77777777" w:rsidR="00906F69" w:rsidRPr="00B0715D" w:rsidRDefault="00906F69" w:rsidP="00906F69">
      <w:pPr>
        <w:tabs>
          <w:tab w:val="left" w:pos="750"/>
          <w:tab w:val="left" w:pos="2905"/>
          <w:tab w:val="left" w:pos="8859"/>
        </w:tabs>
        <w:rPr>
          <w:rFonts w:cs="Calibri"/>
          <w:sz w:val="20"/>
          <w:szCs w:val="20"/>
        </w:rPr>
      </w:pPr>
    </w:p>
    <w:p w14:paraId="2AED102C" w14:textId="77777777" w:rsidR="00906F69" w:rsidRPr="0022621A" w:rsidRDefault="00906F69" w:rsidP="00BB00E7">
      <w:pPr>
        <w:numPr>
          <w:ilvl w:val="0"/>
          <w:numId w:val="1"/>
        </w:numPr>
        <w:tabs>
          <w:tab w:val="left" w:pos="750"/>
          <w:tab w:val="left" w:pos="2905"/>
          <w:tab w:val="left" w:pos="8859"/>
        </w:tabs>
        <w:spacing w:after="0" w:line="240" w:lineRule="auto"/>
        <w:jc w:val="both"/>
        <w:rPr>
          <w:rFonts w:cs="Calibri"/>
          <w:sz w:val="24"/>
          <w:szCs w:val="24"/>
        </w:rPr>
      </w:pPr>
      <w:r w:rsidRPr="0022621A">
        <w:rPr>
          <w:rFonts w:cs="Calibri"/>
          <w:sz w:val="24"/>
          <w:szCs w:val="24"/>
        </w:rPr>
        <w:t xml:space="preserve">SzW_7_2020_ Zalacznik_nr_54a_do_SIWZ_-_ </w:t>
      </w:r>
      <w:proofErr w:type="spellStart"/>
      <w:r w:rsidRPr="0022621A">
        <w:rPr>
          <w:rFonts w:cs="Calibri"/>
          <w:sz w:val="24"/>
          <w:szCs w:val="24"/>
        </w:rPr>
        <w:t>Wzor_umowy_do_czesci</w:t>
      </w:r>
      <w:proofErr w:type="spellEnd"/>
      <w:r w:rsidRPr="0022621A">
        <w:rPr>
          <w:rFonts w:cs="Calibri"/>
          <w:sz w:val="24"/>
          <w:szCs w:val="24"/>
        </w:rPr>
        <w:t>_ I-</w:t>
      </w:r>
      <w:proofErr w:type="spellStart"/>
      <w:r w:rsidRPr="0022621A">
        <w:rPr>
          <w:rFonts w:cs="Calibri"/>
          <w:sz w:val="24"/>
          <w:szCs w:val="24"/>
        </w:rPr>
        <w:t>XII_i_XIV</w:t>
      </w:r>
      <w:proofErr w:type="spellEnd"/>
      <w:r w:rsidRPr="0022621A">
        <w:rPr>
          <w:rFonts w:cs="Calibri"/>
          <w:sz w:val="24"/>
          <w:szCs w:val="24"/>
        </w:rPr>
        <w:t>-</w:t>
      </w:r>
      <w:proofErr w:type="spellStart"/>
      <w:r w:rsidRPr="0022621A">
        <w:rPr>
          <w:rFonts w:cs="Calibri"/>
          <w:sz w:val="24"/>
          <w:szCs w:val="24"/>
        </w:rPr>
        <w:t>XVI_i</w:t>
      </w:r>
      <w:proofErr w:type="spellEnd"/>
      <w:r w:rsidRPr="0022621A">
        <w:rPr>
          <w:rFonts w:cs="Calibri"/>
          <w:sz w:val="24"/>
          <w:szCs w:val="24"/>
        </w:rPr>
        <w:t>_ XVIII-XXXVIII.docx</w:t>
      </w:r>
    </w:p>
    <w:p w14:paraId="639240C6" w14:textId="77777777" w:rsidR="00906F69" w:rsidRPr="0022621A" w:rsidRDefault="00906F69" w:rsidP="00BB00E7">
      <w:pPr>
        <w:tabs>
          <w:tab w:val="left" w:pos="750"/>
          <w:tab w:val="left" w:pos="2905"/>
          <w:tab w:val="left" w:pos="8859"/>
        </w:tabs>
        <w:jc w:val="both"/>
        <w:rPr>
          <w:rFonts w:cs="Calibri"/>
          <w:sz w:val="24"/>
          <w:szCs w:val="24"/>
        </w:rPr>
      </w:pPr>
    </w:p>
    <w:p w14:paraId="7CCBCF22" w14:textId="77777777" w:rsidR="00906F69" w:rsidRPr="0022621A" w:rsidRDefault="00906F69" w:rsidP="00BB00E7">
      <w:pPr>
        <w:autoSpaceDE w:val="0"/>
        <w:autoSpaceDN w:val="0"/>
        <w:adjustRightInd w:val="0"/>
        <w:ind w:left="720"/>
        <w:jc w:val="both"/>
        <w:rPr>
          <w:rFonts w:cs="Calibri"/>
          <w:sz w:val="24"/>
          <w:szCs w:val="24"/>
        </w:rPr>
      </w:pPr>
      <w:r w:rsidRPr="0022621A">
        <w:rPr>
          <w:rFonts w:cs="Calibri"/>
          <w:b/>
          <w:bCs/>
          <w:sz w:val="24"/>
          <w:szCs w:val="24"/>
        </w:rPr>
        <w:t xml:space="preserve">Treść wymagania </w:t>
      </w:r>
    </w:p>
    <w:p w14:paraId="31D63813" w14:textId="77777777" w:rsidR="00906F69" w:rsidRPr="0022621A" w:rsidRDefault="00906F69" w:rsidP="00BB00E7">
      <w:pPr>
        <w:tabs>
          <w:tab w:val="left" w:pos="750"/>
          <w:tab w:val="left" w:pos="2905"/>
          <w:tab w:val="left" w:pos="8859"/>
        </w:tabs>
        <w:ind w:left="720"/>
        <w:jc w:val="both"/>
        <w:rPr>
          <w:rFonts w:cs="Calibri"/>
          <w:sz w:val="24"/>
          <w:szCs w:val="24"/>
        </w:rPr>
      </w:pPr>
      <w:r w:rsidRPr="0022621A">
        <w:rPr>
          <w:rFonts w:cs="Calibri"/>
          <w:sz w:val="24"/>
          <w:szCs w:val="24"/>
        </w:rPr>
        <w:t>18. Licencja LOK nie zawiera ograniczenia w zakresie liczby podmiotów jakie mogą być podłączone do LOK i w tym zakresie z nim współpracować. Również każda rozbudowa lub zmiana HIS Aktualnego, jak też zastąpienie go innym oprogramowaniem  uprawnia Zamawiającego do korzystania z LOK  w niezmienionym zakresie wynikającym z Licencji LOK .</w:t>
      </w:r>
    </w:p>
    <w:p w14:paraId="0231F9F6" w14:textId="77777777" w:rsidR="00906F69" w:rsidRPr="0022621A" w:rsidRDefault="00906F69" w:rsidP="00BB00E7">
      <w:pPr>
        <w:tabs>
          <w:tab w:val="left" w:pos="750"/>
          <w:tab w:val="left" w:pos="2905"/>
          <w:tab w:val="left" w:pos="8859"/>
        </w:tabs>
        <w:jc w:val="both"/>
        <w:rPr>
          <w:rFonts w:cs="Calibri"/>
          <w:sz w:val="24"/>
          <w:szCs w:val="24"/>
        </w:rPr>
      </w:pPr>
    </w:p>
    <w:p w14:paraId="524F09AA" w14:textId="77777777" w:rsidR="00906F69" w:rsidRPr="0022621A" w:rsidRDefault="00906F69" w:rsidP="00BB00E7">
      <w:pPr>
        <w:autoSpaceDE w:val="0"/>
        <w:autoSpaceDN w:val="0"/>
        <w:adjustRightInd w:val="0"/>
        <w:ind w:left="720"/>
        <w:jc w:val="both"/>
        <w:rPr>
          <w:rFonts w:cs="Calibri"/>
          <w:sz w:val="24"/>
          <w:szCs w:val="24"/>
        </w:rPr>
      </w:pPr>
      <w:r w:rsidRPr="0022621A">
        <w:rPr>
          <w:rFonts w:cs="Calibri"/>
          <w:b/>
          <w:bCs/>
          <w:sz w:val="24"/>
          <w:szCs w:val="24"/>
        </w:rPr>
        <w:t xml:space="preserve">Treść pytania </w:t>
      </w:r>
    </w:p>
    <w:p w14:paraId="3D329A8C" w14:textId="77777777" w:rsidR="00906F69" w:rsidRPr="0022621A" w:rsidRDefault="00906F69" w:rsidP="00BB00E7">
      <w:pPr>
        <w:tabs>
          <w:tab w:val="left" w:pos="750"/>
          <w:tab w:val="left" w:pos="2905"/>
          <w:tab w:val="left" w:pos="8859"/>
        </w:tabs>
        <w:ind w:left="720"/>
        <w:jc w:val="both"/>
        <w:rPr>
          <w:rFonts w:cs="Calibri"/>
          <w:sz w:val="24"/>
          <w:szCs w:val="24"/>
        </w:rPr>
      </w:pPr>
      <w:r w:rsidRPr="0022621A">
        <w:rPr>
          <w:rFonts w:cs="Calibri"/>
          <w:sz w:val="24"/>
          <w:szCs w:val="24"/>
        </w:rPr>
        <w:t>Prosimy o doprecyzowanie kwestii wpływu zmian w Platformie Regionalnej na zakres interfejsu komunikacyjnego LOK. Czy Zamawiający przewiduje takie aktualizacje systemu platformy regionalnej? Jeżeli tak w jakich odstępach czasowych oraz w jakim zakresie funkcjonalnym będą wprowadzane zmiany mające wpływ na oprogramowanie LOK. Zwracamy uwagę, iż bez tych informacji potencjalny wykonawca nie może właściwie wycenić kosztów utrzymania oprogramowania LOK.</w:t>
      </w:r>
    </w:p>
    <w:p w14:paraId="595FCAE5" w14:textId="77777777" w:rsidR="00B67FA7" w:rsidRPr="00BB00E7" w:rsidRDefault="00B67FA7" w:rsidP="00BB00E7">
      <w:pPr>
        <w:pStyle w:val="Akapitzlist"/>
        <w:jc w:val="both"/>
        <w:rPr>
          <w:b/>
          <w:sz w:val="24"/>
          <w:szCs w:val="24"/>
        </w:rPr>
      </w:pPr>
      <w:r w:rsidRPr="0022621A">
        <w:rPr>
          <w:b/>
          <w:sz w:val="24"/>
          <w:szCs w:val="24"/>
        </w:rPr>
        <w:t xml:space="preserve">Odpowiedź pytanie </w:t>
      </w:r>
      <w:r w:rsidR="00B3077F" w:rsidRPr="0022621A">
        <w:rPr>
          <w:b/>
          <w:sz w:val="24"/>
          <w:szCs w:val="24"/>
        </w:rPr>
        <w:t>582</w:t>
      </w:r>
    </w:p>
    <w:p w14:paraId="4AF78B75" w14:textId="77777777" w:rsidR="00B67FA7" w:rsidRPr="00BB00E7" w:rsidRDefault="00B67FA7" w:rsidP="00BB00E7">
      <w:pPr>
        <w:pStyle w:val="Akapitzlist"/>
        <w:jc w:val="both"/>
        <w:rPr>
          <w:b/>
          <w:sz w:val="24"/>
          <w:szCs w:val="24"/>
          <w:highlight w:val="green"/>
        </w:rPr>
      </w:pPr>
    </w:p>
    <w:p w14:paraId="15ADE04C" w14:textId="77777777" w:rsidR="00B3077F" w:rsidRPr="004F7CAC" w:rsidRDefault="00B3077F" w:rsidP="00B3077F">
      <w:pPr>
        <w:pStyle w:val="Akapitzlist"/>
        <w:jc w:val="both"/>
        <w:rPr>
          <w:sz w:val="24"/>
          <w:szCs w:val="24"/>
        </w:rPr>
      </w:pPr>
      <w:r w:rsidRPr="004F7CAC">
        <w:rPr>
          <w:sz w:val="24"/>
          <w:szCs w:val="24"/>
        </w:rPr>
        <w:t xml:space="preserve">Zamawiający informuje, że na obecną chwilę nie przewiduje zmian w Platformie Regionalnej na zakres interfejsu komunikacyjnego LOK. Należy jednakże mieć na uwadze, że Platforma Regionalna może ulegać zmianą przez pojawienie się nowych przepisów prawnych. </w:t>
      </w:r>
    </w:p>
    <w:p w14:paraId="4A828073" w14:textId="77777777" w:rsidR="00906F69" w:rsidRPr="00B0715D" w:rsidRDefault="00906F69" w:rsidP="00906F69"/>
    <w:p w14:paraId="0B86A880" w14:textId="77777777" w:rsidR="00906F69" w:rsidRPr="00995ACB" w:rsidRDefault="00906F69" w:rsidP="00906F69">
      <w:pPr>
        <w:pStyle w:val="Akapitzlist"/>
        <w:numPr>
          <w:ilvl w:val="0"/>
          <w:numId w:val="1"/>
        </w:numPr>
        <w:jc w:val="both"/>
        <w:rPr>
          <w:rFonts w:cstheme="minorHAnsi"/>
          <w:sz w:val="24"/>
          <w:szCs w:val="24"/>
        </w:rPr>
      </w:pPr>
      <w:r w:rsidRPr="00995ACB">
        <w:rPr>
          <w:rFonts w:cstheme="minorHAnsi"/>
          <w:sz w:val="24"/>
          <w:szCs w:val="24"/>
        </w:rPr>
        <w:lastRenderedPageBreak/>
        <w:t>SIWZ</w:t>
      </w:r>
    </w:p>
    <w:p w14:paraId="47FAFF7B" w14:textId="77777777" w:rsidR="00995ACB" w:rsidRDefault="00995ACB" w:rsidP="00906F69">
      <w:pPr>
        <w:jc w:val="both"/>
        <w:rPr>
          <w:rFonts w:cstheme="minorHAnsi"/>
          <w:sz w:val="24"/>
          <w:szCs w:val="24"/>
        </w:rPr>
      </w:pPr>
    </w:p>
    <w:p w14:paraId="0327E861" w14:textId="77777777" w:rsidR="00906F69" w:rsidRPr="00995ACB" w:rsidRDefault="00906F69" w:rsidP="00995ACB">
      <w:pPr>
        <w:ind w:left="709"/>
        <w:jc w:val="both"/>
        <w:rPr>
          <w:rFonts w:cstheme="minorHAnsi"/>
          <w:sz w:val="24"/>
          <w:szCs w:val="24"/>
        </w:rPr>
      </w:pPr>
      <w:r w:rsidRPr="00995ACB">
        <w:rPr>
          <w:rFonts w:cstheme="minorHAnsi"/>
          <w:sz w:val="24"/>
          <w:szCs w:val="24"/>
        </w:rPr>
        <w:t>Ze względu na zakres przedmiotu umowy prosimy o  potwierdzenie, że Zamawiający zaakceptuje umowę Powierzenia przetwarzania danych osobowych według wzoru Wykonawcy, bądź też prosimy o dołączenie załącznika przez Zamawiającego. Dokładne określenie zasad przetwarzania jest niezbędne do realizacji usług opieki serwisowej i jakichkolwiek działań Wykonawcy u Zamawiającego.</w:t>
      </w:r>
    </w:p>
    <w:p w14:paraId="2D0A8AC9" w14:textId="77777777" w:rsidR="00BB00E7" w:rsidRPr="00BB00E7" w:rsidRDefault="00BB00E7" w:rsidP="00BB00E7">
      <w:pPr>
        <w:spacing w:line="300" w:lineRule="atLeast"/>
        <w:ind w:left="567"/>
        <w:rPr>
          <w:rFonts w:cs="Times New Roman"/>
          <w:b/>
          <w:sz w:val="24"/>
          <w:szCs w:val="24"/>
        </w:rPr>
      </w:pPr>
      <w:r w:rsidRPr="00BB00E7">
        <w:rPr>
          <w:rFonts w:cs="Times New Roman"/>
          <w:b/>
          <w:sz w:val="24"/>
          <w:szCs w:val="24"/>
        </w:rPr>
        <w:t>Odpowiedź na pytanie numer 583</w:t>
      </w:r>
    </w:p>
    <w:p w14:paraId="087B07AF" w14:textId="77777777" w:rsidR="00B67FA7" w:rsidRDefault="00B67FA7" w:rsidP="00995ACB">
      <w:pPr>
        <w:ind w:left="709"/>
        <w:jc w:val="both"/>
        <w:rPr>
          <w:sz w:val="24"/>
          <w:szCs w:val="24"/>
        </w:rPr>
      </w:pPr>
      <w:r w:rsidRPr="00995ACB">
        <w:rPr>
          <w:sz w:val="24"/>
          <w:szCs w:val="24"/>
        </w:rPr>
        <w:t xml:space="preserve">Każdy Zamawiający Indywidualny zawierać będzie z Wykonawcą własną umowę przetwarzania danych osobowych. Nie ma w tym zakresie jednego wzoru umowy. Umowy  w tym zakresie u poszczególnych Zamawiających Indywidualnych mogą się różnić. Umowa ta  musi być efektem wspólnych ustaleń Wykonawcy z danym Zamawiającym Indywidualnym. Wykonawca po podpisaniu Umowy  może przedstawić Zamawiającemu Indywidualnemu własną propozycję w tym zakresie do której Zamawiający Indywidualny się odniesie. </w:t>
      </w:r>
    </w:p>
    <w:p w14:paraId="72E273B4" w14:textId="77777777" w:rsidR="00C77CC1" w:rsidRDefault="00C77CC1" w:rsidP="00995ACB">
      <w:pPr>
        <w:ind w:left="709"/>
        <w:jc w:val="both"/>
        <w:rPr>
          <w:sz w:val="24"/>
          <w:szCs w:val="24"/>
        </w:rPr>
      </w:pPr>
    </w:p>
    <w:p w14:paraId="747DA3E4" w14:textId="77777777" w:rsidR="00C77CC1" w:rsidRPr="00C77CC1" w:rsidRDefault="00C77CC1" w:rsidP="00C77CC1">
      <w:pPr>
        <w:spacing w:after="56" w:line="248" w:lineRule="auto"/>
        <w:ind w:left="1410" w:hanging="1425"/>
        <w:rPr>
          <w:sz w:val="24"/>
          <w:szCs w:val="24"/>
        </w:rPr>
      </w:pPr>
      <w:r w:rsidRPr="00C77CC1">
        <w:rPr>
          <w:b/>
          <w:sz w:val="24"/>
          <w:szCs w:val="24"/>
        </w:rPr>
        <w:t>Pytanie 584</w:t>
      </w:r>
      <w:r w:rsidRPr="00C77CC1">
        <w:rPr>
          <w:b/>
          <w:sz w:val="24"/>
          <w:szCs w:val="24"/>
        </w:rPr>
        <w:tab/>
      </w:r>
      <w:r w:rsidRPr="00C77CC1">
        <w:rPr>
          <w:sz w:val="24"/>
          <w:szCs w:val="24"/>
        </w:rPr>
        <w:t xml:space="preserve">SzW_7_2020_Pytania_odpowiedzi_modyfikacja_tresci_SIWZ_24032021, Pytanie 526. </w:t>
      </w:r>
    </w:p>
    <w:p w14:paraId="13056A6D" w14:textId="77777777" w:rsidR="00C77CC1" w:rsidRPr="00C77CC1" w:rsidRDefault="00C77CC1" w:rsidP="00C77CC1">
      <w:pPr>
        <w:spacing w:after="76" w:line="249" w:lineRule="auto"/>
        <w:ind w:left="-5" w:hanging="10"/>
        <w:rPr>
          <w:sz w:val="24"/>
          <w:szCs w:val="24"/>
        </w:rPr>
      </w:pPr>
      <w:r w:rsidRPr="00C77CC1">
        <w:rPr>
          <w:sz w:val="24"/>
          <w:szCs w:val="24"/>
        </w:rPr>
        <w:t xml:space="preserve">Pytanie 526 Ostrzeszowskie Centrum Zdrowia – załącznik Nr 13 do OPZ, str. 6  </w:t>
      </w:r>
    </w:p>
    <w:p w14:paraId="51D0902B" w14:textId="77777777" w:rsidR="00C77CC1" w:rsidRPr="00C77CC1" w:rsidRDefault="00C77CC1" w:rsidP="00C77CC1">
      <w:pPr>
        <w:numPr>
          <w:ilvl w:val="0"/>
          <w:numId w:val="6"/>
        </w:numPr>
        <w:spacing w:after="23" w:line="248" w:lineRule="auto"/>
        <w:ind w:hanging="361"/>
        <w:rPr>
          <w:sz w:val="24"/>
          <w:szCs w:val="24"/>
        </w:rPr>
      </w:pPr>
      <w:r w:rsidRPr="00C77CC1">
        <w:rPr>
          <w:sz w:val="24"/>
          <w:szCs w:val="24"/>
        </w:rPr>
        <w:t xml:space="preserve">Zamawiający wymaga Integracji wdrażanego oprogramowania ZSI z Laboratoryjnym Systemem Informatycznym firmy Roche oraz integracji z posiadanym sprzętem radiologicznym (RTG, TK ). W związku z tym zwracamy się z prośbą, o podanie ilości urządzeń diagnostycznych (typ, model producent) które mają być podłączone do systemu PACS.   </w:t>
      </w:r>
    </w:p>
    <w:p w14:paraId="4937A0C8" w14:textId="77777777" w:rsidR="00C77CC1" w:rsidRPr="00C77CC1" w:rsidRDefault="00C77CC1" w:rsidP="00C77CC1">
      <w:pPr>
        <w:numPr>
          <w:ilvl w:val="0"/>
          <w:numId w:val="6"/>
        </w:numPr>
        <w:spacing w:after="24" w:line="248" w:lineRule="auto"/>
        <w:ind w:hanging="361"/>
        <w:rPr>
          <w:sz w:val="24"/>
          <w:szCs w:val="24"/>
        </w:rPr>
      </w:pPr>
      <w:r w:rsidRPr="00C77CC1">
        <w:rPr>
          <w:sz w:val="24"/>
          <w:szCs w:val="24"/>
        </w:rPr>
        <w:t xml:space="preserve">Prosimy o informacje, czy wymienione urządzenia posiadają aktywne licencje DICOM/WORKLIST oraz czy ewentualne koszty serwisowe w zakresie podłączanych urządzeń diagnostycznych będzie ponosił Wykonawca czy Zamawiający.  </w:t>
      </w:r>
    </w:p>
    <w:p w14:paraId="761FE65B" w14:textId="77777777" w:rsidR="00C77CC1" w:rsidRPr="00C77CC1" w:rsidRDefault="00C77CC1" w:rsidP="00C77CC1">
      <w:pPr>
        <w:numPr>
          <w:ilvl w:val="0"/>
          <w:numId w:val="6"/>
        </w:numPr>
        <w:spacing w:after="20" w:line="248" w:lineRule="auto"/>
        <w:ind w:hanging="361"/>
        <w:rPr>
          <w:sz w:val="24"/>
          <w:szCs w:val="24"/>
        </w:rPr>
      </w:pPr>
      <w:r w:rsidRPr="00C77CC1">
        <w:rPr>
          <w:sz w:val="24"/>
          <w:szCs w:val="24"/>
        </w:rPr>
        <w:t xml:space="preserve">Czy Zamawiający posiada obecnie zainstalowany system klasy RIS/PACS (typ, model, producent).  </w:t>
      </w:r>
    </w:p>
    <w:p w14:paraId="40D518C2" w14:textId="77777777" w:rsidR="00C77CC1" w:rsidRPr="00C77CC1" w:rsidRDefault="00C77CC1" w:rsidP="00C77CC1">
      <w:pPr>
        <w:numPr>
          <w:ilvl w:val="0"/>
          <w:numId w:val="6"/>
        </w:numPr>
        <w:spacing w:after="31" w:line="239" w:lineRule="auto"/>
        <w:ind w:hanging="361"/>
        <w:rPr>
          <w:sz w:val="24"/>
          <w:szCs w:val="24"/>
        </w:rPr>
      </w:pPr>
      <w:r w:rsidRPr="00C77CC1">
        <w:rPr>
          <w:sz w:val="24"/>
          <w:szCs w:val="24"/>
        </w:rPr>
        <w:t xml:space="preserve">Czy Zamawiający posiada aktualnie zainstalowane stacje diagnostyczne (typ, model, producent) 5) Czy Zamawiający posiada urządzenie do generowania płyt CD/DVD dla badań pacjentów 6) Kto ponosi koszty integracji po stronie Roche i Dostawcy PACS?   </w:t>
      </w:r>
    </w:p>
    <w:p w14:paraId="4A23B34D" w14:textId="77777777" w:rsidR="00C77CC1" w:rsidRPr="00C77CC1" w:rsidRDefault="00C77CC1" w:rsidP="00C77CC1">
      <w:pPr>
        <w:spacing w:after="48" w:line="248" w:lineRule="auto"/>
        <w:ind w:left="346" w:hanging="361"/>
        <w:rPr>
          <w:sz w:val="24"/>
          <w:szCs w:val="24"/>
        </w:rPr>
      </w:pPr>
      <w:r w:rsidRPr="00C77CC1">
        <w:rPr>
          <w:sz w:val="24"/>
          <w:szCs w:val="24"/>
        </w:rPr>
        <w:t>7)</w:t>
      </w:r>
      <w:r w:rsidRPr="00C77CC1">
        <w:rPr>
          <w:rFonts w:eastAsia="Arial" w:cs="Arial"/>
          <w:sz w:val="24"/>
          <w:szCs w:val="24"/>
        </w:rPr>
        <w:t xml:space="preserve"> </w:t>
      </w:r>
      <w:r w:rsidRPr="00C77CC1">
        <w:rPr>
          <w:sz w:val="24"/>
          <w:szCs w:val="24"/>
        </w:rPr>
        <w:t xml:space="preserve">Czy Wykonawca ma uwzględnić w kosztach postępowania zapewnienie gwarancji i rękojmi na integrację z w/w rozwiązaniami na okres zgodny z gwarancją i rękojmią dla całego rozwiązania  </w:t>
      </w:r>
    </w:p>
    <w:p w14:paraId="56A26F3B" w14:textId="77777777" w:rsidR="00C77CC1" w:rsidRPr="00C77CC1" w:rsidRDefault="00C77CC1" w:rsidP="00C77CC1">
      <w:pPr>
        <w:spacing w:after="48" w:line="248" w:lineRule="auto"/>
        <w:ind w:left="-5" w:hanging="10"/>
        <w:rPr>
          <w:sz w:val="24"/>
          <w:szCs w:val="24"/>
        </w:rPr>
      </w:pPr>
      <w:r w:rsidRPr="00C77CC1">
        <w:rPr>
          <w:sz w:val="24"/>
          <w:szCs w:val="24"/>
        </w:rPr>
        <w:t xml:space="preserve">Odpowiedź na pytanie nr 526 </w:t>
      </w:r>
    </w:p>
    <w:p w14:paraId="3092179B" w14:textId="77777777" w:rsidR="00C77CC1" w:rsidRPr="00C77CC1" w:rsidRDefault="00C77CC1" w:rsidP="00C77CC1">
      <w:pPr>
        <w:spacing w:after="0" w:line="248" w:lineRule="auto"/>
        <w:ind w:left="-5" w:hanging="10"/>
        <w:rPr>
          <w:sz w:val="24"/>
          <w:szCs w:val="24"/>
        </w:rPr>
      </w:pPr>
      <w:r w:rsidRPr="00C77CC1">
        <w:rPr>
          <w:sz w:val="24"/>
          <w:szCs w:val="24"/>
        </w:rPr>
        <w:t xml:space="preserve">Zamawiający wyjaśnia, że Wykonawca ma uwzględnić w kosztach postępowania zapewnienie gwarancji i rękojmi na integrację z w/w rozwiązaniami na okres zgodny z gwarancją i rękojmią dla całego rozwiązania. </w:t>
      </w:r>
    </w:p>
    <w:p w14:paraId="6FA061BC" w14:textId="77777777" w:rsidR="00C77CC1" w:rsidRPr="00C77CC1" w:rsidRDefault="00C77CC1" w:rsidP="00C77CC1">
      <w:pPr>
        <w:spacing w:after="4" w:line="249" w:lineRule="auto"/>
        <w:ind w:left="-5" w:hanging="10"/>
        <w:rPr>
          <w:sz w:val="24"/>
          <w:szCs w:val="24"/>
        </w:rPr>
      </w:pPr>
      <w:r w:rsidRPr="00C77CC1">
        <w:rPr>
          <w:sz w:val="24"/>
          <w:szCs w:val="24"/>
        </w:rPr>
        <w:lastRenderedPageBreak/>
        <w:t xml:space="preserve">Laboratoryjny System: firma: ROCHE, nazwa systemu: </w:t>
      </w:r>
      <w:proofErr w:type="spellStart"/>
      <w:r w:rsidRPr="00C77CC1">
        <w:rPr>
          <w:sz w:val="24"/>
          <w:szCs w:val="24"/>
        </w:rPr>
        <w:t>cobas</w:t>
      </w:r>
      <w:proofErr w:type="spellEnd"/>
      <w:r w:rsidRPr="00C77CC1">
        <w:rPr>
          <w:sz w:val="24"/>
          <w:szCs w:val="24"/>
        </w:rPr>
        <w:t xml:space="preserve"> infiniti </w:t>
      </w:r>
    </w:p>
    <w:p w14:paraId="76D24D9F" w14:textId="77777777" w:rsidR="00C77CC1" w:rsidRPr="00C77CC1" w:rsidRDefault="00C77CC1" w:rsidP="00C77CC1">
      <w:pPr>
        <w:spacing w:after="4" w:line="249" w:lineRule="auto"/>
        <w:ind w:left="-5" w:hanging="10"/>
        <w:rPr>
          <w:sz w:val="24"/>
          <w:szCs w:val="24"/>
        </w:rPr>
      </w:pPr>
      <w:r w:rsidRPr="00C77CC1">
        <w:rPr>
          <w:sz w:val="24"/>
          <w:szCs w:val="24"/>
        </w:rPr>
        <w:t xml:space="preserve">RIS: firma: </w:t>
      </w:r>
      <w:proofErr w:type="spellStart"/>
      <w:r w:rsidRPr="00C77CC1">
        <w:rPr>
          <w:sz w:val="24"/>
          <w:szCs w:val="24"/>
        </w:rPr>
        <w:t>Medikon</w:t>
      </w:r>
      <w:proofErr w:type="spellEnd"/>
      <w:r w:rsidRPr="00C77CC1">
        <w:rPr>
          <w:sz w:val="24"/>
          <w:szCs w:val="24"/>
        </w:rPr>
        <w:t xml:space="preserve">,  nazwa systemu: </w:t>
      </w:r>
      <w:proofErr w:type="spellStart"/>
      <w:r w:rsidRPr="00C77CC1">
        <w:rPr>
          <w:sz w:val="24"/>
          <w:szCs w:val="24"/>
        </w:rPr>
        <w:t>JiveX</w:t>
      </w:r>
      <w:proofErr w:type="spellEnd"/>
      <w:r w:rsidRPr="00C77CC1">
        <w:rPr>
          <w:sz w:val="24"/>
          <w:szCs w:val="24"/>
        </w:rPr>
        <w:t xml:space="preserve"> marki VISUS </w:t>
      </w:r>
    </w:p>
    <w:p w14:paraId="7CF8D55A" w14:textId="77777777" w:rsidR="00C77CC1" w:rsidRPr="00C77CC1" w:rsidRDefault="00C77CC1" w:rsidP="00C77CC1">
      <w:pPr>
        <w:spacing w:after="54" w:line="249" w:lineRule="auto"/>
        <w:ind w:left="-5" w:right="3410" w:hanging="10"/>
        <w:rPr>
          <w:sz w:val="24"/>
          <w:szCs w:val="24"/>
        </w:rPr>
      </w:pPr>
      <w:r w:rsidRPr="00C77CC1">
        <w:rPr>
          <w:sz w:val="24"/>
          <w:szCs w:val="24"/>
        </w:rPr>
        <w:t xml:space="preserve">PACS: firma: </w:t>
      </w:r>
      <w:proofErr w:type="spellStart"/>
      <w:r w:rsidRPr="00C77CC1">
        <w:rPr>
          <w:sz w:val="24"/>
          <w:szCs w:val="24"/>
        </w:rPr>
        <w:t>Meditech</w:t>
      </w:r>
      <w:proofErr w:type="spellEnd"/>
      <w:r w:rsidRPr="00C77CC1">
        <w:rPr>
          <w:sz w:val="24"/>
          <w:szCs w:val="24"/>
        </w:rPr>
        <w:t xml:space="preserve"> Sp. o.o., nazwa systemu: </w:t>
      </w:r>
      <w:proofErr w:type="spellStart"/>
      <w:r w:rsidRPr="00C77CC1">
        <w:rPr>
          <w:sz w:val="24"/>
          <w:szCs w:val="24"/>
        </w:rPr>
        <w:t>MediPACS</w:t>
      </w:r>
      <w:proofErr w:type="spellEnd"/>
      <w:r w:rsidRPr="00C77CC1">
        <w:rPr>
          <w:sz w:val="24"/>
          <w:szCs w:val="24"/>
        </w:rPr>
        <w:t xml:space="preserve"> TELERADIOLOGIA: firma: TOMMA </w:t>
      </w:r>
    </w:p>
    <w:p w14:paraId="711DE2FD" w14:textId="77777777" w:rsidR="00C77CC1" w:rsidRPr="00C77CC1" w:rsidRDefault="00C77CC1" w:rsidP="00C77CC1">
      <w:pPr>
        <w:spacing w:after="22"/>
        <w:rPr>
          <w:sz w:val="24"/>
          <w:szCs w:val="24"/>
        </w:rPr>
      </w:pPr>
      <w:r w:rsidRPr="00C77CC1">
        <w:rPr>
          <w:sz w:val="24"/>
          <w:szCs w:val="24"/>
        </w:rPr>
        <w:t xml:space="preserve"> </w:t>
      </w:r>
    </w:p>
    <w:p w14:paraId="229A0982" w14:textId="77777777" w:rsidR="00C77CC1" w:rsidRPr="00C77CC1" w:rsidRDefault="00C77CC1" w:rsidP="00C77CC1">
      <w:pPr>
        <w:spacing w:after="56" w:line="248" w:lineRule="auto"/>
        <w:ind w:left="-5" w:hanging="10"/>
        <w:rPr>
          <w:sz w:val="24"/>
          <w:szCs w:val="24"/>
        </w:rPr>
      </w:pPr>
      <w:r w:rsidRPr="00C77CC1">
        <w:rPr>
          <w:b/>
          <w:sz w:val="24"/>
          <w:szCs w:val="24"/>
        </w:rPr>
        <w:t>SzW_7_2020_Zmodyfikowany_Zalacznik_nr_13_do_OPZ_-_Opis_</w:t>
      </w:r>
      <w:r>
        <w:rPr>
          <w:b/>
          <w:sz w:val="24"/>
          <w:szCs w:val="24"/>
        </w:rPr>
        <w:t xml:space="preserve"> </w:t>
      </w:r>
      <w:proofErr w:type="spellStart"/>
      <w:r w:rsidRPr="00C77CC1">
        <w:rPr>
          <w:b/>
          <w:sz w:val="24"/>
          <w:szCs w:val="24"/>
        </w:rPr>
        <w:t>wymagan</w:t>
      </w:r>
      <w:proofErr w:type="spellEnd"/>
      <w:r w:rsidRPr="00C77CC1">
        <w:rPr>
          <w:b/>
          <w:sz w:val="24"/>
          <w:szCs w:val="24"/>
        </w:rPr>
        <w:t>_</w:t>
      </w:r>
      <w:r>
        <w:rPr>
          <w:b/>
          <w:sz w:val="24"/>
          <w:szCs w:val="24"/>
        </w:rPr>
        <w:t xml:space="preserve"> </w:t>
      </w:r>
      <w:r w:rsidRPr="00C77CC1">
        <w:rPr>
          <w:b/>
          <w:sz w:val="24"/>
          <w:szCs w:val="24"/>
        </w:rPr>
        <w:t>dla_</w:t>
      </w:r>
      <w:r>
        <w:rPr>
          <w:b/>
          <w:sz w:val="24"/>
          <w:szCs w:val="24"/>
        </w:rPr>
        <w:t xml:space="preserve"> </w:t>
      </w:r>
      <w:r w:rsidRPr="00C77CC1">
        <w:rPr>
          <w:b/>
          <w:sz w:val="24"/>
          <w:szCs w:val="24"/>
        </w:rPr>
        <w:t xml:space="preserve">Systemu_HIS_dla_czesci_XIII_24032021, pkt. 8a </w:t>
      </w:r>
    </w:p>
    <w:p w14:paraId="0A6B94F9" w14:textId="77777777" w:rsidR="00C77CC1" w:rsidRPr="00C77CC1" w:rsidRDefault="00C77CC1" w:rsidP="00C77CC1">
      <w:pPr>
        <w:spacing w:after="48" w:line="248" w:lineRule="auto"/>
        <w:ind w:left="-5" w:hanging="10"/>
        <w:rPr>
          <w:sz w:val="24"/>
          <w:szCs w:val="24"/>
        </w:rPr>
      </w:pPr>
      <w:r w:rsidRPr="00C77CC1">
        <w:rPr>
          <w:sz w:val="24"/>
          <w:szCs w:val="24"/>
        </w:rPr>
        <w:t xml:space="preserve">8. Integracja pomiędzy ZSI a pozostałymi systemami informatycznymi </w:t>
      </w:r>
    </w:p>
    <w:p w14:paraId="5C3ED8A4" w14:textId="77777777" w:rsidR="00C77CC1" w:rsidRPr="00C77CC1" w:rsidRDefault="00C77CC1" w:rsidP="00C77CC1">
      <w:pPr>
        <w:spacing w:after="48" w:line="248" w:lineRule="auto"/>
        <w:ind w:left="-5" w:hanging="10"/>
        <w:rPr>
          <w:sz w:val="24"/>
          <w:szCs w:val="24"/>
        </w:rPr>
      </w:pPr>
      <w:r w:rsidRPr="00C77CC1">
        <w:rPr>
          <w:sz w:val="24"/>
          <w:szCs w:val="24"/>
        </w:rPr>
        <w:t xml:space="preserve">a. Integracja wdrażanego oprogramowania ZSI z Laboratoryjnym Systemem Informatycznym firmy Roche, zgodnie z poniższym opisem: </w:t>
      </w:r>
    </w:p>
    <w:p w14:paraId="7209F0A7" w14:textId="77777777" w:rsidR="00C77CC1" w:rsidRPr="00C77CC1" w:rsidRDefault="00C77CC1" w:rsidP="00C77CC1">
      <w:pPr>
        <w:spacing w:after="104"/>
        <w:rPr>
          <w:sz w:val="24"/>
          <w:szCs w:val="24"/>
        </w:rPr>
      </w:pPr>
      <w:r w:rsidRPr="00C77CC1">
        <w:rPr>
          <w:sz w:val="24"/>
          <w:szCs w:val="24"/>
        </w:rPr>
        <w:t xml:space="preserve">   </w:t>
      </w:r>
    </w:p>
    <w:tbl>
      <w:tblPr>
        <w:tblW w:w="9197" w:type="dxa"/>
        <w:tblInd w:w="5" w:type="dxa"/>
        <w:tblCellMar>
          <w:top w:w="103" w:type="dxa"/>
          <w:left w:w="110" w:type="dxa"/>
          <w:right w:w="60" w:type="dxa"/>
        </w:tblCellMar>
        <w:tblLook w:val="04A0" w:firstRow="1" w:lastRow="0" w:firstColumn="1" w:lastColumn="0" w:noHBand="0" w:noVBand="1"/>
      </w:tblPr>
      <w:tblGrid>
        <w:gridCol w:w="458"/>
        <w:gridCol w:w="8739"/>
      </w:tblGrid>
      <w:tr w:rsidR="00C77CC1" w:rsidRPr="00C77CC1" w14:paraId="55824D1B" w14:textId="77777777" w:rsidTr="00C77CC1">
        <w:trPr>
          <w:trHeight w:val="286"/>
        </w:trPr>
        <w:tc>
          <w:tcPr>
            <w:tcW w:w="437" w:type="dxa"/>
            <w:tcBorders>
              <w:top w:val="single" w:sz="4" w:space="0" w:color="000000"/>
              <w:left w:val="single" w:sz="4" w:space="0" w:color="000000"/>
              <w:bottom w:val="single" w:sz="4" w:space="0" w:color="000000"/>
              <w:right w:val="single" w:sz="4" w:space="0" w:color="000000"/>
            </w:tcBorders>
            <w:shd w:val="clear" w:color="auto" w:fill="auto"/>
          </w:tcPr>
          <w:p w14:paraId="02623826" w14:textId="77777777" w:rsidR="00C77CC1" w:rsidRPr="00C77CC1" w:rsidRDefault="00C77CC1" w:rsidP="000001F5">
            <w:pPr>
              <w:spacing w:after="0"/>
              <w:rPr>
                <w:sz w:val="24"/>
                <w:szCs w:val="24"/>
              </w:rPr>
            </w:pPr>
            <w:r w:rsidRPr="00C77CC1">
              <w:rPr>
                <w:sz w:val="24"/>
                <w:szCs w:val="24"/>
              </w:rPr>
              <w:t xml:space="preserve">Lp. </w:t>
            </w:r>
          </w:p>
        </w:tc>
        <w:tc>
          <w:tcPr>
            <w:tcW w:w="8760" w:type="dxa"/>
            <w:tcBorders>
              <w:top w:val="single" w:sz="4" w:space="0" w:color="000000"/>
              <w:left w:val="single" w:sz="4" w:space="0" w:color="000000"/>
              <w:bottom w:val="single" w:sz="4" w:space="0" w:color="000000"/>
              <w:right w:val="single" w:sz="4" w:space="0" w:color="000000"/>
            </w:tcBorders>
            <w:shd w:val="clear" w:color="auto" w:fill="auto"/>
          </w:tcPr>
          <w:p w14:paraId="0D10B87D" w14:textId="77777777" w:rsidR="00C77CC1" w:rsidRPr="00C77CC1" w:rsidRDefault="00C77CC1" w:rsidP="000001F5">
            <w:pPr>
              <w:spacing w:after="0"/>
              <w:ind w:right="45"/>
              <w:jc w:val="center"/>
              <w:rPr>
                <w:sz w:val="24"/>
                <w:szCs w:val="24"/>
              </w:rPr>
            </w:pPr>
            <w:r w:rsidRPr="00C77CC1">
              <w:rPr>
                <w:sz w:val="24"/>
                <w:szCs w:val="24"/>
              </w:rPr>
              <w:t xml:space="preserve">FUNKCJONALNOŚĆ </w:t>
            </w:r>
          </w:p>
        </w:tc>
      </w:tr>
      <w:tr w:rsidR="00C77CC1" w:rsidRPr="00C77CC1" w14:paraId="1C98121D" w14:textId="77777777" w:rsidTr="00C77CC1">
        <w:trPr>
          <w:trHeight w:val="286"/>
        </w:trPr>
        <w:tc>
          <w:tcPr>
            <w:tcW w:w="437" w:type="dxa"/>
            <w:tcBorders>
              <w:top w:val="single" w:sz="4" w:space="0" w:color="000000"/>
              <w:left w:val="single" w:sz="4" w:space="0" w:color="000000"/>
              <w:bottom w:val="single" w:sz="4" w:space="0" w:color="000000"/>
              <w:right w:val="single" w:sz="4" w:space="0" w:color="000000"/>
            </w:tcBorders>
            <w:shd w:val="clear" w:color="auto" w:fill="auto"/>
          </w:tcPr>
          <w:p w14:paraId="02D4F066" w14:textId="77777777" w:rsidR="00C77CC1" w:rsidRPr="00C77CC1" w:rsidRDefault="00C77CC1" w:rsidP="000001F5">
            <w:pPr>
              <w:spacing w:after="0"/>
              <w:rPr>
                <w:sz w:val="24"/>
                <w:szCs w:val="24"/>
              </w:rPr>
            </w:pPr>
            <w:r w:rsidRPr="00C77CC1">
              <w:rPr>
                <w:sz w:val="24"/>
                <w:szCs w:val="24"/>
              </w:rPr>
              <w:t xml:space="preserve">1. </w:t>
            </w:r>
          </w:p>
        </w:tc>
        <w:tc>
          <w:tcPr>
            <w:tcW w:w="8760" w:type="dxa"/>
            <w:tcBorders>
              <w:top w:val="single" w:sz="4" w:space="0" w:color="000000"/>
              <w:left w:val="single" w:sz="4" w:space="0" w:color="000000"/>
              <w:bottom w:val="single" w:sz="4" w:space="0" w:color="000000"/>
              <w:right w:val="single" w:sz="4" w:space="0" w:color="000000"/>
            </w:tcBorders>
            <w:shd w:val="clear" w:color="auto" w:fill="auto"/>
          </w:tcPr>
          <w:p w14:paraId="3E173D51" w14:textId="77777777" w:rsidR="00C77CC1" w:rsidRPr="00C77CC1" w:rsidRDefault="00C77CC1" w:rsidP="000001F5">
            <w:pPr>
              <w:spacing w:after="0"/>
              <w:rPr>
                <w:sz w:val="24"/>
                <w:szCs w:val="24"/>
              </w:rPr>
            </w:pPr>
            <w:r w:rsidRPr="00C77CC1">
              <w:rPr>
                <w:sz w:val="24"/>
                <w:szCs w:val="24"/>
              </w:rPr>
              <w:t xml:space="preserve">Integracja z wykorzystaniem standardu HL7 w wersji min. 2.3.xx lub innej metody komunikacji </w:t>
            </w:r>
          </w:p>
        </w:tc>
      </w:tr>
      <w:tr w:rsidR="00C77CC1" w:rsidRPr="00C77CC1" w14:paraId="4457D0D1" w14:textId="77777777" w:rsidTr="00C77CC1">
        <w:trPr>
          <w:trHeight w:val="286"/>
        </w:trPr>
        <w:tc>
          <w:tcPr>
            <w:tcW w:w="437" w:type="dxa"/>
            <w:tcBorders>
              <w:top w:val="single" w:sz="4" w:space="0" w:color="000000"/>
              <w:left w:val="single" w:sz="4" w:space="0" w:color="000000"/>
              <w:bottom w:val="single" w:sz="4" w:space="0" w:color="000000"/>
              <w:right w:val="single" w:sz="4" w:space="0" w:color="000000"/>
            </w:tcBorders>
            <w:shd w:val="clear" w:color="auto" w:fill="auto"/>
          </w:tcPr>
          <w:p w14:paraId="10FBAA2B" w14:textId="77777777" w:rsidR="00C77CC1" w:rsidRPr="00C77CC1" w:rsidRDefault="00C77CC1" w:rsidP="000001F5">
            <w:pPr>
              <w:spacing w:after="0"/>
              <w:rPr>
                <w:sz w:val="24"/>
                <w:szCs w:val="24"/>
              </w:rPr>
            </w:pPr>
            <w:r w:rsidRPr="00C77CC1">
              <w:rPr>
                <w:sz w:val="24"/>
                <w:szCs w:val="24"/>
              </w:rPr>
              <w:t xml:space="preserve">2. </w:t>
            </w:r>
          </w:p>
        </w:tc>
        <w:tc>
          <w:tcPr>
            <w:tcW w:w="8760" w:type="dxa"/>
            <w:tcBorders>
              <w:top w:val="single" w:sz="4" w:space="0" w:color="000000"/>
              <w:left w:val="single" w:sz="4" w:space="0" w:color="000000"/>
              <w:bottom w:val="single" w:sz="4" w:space="0" w:color="000000"/>
              <w:right w:val="single" w:sz="4" w:space="0" w:color="000000"/>
            </w:tcBorders>
            <w:shd w:val="clear" w:color="auto" w:fill="auto"/>
          </w:tcPr>
          <w:p w14:paraId="21BBFFFA" w14:textId="77777777" w:rsidR="00C77CC1" w:rsidRPr="00C77CC1" w:rsidRDefault="00C77CC1" w:rsidP="000001F5">
            <w:pPr>
              <w:spacing w:after="0"/>
              <w:rPr>
                <w:sz w:val="24"/>
                <w:szCs w:val="24"/>
              </w:rPr>
            </w:pPr>
            <w:r w:rsidRPr="00C77CC1">
              <w:rPr>
                <w:sz w:val="24"/>
                <w:szCs w:val="24"/>
              </w:rPr>
              <w:t xml:space="preserve">Dane przesyłane z systemu ZSI, umożliwiające przesyłanie zlecanie i odbiór wyników, w tym co najmniej: </w:t>
            </w:r>
          </w:p>
        </w:tc>
      </w:tr>
      <w:tr w:rsidR="00C77CC1" w:rsidRPr="00C77CC1" w14:paraId="24EE579E" w14:textId="77777777" w:rsidTr="00C77CC1">
        <w:trPr>
          <w:trHeight w:val="294"/>
        </w:trPr>
        <w:tc>
          <w:tcPr>
            <w:tcW w:w="437" w:type="dxa"/>
            <w:tcBorders>
              <w:top w:val="single" w:sz="4" w:space="0" w:color="000000"/>
              <w:left w:val="single" w:sz="4" w:space="0" w:color="000000"/>
              <w:bottom w:val="single" w:sz="4" w:space="0" w:color="000000"/>
              <w:right w:val="single" w:sz="4" w:space="0" w:color="000000"/>
            </w:tcBorders>
            <w:shd w:val="clear" w:color="auto" w:fill="auto"/>
          </w:tcPr>
          <w:p w14:paraId="77F2C833" w14:textId="77777777" w:rsidR="00C77CC1" w:rsidRPr="00C77CC1" w:rsidRDefault="00C77CC1" w:rsidP="000001F5">
            <w:pPr>
              <w:spacing w:after="0"/>
              <w:rPr>
                <w:sz w:val="24"/>
                <w:szCs w:val="24"/>
              </w:rPr>
            </w:pPr>
            <w:r w:rsidRPr="00C77CC1">
              <w:rPr>
                <w:sz w:val="24"/>
                <w:szCs w:val="24"/>
              </w:rPr>
              <w:t xml:space="preserve">3. </w:t>
            </w:r>
          </w:p>
        </w:tc>
        <w:tc>
          <w:tcPr>
            <w:tcW w:w="8760" w:type="dxa"/>
            <w:tcBorders>
              <w:top w:val="single" w:sz="4" w:space="0" w:color="000000"/>
              <w:left w:val="single" w:sz="4" w:space="0" w:color="000000"/>
              <w:bottom w:val="single" w:sz="4" w:space="0" w:color="000000"/>
              <w:right w:val="single" w:sz="4" w:space="0" w:color="000000"/>
            </w:tcBorders>
            <w:shd w:val="clear" w:color="auto" w:fill="auto"/>
          </w:tcPr>
          <w:p w14:paraId="37F74A68" w14:textId="77777777" w:rsidR="00C77CC1" w:rsidRPr="00C77CC1" w:rsidRDefault="00C77CC1" w:rsidP="000001F5">
            <w:pPr>
              <w:tabs>
                <w:tab w:val="center" w:pos="3388"/>
              </w:tabs>
              <w:spacing w:after="0"/>
              <w:rPr>
                <w:sz w:val="24"/>
                <w:szCs w:val="24"/>
              </w:rPr>
            </w:pPr>
            <w:r w:rsidRPr="00C77CC1">
              <w:rPr>
                <w:rFonts w:eastAsia="Segoe UI Symbol" w:cs="Segoe UI Symbol"/>
                <w:sz w:val="24"/>
                <w:szCs w:val="24"/>
              </w:rPr>
              <w:t>−</w:t>
            </w:r>
            <w:r w:rsidRPr="00C77CC1">
              <w:rPr>
                <w:rFonts w:eastAsia="Arial" w:cs="Arial"/>
                <w:sz w:val="24"/>
                <w:szCs w:val="24"/>
              </w:rPr>
              <w:t xml:space="preserve"> </w:t>
            </w:r>
            <w:r w:rsidRPr="00C77CC1">
              <w:rPr>
                <w:rFonts w:eastAsia="Arial" w:cs="Arial"/>
                <w:sz w:val="24"/>
                <w:szCs w:val="24"/>
              </w:rPr>
              <w:tab/>
            </w:r>
            <w:r w:rsidRPr="00C77CC1">
              <w:rPr>
                <w:sz w:val="24"/>
                <w:szCs w:val="24"/>
              </w:rPr>
              <w:t xml:space="preserve">dane personalne pacjentów (nazwisko, imię, PESEL, miejsce zamieszkania). </w:t>
            </w:r>
          </w:p>
        </w:tc>
      </w:tr>
      <w:tr w:rsidR="00C77CC1" w:rsidRPr="00C77CC1" w14:paraId="007F1BEE" w14:textId="77777777" w:rsidTr="00C77CC1">
        <w:trPr>
          <w:trHeight w:val="294"/>
        </w:trPr>
        <w:tc>
          <w:tcPr>
            <w:tcW w:w="437" w:type="dxa"/>
            <w:tcBorders>
              <w:top w:val="single" w:sz="4" w:space="0" w:color="000000"/>
              <w:left w:val="single" w:sz="4" w:space="0" w:color="000000"/>
              <w:bottom w:val="single" w:sz="4" w:space="0" w:color="000000"/>
              <w:right w:val="single" w:sz="4" w:space="0" w:color="000000"/>
            </w:tcBorders>
            <w:shd w:val="clear" w:color="auto" w:fill="auto"/>
          </w:tcPr>
          <w:p w14:paraId="66A40816" w14:textId="77777777" w:rsidR="00C77CC1" w:rsidRPr="00C77CC1" w:rsidRDefault="00C77CC1" w:rsidP="000001F5">
            <w:pPr>
              <w:spacing w:after="0"/>
              <w:rPr>
                <w:sz w:val="24"/>
                <w:szCs w:val="24"/>
              </w:rPr>
            </w:pPr>
            <w:r w:rsidRPr="00C77CC1">
              <w:rPr>
                <w:sz w:val="24"/>
                <w:szCs w:val="24"/>
              </w:rPr>
              <w:t xml:space="preserve">4. </w:t>
            </w:r>
          </w:p>
        </w:tc>
        <w:tc>
          <w:tcPr>
            <w:tcW w:w="8760" w:type="dxa"/>
            <w:tcBorders>
              <w:top w:val="single" w:sz="4" w:space="0" w:color="000000"/>
              <w:left w:val="single" w:sz="4" w:space="0" w:color="000000"/>
              <w:bottom w:val="single" w:sz="4" w:space="0" w:color="000000"/>
              <w:right w:val="single" w:sz="4" w:space="0" w:color="000000"/>
            </w:tcBorders>
            <w:shd w:val="clear" w:color="auto" w:fill="auto"/>
          </w:tcPr>
          <w:p w14:paraId="3DD71CF8" w14:textId="77777777" w:rsidR="00C77CC1" w:rsidRPr="00C77CC1" w:rsidRDefault="00C77CC1" w:rsidP="000001F5">
            <w:pPr>
              <w:tabs>
                <w:tab w:val="center" w:pos="4523"/>
              </w:tabs>
              <w:spacing w:after="0"/>
              <w:rPr>
                <w:sz w:val="24"/>
                <w:szCs w:val="24"/>
              </w:rPr>
            </w:pPr>
            <w:r w:rsidRPr="00C77CC1">
              <w:rPr>
                <w:rFonts w:eastAsia="Segoe UI Symbol" w:cs="Segoe UI Symbol"/>
                <w:sz w:val="24"/>
                <w:szCs w:val="24"/>
              </w:rPr>
              <w:t>−</w:t>
            </w:r>
            <w:r w:rsidRPr="00C77CC1">
              <w:rPr>
                <w:rFonts w:eastAsia="Arial" w:cs="Arial"/>
                <w:sz w:val="24"/>
                <w:szCs w:val="24"/>
              </w:rPr>
              <w:t xml:space="preserve"> </w:t>
            </w:r>
            <w:r w:rsidRPr="00C77CC1">
              <w:rPr>
                <w:rFonts w:eastAsia="Arial" w:cs="Arial"/>
                <w:sz w:val="24"/>
                <w:szCs w:val="24"/>
              </w:rPr>
              <w:tab/>
            </w:r>
            <w:r w:rsidRPr="00C77CC1">
              <w:rPr>
                <w:sz w:val="24"/>
                <w:szCs w:val="24"/>
              </w:rPr>
              <w:t xml:space="preserve">dane zlecenia (numer zlecenia, techniczny identyfikator zlecenia, jednostka zlecająca, lekarz zlecający). </w:t>
            </w:r>
          </w:p>
        </w:tc>
      </w:tr>
      <w:tr w:rsidR="00C77CC1" w:rsidRPr="00C77CC1" w14:paraId="7B8148A1" w14:textId="77777777" w:rsidTr="00C77CC1">
        <w:trPr>
          <w:trHeight w:val="297"/>
        </w:trPr>
        <w:tc>
          <w:tcPr>
            <w:tcW w:w="437" w:type="dxa"/>
            <w:tcBorders>
              <w:top w:val="single" w:sz="4" w:space="0" w:color="000000"/>
              <w:left w:val="single" w:sz="4" w:space="0" w:color="000000"/>
              <w:bottom w:val="single" w:sz="4" w:space="0" w:color="000000"/>
              <w:right w:val="single" w:sz="4" w:space="0" w:color="000000"/>
            </w:tcBorders>
            <w:shd w:val="clear" w:color="auto" w:fill="auto"/>
          </w:tcPr>
          <w:p w14:paraId="275F3807" w14:textId="77777777" w:rsidR="00C77CC1" w:rsidRPr="00C77CC1" w:rsidRDefault="00C77CC1" w:rsidP="000001F5">
            <w:pPr>
              <w:spacing w:after="0"/>
              <w:rPr>
                <w:sz w:val="24"/>
                <w:szCs w:val="24"/>
              </w:rPr>
            </w:pPr>
            <w:r w:rsidRPr="00C77CC1">
              <w:rPr>
                <w:sz w:val="24"/>
                <w:szCs w:val="24"/>
              </w:rPr>
              <w:t xml:space="preserve">5. </w:t>
            </w:r>
          </w:p>
        </w:tc>
        <w:tc>
          <w:tcPr>
            <w:tcW w:w="8760" w:type="dxa"/>
            <w:tcBorders>
              <w:top w:val="single" w:sz="4" w:space="0" w:color="000000"/>
              <w:left w:val="single" w:sz="4" w:space="0" w:color="000000"/>
              <w:bottom w:val="single" w:sz="4" w:space="0" w:color="000000"/>
              <w:right w:val="single" w:sz="4" w:space="0" w:color="000000"/>
            </w:tcBorders>
            <w:shd w:val="clear" w:color="auto" w:fill="auto"/>
          </w:tcPr>
          <w:p w14:paraId="0AF531B9" w14:textId="77777777" w:rsidR="00C77CC1" w:rsidRPr="00C77CC1" w:rsidRDefault="00C77CC1" w:rsidP="000001F5">
            <w:pPr>
              <w:tabs>
                <w:tab w:val="center" w:pos="1844"/>
              </w:tabs>
              <w:spacing w:after="0"/>
              <w:rPr>
                <w:sz w:val="24"/>
                <w:szCs w:val="24"/>
              </w:rPr>
            </w:pPr>
            <w:r w:rsidRPr="00C77CC1">
              <w:rPr>
                <w:rFonts w:eastAsia="Segoe UI Symbol" w:cs="Segoe UI Symbol"/>
                <w:sz w:val="24"/>
                <w:szCs w:val="24"/>
              </w:rPr>
              <w:t>−</w:t>
            </w:r>
            <w:r w:rsidRPr="00C77CC1">
              <w:rPr>
                <w:rFonts w:eastAsia="Arial" w:cs="Arial"/>
                <w:sz w:val="24"/>
                <w:szCs w:val="24"/>
              </w:rPr>
              <w:t xml:space="preserve"> </w:t>
            </w:r>
            <w:r w:rsidRPr="00C77CC1">
              <w:rPr>
                <w:rFonts w:eastAsia="Arial" w:cs="Arial"/>
                <w:sz w:val="24"/>
                <w:szCs w:val="24"/>
              </w:rPr>
              <w:tab/>
            </w:r>
            <w:r w:rsidRPr="00C77CC1">
              <w:rPr>
                <w:sz w:val="24"/>
                <w:szCs w:val="24"/>
              </w:rPr>
              <w:t xml:space="preserve">dane badania (kod i nazwa badania). </w:t>
            </w:r>
          </w:p>
        </w:tc>
      </w:tr>
      <w:tr w:rsidR="00C77CC1" w:rsidRPr="00C77CC1" w14:paraId="45FB0468" w14:textId="77777777" w:rsidTr="00C77CC1">
        <w:trPr>
          <w:trHeight w:val="469"/>
        </w:trPr>
        <w:tc>
          <w:tcPr>
            <w:tcW w:w="437" w:type="dxa"/>
            <w:tcBorders>
              <w:top w:val="single" w:sz="4" w:space="0" w:color="000000"/>
              <w:left w:val="single" w:sz="4" w:space="0" w:color="000000"/>
              <w:bottom w:val="single" w:sz="4" w:space="0" w:color="000000"/>
              <w:right w:val="single" w:sz="4" w:space="0" w:color="000000"/>
            </w:tcBorders>
            <w:shd w:val="clear" w:color="auto" w:fill="auto"/>
          </w:tcPr>
          <w:p w14:paraId="29CC3672" w14:textId="77777777" w:rsidR="00C77CC1" w:rsidRPr="00C77CC1" w:rsidRDefault="00C77CC1" w:rsidP="000001F5">
            <w:pPr>
              <w:spacing w:after="0"/>
              <w:rPr>
                <w:sz w:val="24"/>
                <w:szCs w:val="24"/>
              </w:rPr>
            </w:pPr>
            <w:r w:rsidRPr="00C77CC1">
              <w:rPr>
                <w:sz w:val="24"/>
                <w:szCs w:val="24"/>
              </w:rPr>
              <w:t xml:space="preserve">6. </w:t>
            </w:r>
          </w:p>
        </w:tc>
        <w:tc>
          <w:tcPr>
            <w:tcW w:w="8760" w:type="dxa"/>
            <w:tcBorders>
              <w:top w:val="single" w:sz="4" w:space="0" w:color="000000"/>
              <w:left w:val="single" w:sz="4" w:space="0" w:color="000000"/>
              <w:bottom w:val="single" w:sz="4" w:space="0" w:color="000000"/>
              <w:right w:val="single" w:sz="4" w:space="0" w:color="000000"/>
            </w:tcBorders>
            <w:shd w:val="clear" w:color="auto" w:fill="auto"/>
          </w:tcPr>
          <w:p w14:paraId="1A518F81" w14:textId="77777777" w:rsidR="00C77CC1" w:rsidRPr="00C77CC1" w:rsidRDefault="00C77CC1" w:rsidP="000001F5">
            <w:pPr>
              <w:spacing w:after="0"/>
              <w:jc w:val="both"/>
              <w:rPr>
                <w:sz w:val="24"/>
                <w:szCs w:val="24"/>
              </w:rPr>
            </w:pPr>
            <w:r w:rsidRPr="00C77CC1">
              <w:rPr>
                <w:sz w:val="24"/>
                <w:szCs w:val="24"/>
              </w:rPr>
              <w:t xml:space="preserve">Dane przesyłane z systemu LIS do systemu ZSI umożliwiające odbiór zleceń i przekazywanie wyników, w tym co najmniej: </w:t>
            </w:r>
          </w:p>
        </w:tc>
      </w:tr>
      <w:tr w:rsidR="00C77CC1" w:rsidRPr="00C77CC1" w14:paraId="143704D6" w14:textId="77777777" w:rsidTr="00C77CC1">
        <w:trPr>
          <w:trHeight w:val="297"/>
        </w:trPr>
        <w:tc>
          <w:tcPr>
            <w:tcW w:w="437" w:type="dxa"/>
            <w:tcBorders>
              <w:top w:val="single" w:sz="4" w:space="0" w:color="000000"/>
              <w:left w:val="single" w:sz="4" w:space="0" w:color="000000"/>
              <w:bottom w:val="single" w:sz="4" w:space="0" w:color="000000"/>
              <w:right w:val="single" w:sz="4" w:space="0" w:color="000000"/>
            </w:tcBorders>
            <w:shd w:val="clear" w:color="auto" w:fill="auto"/>
          </w:tcPr>
          <w:p w14:paraId="49E4DAA1" w14:textId="77777777" w:rsidR="00C77CC1" w:rsidRPr="00C77CC1" w:rsidRDefault="00C77CC1" w:rsidP="000001F5">
            <w:pPr>
              <w:spacing w:after="0"/>
              <w:rPr>
                <w:sz w:val="24"/>
                <w:szCs w:val="24"/>
              </w:rPr>
            </w:pPr>
            <w:r w:rsidRPr="00C77CC1">
              <w:rPr>
                <w:sz w:val="24"/>
                <w:szCs w:val="24"/>
              </w:rPr>
              <w:t xml:space="preserve">7. </w:t>
            </w:r>
          </w:p>
        </w:tc>
        <w:tc>
          <w:tcPr>
            <w:tcW w:w="8760" w:type="dxa"/>
            <w:tcBorders>
              <w:top w:val="single" w:sz="4" w:space="0" w:color="000000"/>
              <w:left w:val="single" w:sz="4" w:space="0" w:color="000000"/>
              <w:bottom w:val="single" w:sz="4" w:space="0" w:color="000000"/>
              <w:right w:val="single" w:sz="4" w:space="0" w:color="000000"/>
            </w:tcBorders>
            <w:shd w:val="clear" w:color="auto" w:fill="auto"/>
          </w:tcPr>
          <w:p w14:paraId="6BA42BF3" w14:textId="77777777" w:rsidR="00C77CC1" w:rsidRPr="00C77CC1" w:rsidRDefault="00C77CC1" w:rsidP="000001F5">
            <w:pPr>
              <w:tabs>
                <w:tab w:val="center" w:pos="4226"/>
              </w:tabs>
              <w:spacing w:after="0"/>
              <w:rPr>
                <w:sz w:val="24"/>
                <w:szCs w:val="24"/>
              </w:rPr>
            </w:pPr>
            <w:r w:rsidRPr="00C77CC1">
              <w:rPr>
                <w:rFonts w:eastAsia="Segoe UI Symbol" w:cs="Segoe UI Symbol"/>
                <w:sz w:val="24"/>
                <w:szCs w:val="24"/>
              </w:rPr>
              <w:t>−</w:t>
            </w:r>
            <w:r w:rsidRPr="00C77CC1">
              <w:rPr>
                <w:rFonts w:eastAsia="Arial" w:cs="Arial"/>
                <w:sz w:val="24"/>
                <w:szCs w:val="24"/>
              </w:rPr>
              <w:t xml:space="preserve"> </w:t>
            </w:r>
            <w:r w:rsidRPr="00C77CC1">
              <w:rPr>
                <w:rFonts w:eastAsia="Arial" w:cs="Arial"/>
                <w:sz w:val="24"/>
                <w:szCs w:val="24"/>
              </w:rPr>
              <w:tab/>
            </w:r>
            <w:r w:rsidRPr="00C77CC1">
              <w:rPr>
                <w:sz w:val="24"/>
                <w:szCs w:val="24"/>
              </w:rPr>
              <w:t xml:space="preserve">treść wyniku, dane osoby wykonującej, dane osoby autoryzującej, kod badania, nazwa badania. </w:t>
            </w:r>
          </w:p>
        </w:tc>
      </w:tr>
    </w:tbl>
    <w:p w14:paraId="1DC14D73" w14:textId="77777777" w:rsidR="00C77CC1" w:rsidRPr="00C77CC1" w:rsidRDefault="00C77CC1" w:rsidP="00C77CC1">
      <w:pPr>
        <w:spacing w:after="89"/>
        <w:rPr>
          <w:sz w:val="24"/>
          <w:szCs w:val="24"/>
        </w:rPr>
      </w:pPr>
      <w:r w:rsidRPr="00C77CC1">
        <w:rPr>
          <w:sz w:val="24"/>
          <w:szCs w:val="24"/>
        </w:rPr>
        <w:t xml:space="preserve"> W nawiązaniu do udzielonej odpowiedzi na pytanie 526 oraz do opisanego zakresu integracji w aktualnym dokumencie SzW_7_2020_Zmodyfikowany_Zalacznik_nr_13_do_OPZ_-_Opis_wymagan_dla_Systemu_HIS_dla_czesci_XIII_24032021 gdzie Zamawiający precyzyjnie zdefiniował integrację z Laboratorium Roche w sposób opisany powyżej natomiast nie została opisana funkcjonalność integracji HIS z RIS/PACS/</w:t>
      </w:r>
      <w:proofErr w:type="spellStart"/>
      <w:r w:rsidRPr="00C77CC1">
        <w:rPr>
          <w:sz w:val="24"/>
          <w:szCs w:val="24"/>
        </w:rPr>
        <w:t>Teleradiologia</w:t>
      </w:r>
      <w:proofErr w:type="spellEnd"/>
      <w:r w:rsidRPr="00C77CC1">
        <w:rPr>
          <w:sz w:val="24"/>
          <w:szCs w:val="24"/>
        </w:rPr>
        <w:t xml:space="preserve">. </w:t>
      </w:r>
    </w:p>
    <w:p w14:paraId="1BC5081A" w14:textId="77777777" w:rsidR="00C77CC1" w:rsidRPr="00C77CC1" w:rsidRDefault="00C77CC1" w:rsidP="00C77CC1">
      <w:pPr>
        <w:spacing w:after="119" w:line="239" w:lineRule="auto"/>
        <w:rPr>
          <w:sz w:val="24"/>
          <w:szCs w:val="24"/>
        </w:rPr>
      </w:pPr>
      <w:r w:rsidRPr="00C77CC1">
        <w:rPr>
          <w:b/>
          <w:sz w:val="24"/>
          <w:szCs w:val="24"/>
        </w:rPr>
        <w:t>Czy w związku z tym Zamawiający podtrzymuje konieczność integracji systemu HIS z posiadany RIS/PACS czy też ostatecznie rezygnuje z integracji z HIS i posiadanym RIS/PACS/</w:t>
      </w:r>
      <w:proofErr w:type="spellStart"/>
      <w:r w:rsidRPr="00C77CC1">
        <w:rPr>
          <w:b/>
          <w:sz w:val="24"/>
          <w:szCs w:val="24"/>
        </w:rPr>
        <w:t>Teleradiologia</w:t>
      </w:r>
      <w:proofErr w:type="spellEnd"/>
      <w:r w:rsidRPr="00C77CC1">
        <w:rPr>
          <w:b/>
          <w:sz w:val="24"/>
          <w:szCs w:val="24"/>
        </w:rPr>
        <w:t xml:space="preserve">? </w:t>
      </w:r>
    </w:p>
    <w:p w14:paraId="70D48052" w14:textId="77777777" w:rsidR="00C77CC1" w:rsidRPr="00995ACB" w:rsidRDefault="00C77CC1" w:rsidP="00995ACB">
      <w:pPr>
        <w:ind w:left="709"/>
        <w:jc w:val="both"/>
        <w:rPr>
          <w:sz w:val="24"/>
          <w:szCs w:val="24"/>
        </w:rPr>
      </w:pPr>
    </w:p>
    <w:p w14:paraId="234BB071" w14:textId="77777777" w:rsidR="00C77CC1" w:rsidRPr="00C77CC1" w:rsidRDefault="00C77CC1" w:rsidP="00C77CC1">
      <w:pPr>
        <w:jc w:val="both"/>
        <w:rPr>
          <w:b/>
          <w:sz w:val="24"/>
          <w:szCs w:val="24"/>
        </w:rPr>
      </w:pPr>
      <w:r w:rsidRPr="00C77CC1">
        <w:rPr>
          <w:b/>
          <w:sz w:val="24"/>
          <w:szCs w:val="24"/>
        </w:rPr>
        <w:t>Odpowiedź pytanie 58</w:t>
      </w:r>
      <w:r w:rsidR="00C90A90">
        <w:rPr>
          <w:b/>
          <w:sz w:val="24"/>
          <w:szCs w:val="24"/>
        </w:rPr>
        <w:t>4</w:t>
      </w:r>
    </w:p>
    <w:p w14:paraId="29BCB332" w14:textId="77777777" w:rsidR="00B67FA7" w:rsidRDefault="00C77CC1">
      <w:pPr>
        <w:rPr>
          <w:rFonts w:ascii="Calibri" w:hAnsi="Calibri"/>
          <w:sz w:val="24"/>
          <w:szCs w:val="24"/>
        </w:rPr>
      </w:pPr>
      <w:r w:rsidRPr="00C77CC1">
        <w:rPr>
          <w:rFonts w:ascii="Calibri" w:hAnsi="Calibri"/>
          <w:sz w:val="24"/>
          <w:szCs w:val="24"/>
        </w:rPr>
        <w:t>Zamawiający rezygnuje z integracji z HIS i posiadanym RIS/PACS/</w:t>
      </w:r>
      <w:proofErr w:type="spellStart"/>
      <w:r w:rsidRPr="00C77CC1">
        <w:rPr>
          <w:rFonts w:ascii="Calibri" w:hAnsi="Calibri"/>
          <w:sz w:val="24"/>
          <w:szCs w:val="24"/>
        </w:rPr>
        <w:t>Teleradiologia</w:t>
      </w:r>
      <w:proofErr w:type="spellEnd"/>
    </w:p>
    <w:p w14:paraId="47335E54" w14:textId="77777777" w:rsidR="00C77CC1" w:rsidRDefault="00C77CC1">
      <w:pPr>
        <w:rPr>
          <w:rFonts w:ascii="Calibri" w:hAnsi="Calibri"/>
          <w:sz w:val="24"/>
          <w:szCs w:val="24"/>
        </w:rPr>
      </w:pPr>
    </w:p>
    <w:p w14:paraId="18B69C34" w14:textId="77777777" w:rsidR="00C90A90" w:rsidRPr="00C90A90" w:rsidRDefault="00C90A90" w:rsidP="00C90A90">
      <w:pPr>
        <w:spacing w:after="10" w:line="259" w:lineRule="auto"/>
        <w:ind w:left="1418" w:hanging="1418"/>
        <w:rPr>
          <w:b/>
          <w:sz w:val="24"/>
          <w:szCs w:val="24"/>
        </w:rPr>
      </w:pPr>
      <w:r>
        <w:rPr>
          <w:b/>
          <w:sz w:val="24"/>
          <w:szCs w:val="24"/>
        </w:rPr>
        <w:lastRenderedPageBreak/>
        <w:t>Pytanie</w:t>
      </w:r>
      <w:r w:rsidRPr="00C90A90">
        <w:rPr>
          <w:b/>
          <w:sz w:val="24"/>
          <w:szCs w:val="24"/>
        </w:rPr>
        <w:t xml:space="preserve"> </w:t>
      </w:r>
      <w:r>
        <w:rPr>
          <w:b/>
          <w:sz w:val="24"/>
          <w:szCs w:val="24"/>
        </w:rPr>
        <w:t>585</w:t>
      </w:r>
      <w:r>
        <w:rPr>
          <w:b/>
          <w:sz w:val="24"/>
          <w:szCs w:val="24"/>
        </w:rPr>
        <w:tab/>
      </w:r>
      <w:r w:rsidRPr="00C90A90">
        <w:rPr>
          <w:b/>
          <w:sz w:val="24"/>
          <w:szCs w:val="24"/>
        </w:rPr>
        <w:t>Dotyczy</w:t>
      </w:r>
      <w:r w:rsidRPr="00C90A90">
        <w:rPr>
          <w:rFonts w:eastAsia="Times New Roman" w:cs="Times New Roman"/>
          <w:b/>
          <w:sz w:val="24"/>
          <w:szCs w:val="24"/>
        </w:rPr>
        <w:t>:</w:t>
      </w:r>
      <w:r w:rsidRPr="00C90A90">
        <w:rPr>
          <w:rFonts w:eastAsia="Times New Roman" w:cs="Times New Roman"/>
          <w:sz w:val="24"/>
          <w:szCs w:val="24"/>
        </w:rPr>
        <w:t xml:space="preserve"> </w:t>
      </w:r>
      <w:r w:rsidRPr="00C90A90">
        <w:rPr>
          <w:b/>
          <w:sz w:val="24"/>
          <w:szCs w:val="24"/>
        </w:rPr>
        <w:t xml:space="preserve">Zakład Opiekuńczo-Leczniczy i Rehabilitacji Medycznej SPZOZ; ul. Mogileńska 42; 61-044 Poznań – część XVII, Załącznik ­nr ­17d do OPZ Wybór próbki 30 pozycji </w:t>
      </w:r>
      <w:proofErr w:type="spellStart"/>
      <w:r w:rsidRPr="00C90A90">
        <w:rPr>
          <w:b/>
          <w:sz w:val="24"/>
          <w:szCs w:val="24"/>
        </w:rPr>
        <w:t>ZOLiRM</w:t>
      </w:r>
      <w:proofErr w:type="spellEnd"/>
      <w:r w:rsidRPr="00C90A90">
        <w:rPr>
          <w:b/>
          <w:sz w:val="24"/>
          <w:szCs w:val="24"/>
        </w:rPr>
        <w:t xml:space="preserve">. </w:t>
      </w:r>
    </w:p>
    <w:p w14:paraId="309328A5" w14:textId="77777777" w:rsidR="00C90A90" w:rsidRPr="00C90A90" w:rsidRDefault="00C90A90" w:rsidP="00C90A90">
      <w:pPr>
        <w:spacing w:after="0" w:line="259" w:lineRule="auto"/>
        <w:rPr>
          <w:sz w:val="24"/>
          <w:szCs w:val="24"/>
        </w:rPr>
      </w:pPr>
      <w:r w:rsidRPr="00C90A90">
        <w:rPr>
          <w:rFonts w:eastAsia="Times New Roman" w:cs="Times New Roman"/>
          <w:sz w:val="24"/>
          <w:szCs w:val="24"/>
        </w:rPr>
        <w:t xml:space="preserve"> </w:t>
      </w:r>
    </w:p>
    <w:p w14:paraId="188B0CCC" w14:textId="77777777" w:rsidR="00C90A90" w:rsidRPr="00C90A90" w:rsidRDefault="00C90A90" w:rsidP="00C90A90">
      <w:pPr>
        <w:spacing w:after="0" w:line="259" w:lineRule="auto"/>
        <w:rPr>
          <w:sz w:val="24"/>
          <w:szCs w:val="24"/>
        </w:rPr>
      </w:pPr>
      <w:r w:rsidRPr="00C90A90">
        <w:rPr>
          <w:sz w:val="24"/>
          <w:szCs w:val="24"/>
        </w:rPr>
        <w:t xml:space="preserve"> </w:t>
      </w:r>
    </w:p>
    <w:p w14:paraId="2976B332" w14:textId="77777777" w:rsidR="00C90A90" w:rsidRPr="00C90A90" w:rsidRDefault="00C90A90" w:rsidP="00C90A90">
      <w:pPr>
        <w:ind w:left="-5"/>
        <w:jc w:val="both"/>
        <w:rPr>
          <w:sz w:val="24"/>
          <w:szCs w:val="24"/>
        </w:rPr>
      </w:pPr>
      <w:r w:rsidRPr="00C90A90">
        <w:rPr>
          <w:sz w:val="24"/>
          <w:szCs w:val="24"/>
          <w:u w:val="single" w:color="000000"/>
        </w:rPr>
        <w:t>Pytanie:</w:t>
      </w:r>
      <w:r w:rsidRPr="00C90A90">
        <w:rPr>
          <w:sz w:val="24"/>
          <w:szCs w:val="24"/>
        </w:rPr>
        <w:t xml:space="preserve"> Z uwagi na fakt, że w opisie punktów weryfikowanych na próbce, znajduje się funkcjonalność, której jednocześnie brak jest w OPZ dotyczącym tego postępowania, proszę o potwierdzenie, że weryfikacja funkcjonalności w ramach próbki musi dotyczyć wybranych funkcjonalności </w:t>
      </w:r>
      <w:r w:rsidRPr="00C90A90">
        <w:rPr>
          <w:b/>
          <w:sz w:val="24"/>
          <w:szCs w:val="24"/>
        </w:rPr>
        <w:t xml:space="preserve">tylko i wyłącznie z zakresu OPZ. </w:t>
      </w:r>
    </w:p>
    <w:p w14:paraId="49C54AC6" w14:textId="77777777" w:rsidR="00C90A90" w:rsidRPr="00C90A90" w:rsidRDefault="00C90A90" w:rsidP="00C90A90">
      <w:pPr>
        <w:ind w:left="-5"/>
        <w:rPr>
          <w:sz w:val="24"/>
          <w:szCs w:val="24"/>
        </w:rPr>
      </w:pPr>
      <w:r w:rsidRPr="00C90A90">
        <w:rPr>
          <w:sz w:val="24"/>
          <w:szCs w:val="24"/>
        </w:rPr>
        <w:t xml:space="preserve">Jednocześnie proszę o potwierdzenie, że zawarcie w opisie próbki funkcjonalności z poza zakresu OPZ jest oczywistą omyłką.  </w:t>
      </w:r>
    </w:p>
    <w:p w14:paraId="30D25DF4" w14:textId="77777777" w:rsidR="00C90A90" w:rsidRDefault="00C90A90" w:rsidP="00C90A90">
      <w:pPr>
        <w:spacing w:after="0" w:line="259" w:lineRule="auto"/>
      </w:pPr>
      <w:r>
        <w:t xml:space="preserve"> </w:t>
      </w:r>
    </w:p>
    <w:p w14:paraId="116B332F" w14:textId="77777777" w:rsidR="00C90A90" w:rsidRPr="00C77CC1" w:rsidRDefault="00C90A90" w:rsidP="00C90A90">
      <w:pPr>
        <w:jc w:val="both"/>
        <w:rPr>
          <w:b/>
          <w:sz w:val="24"/>
          <w:szCs w:val="24"/>
        </w:rPr>
      </w:pPr>
      <w:r w:rsidRPr="00C77CC1">
        <w:rPr>
          <w:b/>
          <w:sz w:val="24"/>
          <w:szCs w:val="24"/>
        </w:rPr>
        <w:t>Odpowiedź pytanie 58</w:t>
      </w:r>
      <w:r>
        <w:rPr>
          <w:b/>
          <w:sz w:val="24"/>
          <w:szCs w:val="24"/>
        </w:rPr>
        <w:t>5</w:t>
      </w:r>
    </w:p>
    <w:p w14:paraId="589747DF" w14:textId="59EA594F" w:rsidR="00C77CC1" w:rsidRDefault="00C90A90" w:rsidP="00C90A90">
      <w:pPr>
        <w:ind w:firstLine="708"/>
        <w:jc w:val="both"/>
        <w:rPr>
          <w:rFonts w:ascii="Calibri" w:hAnsi="Calibri"/>
          <w:i/>
          <w:iCs/>
          <w:color w:val="000000"/>
          <w:sz w:val="24"/>
          <w:szCs w:val="24"/>
        </w:rPr>
      </w:pPr>
      <w:r w:rsidRPr="00C90A90">
        <w:rPr>
          <w:rFonts w:ascii="Calibri" w:hAnsi="Calibri"/>
          <w:iCs/>
          <w:color w:val="000000"/>
          <w:sz w:val="24"/>
          <w:szCs w:val="24"/>
        </w:rPr>
        <w:t xml:space="preserve">Zamawiający potwierdza </w:t>
      </w:r>
      <w:r w:rsidRPr="00C90A90">
        <w:rPr>
          <w:sz w:val="24"/>
          <w:szCs w:val="24"/>
        </w:rPr>
        <w:t xml:space="preserve">że weryfikacja funkcjonalności w ramach próbki musi dotyczyć wybranych funkcjonalności </w:t>
      </w:r>
      <w:r>
        <w:rPr>
          <w:sz w:val="24"/>
          <w:szCs w:val="24"/>
        </w:rPr>
        <w:t xml:space="preserve">tylko i wyłącznie z zakresu OPZ </w:t>
      </w:r>
      <w:r w:rsidRPr="00C90A90">
        <w:rPr>
          <w:rFonts w:ascii="Calibri" w:hAnsi="Calibri"/>
          <w:iCs/>
          <w:color w:val="000000"/>
          <w:sz w:val="24"/>
          <w:szCs w:val="24"/>
        </w:rPr>
        <w:t xml:space="preserve">i </w:t>
      </w:r>
      <w:r>
        <w:rPr>
          <w:rFonts w:ascii="Calibri" w:hAnsi="Calibri"/>
          <w:iCs/>
          <w:color w:val="000000"/>
          <w:sz w:val="24"/>
          <w:szCs w:val="24"/>
        </w:rPr>
        <w:t xml:space="preserve">dokonał modyfikacji pliku </w:t>
      </w:r>
      <w:r w:rsidRPr="00C90A90">
        <w:rPr>
          <w:rFonts w:ascii="Calibri" w:hAnsi="Calibri"/>
          <w:iCs/>
          <w:color w:val="000000"/>
          <w:sz w:val="24"/>
          <w:szCs w:val="24"/>
        </w:rPr>
        <w:t>SzW_7_2020_ Zalacznik_nr_17d_do_OPZ_-_Wybor_Probki_30_pozycji_ZOLiRM</w:t>
      </w:r>
      <w:r>
        <w:rPr>
          <w:rFonts w:ascii="Calibri" w:hAnsi="Calibri"/>
          <w:iCs/>
          <w:color w:val="000000"/>
          <w:sz w:val="24"/>
          <w:szCs w:val="24"/>
        </w:rPr>
        <w:t>.xlsx usuwając wymóg i sposób prezentacji (pozycja 7 w tabeli), który brzmiał „</w:t>
      </w:r>
      <w:r w:rsidRPr="00C90A90">
        <w:rPr>
          <w:rFonts w:ascii="Calibri" w:hAnsi="Calibri"/>
          <w:i/>
          <w:iCs/>
          <w:color w:val="000000"/>
          <w:sz w:val="24"/>
          <w:szCs w:val="24"/>
        </w:rPr>
        <w:t>HIS w zakresie wszystkich aplikacji oprócz mobilnych musi zostać zintegrowany z usługą Active Directory w ten sposób, że użytkownik po zalogowaniu do systemu operacyjnego nie musiał się ponownie logować do aplikacji.  Integracja z AD. Zarządzanie użytkownikami z poziomu AD musi być realizowane w zakresie: tworzenia, modyfikacji, usuwania, blokowania użytkowników w oferowanym systemie ZSI. Każdy użytkownik w AD musi mieć swój unikalny odpowiednik w bazie danych (nie dopuszcza się rozwiązań, w których kilku użytkowników w AD jest reprezentowanych w bazie danych w postaci jednego użytkownika) i odwrotnie użytkownik z bazy danych musi mieć dokładnie jednego użytkownika na poziomie AD. Użytkownicy bazy danych muszą być zarządzani z poziomu motoru bazy danych. System musi dawać możliwość ograniczania dostępu do danych na poziomie bazy danych</w:t>
      </w:r>
      <w:r>
        <w:rPr>
          <w:rFonts w:ascii="Calibri" w:hAnsi="Calibri"/>
          <w:i/>
          <w:iCs/>
          <w:color w:val="000000"/>
          <w:sz w:val="24"/>
          <w:szCs w:val="24"/>
        </w:rPr>
        <w:t>”</w:t>
      </w:r>
    </w:p>
    <w:p w14:paraId="0E7123F6" w14:textId="257D5C4D" w:rsidR="00594A9B" w:rsidRDefault="00594A9B" w:rsidP="00C90A90">
      <w:pPr>
        <w:ind w:firstLine="708"/>
        <w:jc w:val="both"/>
        <w:rPr>
          <w:rFonts w:ascii="Calibri" w:hAnsi="Calibri"/>
          <w:i/>
          <w:iCs/>
          <w:color w:val="000000"/>
          <w:sz w:val="24"/>
          <w:szCs w:val="24"/>
        </w:rPr>
      </w:pPr>
    </w:p>
    <w:p w14:paraId="554AB7D5" w14:textId="2E7B599F" w:rsidR="00594A9B" w:rsidRDefault="00594A9B" w:rsidP="00C90A90">
      <w:pPr>
        <w:ind w:firstLine="708"/>
        <w:jc w:val="both"/>
        <w:rPr>
          <w:rFonts w:ascii="Calibri" w:hAnsi="Calibri"/>
          <w:i/>
          <w:iCs/>
          <w:color w:val="000000"/>
          <w:sz w:val="24"/>
          <w:szCs w:val="24"/>
        </w:rPr>
      </w:pPr>
    </w:p>
    <w:p w14:paraId="5C0989C7" w14:textId="77777777" w:rsidR="00594A9B" w:rsidRPr="00121395" w:rsidRDefault="00594A9B" w:rsidP="00594A9B">
      <w:pPr>
        <w:jc w:val="both"/>
      </w:pPr>
      <w:r w:rsidRPr="00121395">
        <w:t>Załączniki:</w:t>
      </w:r>
    </w:p>
    <w:p w14:paraId="74F7716E" w14:textId="0F8CB276" w:rsidR="00594A9B" w:rsidRPr="00F65BBA" w:rsidRDefault="00594A9B" w:rsidP="00594A9B">
      <w:pPr>
        <w:jc w:val="both"/>
        <w:rPr>
          <w:sz w:val="20"/>
          <w:szCs w:val="20"/>
        </w:rPr>
      </w:pPr>
      <w:r w:rsidRPr="00F65BBA">
        <w:rPr>
          <w:sz w:val="20"/>
          <w:szCs w:val="20"/>
        </w:rPr>
        <w:t>- Zmiany w SIWZ w zakresie załączników do SIWZ numer 54a, 54b, 54c – 2</w:t>
      </w:r>
      <w:r>
        <w:rPr>
          <w:sz w:val="20"/>
          <w:szCs w:val="20"/>
        </w:rPr>
        <w:t>6</w:t>
      </w:r>
      <w:r w:rsidRPr="00F65BBA">
        <w:rPr>
          <w:sz w:val="20"/>
          <w:szCs w:val="20"/>
        </w:rPr>
        <w:t>.03.21 r.</w:t>
      </w:r>
    </w:p>
    <w:p w14:paraId="53C77681" w14:textId="5AC7FB2F" w:rsidR="00594A9B" w:rsidRPr="00F65BBA" w:rsidRDefault="00594A9B" w:rsidP="00594A9B">
      <w:pPr>
        <w:jc w:val="both"/>
        <w:rPr>
          <w:sz w:val="20"/>
          <w:szCs w:val="20"/>
        </w:rPr>
      </w:pPr>
      <w:r w:rsidRPr="00F65BBA">
        <w:rPr>
          <w:sz w:val="20"/>
          <w:szCs w:val="20"/>
        </w:rPr>
        <w:t>- Zmodyfikowany załącznik nr 54a do SIWZ – 2</w:t>
      </w:r>
      <w:r>
        <w:rPr>
          <w:sz w:val="20"/>
          <w:szCs w:val="20"/>
        </w:rPr>
        <w:t>6</w:t>
      </w:r>
      <w:r w:rsidRPr="00F65BBA">
        <w:rPr>
          <w:sz w:val="20"/>
          <w:szCs w:val="20"/>
        </w:rPr>
        <w:t>.03.21 r.</w:t>
      </w:r>
    </w:p>
    <w:p w14:paraId="261A2249" w14:textId="15472D2D" w:rsidR="00594A9B" w:rsidRPr="00F65BBA" w:rsidRDefault="00594A9B" w:rsidP="00594A9B">
      <w:pPr>
        <w:jc w:val="both"/>
        <w:rPr>
          <w:sz w:val="20"/>
          <w:szCs w:val="20"/>
        </w:rPr>
      </w:pPr>
      <w:r w:rsidRPr="00F65BBA">
        <w:rPr>
          <w:sz w:val="20"/>
          <w:szCs w:val="20"/>
        </w:rPr>
        <w:t>- Zmodyfikowany załącznik nr 54b do SIWZ – 2</w:t>
      </w:r>
      <w:r>
        <w:rPr>
          <w:sz w:val="20"/>
          <w:szCs w:val="20"/>
        </w:rPr>
        <w:t>6</w:t>
      </w:r>
      <w:r w:rsidRPr="00F65BBA">
        <w:rPr>
          <w:sz w:val="20"/>
          <w:szCs w:val="20"/>
        </w:rPr>
        <w:t>.03.21 r.</w:t>
      </w:r>
    </w:p>
    <w:p w14:paraId="53A201D1" w14:textId="2779F9B3" w:rsidR="00594A9B" w:rsidRPr="00F65BBA" w:rsidRDefault="00594A9B" w:rsidP="00594A9B">
      <w:pPr>
        <w:jc w:val="both"/>
        <w:rPr>
          <w:sz w:val="20"/>
          <w:szCs w:val="20"/>
        </w:rPr>
      </w:pPr>
      <w:r w:rsidRPr="00F65BBA">
        <w:rPr>
          <w:sz w:val="20"/>
          <w:szCs w:val="20"/>
        </w:rPr>
        <w:t>- Zmodyfikowany załącznik nr 54c do SIWZ – 2</w:t>
      </w:r>
      <w:r>
        <w:rPr>
          <w:sz w:val="20"/>
          <w:szCs w:val="20"/>
        </w:rPr>
        <w:t>6</w:t>
      </w:r>
      <w:r w:rsidRPr="00F65BBA">
        <w:rPr>
          <w:sz w:val="20"/>
          <w:szCs w:val="20"/>
        </w:rPr>
        <w:t>.03.21 r.</w:t>
      </w:r>
    </w:p>
    <w:p w14:paraId="4D29EA2C" w14:textId="130064F7" w:rsidR="00594A9B" w:rsidRPr="00C90A90" w:rsidRDefault="00594A9B" w:rsidP="00594A9B">
      <w:pPr>
        <w:jc w:val="both"/>
        <w:rPr>
          <w:sz w:val="24"/>
          <w:szCs w:val="24"/>
        </w:rPr>
      </w:pPr>
      <w:r w:rsidRPr="00F65BBA">
        <w:rPr>
          <w:sz w:val="20"/>
          <w:szCs w:val="20"/>
        </w:rPr>
        <w:t xml:space="preserve">- Zmodyfikowany załącznik nr 1 do OPZ – </w:t>
      </w:r>
      <w:r w:rsidRPr="00594A9B">
        <w:rPr>
          <w:sz w:val="20"/>
          <w:szCs w:val="20"/>
        </w:rPr>
        <w:t>Wybór</w:t>
      </w:r>
      <w:r>
        <w:rPr>
          <w:sz w:val="20"/>
          <w:szCs w:val="20"/>
        </w:rPr>
        <w:t xml:space="preserve"> </w:t>
      </w:r>
      <w:r w:rsidRPr="00594A9B">
        <w:rPr>
          <w:sz w:val="20"/>
          <w:szCs w:val="20"/>
        </w:rPr>
        <w:t>Próbki</w:t>
      </w:r>
      <w:r>
        <w:rPr>
          <w:sz w:val="20"/>
          <w:szCs w:val="20"/>
        </w:rPr>
        <w:t xml:space="preserve"> </w:t>
      </w:r>
      <w:r w:rsidRPr="00594A9B">
        <w:rPr>
          <w:sz w:val="20"/>
          <w:szCs w:val="20"/>
        </w:rPr>
        <w:t>30</w:t>
      </w:r>
      <w:r>
        <w:rPr>
          <w:sz w:val="20"/>
          <w:szCs w:val="20"/>
        </w:rPr>
        <w:t xml:space="preserve"> </w:t>
      </w:r>
      <w:r w:rsidRPr="00594A9B">
        <w:rPr>
          <w:sz w:val="20"/>
          <w:szCs w:val="20"/>
        </w:rPr>
        <w:t>pozycji</w:t>
      </w:r>
      <w:r>
        <w:rPr>
          <w:sz w:val="20"/>
          <w:szCs w:val="20"/>
        </w:rPr>
        <w:t xml:space="preserve"> </w:t>
      </w:r>
      <w:proofErr w:type="spellStart"/>
      <w:r w:rsidRPr="00594A9B">
        <w:rPr>
          <w:sz w:val="20"/>
          <w:szCs w:val="20"/>
        </w:rPr>
        <w:t>ZOLiRM</w:t>
      </w:r>
      <w:r w:rsidRPr="00F65BBA">
        <w:rPr>
          <w:sz w:val="20"/>
          <w:szCs w:val="20"/>
        </w:rPr>
        <w:t>I</w:t>
      </w:r>
      <w:proofErr w:type="spellEnd"/>
      <w:r w:rsidRPr="00F65BBA">
        <w:rPr>
          <w:sz w:val="20"/>
          <w:szCs w:val="20"/>
        </w:rPr>
        <w:t xml:space="preserve"> – 2</w:t>
      </w:r>
      <w:r>
        <w:rPr>
          <w:sz w:val="20"/>
          <w:szCs w:val="20"/>
        </w:rPr>
        <w:t>6</w:t>
      </w:r>
      <w:r w:rsidRPr="00F65BBA">
        <w:rPr>
          <w:sz w:val="20"/>
          <w:szCs w:val="20"/>
        </w:rPr>
        <w:t>.03.21 r.</w:t>
      </w:r>
    </w:p>
    <w:sectPr w:rsidR="00594A9B" w:rsidRPr="00C90A90" w:rsidSect="00AB20D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D1255" w14:textId="77777777" w:rsidR="00434515" w:rsidRDefault="00434515" w:rsidP="00007592">
      <w:pPr>
        <w:spacing w:after="0" w:line="240" w:lineRule="auto"/>
      </w:pPr>
      <w:r>
        <w:separator/>
      </w:r>
    </w:p>
  </w:endnote>
  <w:endnote w:type="continuationSeparator" w:id="0">
    <w:p w14:paraId="019110EF" w14:textId="77777777" w:rsidR="00434515" w:rsidRDefault="00434515" w:rsidP="00007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5854233"/>
      <w:docPartObj>
        <w:docPartGallery w:val="Page Numbers (Bottom of Page)"/>
        <w:docPartUnique/>
      </w:docPartObj>
    </w:sdtPr>
    <w:sdtEndPr/>
    <w:sdtContent>
      <w:p w14:paraId="5C0A006F" w14:textId="77777777" w:rsidR="009C105A" w:rsidRDefault="006F1BB4">
        <w:pPr>
          <w:pStyle w:val="Stopka"/>
          <w:jc w:val="right"/>
        </w:pPr>
        <w:r>
          <w:fldChar w:fldCharType="begin"/>
        </w:r>
        <w:r w:rsidR="009C105A">
          <w:instrText>PAGE   \* MERGEFORMAT</w:instrText>
        </w:r>
        <w:r>
          <w:fldChar w:fldCharType="separate"/>
        </w:r>
        <w:r w:rsidR="005D6C82">
          <w:rPr>
            <w:noProof/>
          </w:rPr>
          <w:t>1</w:t>
        </w:r>
        <w:r>
          <w:fldChar w:fldCharType="end"/>
        </w:r>
      </w:p>
    </w:sdtContent>
  </w:sdt>
  <w:p w14:paraId="06BF8FA6" w14:textId="77777777" w:rsidR="009C105A" w:rsidRDefault="009C10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422D5" w14:textId="77777777" w:rsidR="00434515" w:rsidRDefault="00434515" w:rsidP="00007592">
      <w:pPr>
        <w:spacing w:after="0" w:line="240" w:lineRule="auto"/>
      </w:pPr>
      <w:r>
        <w:separator/>
      </w:r>
    </w:p>
  </w:footnote>
  <w:footnote w:type="continuationSeparator" w:id="0">
    <w:p w14:paraId="05F28A8E" w14:textId="77777777" w:rsidR="00434515" w:rsidRDefault="00434515" w:rsidP="00007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3C543" w14:textId="77777777" w:rsidR="006E41E7" w:rsidRDefault="006E41E7">
    <w:pPr>
      <w:pStyle w:val="Nagwek"/>
    </w:pPr>
    <w:r w:rsidRPr="00C07F23">
      <w:rPr>
        <w:noProof/>
        <w:lang w:eastAsia="pl-PL"/>
      </w:rPr>
      <w:drawing>
        <wp:inline distT="0" distB="0" distL="0" distR="0" wp14:anchorId="390AED37" wp14:editId="733B2EDE">
          <wp:extent cx="5760720" cy="558165"/>
          <wp:effectExtent l="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581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F7D60"/>
    <w:multiLevelType w:val="hybridMultilevel"/>
    <w:tmpl w:val="59BCFD5E"/>
    <w:lvl w:ilvl="0" w:tplc="1100A5DC">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FD7246"/>
    <w:multiLevelType w:val="hybridMultilevel"/>
    <w:tmpl w:val="77543A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ABB4FCF"/>
    <w:multiLevelType w:val="hybridMultilevel"/>
    <w:tmpl w:val="DBCCB0EC"/>
    <w:lvl w:ilvl="0" w:tplc="4F143200">
      <w:start w:val="282"/>
      <w:numFmt w:val="decimal"/>
      <w:lvlText w:val="Pytanie %1."/>
      <w:lvlJc w:val="left"/>
      <w:pPr>
        <w:ind w:left="720" w:hanging="360"/>
      </w:pPr>
      <w:rPr>
        <w:rFonts w:hint="default"/>
        <w:b/>
        <w:bCs/>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8AA1F3C"/>
    <w:multiLevelType w:val="hybridMultilevel"/>
    <w:tmpl w:val="B7526EB0"/>
    <w:lvl w:ilvl="0" w:tplc="EFE0EF6C">
      <w:start w:val="567"/>
      <w:numFmt w:val="decimal"/>
      <w:lvlText w:val="Pytanie %1."/>
      <w:lvlJc w:val="left"/>
      <w:pPr>
        <w:ind w:left="928" w:hanging="360"/>
      </w:pPr>
      <w:rPr>
        <w:rFonts w:hint="default"/>
        <w:b/>
        <w:bCs/>
        <w:i w:val="0"/>
        <w:iCs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7DAF6416"/>
    <w:multiLevelType w:val="hybridMultilevel"/>
    <w:tmpl w:val="70D2C45A"/>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7F7C1E94"/>
    <w:multiLevelType w:val="hybridMultilevel"/>
    <w:tmpl w:val="B0508A66"/>
    <w:lvl w:ilvl="0" w:tplc="CDCEFBBC">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668B1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B033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18CC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D4667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F2D8E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CEC79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2A0C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3468C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6F69"/>
    <w:rsid w:val="00007592"/>
    <w:rsid w:val="000A7F32"/>
    <w:rsid w:val="001E4BF0"/>
    <w:rsid w:val="0022621A"/>
    <w:rsid w:val="002927AF"/>
    <w:rsid w:val="00356617"/>
    <w:rsid w:val="003A7390"/>
    <w:rsid w:val="00434515"/>
    <w:rsid w:val="0046509E"/>
    <w:rsid w:val="004F7CAC"/>
    <w:rsid w:val="00587C65"/>
    <w:rsid w:val="00594A9B"/>
    <w:rsid w:val="005D6C82"/>
    <w:rsid w:val="00660C61"/>
    <w:rsid w:val="006E41E7"/>
    <w:rsid w:val="006F1BB4"/>
    <w:rsid w:val="007D12EB"/>
    <w:rsid w:val="008434A9"/>
    <w:rsid w:val="00906F69"/>
    <w:rsid w:val="00995ACB"/>
    <w:rsid w:val="009C105A"/>
    <w:rsid w:val="00AB20D0"/>
    <w:rsid w:val="00AB48BF"/>
    <w:rsid w:val="00B3077F"/>
    <w:rsid w:val="00B67FA7"/>
    <w:rsid w:val="00BB00E7"/>
    <w:rsid w:val="00BB59C9"/>
    <w:rsid w:val="00BC5060"/>
    <w:rsid w:val="00C77CC1"/>
    <w:rsid w:val="00C90A90"/>
    <w:rsid w:val="00D158E3"/>
    <w:rsid w:val="00D54A14"/>
    <w:rsid w:val="00E212A1"/>
    <w:rsid w:val="00E3235A"/>
    <w:rsid w:val="00F02E0F"/>
    <w:rsid w:val="00F502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2A99"/>
  <w15:docId w15:val="{BE242B74-A2A8-48D3-AFA3-CC4DF9B7C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6F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Bulleted list,L1,Akapit z listą5,Odstavec,Podsis rysunku,sw tekst,Kolorowa lista — akcent 11,CW_Lista,normalny tekst,Akapit z listą3,Obiekt,BulletC,Akapit z listą31,NOWY,Akapit z listą32"/>
    <w:basedOn w:val="Normalny"/>
    <w:link w:val="AkapitzlistZnak"/>
    <w:uiPriority w:val="34"/>
    <w:qFormat/>
    <w:rsid w:val="00906F69"/>
    <w:pPr>
      <w:spacing w:after="0" w:line="240" w:lineRule="auto"/>
      <w:ind w:left="720"/>
      <w:contextualSpacing/>
    </w:pPr>
    <w:rPr>
      <w:rFonts w:ascii="Calibri" w:eastAsia="Calibri" w:hAnsi="Calibri" w:cs="Times New Roman"/>
    </w:rPr>
  </w:style>
  <w:style w:type="character" w:customStyle="1" w:styleId="AkapitzlistZnak">
    <w:name w:val="Akapit z listą Znak"/>
    <w:aliases w:val="Numerowanie Znak,List Paragraph Znak,Akapit z listą BS Znak,Bulleted list Znak,L1 Znak,Akapit z listą5 Znak,Odstavec Znak,Podsis rysunku Znak,sw tekst Znak,Kolorowa lista — akcent 11 Znak,CW_Lista Znak,normalny tekst Znak,Obiekt Znak"/>
    <w:link w:val="Akapitzlist"/>
    <w:uiPriority w:val="34"/>
    <w:qFormat/>
    <w:locked/>
    <w:rsid w:val="00906F69"/>
    <w:rPr>
      <w:rFonts w:ascii="Calibri" w:eastAsia="Calibri" w:hAnsi="Calibri" w:cs="Times New Roman"/>
    </w:rPr>
  </w:style>
  <w:style w:type="paragraph" w:styleId="Nagwek">
    <w:name w:val="header"/>
    <w:basedOn w:val="Normalny"/>
    <w:link w:val="NagwekZnak"/>
    <w:uiPriority w:val="99"/>
    <w:unhideWhenUsed/>
    <w:rsid w:val="000075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7592"/>
  </w:style>
  <w:style w:type="paragraph" w:styleId="Stopka">
    <w:name w:val="footer"/>
    <w:basedOn w:val="Normalny"/>
    <w:link w:val="StopkaZnak"/>
    <w:uiPriority w:val="99"/>
    <w:unhideWhenUsed/>
    <w:rsid w:val="000075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7592"/>
  </w:style>
  <w:style w:type="paragraph" w:styleId="Tekstdymka">
    <w:name w:val="Balloon Text"/>
    <w:basedOn w:val="Normalny"/>
    <w:link w:val="TekstdymkaZnak"/>
    <w:uiPriority w:val="99"/>
    <w:semiHidden/>
    <w:unhideWhenUsed/>
    <w:rsid w:val="000075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7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988063">
      <w:bodyDiv w:val="1"/>
      <w:marLeft w:val="0"/>
      <w:marRight w:val="0"/>
      <w:marTop w:val="0"/>
      <w:marBottom w:val="0"/>
      <w:divBdr>
        <w:top w:val="none" w:sz="0" w:space="0" w:color="auto"/>
        <w:left w:val="none" w:sz="0" w:space="0" w:color="auto"/>
        <w:bottom w:val="none" w:sz="0" w:space="0" w:color="auto"/>
        <w:right w:val="none" w:sz="0" w:space="0" w:color="auto"/>
      </w:divBdr>
      <w:divsChild>
        <w:div w:id="1253127999">
          <w:marLeft w:val="-2400"/>
          <w:marRight w:val="-480"/>
          <w:marTop w:val="0"/>
          <w:marBottom w:val="0"/>
          <w:divBdr>
            <w:top w:val="none" w:sz="0" w:space="0" w:color="auto"/>
            <w:left w:val="none" w:sz="0" w:space="0" w:color="auto"/>
            <w:bottom w:val="none" w:sz="0" w:space="0" w:color="auto"/>
            <w:right w:val="none" w:sz="0" w:space="0" w:color="auto"/>
          </w:divBdr>
        </w:div>
        <w:div w:id="336005716">
          <w:marLeft w:val="-2400"/>
          <w:marRight w:val="-480"/>
          <w:marTop w:val="0"/>
          <w:marBottom w:val="0"/>
          <w:divBdr>
            <w:top w:val="none" w:sz="0" w:space="0" w:color="auto"/>
            <w:left w:val="none" w:sz="0" w:space="0" w:color="auto"/>
            <w:bottom w:val="none" w:sz="0" w:space="0" w:color="auto"/>
            <w:right w:val="none" w:sz="0" w:space="0" w:color="auto"/>
          </w:divBdr>
        </w:div>
        <w:div w:id="867722844">
          <w:marLeft w:val="-2400"/>
          <w:marRight w:val="-480"/>
          <w:marTop w:val="0"/>
          <w:marBottom w:val="0"/>
          <w:divBdr>
            <w:top w:val="none" w:sz="0" w:space="0" w:color="auto"/>
            <w:left w:val="none" w:sz="0" w:space="0" w:color="auto"/>
            <w:bottom w:val="none" w:sz="0" w:space="0" w:color="auto"/>
            <w:right w:val="none" w:sz="0" w:space="0" w:color="auto"/>
          </w:divBdr>
        </w:div>
        <w:div w:id="1873614770">
          <w:marLeft w:val="-2400"/>
          <w:marRight w:val="-480"/>
          <w:marTop w:val="0"/>
          <w:marBottom w:val="0"/>
          <w:divBdr>
            <w:top w:val="none" w:sz="0" w:space="0" w:color="auto"/>
            <w:left w:val="none" w:sz="0" w:space="0" w:color="auto"/>
            <w:bottom w:val="none" w:sz="0" w:space="0" w:color="auto"/>
            <w:right w:val="none" w:sz="0" w:space="0" w:color="auto"/>
          </w:divBdr>
        </w:div>
        <w:div w:id="543912436">
          <w:marLeft w:val="-2400"/>
          <w:marRight w:val="-480"/>
          <w:marTop w:val="0"/>
          <w:marBottom w:val="0"/>
          <w:divBdr>
            <w:top w:val="none" w:sz="0" w:space="0" w:color="auto"/>
            <w:left w:val="none" w:sz="0" w:space="0" w:color="auto"/>
            <w:bottom w:val="none" w:sz="0" w:space="0" w:color="auto"/>
            <w:right w:val="none" w:sz="0" w:space="0" w:color="auto"/>
          </w:divBdr>
        </w:div>
        <w:div w:id="1225918265">
          <w:marLeft w:val="-2400"/>
          <w:marRight w:val="-480"/>
          <w:marTop w:val="0"/>
          <w:marBottom w:val="0"/>
          <w:divBdr>
            <w:top w:val="none" w:sz="0" w:space="0" w:color="auto"/>
            <w:left w:val="none" w:sz="0" w:space="0" w:color="auto"/>
            <w:bottom w:val="none" w:sz="0" w:space="0" w:color="auto"/>
            <w:right w:val="none" w:sz="0" w:space="0" w:color="auto"/>
          </w:divBdr>
        </w:div>
        <w:div w:id="751587010">
          <w:marLeft w:val="-2400"/>
          <w:marRight w:val="-480"/>
          <w:marTop w:val="0"/>
          <w:marBottom w:val="0"/>
          <w:divBdr>
            <w:top w:val="none" w:sz="0" w:space="0" w:color="auto"/>
            <w:left w:val="none" w:sz="0" w:space="0" w:color="auto"/>
            <w:bottom w:val="none" w:sz="0" w:space="0" w:color="auto"/>
            <w:right w:val="none" w:sz="0" w:space="0" w:color="auto"/>
          </w:divBdr>
        </w:div>
        <w:div w:id="30545437">
          <w:marLeft w:val="-2400"/>
          <w:marRight w:val="-480"/>
          <w:marTop w:val="0"/>
          <w:marBottom w:val="0"/>
          <w:divBdr>
            <w:top w:val="none" w:sz="0" w:space="0" w:color="auto"/>
            <w:left w:val="none" w:sz="0" w:space="0" w:color="auto"/>
            <w:bottom w:val="none" w:sz="0" w:space="0" w:color="auto"/>
            <w:right w:val="none" w:sz="0" w:space="0" w:color="auto"/>
          </w:divBdr>
        </w:div>
        <w:div w:id="1775859748">
          <w:marLeft w:val="-2400"/>
          <w:marRight w:val="-480"/>
          <w:marTop w:val="0"/>
          <w:marBottom w:val="0"/>
          <w:divBdr>
            <w:top w:val="none" w:sz="0" w:space="0" w:color="auto"/>
            <w:left w:val="none" w:sz="0" w:space="0" w:color="auto"/>
            <w:bottom w:val="none" w:sz="0" w:space="0" w:color="auto"/>
            <w:right w:val="none" w:sz="0" w:space="0" w:color="auto"/>
          </w:divBdr>
        </w:div>
        <w:div w:id="384447712">
          <w:marLeft w:val="-2400"/>
          <w:marRight w:val="-480"/>
          <w:marTop w:val="0"/>
          <w:marBottom w:val="0"/>
          <w:divBdr>
            <w:top w:val="none" w:sz="0" w:space="0" w:color="auto"/>
            <w:left w:val="none" w:sz="0" w:space="0" w:color="auto"/>
            <w:bottom w:val="none" w:sz="0" w:space="0" w:color="auto"/>
            <w:right w:val="none" w:sz="0" w:space="0" w:color="auto"/>
          </w:divBdr>
        </w:div>
        <w:div w:id="379210710">
          <w:marLeft w:val="-2400"/>
          <w:marRight w:val="-480"/>
          <w:marTop w:val="0"/>
          <w:marBottom w:val="0"/>
          <w:divBdr>
            <w:top w:val="none" w:sz="0" w:space="0" w:color="auto"/>
            <w:left w:val="none" w:sz="0" w:space="0" w:color="auto"/>
            <w:bottom w:val="none" w:sz="0" w:space="0" w:color="auto"/>
            <w:right w:val="none" w:sz="0" w:space="0" w:color="auto"/>
          </w:divBdr>
        </w:div>
        <w:div w:id="1680817199">
          <w:marLeft w:val="-2400"/>
          <w:marRight w:val="-480"/>
          <w:marTop w:val="0"/>
          <w:marBottom w:val="0"/>
          <w:divBdr>
            <w:top w:val="none" w:sz="0" w:space="0" w:color="auto"/>
            <w:left w:val="none" w:sz="0" w:space="0" w:color="auto"/>
            <w:bottom w:val="none" w:sz="0" w:space="0" w:color="auto"/>
            <w:right w:val="none" w:sz="0" w:space="0" w:color="auto"/>
          </w:divBdr>
        </w:div>
        <w:div w:id="1917667944">
          <w:marLeft w:val="-2400"/>
          <w:marRight w:val="-480"/>
          <w:marTop w:val="0"/>
          <w:marBottom w:val="0"/>
          <w:divBdr>
            <w:top w:val="none" w:sz="0" w:space="0" w:color="auto"/>
            <w:left w:val="none" w:sz="0" w:space="0" w:color="auto"/>
            <w:bottom w:val="none" w:sz="0" w:space="0" w:color="auto"/>
            <w:right w:val="none" w:sz="0" w:space="0" w:color="auto"/>
          </w:divBdr>
        </w:div>
        <w:div w:id="410125921">
          <w:marLeft w:val="-2400"/>
          <w:marRight w:val="-480"/>
          <w:marTop w:val="0"/>
          <w:marBottom w:val="0"/>
          <w:divBdr>
            <w:top w:val="none" w:sz="0" w:space="0" w:color="auto"/>
            <w:left w:val="none" w:sz="0" w:space="0" w:color="auto"/>
            <w:bottom w:val="none" w:sz="0" w:space="0" w:color="auto"/>
            <w:right w:val="none" w:sz="0" w:space="0" w:color="auto"/>
          </w:divBdr>
        </w:div>
        <w:div w:id="1066340057">
          <w:marLeft w:val="-2400"/>
          <w:marRight w:val="-480"/>
          <w:marTop w:val="0"/>
          <w:marBottom w:val="0"/>
          <w:divBdr>
            <w:top w:val="none" w:sz="0" w:space="0" w:color="auto"/>
            <w:left w:val="none" w:sz="0" w:space="0" w:color="auto"/>
            <w:bottom w:val="none" w:sz="0" w:space="0" w:color="auto"/>
            <w:right w:val="none" w:sz="0" w:space="0" w:color="auto"/>
          </w:divBdr>
        </w:div>
        <w:div w:id="545262078">
          <w:marLeft w:val="-2400"/>
          <w:marRight w:val="-480"/>
          <w:marTop w:val="0"/>
          <w:marBottom w:val="0"/>
          <w:divBdr>
            <w:top w:val="none" w:sz="0" w:space="0" w:color="auto"/>
            <w:left w:val="none" w:sz="0" w:space="0" w:color="auto"/>
            <w:bottom w:val="none" w:sz="0" w:space="0" w:color="auto"/>
            <w:right w:val="none" w:sz="0" w:space="0" w:color="auto"/>
          </w:divBdr>
        </w:div>
        <w:div w:id="1402870557">
          <w:marLeft w:val="-2400"/>
          <w:marRight w:val="-480"/>
          <w:marTop w:val="0"/>
          <w:marBottom w:val="0"/>
          <w:divBdr>
            <w:top w:val="none" w:sz="0" w:space="0" w:color="auto"/>
            <w:left w:val="none" w:sz="0" w:space="0" w:color="auto"/>
            <w:bottom w:val="none" w:sz="0" w:space="0" w:color="auto"/>
            <w:right w:val="none" w:sz="0" w:space="0" w:color="auto"/>
          </w:divBdr>
        </w:div>
        <w:div w:id="948438263">
          <w:marLeft w:val="-2400"/>
          <w:marRight w:val="-480"/>
          <w:marTop w:val="0"/>
          <w:marBottom w:val="0"/>
          <w:divBdr>
            <w:top w:val="none" w:sz="0" w:space="0" w:color="auto"/>
            <w:left w:val="none" w:sz="0" w:space="0" w:color="auto"/>
            <w:bottom w:val="none" w:sz="0" w:space="0" w:color="auto"/>
            <w:right w:val="none" w:sz="0" w:space="0" w:color="auto"/>
          </w:divBdr>
        </w:div>
        <w:div w:id="84964895">
          <w:marLeft w:val="-2400"/>
          <w:marRight w:val="-480"/>
          <w:marTop w:val="0"/>
          <w:marBottom w:val="0"/>
          <w:divBdr>
            <w:top w:val="none" w:sz="0" w:space="0" w:color="auto"/>
            <w:left w:val="none" w:sz="0" w:space="0" w:color="auto"/>
            <w:bottom w:val="none" w:sz="0" w:space="0" w:color="auto"/>
            <w:right w:val="none" w:sz="0" w:space="0" w:color="auto"/>
          </w:divBdr>
        </w:div>
        <w:div w:id="461657470">
          <w:marLeft w:val="-2400"/>
          <w:marRight w:val="-480"/>
          <w:marTop w:val="0"/>
          <w:marBottom w:val="0"/>
          <w:divBdr>
            <w:top w:val="none" w:sz="0" w:space="0" w:color="auto"/>
            <w:left w:val="none" w:sz="0" w:space="0" w:color="auto"/>
            <w:bottom w:val="none" w:sz="0" w:space="0" w:color="auto"/>
            <w:right w:val="none" w:sz="0" w:space="0" w:color="auto"/>
          </w:divBdr>
        </w:div>
        <w:div w:id="1464150404">
          <w:marLeft w:val="-2400"/>
          <w:marRight w:val="-480"/>
          <w:marTop w:val="0"/>
          <w:marBottom w:val="0"/>
          <w:divBdr>
            <w:top w:val="none" w:sz="0" w:space="0" w:color="auto"/>
            <w:left w:val="none" w:sz="0" w:space="0" w:color="auto"/>
            <w:bottom w:val="none" w:sz="0" w:space="0" w:color="auto"/>
            <w:right w:val="none" w:sz="0" w:space="0" w:color="auto"/>
          </w:divBdr>
        </w:div>
        <w:div w:id="1002247044">
          <w:marLeft w:val="-2400"/>
          <w:marRight w:val="-480"/>
          <w:marTop w:val="0"/>
          <w:marBottom w:val="0"/>
          <w:divBdr>
            <w:top w:val="none" w:sz="0" w:space="0" w:color="auto"/>
            <w:left w:val="none" w:sz="0" w:space="0" w:color="auto"/>
            <w:bottom w:val="none" w:sz="0" w:space="0" w:color="auto"/>
            <w:right w:val="none" w:sz="0" w:space="0" w:color="auto"/>
          </w:divBdr>
        </w:div>
        <w:div w:id="1014720814">
          <w:marLeft w:val="-2400"/>
          <w:marRight w:val="-480"/>
          <w:marTop w:val="0"/>
          <w:marBottom w:val="0"/>
          <w:divBdr>
            <w:top w:val="none" w:sz="0" w:space="0" w:color="auto"/>
            <w:left w:val="none" w:sz="0" w:space="0" w:color="auto"/>
            <w:bottom w:val="none" w:sz="0" w:space="0" w:color="auto"/>
            <w:right w:val="none" w:sz="0" w:space="0" w:color="auto"/>
          </w:divBdr>
        </w:div>
        <w:div w:id="1105034897">
          <w:marLeft w:val="-2400"/>
          <w:marRight w:val="-480"/>
          <w:marTop w:val="0"/>
          <w:marBottom w:val="0"/>
          <w:divBdr>
            <w:top w:val="none" w:sz="0" w:space="0" w:color="auto"/>
            <w:left w:val="none" w:sz="0" w:space="0" w:color="auto"/>
            <w:bottom w:val="none" w:sz="0" w:space="0" w:color="auto"/>
            <w:right w:val="none" w:sz="0" w:space="0" w:color="auto"/>
          </w:divBdr>
        </w:div>
        <w:div w:id="795105408">
          <w:marLeft w:val="-2400"/>
          <w:marRight w:val="-480"/>
          <w:marTop w:val="0"/>
          <w:marBottom w:val="0"/>
          <w:divBdr>
            <w:top w:val="none" w:sz="0" w:space="0" w:color="auto"/>
            <w:left w:val="none" w:sz="0" w:space="0" w:color="auto"/>
            <w:bottom w:val="none" w:sz="0" w:space="0" w:color="auto"/>
            <w:right w:val="none" w:sz="0" w:space="0" w:color="auto"/>
          </w:divBdr>
        </w:div>
        <w:div w:id="1101680581">
          <w:marLeft w:val="-2400"/>
          <w:marRight w:val="-480"/>
          <w:marTop w:val="0"/>
          <w:marBottom w:val="0"/>
          <w:divBdr>
            <w:top w:val="none" w:sz="0" w:space="0" w:color="auto"/>
            <w:left w:val="none" w:sz="0" w:space="0" w:color="auto"/>
            <w:bottom w:val="none" w:sz="0" w:space="0" w:color="auto"/>
            <w:right w:val="none" w:sz="0" w:space="0" w:color="auto"/>
          </w:divBdr>
        </w:div>
        <w:div w:id="1297298587">
          <w:marLeft w:val="-2400"/>
          <w:marRight w:val="-480"/>
          <w:marTop w:val="0"/>
          <w:marBottom w:val="0"/>
          <w:divBdr>
            <w:top w:val="none" w:sz="0" w:space="0" w:color="auto"/>
            <w:left w:val="none" w:sz="0" w:space="0" w:color="auto"/>
            <w:bottom w:val="none" w:sz="0" w:space="0" w:color="auto"/>
            <w:right w:val="none" w:sz="0" w:space="0" w:color="auto"/>
          </w:divBdr>
        </w:div>
        <w:div w:id="1212419094">
          <w:marLeft w:val="-2400"/>
          <w:marRight w:val="-480"/>
          <w:marTop w:val="0"/>
          <w:marBottom w:val="0"/>
          <w:divBdr>
            <w:top w:val="none" w:sz="0" w:space="0" w:color="auto"/>
            <w:left w:val="none" w:sz="0" w:space="0" w:color="auto"/>
            <w:bottom w:val="none" w:sz="0" w:space="0" w:color="auto"/>
            <w:right w:val="none" w:sz="0" w:space="0" w:color="auto"/>
          </w:divBdr>
        </w:div>
        <w:div w:id="638923462">
          <w:marLeft w:val="-2400"/>
          <w:marRight w:val="-480"/>
          <w:marTop w:val="0"/>
          <w:marBottom w:val="0"/>
          <w:divBdr>
            <w:top w:val="none" w:sz="0" w:space="0" w:color="auto"/>
            <w:left w:val="none" w:sz="0" w:space="0" w:color="auto"/>
            <w:bottom w:val="none" w:sz="0" w:space="0" w:color="auto"/>
            <w:right w:val="none" w:sz="0" w:space="0" w:color="auto"/>
          </w:divBdr>
        </w:div>
        <w:div w:id="1056040">
          <w:marLeft w:val="-2400"/>
          <w:marRight w:val="-480"/>
          <w:marTop w:val="0"/>
          <w:marBottom w:val="0"/>
          <w:divBdr>
            <w:top w:val="none" w:sz="0" w:space="0" w:color="auto"/>
            <w:left w:val="none" w:sz="0" w:space="0" w:color="auto"/>
            <w:bottom w:val="none" w:sz="0" w:space="0" w:color="auto"/>
            <w:right w:val="none" w:sz="0" w:space="0" w:color="auto"/>
          </w:divBdr>
        </w:div>
        <w:div w:id="513887720">
          <w:marLeft w:val="-2400"/>
          <w:marRight w:val="-480"/>
          <w:marTop w:val="0"/>
          <w:marBottom w:val="0"/>
          <w:divBdr>
            <w:top w:val="none" w:sz="0" w:space="0" w:color="auto"/>
            <w:left w:val="none" w:sz="0" w:space="0" w:color="auto"/>
            <w:bottom w:val="none" w:sz="0" w:space="0" w:color="auto"/>
            <w:right w:val="none" w:sz="0" w:space="0" w:color="auto"/>
          </w:divBdr>
        </w:div>
        <w:div w:id="1322539509">
          <w:marLeft w:val="-2400"/>
          <w:marRight w:val="-480"/>
          <w:marTop w:val="0"/>
          <w:marBottom w:val="0"/>
          <w:divBdr>
            <w:top w:val="none" w:sz="0" w:space="0" w:color="auto"/>
            <w:left w:val="none" w:sz="0" w:space="0" w:color="auto"/>
            <w:bottom w:val="none" w:sz="0" w:space="0" w:color="auto"/>
            <w:right w:val="none" w:sz="0" w:space="0" w:color="auto"/>
          </w:divBdr>
        </w:div>
        <w:div w:id="474840371">
          <w:marLeft w:val="-2400"/>
          <w:marRight w:val="-480"/>
          <w:marTop w:val="0"/>
          <w:marBottom w:val="0"/>
          <w:divBdr>
            <w:top w:val="none" w:sz="0" w:space="0" w:color="auto"/>
            <w:left w:val="none" w:sz="0" w:space="0" w:color="auto"/>
            <w:bottom w:val="none" w:sz="0" w:space="0" w:color="auto"/>
            <w:right w:val="none" w:sz="0" w:space="0" w:color="auto"/>
          </w:divBdr>
        </w:div>
        <w:div w:id="948123090">
          <w:marLeft w:val="-2400"/>
          <w:marRight w:val="-480"/>
          <w:marTop w:val="0"/>
          <w:marBottom w:val="0"/>
          <w:divBdr>
            <w:top w:val="none" w:sz="0" w:space="0" w:color="auto"/>
            <w:left w:val="none" w:sz="0" w:space="0" w:color="auto"/>
            <w:bottom w:val="none" w:sz="0" w:space="0" w:color="auto"/>
            <w:right w:val="none" w:sz="0" w:space="0" w:color="auto"/>
          </w:divBdr>
        </w:div>
        <w:div w:id="1196305719">
          <w:marLeft w:val="-2400"/>
          <w:marRight w:val="-480"/>
          <w:marTop w:val="0"/>
          <w:marBottom w:val="0"/>
          <w:divBdr>
            <w:top w:val="none" w:sz="0" w:space="0" w:color="auto"/>
            <w:left w:val="none" w:sz="0" w:space="0" w:color="auto"/>
            <w:bottom w:val="none" w:sz="0" w:space="0" w:color="auto"/>
            <w:right w:val="none" w:sz="0" w:space="0" w:color="auto"/>
          </w:divBdr>
        </w:div>
        <w:div w:id="747461253">
          <w:marLeft w:val="-2400"/>
          <w:marRight w:val="-480"/>
          <w:marTop w:val="0"/>
          <w:marBottom w:val="0"/>
          <w:divBdr>
            <w:top w:val="none" w:sz="0" w:space="0" w:color="auto"/>
            <w:left w:val="none" w:sz="0" w:space="0" w:color="auto"/>
            <w:bottom w:val="none" w:sz="0" w:space="0" w:color="auto"/>
            <w:right w:val="none" w:sz="0" w:space="0" w:color="auto"/>
          </w:divBdr>
        </w:div>
        <w:div w:id="1007907086">
          <w:marLeft w:val="-2400"/>
          <w:marRight w:val="-480"/>
          <w:marTop w:val="0"/>
          <w:marBottom w:val="0"/>
          <w:divBdr>
            <w:top w:val="none" w:sz="0" w:space="0" w:color="auto"/>
            <w:left w:val="none" w:sz="0" w:space="0" w:color="auto"/>
            <w:bottom w:val="none" w:sz="0" w:space="0" w:color="auto"/>
            <w:right w:val="none" w:sz="0" w:space="0" w:color="auto"/>
          </w:divBdr>
        </w:div>
        <w:div w:id="1172332418">
          <w:marLeft w:val="-2400"/>
          <w:marRight w:val="-480"/>
          <w:marTop w:val="0"/>
          <w:marBottom w:val="0"/>
          <w:divBdr>
            <w:top w:val="none" w:sz="0" w:space="0" w:color="auto"/>
            <w:left w:val="none" w:sz="0" w:space="0" w:color="auto"/>
            <w:bottom w:val="none" w:sz="0" w:space="0" w:color="auto"/>
            <w:right w:val="none" w:sz="0" w:space="0" w:color="auto"/>
          </w:divBdr>
        </w:div>
        <w:div w:id="631402390">
          <w:marLeft w:val="-2400"/>
          <w:marRight w:val="-480"/>
          <w:marTop w:val="0"/>
          <w:marBottom w:val="0"/>
          <w:divBdr>
            <w:top w:val="none" w:sz="0" w:space="0" w:color="auto"/>
            <w:left w:val="none" w:sz="0" w:space="0" w:color="auto"/>
            <w:bottom w:val="none" w:sz="0" w:space="0" w:color="auto"/>
            <w:right w:val="none" w:sz="0" w:space="0" w:color="auto"/>
          </w:divBdr>
        </w:div>
        <w:div w:id="8141744">
          <w:marLeft w:val="-2400"/>
          <w:marRight w:val="-480"/>
          <w:marTop w:val="0"/>
          <w:marBottom w:val="0"/>
          <w:divBdr>
            <w:top w:val="none" w:sz="0" w:space="0" w:color="auto"/>
            <w:left w:val="none" w:sz="0" w:space="0" w:color="auto"/>
            <w:bottom w:val="none" w:sz="0" w:space="0" w:color="auto"/>
            <w:right w:val="none" w:sz="0" w:space="0" w:color="auto"/>
          </w:divBdr>
        </w:div>
        <w:div w:id="1675915522">
          <w:marLeft w:val="-2400"/>
          <w:marRight w:val="-480"/>
          <w:marTop w:val="0"/>
          <w:marBottom w:val="0"/>
          <w:divBdr>
            <w:top w:val="none" w:sz="0" w:space="0" w:color="auto"/>
            <w:left w:val="none" w:sz="0" w:space="0" w:color="auto"/>
            <w:bottom w:val="none" w:sz="0" w:space="0" w:color="auto"/>
            <w:right w:val="none" w:sz="0" w:space="0" w:color="auto"/>
          </w:divBdr>
        </w:div>
        <w:div w:id="272447797">
          <w:marLeft w:val="-2400"/>
          <w:marRight w:val="-480"/>
          <w:marTop w:val="0"/>
          <w:marBottom w:val="0"/>
          <w:divBdr>
            <w:top w:val="none" w:sz="0" w:space="0" w:color="auto"/>
            <w:left w:val="none" w:sz="0" w:space="0" w:color="auto"/>
            <w:bottom w:val="none" w:sz="0" w:space="0" w:color="auto"/>
            <w:right w:val="none" w:sz="0" w:space="0" w:color="auto"/>
          </w:divBdr>
        </w:div>
        <w:div w:id="1241478458">
          <w:marLeft w:val="-2400"/>
          <w:marRight w:val="-480"/>
          <w:marTop w:val="0"/>
          <w:marBottom w:val="0"/>
          <w:divBdr>
            <w:top w:val="none" w:sz="0" w:space="0" w:color="auto"/>
            <w:left w:val="none" w:sz="0" w:space="0" w:color="auto"/>
            <w:bottom w:val="none" w:sz="0" w:space="0" w:color="auto"/>
            <w:right w:val="none" w:sz="0" w:space="0" w:color="auto"/>
          </w:divBdr>
        </w:div>
        <w:div w:id="1470392481">
          <w:marLeft w:val="-2400"/>
          <w:marRight w:val="-480"/>
          <w:marTop w:val="0"/>
          <w:marBottom w:val="0"/>
          <w:divBdr>
            <w:top w:val="none" w:sz="0" w:space="0" w:color="auto"/>
            <w:left w:val="none" w:sz="0" w:space="0" w:color="auto"/>
            <w:bottom w:val="none" w:sz="0" w:space="0" w:color="auto"/>
            <w:right w:val="none" w:sz="0" w:space="0" w:color="auto"/>
          </w:divBdr>
        </w:div>
        <w:div w:id="212739384">
          <w:marLeft w:val="-2400"/>
          <w:marRight w:val="-480"/>
          <w:marTop w:val="0"/>
          <w:marBottom w:val="0"/>
          <w:divBdr>
            <w:top w:val="none" w:sz="0" w:space="0" w:color="auto"/>
            <w:left w:val="none" w:sz="0" w:space="0" w:color="auto"/>
            <w:bottom w:val="none" w:sz="0" w:space="0" w:color="auto"/>
            <w:right w:val="none" w:sz="0" w:space="0" w:color="auto"/>
          </w:divBdr>
        </w:div>
        <w:div w:id="2011718760">
          <w:marLeft w:val="-2400"/>
          <w:marRight w:val="-480"/>
          <w:marTop w:val="0"/>
          <w:marBottom w:val="0"/>
          <w:divBdr>
            <w:top w:val="none" w:sz="0" w:space="0" w:color="auto"/>
            <w:left w:val="none" w:sz="0" w:space="0" w:color="auto"/>
            <w:bottom w:val="none" w:sz="0" w:space="0" w:color="auto"/>
            <w:right w:val="none" w:sz="0" w:space="0" w:color="auto"/>
          </w:divBdr>
        </w:div>
        <w:div w:id="445395355">
          <w:marLeft w:val="-2400"/>
          <w:marRight w:val="-480"/>
          <w:marTop w:val="0"/>
          <w:marBottom w:val="0"/>
          <w:divBdr>
            <w:top w:val="none" w:sz="0" w:space="0" w:color="auto"/>
            <w:left w:val="none" w:sz="0" w:space="0" w:color="auto"/>
            <w:bottom w:val="none" w:sz="0" w:space="0" w:color="auto"/>
            <w:right w:val="none" w:sz="0" w:space="0" w:color="auto"/>
          </w:divBdr>
        </w:div>
        <w:div w:id="530730644">
          <w:marLeft w:val="-2400"/>
          <w:marRight w:val="-480"/>
          <w:marTop w:val="0"/>
          <w:marBottom w:val="0"/>
          <w:divBdr>
            <w:top w:val="none" w:sz="0" w:space="0" w:color="auto"/>
            <w:left w:val="none" w:sz="0" w:space="0" w:color="auto"/>
            <w:bottom w:val="none" w:sz="0" w:space="0" w:color="auto"/>
            <w:right w:val="none" w:sz="0" w:space="0" w:color="auto"/>
          </w:divBdr>
        </w:div>
        <w:div w:id="666637953">
          <w:marLeft w:val="-2400"/>
          <w:marRight w:val="-480"/>
          <w:marTop w:val="0"/>
          <w:marBottom w:val="0"/>
          <w:divBdr>
            <w:top w:val="none" w:sz="0" w:space="0" w:color="auto"/>
            <w:left w:val="none" w:sz="0" w:space="0" w:color="auto"/>
            <w:bottom w:val="none" w:sz="0" w:space="0" w:color="auto"/>
            <w:right w:val="none" w:sz="0" w:space="0" w:color="auto"/>
          </w:divBdr>
        </w:div>
        <w:div w:id="1868988003">
          <w:marLeft w:val="-2400"/>
          <w:marRight w:val="-480"/>
          <w:marTop w:val="0"/>
          <w:marBottom w:val="0"/>
          <w:divBdr>
            <w:top w:val="none" w:sz="0" w:space="0" w:color="auto"/>
            <w:left w:val="none" w:sz="0" w:space="0" w:color="auto"/>
            <w:bottom w:val="none" w:sz="0" w:space="0" w:color="auto"/>
            <w:right w:val="none" w:sz="0" w:space="0" w:color="auto"/>
          </w:divBdr>
        </w:div>
        <w:div w:id="1423377550">
          <w:marLeft w:val="-2400"/>
          <w:marRight w:val="-480"/>
          <w:marTop w:val="0"/>
          <w:marBottom w:val="0"/>
          <w:divBdr>
            <w:top w:val="none" w:sz="0" w:space="0" w:color="auto"/>
            <w:left w:val="none" w:sz="0" w:space="0" w:color="auto"/>
            <w:bottom w:val="none" w:sz="0" w:space="0" w:color="auto"/>
            <w:right w:val="none" w:sz="0" w:space="0" w:color="auto"/>
          </w:divBdr>
        </w:div>
        <w:div w:id="1193766854">
          <w:marLeft w:val="-2400"/>
          <w:marRight w:val="-480"/>
          <w:marTop w:val="0"/>
          <w:marBottom w:val="0"/>
          <w:divBdr>
            <w:top w:val="none" w:sz="0" w:space="0" w:color="auto"/>
            <w:left w:val="none" w:sz="0" w:space="0" w:color="auto"/>
            <w:bottom w:val="none" w:sz="0" w:space="0" w:color="auto"/>
            <w:right w:val="none" w:sz="0" w:space="0" w:color="auto"/>
          </w:divBdr>
        </w:div>
        <w:div w:id="663515610">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17</Pages>
  <Words>5219</Words>
  <Characters>31320</Characters>
  <Application>Microsoft Office Word</Application>
  <DocSecurity>0</DocSecurity>
  <Lines>261</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Marcin Kowalak</cp:lastModifiedBy>
  <cp:revision>14</cp:revision>
  <cp:lastPrinted>2021-03-24T09:51:00Z</cp:lastPrinted>
  <dcterms:created xsi:type="dcterms:W3CDTF">2021-03-24T12:08:00Z</dcterms:created>
  <dcterms:modified xsi:type="dcterms:W3CDTF">2021-03-26T08:34:00Z</dcterms:modified>
</cp:coreProperties>
</file>