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9CDF7" w14:textId="77777777" w:rsidR="00C07F23" w:rsidRPr="00AD6F65" w:rsidRDefault="00C07F23" w:rsidP="00872B33">
      <w:pPr>
        <w:spacing w:line="320" w:lineRule="atLeast"/>
        <w:jc w:val="right"/>
        <w:rPr>
          <w:rFonts w:cs="Times New Roman"/>
          <w:sz w:val="24"/>
          <w:szCs w:val="24"/>
        </w:rPr>
      </w:pPr>
      <w:r w:rsidRPr="00AD6F65">
        <w:rPr>
          <w:rFonts w:cs="Times New Roman"/>
          <w:sz w:val="24"/>
          <w:szCs w:val="24"/>
        </w:rPr>
        <w:t xml:space="preserve">Poznań, </w:t>
      </w:r>
      <w:r w:rsidR="00AD6F65" w:rsidRPr="00AD6F65">
        <w:rPr>
          <w:rFonts w:cs="Times New Roman"/>
          <w:sz w:val="24"/>
          <w:szCs w:val="24"/>
        </w:rPr>
        <w:t>30</w:t>
      </w:r>
      <w:r w:rsidRPr="00AD6F65">
        <w:rPr>
          <w:rFonts w:cs="Times New Roman"/>
          <w:sz w:val="24"/>
          <w:szCs w:val="24"/>
        </w:rPr>
        <w:t xml:space="preserve"> </w:t>
      </w:r>
      <w:r w:rsidR="00391B6E" w:rsidRPr="00AD6F65">
        <w:rPr>
          <w:rFonts w:cs="Times New Roman"/>
          <w:sz w:val="24"/>
          <w:szCs w:val="24"/>
        </w:rPr>
        <w:t>marca</w:t>
      </w:r>
      <w:r w:rsidRPr="00AD6F65">
        <w:rPr>
          <w:rFonts w:cs="Times New Roman"/>
          <w:sz w:val="24"/>
          <w:szCs w:val="24"/>
        </w:rPr>
        <w:t xml:space="preserve"> 2021 roku</w:t>
      </w:r>
    </w:p>
    <w:p w14:paraId="7A4F4D6D" w14:textId="77777777" w:rsidR="00C07F23" w:rsidRPr="00AD6F65" w:rsidRDefault="00C07F23" w:rsidP="002F63FF">
      <w:pPr>
        <w:autoSpaceDE w:val="0"/>
        <w:autoSpaceDN w:val="0"/>
        <w:adjustRightInd w:val="0"/>
        <w:spacing w:before="240" w:after="240" w:line="320" w:lineRule="atLeast"/>
        <w:contextualSpacing/>
        <w:jc w:val="both"/>
        <w:rPr>
          <w:rFonts w:cs="Times New Roman"/>
          <w:b/>
          <w:sz w:val="24"/>
          <w:szCs w:val="24"/>
        </w:rPr>
      </w:pPr>
      <w:r w:rsidRPr="00AD6F65">
        <w:rPr>
          <w:rFonts w:cs="Times New Roman"/>
          <w:b/>
          <w:sz w:val="24"/>
          <w:szCs w:val="24"/>
        </w:rPr>
        <w:t xml:space="preserve">Znak sprawy </w:t>
      </w:r>
      <w:proofErr w:type="spellStart"/>
      <w:r w:rsidRPr="00AD6F65">
        <w:rPr>
          <w:rFonts w:cs="Times New Roman"/>
          <w:b/>
          <w:sz w:val="24"/>
          <w:szCs w:val="24"/>
        </w:rPr>
        <w:t>SzW</w:t>
      </w:r>
      <w:proofErr w:type="spellEnd"/>
      <w:r w:rsidRPr="00AD6F65">
        <w:rPr>
          <w:rFonts w:cs="Times New Roman"/>
          <w:b/>
          <w:sz w:val="24"/>
          <w:szCs w:val="24"/>
        </w:rPr>
        <w:t>/7/2020</w:t>
      </w:r>
    </w:p>
    <w:p w14:paraId="4F5A407D" w14:textId="77777777" w:rsidR="00C07F23" w:rsidRPr="00AD6F65" w:rsidRDefault="00C07F23" w:rsidP="002F63FF">
      <w:pPr>
        <w:pStyle w:val="Akapitzlist"/>
        <w:jc w:val="both"/>
        <w:rPr>
          <w:rFonts w:asciiTheme="minorHAnsi" w:hAnsiTheme="minorHAnsi"/>
          <w:b/>
          <w:bCs/>
          <w:sz w:val="24"/>
          <w:szCs w:val="24"/>
        </w:rPr>
      </w:pPr>
    </w:p>
    <w:p w14:paraId="5468D8D8" w14:textId="77777777" w:rsidR="00C07F23" w:rsidRPr="00AD6F65" w:rsidRDefault="00C07F23" w:rsidP="002F63FF">
      <w:pPr>
        <w:spacing w:line="320" w:lineRule="atLeast"/>
        <w:jc w:val="both"/>
        <w:rPr>
          <w:rFonts w:cs="Times New Roman"/>
          <w:b/>
          <w:i/>
          <w:sz w:val="24"/>
          <w:szCs w:val="24"/>
        </w:rPr>
      </w:pPr>
      <w:r w:rsidRPr="00AD6F65">
        <w:rPr>
          <w:rFonts w:cs="Times New Roman"/>
          <w:b/>
          <w:i/>
          <w:sz w:val="24"/>
          <w:szCs w:val="24"/>
        </w:rPr>
        <w:t>Wykonawcy biorący udział w postępowaniu</w:t>
      </w:r>
    </w:p>
    <w:p w14:paraId="5553C3B7" w14:textId="77777777" w:rsidR="00C07F23" w:rsidRPr="00AD6F65" w:rsidRDefault="00C07F23" w:rsidP="002F63FF">
      <w:pPr>
        <w:spacing w:line="320" w:lineRule="atLeast"/>
        <w:ind w:right="21"/>
        <w:contextualSpacing/>
        <w:jc w:val="both"/>
        <w:rPr>
          <w:rFonts w:cs="Times New Roman"/>
          <w:sz w:val="24"/>
          <w:szCs w:val="24"/>
        </w:rPr>
      </w:pPr>
    </w:p>
    <w:p w14:paraId="098816E1" w14:textId="77777777" w:rsidR="00C07F23" w:rsidRPr="00AD6F65" w:rsidRDefault="00C07F23" w:rsidP="002F63FF">
      <w:pPr>
        <w:spacing w:line="320" w:lineRule="atLeast"/>
        <w:ind w:right="21"/>
        <w:contextualSpacing/>
        <w:jc w:val="both"/>
        <w:rPr>
          <w:rFonts w:cs="Times New Roman"/>
          <w:sz w:val="24"/>
          <w:szCs w:val="24"/>
        </w:rPr>
      </w:pPr>
    </w:p>
    <w:p w14:paraId="44E26F95" w14:textId="63848000" w:rsidR="00C07F23" w:rsidRDefault="00C07F23" w:rsidP="002F63FF">
      <w:pPr>
        <w:spacing w:line="320" w:lineRule="atLeast"/>
        <w:ind w:right="21"/>
        <w:contextualSpacing/>
        <w:jc w:val="both"/>
        <w:rPr>
          <w:rFonts w:cs="Times New Roman"/>
          <w:sz w:val="24"/>
          <w:szCs w:val="24"/>
        </w:rPr>
      </w:pPr>
      <w:r w:rsidRPr="00AD6F65">
        <w:rPr>
          <w:rFonts w:cs="Times New Roman"/>
          <w:sz w:val="24"/>
          <w:szCs w:val="24"/>
        </w:rPr>
        <w:t xml:space="preserve">dotyczy postępowania prowadzonym w trybie przetargu nieograniczonego na </w:t>
      </w:r>
      <w:r w:rsidRPr="00AD6F65">
        <w:rPr>
          <w:rFonts w:cs="Times New Roman"/>
          <w:b/>
          <w:bCs/>
          <w:sz w:val="24"/>
          <w:szCs w:val="24"/>
        </w:rPr>
        <w:t xml:space="preserve">dostawę, instalację i wdrożenie aplikacji i systemów szpitalnych, Lokalnego Oprogramowania Komunikacyjnego, oraz dostawę Systemu Autoryzacji - ETAP II </w:t>
      </w:r>
      <w:r w:rsidRPr="00AD6F65">
        <w:rPr>
          <w:rFonts w:cs="Times New Roman"/>
          <w:sz w:val="24"/>
          <w:szCs w:val="24"/>
        </w:rPr>
        <w:t>(numer referencyjny nadany postępowaniu przez Zamawiającego –</w:t>
      </w:r>
      <w:proofErr w:type="spellStart"/>
      <w:r w:rsidRPr="00AD6F65">
        <w:rPr>
          <w:rFonts w:cs="Times New Roman"/>
          <w:sz w:val="24"/>
          <w:szCs w:val="24"/>
        </w:rPr>
        <w:t>SzW</w:t>
      </w:r>
      <w:proofErr w:type="spellEnd"/>
      <w:r w:rsidRPr="00AD6F65">
        <w:rPr>
          <w:rFonts w:cs="Times New Roman"/>
          <w:sz w:val="24"/>
          <w:szCs w:val="24"/>
        </w:rPr>
        <w:t>/7/2020)</w:t>
      </w:r>
    </w:p>
    <w:p w14:paraId="6D2F5963" w14:textId="4C851F8E" w:rsidR="00C5532D" w:rsidRDefault="00C5532D" w:rsidP="002F63FF">
      <w:pPr>
        <w:spacing w:line="320" w:lineRule="atLeast"/>
        <w:ind w:right="21"/>
        <w:contextualSpacing/>
        <w:jc w:val="both"/>
        <w:rPr>
          <w:rFonts w:cs="Times New Roman"/>
          <w:sz w:val="24"/>
          <w:szCs w:val="24"/>
        </w:rPr>
      </w:pPr>
    </w:p>
    <w:p w14:paraId="02B51396" w14:textId="77777777" w:rsidR="00C5532D" w:rsidRPr="00A07019" w:rsidRDefault="00C5532D" w:rsidP="00C5532D">
      <w:pPr>
        <w:spacing w:line="320" w:lineRule="atLeast"/>
        <w:ind w:right="21"/>
        <w:contextualSpacing/>
        <w:jc w:val="both"/>
        <w:rPr>
          <w:rFonts w:cs="Times New Roman"/>
          <w:sz w:val="24"/>
          <w:szCs w:val="24"/>
        </w:rPr>
      </w:pPr>
      <w:r w:rsidRPr="00A07019">
        <w:rPr>
          <w:rFonts w:cs="Times New Roman"/>
          <w:sz w:val="24"/>
          <w:szCs w:val="24"/>
        </w:rPr>
        <w:t>Zamawiający na podstawie art. 38 ust. 4 ustawy z dnia 29 stycznia 2004 r. Prawo zamówień publicznych, zwanej dalej ustawą przekazuje informację o dokonanych modyfikacji w treści SIWZ:</w:t>
      </w:r>
    </w:p>
    <w:p w14:paraId="43B0ECC4" w14:textId="77777777" w:rsidR="00991C82" w:rsidRPr="00AD6F65" w:rsidRDefault="00991C82" w:rsidP="00AD6F65">
      <w:pPr>
        <w:jc w:val="both"/>
        <w:rPr>
          <w:b/>
          <w:sz w:val="24"/>
          <w:szCs w:val="24"/>
        </w:rPr>
      </w:pPr>
    </w:p>
    <w:p w14:paraId="7577E2E8" w14:textId="77777777" w:rsidR="00AD6F65" w:rsidRPr="00AD6F65" w:rsidRDefault="00AD6F65" w:rsidP="00AD6F65">
      <w:pPr>
        <w:pStyle w:val="Akapitzlist"/>
        <w:numPr>
          <w:ilvl w:val="0"/>
          <w:numId w:val="22"/>
        </w:numPr>
        <w:ind w:firstLine="273"/>
        <w:rPr>
          <w:sz w:val="24"/>
          <w:szCs w:val="24"/>
        </w:rPr>
      </w:pPr>
    </w:p>
    <w:p w14:paraId="1348D7F8" w14:textId="77777777" w:rsidR="00AD6F65" w:rsidRPr="00AD6F65" w:rsidRDefault="00AD6F65" w:rsidP="00AD6F65">
      <w:pPr>
        <w:ind w:left="142"/>
        <w:jc w:val="both"/>
        <w:rPr>
          <w:sz w:val="24"/>
          <w:szCs w:val="24"/>
        </w:rPr>
      </w:pPr>
      <w:r w:rsidRPr="00AD6F65">
        <w:rPr>
          <w:sz w:val="24"/>
          <w:szCs w:val="24"/>
        </w:rPr>
        <w:t xml:space="preserve">W związku z odpowiedzią na poniższe pytanie prosimy o potwierdzenie, że dla pozostałych podmiotów leczniczych, w których przedmiotem jest rozbudowa tych samych systemów HIS (Załącznik: nr 8, nr 15, nr 16, nr 23, nr 28, nr 29, nr 32, nr 35, nr 38 ) Wykonawcy mogą uwzględnić </w:t>
      </w:r>
      <w:r w:rsidRPr="00AD6F65">
        <w:rPr>
          <w:sz w:val="24"/>
          <w:szCs w:val="24"/>
        </w:rPr>
        <w:br/>
        <w:t xml:space="preserve">w wycenie następującą odpowiedź na pytanie 520. </w:t>
      </w:r>
    </w:p>
    <w:p w14:paraId="6C91F7F8" w14:textId="77777777" w:rsidR="00AD6F65" w:rsidRPr="00AD6F65" w:rsidRDefault="00AD6F65" w:rsidP="00AD6F65">
      <w:pPr>
        <w:spacing w:after="0"/>
        <w:ind w:left="284"/>
        <w:jc w:val="both"/>
        <w:rPr>
          <w:b/>
          <w:sz w:val="24"/>
          <w:szCs w:val="24"/>
          <w:u w:val="single"/>
        </w:rPr>
      </w:pPr>
      <w:r w:rsidRPr="00AD6F65">
        <w:rPr>
          <w:b/>
          <w:sz w:val="24"/>
          <w:szCs w:val="24"/>
          <w:u w:val="single"/>
        </w:rPr>
        <w:t>Pytanie 520 (24.03.)</w:t>
      </w:r>
    </w:p>
    <w:p w14:paraId="36E2CBBF" w14:textId="77777777" w:rsidR="00AD6F65" w:rsidRPr="00AD6F65" w:rsidRDefault="00AD6F65" w:rsidP="00AD6F65">
      <w:pPr>
        <w:ind w:left="360"/>
        <w:jc w:val="both"/>
        <w:rPr>
          <w:rFonts w:cstheme="minorHAnsi"/>
          <w:color w:val="000000" w:themeColor="text1"/>
          <w:sz w:val="24"/>
          <w:szCs w:val="24"/>
        </w:rPr>
      </w:pPr>
      <w:r w:rsidRPr="00AD6F65">
        <w:rPr>
          <w:rFonts w:cstheme="minorHAnsi"/>
          <w:color w:val="000000" w:themeColor="text1"/>
          <w:sz w:val="24"/>
          <w:szCs w:val="24"/>
        </w:rPr>
        <w:t xml:space="preserve">Załącznik nr 1, nr 2, nr 5, nr 7, nr 10, nr 11, nr 14, nr 20, nr 21, nr 22, nr 26, nr 31, nr 37 do OPZ, pkt. 1.58 </w:t>
      </w:r>
    </w:p>
    <w:p w14:paraId="35AF3288" w14:textId="77777777" w:rsidR="00AD6F65" w:rsidRPr="00AD6F65" w:rsidRDefault="00AD6F65" w:rsidP="00AD6F65">
      <w:pPr>
        <w:pStyle w:val="Akapitzlist"/>
        <w:numPr>
          <w:ilvl w:val="0"/>
          <w:numId w:val="9"/>
        </w:numPr>
        <w:spacing w:after="28" w:line="249" w:lineRule="auto"/>
        <w:ind w:left="851"/>
        <w:jc w:val="both"/>
        <w:rPr>
          <w:rFonts w:asciiTheme="minorHAnsi" w:hAnsiTheme="minorHAnsi" w:cstheme="minorHAnsi"/>
          <w:color w:val="000000" w:themeColor="text1"/>
          <w:sz w:val="24"/>
          <w:szCs w:val="24"/>
        </w:rPr>
      </w:pPr>
      <w:r w:rsidRPr="00AD6F65">
        <w:rPr>
          <w:rFonts w:asciiTheme="minorHAnsi" w:hAnsiTheme="minorHAnsi" w:cstheme="minorHAnsi"/>
          <w:color w:val="000000" w:themeColor="text1"/>
          <w:sz w:val="24"/>
          <w:szCs w:val="24"/>
        </w:rPr>
        <w:t xml:space="preserve">Prosimy o dopuszczenie możliwości zastosowania licencji typu ASFU (Application </w:t>
      </w:r>
      <w:proofErr w:type="spellStart"/>
      <w:r w:rsidRPr="00AD6F65">
        <w:rPr>
          <w:rFonts w:asciiTheme="minorHAnsi" w:hAnsiTheme="minorHAnsi" w:cstheme="minorHAnsi"/>
          <w:color w:val="000000" w:themeColor="text1"/>
          <w:sz w:val="24"/>
          <w:szCs w:val="24"/>
        </w:rPr>
        <w:t>Specific</w:t>
      </w:r>
      <w:proofErr w:type="spellEnd"/>
      <w:r w:rsidRPr="00AD6F65">
        <w:rPr>
          <w:rFonts w:asciiTheme="minorHAnsi" w:hAnsiTheme="minorHAnsi" w:cstheme="minorHAnsi"/>
          <w:color w:val="000000" w:themeColor="text1"/>
          <w:sz w:val="24"/>
          <w:szCs w:val="24"/>
        </w:rPr>
        <w:t xml:space="preserve"> Full </w:t>
      </w:r>
      <w:proofErr w:type="spellStart"/>
      <w:r w:rsidRPr="00AD6F65">
        <w:rPr>
          <w:rFonts w:asciiTheme="minorHAnsi" w:hAnsiTheme="minorHAnsi" w:cstheme="minorHAnsi"/>
          <w:color w:val="000000" w:themeColor="text1"/>
          <w:sz w:val="24"/>
          <w:szCs w:val="24"/>
        </w:rPr>
        <w:t>Use</w:t>
      </w:r>
      <w:proofErr w:type="spellEnd"/>
      <w:r w:rsidRPr="00AD6F65">
        <w:rPr>
          <w:rFonts w:asciiTheme="minorHAnsi" w:hAnsiTheme="minorHAnsi" w:cstheme="minorHAnsi"/>
          <w:color w:val="000000" w:themeColor="text1"/>
          <w:sz w:val="24"/>
          <w:szCs w:val="24"/>
        </w:rPr>
        <w:t>) dla dostarczanych baz danych. Możliwość zastosowania licencji typu ASFU znacząco wpłynie na obniżenie kosztu dostarczanych baz danych.</w:t>
      </w:r>
    </w:p>
    <w:p w14:paraId="1D326493" w14:textId="77777777" w:rsidR="00AD6F65" w:rsidRPr="00AD6F65" w:rsidRDefault="00AD6F65" w:rsidP="00AD6F65">
      <w:pPr>
        <w:pStyle w:val="Akapitzlist"/>
        <w:numPr>
          <w:ilvl w:val="0"/>
          <w:numId w:val="9"/>
        </w:numPr>
        <w:spacing w:after="160" w:line="259" w:lineRule="auto"/>
        <w:ind w:left="851"/>
        <w:jc w:val="both"/>
        <w:rPr>
          <w:rFonts w:asciiTheme="minorHAnsi" w:hAnsiTheme="minorHAnsi" w:cstheme="minorHAnsi"/>
          <w:color w:val="000000" w:themeColor="text1"/>
          <w:sz w:val="24"/>
          <w:szCs w:val="24"/>
        </w:rPr>
      </w:pPr>
      <w:r w:rsidRPr="00AD6F65">
        <w:rPr>
          <w:rFonts w:asciiTheme="minorHAnsi" w:hAnsiTheme="minorHAnsi" w:cstheme="minorHAnsi"/>
          <w:color w:val="000000" w:themeColor="text1"/>
          <w:sz w:val="24"/>
          <w:szCs w:val="24"/>
        </w:rPr>
        <w:t>Prosimy o dopuszczenie, aby szkolenia dla Administratorów systemu z dostarczanych bazy danych zostało przeprowadzone przez Pracowników Wykonawcy posiadających odpowiednią wiedzę i doświadczenie w zakresie administracji/obsługi z wykorzystywanego systemu bazodanowego. Wykonanie certyfikowanych szkoleń przez producenta systemu bazodanowego znacznie wpłynie na zwiększenie kosztu przedmiotu umowy.</w:t>
      </w:r>
    </w:p>
    <w:p w14:paraId="314914B9" w14:textId="77777777" w:rsidR="00AD6F65" w:rsidRPr="00AD6F65" w:rsidRDefault="00AD6F65" w:rsidP="00AD6F65">
      <w:pPr>
        <w:pStyle w:val="Akapitzlist"/>
        <w:numPr>
          <w:ilvl w:val="0"/>
          <w:numId w:val="9"/>
        </w:numPr>
        <w:spacing w:after="160" w:line="259" w:lineRule="auto"/>
        <w:ind w:left="851"/>
        <w:jc w:val="both"/>
        <w:rPr>
          <w:rFonts w:asciiTheme="minorHAnsi" w:hAnsiTheme="minorHAnsi" w:cstheme="minorHAnsi"/>
          <w:color w:val="000000" w:themeColor="text1"/>
          <w:sz w:val="24"/>
          <w:szCs w:val="24"/>
        </w:rPr>
      </w:pPr>
      <w:r w:rsidRPr="00AD6F65">
        <w:rPr>
          <w:rFonts w:asciiTheme="minorHAnsi" w:hAnsiTheme="minorHAnsi" w:cstheme="minorHAnsi"/>
          <w:color w:val="000000" w:themeColor="text1"/>
          <w:sz w:val="24"/>
          <w:szCs w:val="24"/>
        </w:rPr>
        <w:t>Prosimy o podanie liczby Administratorów mających wziąć udział w szkoleniu z systemu bazodanowego dla każdego z Zamawiających. Wykonawca chce poznać maksymalna ilość osób, które mają wziąć udział w szkoleniu w celu ustalenia kosztu.</w:t>
      </w:r>
    </w:p>
    <w:p w14:paraId="5BACD552" w14:textId="77777777" w:rsidR="00AD6F65" w:rsidRPr="00AD6F65" w:rsidRDefault="00AD6F65" w:rsidP="00AD6F65">
      <w:pPr>
        <w:pStyle w:val="Akapitzlist"/>
        <w:numPr>
          <w:ilvl w:val="0"/>
          <w:numId w:val="9"/>
        </w:numPr>
        <w:spacing w:after="160" w:line="259" w:lineRule="auto"/>
        <w:ind w:left="851"/>
        <w:jc w:val="both"/>
        <w:rPr>
          <w:rFonts w:asciiTheme="minorHAnsi" w:hAnsiTheme="minorHAnsi" w:cstheme="minorHAnsi"/>
          <w:color w:val="000000" w:themeColor="text1"/>
          <w:sz w:val="24"/>
          <w:szCs w:val="24"/>
        </w:rPr>
      </w:pPr>
      <w:r w:rsidRPr="00AD6F65">
        <w:rPr>
          <w:rFonts w:asciiTheme="minorHAnsi" w:hAnsiTheme="minorHAnsi" w:cstheme="minorHAnsi"/>
          <w:bCs/>
          <w:color w:val="000000" w:themeColor="text1"/>
          <w:sz w:val="24"/>
          <w:szCs w:val="24"/>
        </w:rPr>
        <w:t>Prosimy Zamawiającego o określenie terminu trwania licencji oraz ilości CPU.</w:t>
      </w:r>
    </w:p>
    <w:p w14:paraId="10809C02" w14:textId="77777777" w:rsidR="00AD6F65" w:rsidRPr="00AD6F65" w:rsidRDefault="00AD6F65" w:rsidP="00AD6F65">
      <w:pPr>
        <w:spacing w:after="0"/>
        <w:ind w:left="142" w:firstLine="142"/>
        <w:jc w:val="both"/>
        <w:rPr>
          <w:b/>
          <w:sz w:val="24"/>
          <w:szCs w:val="24"/>
        </w:rPr>
      </w:pPr>
      <w:r w:rsidRPr="00AD6F65">
        <w:rPr>
          <w:b/>
          <w:sz w:val="24"/>
          <w:szCs w:val="24"/>
        </w:rPr>
        <w:t>Odpowiedź na pytanie nr 520</w:t>
      </w:r>
    </w:p>
    <w:p w14:paraId="30EDBDD0" w14:textId="77777777" w:rsidR="00AD6F65" w:rsidRPr="00AD6F65" w:rsidRDefault="00AD6F65" w:rsidP="00AD6F65">
      <w:pPr>
        <w:spacing w:after="0" w:line="300" w:lineRule="atLeast"/>
        <w:ind w:left="284"/>
        <w:jc w:val="both"/>
        <w:rPr>
          <w:rFonts w:cs="Times New Roman"/>
          <w:sz w:val="24"/>
          <w:szCs w:val="24"/>
        </w:rPr>
      </w:pPr>
      <w:r w:rsidRPr="00AD6F65">
        <w:rPr>
          <w:rFonts w:cs="Times New Roman"/>
          <w:sz w:val="24"/>
          <w:szCs w:val="24"/>
        </w:rPr>
        <w:lastRenderedPageBreak/>
        <w:t>Zamawiający chce mieć prawo do uruchomienia na dostarczonej bazie danych Oprogramowania Aplikacyjnego dostarczonego w niniejszym postępowaniu. Wybór licencji na bazę danych i standardu należy do Wykonawcy, który powinien dobrać najlepsze rozwiązanie dla oferowanego przez siebie produktu w celu prawidłowej realizacji przedmiotu postępowania przetargowego.</w:t>
      </w:r>
    </w:p>
    <w:p w14:paraId="2B979A2C" w14:textId="77777777" w:rsidR="00AD6F65" w:rsidRDefault="00AD6F65" w:rsidP="00AD6F65">
      <w:pPr>
        <w:spacing w:after="0"/>
        <w:ind w:left="284"/>
        <w:jc w:val="both"/>
        <w:rPr>
          <w:bCs/>
          <w:sz w:val="24"/>
          <w:szCs w:val="24"/>
        </w:rPr>
      </w:pPr>
      <w:r w:rsidRPr="00AD6F65">
        <w:rPr>
          <w:rFonts w:cstheme="minorHAnsi"/>
          <w:color w:val="000000" w:themeColor="text1"/>
          <w:sz w:val="24"/>
          <w:szCs w:val="24"/>
        </w:rPr>
        <w:t xml:space="preserve">Dopuszcza, aby szkolenia dla Administratorów systemu z dostarczanych bazy danych zostało przeprowadzone przez Pracowników Wykonawcy posiadających odpowiednią wiedzę i doświadczenie w zakresie administracji/obsługi z wykorzystywanego systemu bazodanowego. W celu przeszkolenia Administratorów mających wziąć udział w szkoleniu z systemu bazodanowego ich ilość określa na poziomie 1-2 pracowników. </w:t>
      </w:r>
      <w:r w:rsidRPr="00AD6F65">
        <w:rPr>
          <w:bCs/>
          <w:sz w:val="24"/>
          <w:szCs w:val="24"/>
        </w:rPr>
        <w:t>Zamawiający informuje, że licencja powinna być bezterminowa. Natomiast baza powinna być zainstalowana na serwerze jednoprocesorowym.</w:t>
      </w:r>
    </w:p>
    <w:p w14:paraId="72025A01" w14:textId="77777777" w:rsidR="00AD6F65" w:rsidRDefault="00AD6F65" w:rsidP="00AD6F65">
      <w:pPr>
        <w:spacing w:after="0"/>
        <w:ind w:left="284"/>
        <w:jc w:val="both"/>
        <w:rPr>
          <w:bCs/>
          <w:sz w:val="24"/>
          <w:szCs w:val="24"/>
        </w:rPr>
      </w:pPr>
    </w:p>
    <w:p w14:paraId="5F43D844" w14:textId="77777777" w:rsidR="00AD6F65" w:rsidRPr="00AD6F65" w:rsidRDefault="00AD6F65" w:rsidP="00AD6F65">
      <w:pPr>
        <w:spacing w:after="0"/>
        <w:ind w:left="142" w:firstLine="142"/>
        <w:jc w:val="both"/>
        <w:rPr>
          <w:b/>
          <w:sz w:val="24"/>
          <w:szCs w:val="24"/>
        </w:rPr>
      </w:pPr>
      <w:r w:rsidRPr="00AD6F65">
        <w:rPr>
          <w:b/>
          <w:sz w:val="24"/>
          <w:szCs w:val="24"/>
        </w:rPr>
        <w:t>Odpowiedź na pytanie nr 5</w:t>
      </w:r>
      <w:r>
        <w:rPr>
          <w:b/>
          <w:sz w:val="24"/>
          <w:szCs w:val="24"/>
        </w:rPr>
        <w:t>67</w:t>
      </w:r>
    </w:p>
    <w:p w14:paraId="48CC84F1" w14:textId="77777777" w:rsidR="00AD6F65" w:rsidRDefault="00AD6F65" w:rsidP="00AD6F65">
      <w:pPr>
        <w:spacing w:after="0"/>
        <w:ind w:left="284"/>
        <w:jc w:val="both"/>
        <w:rPr>
          <w:bCs/>
          <w:sz w:val="24"/>
          <w:szCs w:val="24"/>
        </w:rPr>
      </w:pPr>
    </w:p>
    <w:p w14:paraId="6914DC07" w14:textId="77777777" w:rsidR="00AD6F65" w:rsidRPr="00AD6F65" w:rsidRDefault="00AD6F65" w:rsidP="00AD6F65">
      <w:pPr>
        <w:spacing w:after="0"/>
        <w:ind w:left="284"/>
        <w:jc w:val="both"/>
        <w:rPr>
          <w:bCs/>
          <w:sz w:val="24"/>
          <w:szCs w:val="24"/>
        </w:rPr>
      </w:pPr>
      <w:r>
        <w:rPr>
          <w:bCs/>
          <w:sz w:val="24"/>
          <w:szCs w:val="24"/>
        </w:rPr>
        <w:t xml:space="preserve">Zamawiający potwierdza, </w:t>
      </w:r>
      <w:r w:rsidRPr="00AD6F65">
        <w:rPr>
          <w:sz w:val="24"/>
          <w:szCs w:val="24"/>
        </w:rPr>
        <w:t xml:space="preserve">że dla pozostałych podmiotów leczniczych, w których przedmiotem jest rozbudowa tych samych systemów HIS (Załącznik: nr 8, nr 15, nr 16, nr 23, nr 28, nr 29, nr 32, nr 35, nr 38 ) Wykonawcy mogą uwzględnić </w:t>
      </w:r>
      <w:r w:rsidRPr="00AD6F65">
        <w:rPr>
          <w:sz w:val="24"/>
          <w:szCs w:val="24"/>
        </w:rPr>
        <w:br/>
        <w:t>w wycenie odpowiedź na pytanie 520.</w:t>
      </w:r>
    </w:p>
    <w:p w14:paraId="6049E783" w14:textId="77777777" w:rsidR="00AD6F65" w:rsidRPr="00AD6F65" w:rsidRDefault="00AD6F65" w:rsidP="00AD6F65">
      <w:pPr>
        <w:spacing w:after="0"/>
        <w:ind w:left="284"/>
        <w:jc w:val="both"/>
        <w:rPr>
          <w:sz w:val="24"/>
          <w:szCs w:val="24"/>
        </w:rPr>
      </w:pPr>
    </w:p>
    <w:p w14:paraId="0E4366CF" w14:textId="77777777" w:rsidR="00AD6F65" w:rsidRPr="00AD6F65" w:rsidRDefault="00AD6F65" w:rsidP="00AD6F65">
      <w:pPr>
        <w:pStyle w:val="Akapitzlist"/>
        <w:numPr>
          <w:ilvl w:val="0"/>
          <w:numId w:val="22"/>
        </w:numPr>
        <w:ind w:firstLine="273"/>
        <w:jc w:val="both"/>
        <w:rPr>
          <w:b/>
          <w:sz w:val="24"/>
          <w:szCs w:val="24"/>
        </w:rPr>
      </w:pPr>
    </w:p>
    <w:p w14:paraId="4ACBBAFC" w14:textId="77777777" w:rsidR="00AD6F65" w:rsidRPr="00AD6F65" w:rsidRDefault="00AD6F65" w:rsidP="00AD6F65">
      <w:pPr>
        <w:ind w:left="142"/>
        <w:jc w:val="both"/>
        <w:rPr>
          <w:sz w:val="24"/>
          <w:szCs w:val="24"/>
        </w:rPr>
      </w:pPr>
      <w:r w:rsidRPr="00AD6F65">
        <w:rPr>
          <w:sz w:val="24"/>
          <w:szCs w:val="24"/>
        </w:rPr>
        <w:t xml:space="preserve">W związku z odpowiedzią na poniższe pytanie prosimy po potwierdzenie, że dla pozostałych podmiotów leczniczych, w których przedmiotem jest rozbudowa tych samych systemów HIS (Załącznik 15 - Pleszew) Wykonawcy mogą uwzględnić w wycenie następującą odpowiedź na pytanie 530 tj. Zamawiający odstąpi od wymogu w. 209 </w:t>
      </w:r>
    </w:p>
    <w:p w14:paraId="04D140B3" w14:textId="77777777" w:rsidR="00AD6F65" w:rsidRPr="00AD6F65" w:rsidRDefault="00AD6F65" w:rsidP="00AD6F65">
      <w:pPr>
        <w:ind w:left="142"/>
        <w:jc w:val="both"/>
        <w:rPr>
          <w:b/>
          <w:sz w:val="24"/>
          <w:szCs w:val="24"/>
        </w:rPr>
      </w:pPr>
      <w:r w:rsidRPr="00AD6F65">
        <w:rPr>
          <w:b/>
          <w:sz w:val="24"/>
          <w:szCs w:val="24"/>
        </w:rPr>
        <w:t>Pytanie 530 (24.03.)</w:t>
      </w:r>
    </w:p>
    <w:p w14:paraId="6AABBCC3" w14:textId="77777777" w:rsidR="00AD6F65" w:rsidRPr="00AD6F65" w:rsidRDefault="00AD6F65" w:rsidP="00AD6F65">
      <w:pPr>
        <w:spacing w:after="0" w:line="240" w:lineRule="auto"/>
        <w:ind w:left="142"/>
        <w:jc w:val="both"/>
        <w:rPr>
          <w:sz w:val="24"/>
          <w:szCs w:val="24"/>
        </w:rPr>
      </w:pPr>
      <w:r w:rsidRPr="00AD6F65">
        <w:rPr>
          <w:rFonts w:cstheme="minorHAnsi"/>
          <w:color w:val="000000" w:themeColor="text1"/>
          <w:sz w:val="24"/>
          <w:szCs w:val="24"/>
        </w:rPr>
        <w:t xml:space="preserve">Załącznik: nr 1, nr 2, nr 5,nr 7, nr 10, nr 11, nr 14, nr 20, nr 21, nr 22, nr 25, nr 26, nr 31, nr 34, nr 37 do OPZ- </w:t>
      </w:r>
      <w:r w:rsidRPr="00AD6F65">
        <w:rPr>
          <w:sz w:val="24"/>
          <w:szCs w:val="24"/>
        </w:rPr>
        <w:t xml:space="preserve">Motor Bazy danych, wymaganie nr 209  </w:t>
      </w:r>
    </w:p>
    <w:p w14:paraId="59756559" w14:textId="77777777" w:rsidR="00AD6F65" w:rsidRPr="00AD6F65" w:rsidRDefault="00AD6F65" w:rsidP="00AD6F65">
      <w:pPr>
        <w:ind w:left="142"/>
        <w:jc w:val="both"/>
        <w:rPr>
          <w:sz w:val="24"/>
          <w:szCs w:val="24"/>
        </w:rPr>
      </w:pPr>
      <w:r w:rsidRPr="00AD6F65">
        <w:rPr>
          <w:sz w:val="24"/>
          <w:szCs w:val="24"/>
        </w:rPr>
        <w:t>Czy Zamawiający uzna warunek za spełniony w przypadku dostawy motoru bazy danych który posiada możliwość rozbudowy do wersji wspierającej replikację synchroniczną w dwóch niezależnych centrach danych, jednak aby osiągnąć tą funkcjonalność wymagany jest zakup dodatkowych licencji</w:t>
      </w:r>
    </w:p>
    <w:p w14:paraId="07BDDF60" w14:textId="77777777" w:rsidR="00AD6F65" w:rsidRPr="00AD6F65" w:rsidRDefault="00AD6F65" w:rsidP="00AD6F65">
      <w:pPr>
        <w:spacing w:after="0"/>
        <w:ind w:left="142"/>
        <w:jc w:val="both"/>
        <w:rPr>
          <w:b/>
          <w:sz w:val="24"/>
          <w:szCs w:val="24"/>
        </w:rPr>
      </w:pPr>
      <w:r w:rsidRPr="00AD6F65">
        <w:rPr>
          <w:b/>
          <w:sz w:val="24"/>
          <w:szCs w:val="24"/>
        </w:rPr>
        <w:t>Odpowiedź na pytanie nr 530</w:t>
      </w:r>
    </w:p>
    <w:p w14:paraId="1A2F29C3" w14:textId="77777777" w:rsidR="00AD6F65" w:rsidRPr="00AD6F65" w:rsidRDefault="00AD6F65" w:rsidP="00AD6F65">
      <w:pPr>
        <w:tabs>
          <w:tab w:val="left" w:pos="750"/>
          <w:tab w:val="left" w:pos="2905"/>
          <w:tab w:val="left" w:pos="8859"/>
        </w:tabs>
        <w:spacing w:after="0"/>
        <w:ind w:left="142"/>
        <w:jc w:val="both"/>
        <w:rPr>
          <w:sz w:val="24"/>
          <w:szCs w:val="24"/>
        </w:rPr>
      </w:pPr>
      <w:r w:rsidRPr="00AD6F65">
        <w:rPr>
          <w:sz w:val="24"/>
          <w:szCs w:val="24"/>
        </w:rPr>
        <w:t>Zamawiający informuje, że usunął wymaganie i zmodyfikował załączniki: {…}</w:t>
      </w:r>
    </w:p>
    <w:p w14:paraId="1E61E70C" w14:textId="77777777" w:rsidR="00AD6F65" w:rsidRDefault="00AD6F65" w:rsidP="00AD6F65">
      <w:pPr>
        <w:jc w:val="both"/>
        <w:rPr>
          <w:sz w:val="24"/>
          <w:szCs w:val="24"/>
        </w:rPr>
      </w:pPr>
    </w:p>
    <w:p w14:paraId="2CE97C98" w14:textId="77777777" w:rsidR="00AD6F65" w:rsidRPr="00AD6F65" w:rsidRDefault="00AD6F65" w:rsidP="00AD6F65">
      <w:pPr>
        <w:spacing w:after="0"/>
        <w:ind w:left="142" w:firstLine="142"/>
        <w:jc w:val="both"/>
        <w:rPr>
          <w:b/>
          <w:sz w:val="24"/>
          <w:szCs w:val="24"/>
        </w:rPr>
      </w:pPr>
      <w:r w:rsidRPr="00AD6F65">
        <w:rPr>
          <w:b/>
          <w:sz w:val="24"/>
          <w:szCs w:val="24"/>
        </w:rPr>
        <w:t>Odpowiedź na pytanie nr 5</w:t>
      </w:r>
      <w:r>
        <w:rPr>
          <w:b/>
          <w:sz w:val="24"/>
          <w:szCs w:val="24"/>
        </w:rPr>
        <w:t>68</w:t>
      </w:r>
    </w:p>
    <w:p w14:paraId="145DA6C4" w14:textId="77777777" w:rsidR="00AD6F65" w:rsidRDefault="00AD6F65" w:rsidP="00AD6F65">
      <w:pPr>
        <w:jc w:val="both"/>
        <w:rPr>
          <w:sz w:val="24"/>
          <w:szCs w:val="24"/>
        </w:rPr>
      </w:pPr>
    </w:p>
    <w:p w14:paraId="67D374FB" w14:textId="77777777" w:rsidR="00AD6F65" w:rsidRDefault="00AD6F65" w:rsidP="00AD6F65">
      <w:pPr>
        <w:jc w:val="both"/>
        <w:rPr>
          <w:sz w:val="24"/>
          <w:szCs w:val="24"/>
        </w:rPr>
      </w:pPr>
      <w:r>
        <w:rPr>
          <w:sz w:val="24"/>
          <w:szCs w:val="24"/>
        </w:rPr>
        <w:lastRenderedPageBreak/>
        <w:t xml:space="preserve">Zamawiający potwierdza, </w:t>
      </w:r>
      <w:r w:rsidRPr="00AD6F65">
        <w:rPr>
          <w:sz w:val="24"/>
          <w:szCs w:val="24"/>
        </w:rPr>
        <w:t>że dla pozostałych podmiotów leczniczych, w których przedmiotem jest rozbudowa tych samych systemów HIS (Załącznik 15 - Pleszew) Wykonawcy mogą uwzględnić w wycenie następującą odpowiedź na pytanie 530</w:t>
      </w:r>
      <w:r>
        <w:rPr>
          <w:sz w:val="24"/>
          <w:szCs w:val="24"/>
        </w:rPr>
        <w:t>.</w:t>
      </w:r>
    </w:p>
    <w:p w14:paraId="363BC1D6" w14:textId="77777777" w:rsidR="00AD6F65" w:rsidRPr="00AD6F65" w:rsidRDefault="00AD6F65" w:rsidP="00AD6F65">
      <w:pPr>
        <w:jc w:val="both"/>
        <w:rPr>
          <w:sz w:val="24"/>
          <w:szCs w:val="24"/>
        </w:rPr>
      </w:pPr>
    </w:p>
    <w:p w14:paraId="2D8803DD" w14:textId="77777777" w:rsidR="00AD6F65" w:rsidRPr="00AD6F65" w:rsidRDefault="00AD6F65" w:rsidP="00AD6F65">
      <w:pPr>
        <w:pStyle w:val="Akapitzlist"/>
        <w:numPr>
          <w:ilvl w:val="0"/>
          <w:numId w:val="22"/>
        </w:numPr>
        <w:ind w:left="709" w:firstLine="284"/>
        <w:jc w:val="both"/>
        <w:rPr>
          <w:sz w:val="24"/>
          <w:szCs w:val="24"/>
        </w:rPr>
      </w:pPr>
    </w:p>
    <w:p w14:paraId="5608F5F2" w14:textId="77777777" w:rsidR="00AD6F65" w:rsidRPr="00AD6F65" w:rsidRDefault="00AD6F65" w:rsidP="00AD6F65">
      <w:pPr>
        <w:spacing w:after="0"/>
        <w:ind w:left="142"/>
        <w:jc w:val="both"/>
        <w:rPr>
          <w:sz w:val="24"/>
          <w:szCs w:val="24"/>
        </w:rPr>
      </w:pPr>
      <w:r w:rsidRPr="00AD6F65">
        <w:rPr>
          <w:sz w:val="24"/>
          <w:szCs w:val="24"/>
        </w:rPr>
        <w:t xml:space="preserve">Pytający zwraca uwagę, że tzw. asysta techniczna silnika bazy danych może w konsekwencji ograniczeń producenta HIS (mimo pojawienia się nowych wersji MBD HIS nie będzie z nimi współpracował), nie przyniesie licencjobiorcy żadnych realnych korzyści, natomiast podraża koszt licencji o 100% w przeciągu 60 miesięcy. </w:t>
      </w:r>
    </w:p>
    <w:p w14:paraId="30D03BC0" w14:textId="77777777" w:rsidR="00AD6F65" w:rsidRPr="00AD6F65" w:rsidRDefault="00AD6F65" w:rsidP="00AD6F65">
      <w:pPr>
        <w:spacing w:after="0"/>
        <w:ind w:left="142"/>
        <w:jc w:val="both"/>
        <w:rPr>
          <w:sz w:val="24"/>
          <w:szCs w:val="24"/>
        </w:rPr>
      </w:pPr>
      <w:r w:rsidRPr="00AD6F65">
        <w:rPr>
          <w:sz w:val="24"/>
          <w:szCs w:val="24"/>
        </w:rPr>
        <w:t xml:space="preserve">Mając na uwadze powyższe prosimy o odpowiedź na pytanie czy Zamawiający dopuści przy zastrzeżeniu, że Wykonawca dostarczy w ramach postępowania najnowsze dostępne na rynku wersje silników bazy danych zastosowanie asysty technicznej realizowanej przez Producenta HIS, w ramach której rzeczony będzie w zgłoszeniach obsługiwał jedynie błędy MBD. Prosimy o udzielenie odpowiedzi co najmniej w odniesieniu do podmiotów Załącznik: nr 1, nr 2, nr 3, nr 5, nr 8, nr 10, </w:t>
      </w:r>
      <w:r w:rsidRPr="00AD6F65">
        <w:rPr>
          <w:sz w:val="24"/>
          <w:szCs w:val="24"/>
        </w:rPr>
        <w:br/>
        <w:t>nr 11, nr 14, nr 15, nr 16, nr 20, nr 21, nr 22, nr 23, nr 26, nr 28, nr 29, nr 31, nr 32, nr 35, nr 37.</w:t>
      </w:r>
    </w:p>
    <w:p w14:paraId="3F9111BD" w14:textId="77777777" w:rsidR="00991C82" w:rsidRDefault="00991C82" w:rsidP="002F63FF">
      <w:pPr>
        <w:jc w:val="both"/>
        <w:rPr>
          <w:sz w:val="24"/>
          <w:szCs w:val="24"/>
        </w:rPr>
      </w:pPr>
    </w:p>
    <w:p w14:paraId="3B624319" w14:textId="77777777" w:rsidR="00AD6F65" w:rsidRPr="00AD6F65" w:rsidRDefault="00AD6F65" w:rsidP="00AD6F65">
      <w:pPr>
        <w:spacing w:after="0"/>
        <w:ind w:left="142" w:firstLine="142"/>
        <w:jc w:val="both"/>
        <w:rPr>
          <w:b/>
          <w:sz w:val="24"/>
          <w:szCs w:val="24"/>
        </w:rPr>
      </w:pPr>
      <w:r w:rsidRPr="00AD6F65">
        <w:rPr>
          <w:b/>
          <w:sz w:val="24"/>
          <w:szCs w:val="24"/>
        </w:rPr>
        <w:t>Odpowiedź na pytanie nr 5</w:t>
      </w:r>
      <w:r>
        <w:rPr>
          <w:b/>
          <w:sz w:val="24"/>
          <w:szCs w:val="24"/>
        </w:rPr>
        <w:t>68</w:t>
      </w:r>
    </w:p>
    <w:p w14:paraId="43B4DBD7" w14:textId="77777777" w:rsidR="00AD6F65" w:rsidRDefault="00AD6F65" w:rsidP="002F63FF">
      <w:pPr>
        <w:jc w:val="both"/>
        <w:rPr>
          <w:sz w:val="24"/>
          <w:szCs w:val="24"/>
        </w:rPr>
      </w:pPr>
    </w:p>
    <w:p w14:paraId="0C62A512" w14:textId="77777777" w:rsidR="00AD6F65" w:rsidRDefault="00C2296F" w:rsidP="00C2296F">
      <w:pPr>
        <w:ind w:firstLine="142"/>
        <w:jc w:val="both"/>
        <w:rPr>
          <w:rFonts w:ascii="Calibri" w:hAnsi="Calibri"/>
          <w:color w:val="000000"/>
          <w:sz w:val="24"/>
          <w:szCs w:val="24"/>
        </w:rPr>
      </w:pPr>
      <w:r w:rsidRPr="00C2296F">
        <w:rPr>
          <w:rFonts w:ascii="Calibri" w:hAnsi="Calibri"/>
          <w:color w:val="000000"/>
          <w:sz w:val="24"/>
          <w:szCs w:val="24"/>
        </w:rPr>
        <w:t xml:space="preserve">Zamawiający </w:t>
      </w:r>
      <w:r w:rsidRPr="00C2296F">
        <w:rPr>
          <w:sz w:val="24"/>
          <w:szCs w:val="24"/>
        </w:rPr>
        <w:t>dopuści przy zastrzeżeniu, że Wykonawca dostarczy w ramach postępowania najnowsze dostępne na rynku wersje silników bazy danych zastosowanie asysty technicznej realizowanej przez Producenta HIS</w:t>
      </w:r>
      <w:r w:rsidRPr="00C2296F">
        <w:rPr>
          <w:rFonts w:ascii="Calibri" w:hAnsi="Calibri"/>
          <w:color w:val="000000"/>
          <w:sz w:val="24"/>
          <w:szCs w:val="24"/>
        </w:rPr>
        <w:t xml:space="preserve">. Jednocześnie Zamawiający informuje, nie kupujemy bazy danych i serwisu od producenta bazy danych, a w niniejszym postępowaniu przetargowym cały system od jest zamawiany dostawcy HIS-a. Wykonawca HIS-a jest zobowiązany do instalowania najnowszych obsługiwanych przez oprogramowanie HIS oraz wspieranych przez siebie wersji silnika bazy danych w całym okresie trwania umowy, niezależnie od tego jaki ten silnik będzie (Oracle, Microsoft SQL, </w:t>
      </w:r>
      <w:proofErr w:type="spellStart"/>
      <w:r w:rsidRPr="00C2296F">
        <w:rPr>
          <w:rFonts w:ascii="Calibri" w:hAnsi="Calibri"/>
          <w:color w:val="000000"/>
          <w:sz w:val="24"/>
          <w:szCs w:val="24"/>
        </w:rPr>
        <w:t>PostgreSQL</w:t>
      </w:r>
      <w:proofErr w:type="spellEnd"/>
      <w:r w:rsidRPr="00C2296F">
        <w:rPr>
          <w:rFonts w:ascii="Calibri" w:hAnsi="Calibri"/>
          <w:color w:val="000000"/>
          <w:sz w:val="24"/>
          <w:szCs w:val="24"/>
        </w:rPr>
        <w:t xml:space="preserve"> czy jakikolwiek inny) oraz wspierać i usuwać błędy i usterki w tej bazie w czasie trwania umowy i nie wliczać tych prac w godziny serwisowe.</w:t>
      </w:r>
    </w:p>
    <w:p w14:paraId="3F634E79" w14:textId="77777777" w:rsidR="00BD45BD" w:rsidRDefault="00BD45BD" w:rsidP="00C2296F">
      <w:pPr>
        <w:ind w:firstLine="142"/>
        <w:jc w:val="both"/>
        <w:rPr>
          <w:rFonts w:ascii="Calibri" w:hAnsi="Calibri"/>
          <w:color w:val="000000"/>
          <w:sz w:val="24"/>
          <w:szCs w:val="24"/>
        </w:rPr>
      </w:pPr>
    </w:p>
    <w:p w14:paraId="5FC654DE" w14:textId="77777777" w:rsidR="00BD45BD" w:rsidRPr="00121395" w:rsidRDefault="00BD45BD" w:rsidP="00BD45BD">
      <w:pPr>
        <w:jc w:val="both"/>
      </w:pPr>
      <w:r w:rsidRPr="00121395">
        <w:t>Załączniki:</w:t>
      </w:r>
    </w:p>
    <w:p w14:paraId="56B2AB7A" w14:textId="361882FF" w:rsidR="00BD45BD" w:rsidRPr="00BD45BD" w:rsidRDefault="00AD0F7F" w:rsidP="00AD0F7F">
      <w:pPr>
        <w:jc w:val="both"/>
        <w:rPr>
          <w:sz w:val="20"/>
          <w:szCs w:val="20"/>
        </w:rPr>
      </w:pPr>
      <w:r>
        <w:rPr>
          <w:sz w:val="20"/>
          <w:szCs w:val="20"/>
        </w:rPr>
        <w:t>- Zmodyfikowany załącznik nr 2</w:t>
      </w:r>
      <w:r>
        <w:rPr>
          <w:sz w:val="20"/>
          <w:szCs w:val="20"/>
        </w:rPr>
        <w:t>3</w:t>
      </w:r>
      <w:r>
        <w:rPr>
          <w:sz w:val="20"/>
          <w:szCs w:val="20"/>
        </w:rPr>
        <w:t xml:space="preserve"> do OPZ – Opis wymagań dla Systemu HIS dla części XX</w:t>
      </w:r>
      <w:r>
        <w:rPr>
          <w:sz w:val="20"/>
          <w:szCs w:val="20"/>
        </w:rPr>
        <w:t>II</w:t>
      </w:r>
      <w:r>
        <w:rPr>
          <w:sz w:val="20"/>
          <w:szCs w:val="20"/>
        </w:rPr>
        <w:t xml:space="preserve">I – </w:t>
      </w:r>
      <w:r>
        <w:rPr>
          <w:sz w:val="20"/>
          <w:szCs w:val="20"/>
        </w:rPr>
        <w:t>30</w:t>
      </w:r>
      <w:r>
        <w:rPr>
          <w:sz w:val="20"/>
          <w:szCs w:val="20"/>
        </w:rPr>
        <w:t>.03.21 r.</w:t>
      </w:r>
    </w:p>
    <w:sectPr w:rsidR="00BD45BD" w:rsidRPr="00BD45BD" w:rsidSect="0081466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E9E26" w14:textId="77777777" w:rsidR="00E91589" w:rsidRDefault="00E91589" w:rsidP="00C07F23">
      <w:pPr>
        <w:spacing w:after="0" w:line="240" w:lineRule="auto"/>
      </w:pPr>
      <w:r>
        <w:separator/>
      </w:r>
    </w:p>
  </w:endnote>
  <w:endnote w:type="continuationSeparator" w:id="0">
    <w:p w14:paraId="5E390F5B" w14:textId="77777777" w:rsidR="00E91589" w:rsidRDefault="00E91589" w:rsidP="00C07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518679"/>
      <w:docPartObj>
        <w:docPartGallery w:val="Page Numbers (Bottom of Page)"/>
        <w:docPartUnique/>
      </w:docPartObj>
    </w:sdtPr>
    <w:sdtEndPr/>
    <w:sdtContent>
      <w:p w14:paraId="69E30D9F" w14:textId="77777777" w:rsidR="003673CF" w:rsidRDefault="006B4C3C">
        <w:pPr>
          <w:pStyle w:val="Stopka"/>
          <w:jc w:val="right"/>
        </w:pPr>
        <w:r>
          <w:fldChar w:fldCharType="begin"/>
        </w:r>
        <w:r w:rsidR="003673CF">
          <w:instrText xml:space="preserve"> PAGE   \* MERGEFORMAT </w:instrText>
        </w:r>
        <w:r>
          <w:fldChar w:fldCharType="separate"/>
        </w:r>
        <w:r w:rsidR="00BD45BD">
          <w:rPr>
            <w:noProof/>
          </w:rPr>
          <w:t>3</w:t>
        </w:r>
        <w:r>
          <w:rPr>
            <w:noProof/>
          </w:rPr>
          <w:fldChar w:fldCharType="end"/>
        </w:r>
      </w:p>
    </w:sdtContent>
  </w:sdt>
  <w:p w14:paraId="468E8D43" w14:textId="77777777" w:rsidR="003673CF" w:rsidRDefault="003673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4DBEF" w14:textId="77777777" w:rsidR="00E91589" w:rsidRDefault="00E91589" w:rsidP="00C07F23">
      <w:pPr>
        <w:spacing w:after="0" w:line="240" w:lineRule="auto"/>
      </w:pPr>
      <w:r>
        <w:separator/>
      </w:r>
    </w:p>
  </w:footnote>
  <w:footnote w:type="continuationSeparator" w:id="0">
    <w:p w14:paraId="71CE9F01" w14:textId="77777777" w:rsidR="00E91589" w:rsidRDefault="00E91589" w:rsidP="00C07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947DA" w14:textId="77777777" w:rsidR="003673CF" w:rsidRDefault="003673CF">
    <w:pPr>
      <w:pStyle w:val="Nagwek"/>
    </w:pPr>
    <w:r w:rsidRPr="00C07F23">
      <w:rPr>
        <w:noProof/>
        <w:lang w:eastAsia="pl-PL"/>
      </w:rPr>
      <w:drawing>
        <wp:inline distT="0" distB="0" distL="0" distR="0" wp14:anchorId="65DD353C" wp14:editId="725022D3">
          <wp:extent cx="5760720" cy="558477"/>
          <wp:effectExtent l="19050" t="0" r="0" b="0"/>
          <wp:docPr id="4" name="Obraz 4" descr="EFRR_Samorzad_cb">
            <a:extLst xmlns:a="http://schemas.openxmlformats.org/drawingml/2006/main">
              <a:ext uri="{FF2B5EF4-FFF2-40B4-BE49-F238E27FC236}">
                <a16:creationId xmlns:a16="http://schemas.microsoft.com/office/drawing/2014/main" id="{C32C7A81-B75F-4D09-9954-55FDCA5814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a16="http://schemas.microsoft.com/office/drawing/2014/main"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5584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F485B"/>
    <w:multiLevelType w:val="hybridMultilevel"/>
    <w:tmpl w:val="6ECC03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DA6D20"/>
    <w:multiLevelType w:val="hybridMultilevel"/>
    <w:tmpl w:val="F09416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E0662E"/>
    <w:multiLevelType w:val="hybridMultilevel"/>
    <w:tmpl w:val="8C1E000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71F3B57"/>
    <w:multiLevelType w:val="hybridMultilevel"/>
    <w:tmpl w:val="7C121C9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7467CAA"/>
    <w:multiLevelType w:val="hybridMultilevel"/>
    <w:tmpl w:val="AA02BB74"/>
    <w:lvl w:ilvl="0" w:tplc="35C8B856">
      <w:start w:val="459"/>
      <w:numFmt w:val="decimal"/>
      <w:lvlText w:val="Pytanie %1."/>
      <w:lvlJc w:val="left"/>
      <w:pPr>
        <w:ind w:left="720" w:hanging="360"/>
      </w:pPr>
      <w:rPr>
        <w:rFonts w:hint="default"/>
        <w:b/>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1D2175"/>
    <w:multiLevelType w:val="hybridMultilevel"/>
    <w:tmpl w:val="43822A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1B3F21"/>
    <w:multiLevelType w:val="hybridMultilevel"/>
    <w:tmpl w:val="39E0C490"/>
    <w:lvl w:ilvl="0" w:tplc="369C4722">
      <w:start w:val="496"/>
      <w:numFmt w:val="decimal"/>
      <w:lvlText w:val="Pytanie nr %1"/>
      <w:lvlJc w:val="left"/>
      <w:pPr>
        <w:ind w:left="36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D414B6"/>
    <w:multiLevelType w:val="hybridMultilevel"/>
    <w:tmpl w:val="164E12C4"/>
    <w:lvl w:ilvl="0" w:tplc="527A991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9C62D85"/>
    <w:multiLevelType w:val="hybridMultilevel"/>
    <w:tmpl w:val="07A8FA62"/>
    <w:lvl w:ilvl="0" w:tplc="3AFC65B4">
      <w:start w:val="1"/>
      <w:numFmt w:val="decimal"/>
      <w:lvlText w:val="%1)"/>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4AD46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704884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AE916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76B8E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06A311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EA8CC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26703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AACD5E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ABB4FCF"/>
    <w:multiLevelType w:val="hybridMultilevel"/>
    <w:tmpl w:val="DBCCB0EC"/>
    <w:lvl w:ilvl="0" w:tplc="4F143200">
      <w:start w:val="282"/>
      <w:numFmt w:val="decimal"/>
      <w:lvlText w:val="Pytanie %1."/>
      <w:lvlJc w:val="left"/>
      <w:pPr>
        <w:ind w:left="720" w:hanging="360"/>
      </w:pPr>
      <w:rPr>
        <w:rFonts w:hint="default"/>
        <w:b/>
        <w:bCs/>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132656C"/>
    <w:multiLevelType w:val="hybridMultilevel"/>
    <w:tmpl w:val="3FDE82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3E5776C"/>
    <w:multiLevelType w:val="hybridMultilevel"/>
    <w:tmpl w:val="95F08860"/>
    <w:lvl w:ilvl="0" w:tplc="760ADCF0">
      <w:start w:val="1"/>
      <w:numFmt w:val="decimal"/>
      <w:lvlText w:val="%1)"/>
      <w:lvlJc w:val="left"/>
      <w:pPr>
        <w:ind w:left="3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818D16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78CFC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62AD1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8001D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DC3C1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7EC19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62A68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982FD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ED45162"/>
    <w:multiLevelType w:val="hybridMultilevel"/>
    <w:tmpl w:val="3D8CB7F0"/>
    <w:lvl w:ilvl="0" w:tplc="C0948498">
      <w:start w:val="567"/>
      <w:numFmt w:val="decimal"/>
      <w:lvlText w:val="Pytanie %1."/>
      <w:lvlJc w:val="right"/>
      <w:pPr>
        <w:ind w:left="720" w:hanging="360"/>
      </w:pPr>
      <w:rPr>
        <w:rFonts w:hint="default"/>
        <w:b/>
        <w:bCs w:val="0"/>
        <w:sz w:val="24"/>
        <w:szCs w:val="24"/>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345364A"/>
    <w:multiLevelType w:val="hybridMultilevel"/>
    <w:tmpl w:val="D31A2D4E"/>
    <w:lvl w:ilvl="0" w:tplc="32C2A288">
      <w:start w:val="473"/>
      <w:numFmt w:val="decimal"/>
      <w:lvlText w:val="Pytanie %1."/>
      <w:lvlJc w:val="left"/>
      <w:pPr>
        <w:ind w:left="720" w:hanging="360"/>
      </w:pPr>
      <w:rPr>
        <w:rFonts w:hint="default"/>
        <w:b/>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E951C8"/>
    <w:multiLevelType w:val="hybridMultilevel"/>
    <w:tmpl w:val="0F1C17EA"/>
    <w:lvl w:ilvl="0" w:tplc="DAA45EAC">
      <w:start w:val="1"/>
      <w:numFmt w:val="decimal"/>
      <w:lvlText w:val="Pytanie nr %1"/>
      <w:lvlJc w:val="left"/>
      <w:pPr>
        <w:ind w:left="360" w:hanging="360"/>
      </w:pPr>
      <w:rPr>
        <w:b/>
        <w:bCs/>
        <w:i w:val="0"/>
        <w:iCs w:val="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5EB76065"/>
    <w:multiLevelType w:val="hybridMultilevel"/>
    <w:tmpl w:val="B7E688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8AA1F3C"/>
    <w:multiLevelType w:val="hybridMultilevel"/>
    <w:tmpl w:val="8D50B83E"/>
    <w:lvl w:ilvl="0" w:tplc="9516EEA4">
      <w:start w:val="456"/>
      <w:numFmt w:val="decimal"/>
      <w:lvlText w:val="Pytanie %1."/>
      <w:lvlJc w:val="left"/>
      <w:pPr>
        <w:ind w:left="720" w:hanging="360"/>
      </w:pPr>
      <w:rPr>
        <w:rFonts w:hint="default"/>
        <w:b/>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4885D3E"/>
    <w:multiLevelType w:val="hybridMultilevel"/>
    <w:tmpl w:val="CB2CDD9A"/>
    <w:lvl w:ilvl="0" w:tplc="FDCE83BA">
      <w:start w:val="502"/>
      <w:numFmt w:val="decimal"/>
      <w:lvlText w:val="Pytanie nr %1"/>
      <w:lvlJc w:val="left"/>
      <w:pPr>
        <w:ind w:left="716" w:hanging="360"/>
      </w:pPr>
      <w:rPr>
        <w:rFonts w:hint="default"/>
        <w:b/>
        <w:bCs/>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B0838C9"/>
    <w:multiLevelType w:val="hybridMultilevel"/>
    <w:tmpl w:val="30FA38C2"/>
    <w:lvl w:ilvl="0" w:tplc="04150001">
      <w:start w:val="1"/>
      <w:numFmt w:val="bullet"/>
      <w:lvlText w:val=""/>
      <w:lvlJc w:val="left"/>
      <w:pPr>
        <w:ind w:left="720" w:hanging="360"/>
      </w:pPr>
      <w:rPr>
        <w:rFonts w:ascii="Symbol" w:hAnsi="Symbol" w:hint="default"/>
      </w:rPr>
    </w:lvl>
    <w:lvl w:ilvl="1" w:tplc="B57E1F88">
      <w:start w:val="1"/>
      <w:numFmt w:val="bullet"/>
      <w:lvlText w:val="•"/>
      <w:lvlJc w:val="left"/>
      <w:pPr>
        <w:ind w:left="1785" w:hanging="705"/>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CD725F4"/>
    <w:multiLevelType w:val="hybridMultilevel"/>
    <w:tmpl w:val="CDBE97F2"/>
    <w:lvl w:ilvl="0" w:tplc="11262D72">
      <w:start w:val="461"/>
      <w:numFmt w:val="decimal"/>
      <w:lvlText w:val="Pytanie %1."/>
      <w:lvlJc w:val="left"/>
      <w:pPr>
        <w:ind w:left="720" w:hanging="360"/>
      </w:pPr>
      <w:rPr>
        <w:rFonts w:hint="default"/>
        <w:b/>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F163065"/>
    <w:multiLevelType w:val="hybridMultilevel"/>
    <w:tmpl w:val="BB320DC0"/>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num w:numId="1">
    <w:abstractNumId w:val="16"/>
  </w:num>
  <w:num w:numId="2">
    <w:abstractNumId w:val="5"/>
  </w:num>
  <w:num w:numId="3">
    <w:abstractNumId w:val="15"/>
  </w:num>
  <w:num w:numId="4">
    <w:abstractNumId w:val="18"/>
  </w:num>
  <w:num w:numId="5">
    <w:abstractNumId w:val="0"/>
  </w:num>
  <w:num w:numId="6">
    <w:abstractNumId w:val="9"/>
  </w:num>
  <w:num w:numId="7">
    <w:abstractNumId w:val="3"/>
  </w:num>
  <w:num w:numId="8">
    <w:abstractNumId w:val="1"/>
  </w:num>
  <w:num w:numId="9">
    <w:abstractNumId w:val="2"/>
  </w:num>
  <w:num w:numId="10">
    <w:abstractNumId w:val="10"/>
  </w:num>
  <w:num w:numId="11">
    <w:abstractNumId w:val="20"/>
  </w:num>
  <w:num w:numId="12">
    <w:abstractNumId w:val="4"/>
  </w:num>
  <w:num w:numId="13">
    <w:abstractNumId w:val="19"/>
  </w:num>
  <w:num w:numId="14">
    <w:abstractNumId w:val="13"/>
  </w:num>
  <w:num w:numId="15">
    <w:abstractNumId w:val="6"/>
  </w:num>
  <w:num w:numId="16">
    <w:abstractNumId w:val="8"/>
  </w:num>
  <w:num w:numId="17">
    <w:abstractNumId w:val="7"/>
  </w:num>
  <w:num w:numId="18">
    <w:abstractNumId w:val="11"/>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7"/>
  </w:num>
  <w:num w:numId="22">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4D31"/>
    <w:rsid w:val="000410E6"/>
    <w:rsid w:val="00050B70"/>
    <w:rsid w:val="00053C84"/>
    <w:rsid w:val="00083D5C"/>
    <w:rsid w:val="00094D8B"/>
    <w:rsid w:val="000E3C1E"/>
    <w:rsid w:val="00103287"/>
    <w:rsid w:val="00105F68"/>
    <w:rsid w:val="00115901"/>
    <w:rsid w:val="00175A87"/>
    <w:rsid w:val="001947C1"/>
    <w:rsid w:val="001B23A5"/>
    <w:rsid w:val="001B4FEB"/>
    <w:rsid w:val="002017C6"/>
    <w:rsid w:val="00211428"/>
    <w:rsid w:val="0022057C"/>
    <w:rsid w:val="0022079F"/>
    <w:rsid w:val="00246331"/>
    <w:rsid w:val="00255B7F"/>
    <w:rsid w:val="002865BF"/>
    <w:rsid w:val="002B1765"/>
    <w:rsid w:val="002D06E1"/>
    <w:rsid w:val="002D36C8"/>
    <w:rsid w:val="002F0D87"/>
    <w:rsid w:val="002F47D5"/>
    <w:rsid w:val="002F63FF"/>
    <w:rsid w:val="002F6BDA"/>
    <w:rsid w:val="003110E7"/>
    <w:rsid w:val="00340972"/>
    <w:rsid w:val="0034676A"/>
    <w:rsid w:val="003673CF"/>
    <w:rsid w:val="00375B01"/>
    <w:rsid w:val="00380EA5"/>
    <w:rsid w:val="00382A4C"/>
    <w:rsid w:val="003853F9"/>
    <w:rsid w:val="00391B6E"/>
    <w:rsid w:val="003A6C79"/>
    <w:rsid w:val="003D2FE5"/>
    <w:rsid w:val="003D7A77"/>
    <w:rsid w:val="003E6018"/>
    <w:rsid w:val="0040555E"/>
    <w:rsid w:val="00414317"/>
    <w:rsid w:val="004403D1"/>
    <w:rsid w:val="004414C3"/>
    <w:rsid w:val="00453FAC"/>
    <w:rsid w:val="004871BE"/>
    <w:rsid w:val="004B2D53"/>
    <w:rsid w:val="004B49AE"/>
    <w:rsid w:val="004C2773"/>
    <w:rsid w:val="004E6958"/>
    <w:rsid w:val="004F4327"/>
    <w:rsid w:val="004F5B1E"/>
    <w:rsid w:val="004F604B"/>
    <w:rsid w:val="004F6C7C"/>
    <w:rsid w:val="00501D18"/>
    <w:rsid w:val="00575973"/>
    <w:rsid w:val="0059540C"/>
    <w:rsid w:val="005E3D22"/>
    <w:rsid w:val="006139B6"/>
    <w:rsid w:val="00644158"/>
    <w:rsid w:val="0064781E"/>
    <w:rsid w:val="006A185D"/>
    <w:rsid w:val="006B4C3C"/>
    <w:rsid w:val="006F1C65"/>
    <w:rsid w:val="006F4CF2"/>
    <w:rsid w:val="006F5E09"/>
    <w:rsid w:val="00724D27"/>
    <w:rsid w:val="00725234"/>
    <w:rsid w:val="00734C2E"/>
    <w:rsid w:val="0074498F"/>
    <w:rsid w:val="00796733"/>
    <w:rsid w:val="007B4F88"/>
    <w:rsid w:val="007D6053"/>
    <w:rsid w:val="007E395D"/>
    <w:rsid w:val="007E523B"/>
    <w:rsid w:val="007F69DD"/>
    <w:rsid w:val="0081466E"/>
    <w:rsid w:val="0084492F"/>
    <w:rsid w:val="00861E75"/>
    <w:rsid w:val="00872B33"/>
    <w:rsid w:val="00874D31"/>
    <w:rsid w:val="00885634"/>
    <w:rsid w:val="008918D8"/>
    <w:rsid w:val="008E0D69"/>
    <w:rsid w:val="008F6756"/>
    <w:rsid w:val="008F7B0E"/>
    <w:rsid w:val="009572F9"/>
    <w:rsid w:val="00967763"/>
    <w:rsid w:val="00972332"/>
    <w:rsid w:val="009824F0"/>
    <w:rsid w:val="00991C82"/>
    <w:rsid w:val="00995E48"/>
    <w:rsid w:val="009C058C"/>
    <w:rsid w:val="009F6889"/>
    <w:rsid w:val="00A52CBC"/>
    <w:rsid w:val="00A7216F"/>
    <w:rsid w:val="00AC3C9D"/>
    <w:rsid w:val="00AD0F7F"/>
    <w:rsid w:val="00AD1E5F"/>
    <w:rsid w:val="00AD6F65"/>
    <w:rsid w:val="00AD70E9"/>
    <w:rsid w:val="00AF5BC5"/>
    <w:rsid w:val="00B37B74"/>
    <w:rsid w:val="00B37E5F"/>
    <w:rsid w:val="00B634F0"/>
    <w:rsid w:val="00BB4372"/>
    <w:rsid w:val="00BC454C"/>
    <w:rsid w:val="00BD1311"/>
    <w:rsid w:val="00BD3CD4"/>
    <w:rsid w:val="00BD45BD"/>
    <w:rsid w:val="00BF1ABB"/>
    <w:rsid w:val="00C02826"/>
    <w:rsid w:val="00C07F23"/>
    <w:rsid w:val="00C11A8F"/>
    <w:rsid w:val="00C12D57"/>
    <w:rsid w:val="00C1406E"/>
    <w:rsid w:val="00C2296F"/>
    <w:rsid w:val="00C5532D"/>
    <w:rsid w:val="00C61F09"/>
    <w:rsid w:val="00C6349F"/>
    <w:rsid w:val="00C73043"/>
    <w:rsid w:val="00CA1F3D"/>
    <w:rsid w:val="00CC0062"/>
    <w:rsid w:val="00D07FAF"/>
    <w:rsid w:val="00D168CC"/>
    <w:rsid w:val="00D525D0"/>
    <w:rsid w:val="00D55217"/>
    <w:rsid w:val="00D5673D"/>
    <w:rsid w:val="00D74886"/>
    <w:rsid w:val="00D766F8"/>
    <w:rsid w:val="00D96B52"/>
    <w:rsid w:val="00DA5170"/>
    <w:rsid w:val="00DB42DB"/>
    <w:rsid w:val="00DD4D7F"/>
    <w:rsid w:val="00DD525C"/>
    <w:rsid w:val="00E5004C"/>
    <w:rsid w:val="00E60178"/>
    <w:rsid w:val="00E603A9"/>
    <w:rsid w:val="00E75B6C"/>
    <w:rsid w:val="00E91589"/>
    <w:rsid w:val="00E96873"/>
    <w:rsid w:val="00EB33FC"/>
    <w:rsid w:val="00FE0F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D7D22"/>
  <w15:docId w15:val="{4CE94963-7B80-43AC-8E76-3D7659C53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168CC"/>
  </w:style>
  <w:style w:type="paragraph" w:styleId="Nagwek1">
    <w:name w:val="heading 1"/>
    <w:basedOn w:val="Normalny"/>
    <w:next w:val="Normalny"/>
    <w:link w:val="Nagwek1Znak"/>
    <w:uiPriority w:val="9"/>
    <w:qFormat/>
    <w:rsid w:val="001B4F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1B4FEB"/>
    <w:pPr>
      <w:keepNext/>
      <w:spacing w:after="0" w:line="240" w:lineRule="auto"/>
      <w:jc w:val="center"/>
      <w:outlineLvl w:val="1"/>
    </w:pPr>
    <w:rPr>
      <w:rFonts w:ascii="Tahoma" w:eastAsia="Times New Roman" w:hAnsi="Tahoma" w:cs="Tahoma"/>
      <w:sz w:val="24"/>
      <w:szCs w:val="20"/>
      <w:lang w:eastAsia="pl-PL"/>
    </w:rPr>
  </w:style>
  <w:style w:type="paragraph" w:styleId="Nagwek3">
    <w:name w:val="heading 3"/>
    <w:basedOn w:val="Normalny"/>
    <w:next w:val="Normalny"/>
    <w:link w:val="Nagwek3Znak"/>
    <w:unhideWhenUsed/>
    <w:qFormat/>
    <w:rsid w:val="001B4FEB"/>
    <w:pPr>
      <w:keepNext/>
      <w:spacing w:before="240" w:after="60" w:line="240" w:lineRule="auto"/>
      <w:outlineLvl w:val="2"/>
    </w:pPr>
    <w:rPr>
      <w:rFonts w:ascii="Cambria" w:eastAsia="Times New Roman" w:hAnsi="Cambria" w:cs="Times New Roman"/>
      <w:b/>
      <w:bCs/>
      <w:sz w:val="26"/>
      <w:szCs w:val="26"/>
      <w:lang w:eastAsia="pl-PL"/>
    </w:rPr>
  </w:style>
  <w:style w:type="paragraph" w:styleId="Nagwek5">
    <w:name w:val="heading 5"/>
    <w:basedOn w:val="Normalny"/>
    <w:next w:val="Normalny"/>
    <w:link w:val="Nagwek5Znak"/>
    <w:semiHidden/>
    <w:unhideWhenUsed/>
    <w:qFormat/>
    <w:rsid w:val="001B4FEB"/>
    <w:pPr>
      <w:spacing w:before="240" w:after="60" w:line="240" w:lineRule="auto"/>
      <w:outlineLvl w:val="4"/>
    </w:pPr>
    <w:rPr>
      <w:rFonts w:ascii="Calibri" w:eastAsia="Times New Roman" w:hAnsi="Calibri" w:cs="Times New Roman"/>
      <w:b/>
      <w:bCs/>
      <w:i/>
      <w:iCs/>
      <w:sz w:val="26"/>
      <w:szCs w:val="26"/>
      <w:lang w:eastAsia="pl-PL"/>
    </w:rPr>
  </w:style>
  <w:style w:type="paragraph" w:styleId="Nagwek7">
    <w:name w:val="heading 7"/>
    <w:basedOn w:val="Normalny"/>
    <w:next w:val="Normalny"/>
    <w:link w:val="Nagwek7Znak"/>
    <w:semiHidden/>
    <w:unhideWhenUsed/>
    <w:qFormat/>
    <w:rsid w:val="001B4FEB"/>
    <w:pPr>
      <w:spacing w:before="240" w:after="60" w:line="240" w:lineRule="auto"/>
      <w:outlineLvl w:val="6"/>
    </w:pPr>
    <w:rPr>
      <w:rFonts w:ascii="Calibri" w:eastAsia="Times New Roman" w:hAnsi="Calibri"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B4FEB"/>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rsid w:val="001B4FEB"/>
    <w:rPr>
      <w:rFonts w:ascii="Tahoma" w:eastAsia="Times New Roman" w:hAnsi="Tahoma" w:cs="Tahoma"/>
      <w:sz w:val="24"/>
      <w:szCs w:val="20"/>
      <w:lang w:eastAsia="pl-PL"/>
    </w:rPr>
  </w:style>
  <w:style w:type="character" w:customStyle="1" w:styleId="Nagwek3Znak">
    <w:name w:val="Nagłówek 3 Znak"/>
    <w:basedOn w:val="Domylnaczcionkaakapitu"/>
    <w:link w:val="Nagwek3"/>
    <w:rsid w:val="001B4FEB"/>
    <w:rPr>
      <w:rFonts w:ascii="Cambria" w:eastAsia="Times New Roman" w:hAnsi="Cambria" w:cs="Times New Roman"/>
      <w:b/>
      <w:bCs/>
      <w:sz w:val="26"/>
      <w:szCs w:val="26"/>
      <w:lang w:eastAsia="pl-PL"/>
    </w:rPr>
  </w:style>
  <w:style w:type="paragraph" w:styleId="Akapitzlist">
    <w:name w:val="List Paragraph"/>
    <w:aliases w:val="Numerowanie,List Paragraph,Akapit z listą BS,Bulleted list,L1,Akapit z listą5,Odstavec,Podsis rysunku,sw tekst,Kolorowa lista — akcent 11,CW_Lista,normalny tekst,Akapit z listą3,Obiekt,BulletC,Akapit z listą31,NOWY,Akapit z listą32,lp1"/>
    <w:basedOn w:val="Normalny"/>
    <w:link w:val="AkapitzlistZnak"/>
    <w:uiPriority w:val="34"/>
    <w:qFormat/>
    <w:rsid w:val="00991C82"/>
    <w:pPr>
      <w:spacing w:after="0" w:line="240" w:lineRule="auto"/>
      <w:ind w:left="720"/>
      <w:contextualSpacing/>
    </w:pPr>
    <w:rPr>
      <w:rFonts w:ascii="Calibri" w:eastAsia="Calibri" w:hAnsi="Calibri" w:cs="Times New Roman"/>
    </w:rPr>
  </w:style>
  <w:style w:type="character" w:customStyle="1" w:styleId="AkapitzlistZnak">
    <w:name w:val="Akapit z listą Znak"/>
    <w:aliases w:val="Numerowanie Znak,List Paragraph Znak,Akapit z listą BS Znak,Bulleted list Znak,L1 Znak,Akapit z listą5 Znak,Odstavec Znak,Podsis rysunku Znak,sw tekst Znak,Kolorowa lista — akcent 11 Znak,CW_Lista Znak,normalny tekst Znak,Obiekt Znak"/>
    <w:link w:val="Akapitzlist"/>
    <w:uiPriority w:val="34"/>
    <w:qFormat/>
    <w:locked/>
    <w:rsid w:val="00991C82"/>
    <w:rPr>
      <w:rFonts w:ascii="Calibri" w:eastAsia="Calibri" w:hAnsi="Calibri" w:cs="Times New Roman"/>
    </w:rPr>
  </w:style>
  <w:style w:type="paragraph" w:customStyle="1" w:styleId="DefaultZnakZnak">
    <w:name w:val="Default Znak Znak"/>
    <w:link w:val="DefaultZnakZnakZnak"/>
    <w:rsid w:val="008918D8"/>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Znak">
    <w:name w:val="Default Znak Znak Znak"/>
    <w:link w:val="DefaultZnakZnak"/>
    <w:rsid w:val="008918D8"/>
    <w:rPr>
      <w:rFonts w:ascii="Arial Narrow" w:eastAsia="Times New Roman" w:hAnsi="Arial Narrow" w:cs="Arial Narrow"/>
      <w:color w:val="000000"/>
      <w:sz w:val="24"/>
      <w:szCs w:val="24"/>
      <w:lang w:eastAsia="pl-PL"/>
    </w:rPr>
  </w:style>
  <w:style w:type="paragraph" w:styleId="NormalnyWeb">
    <w:name w:val="Normal (Web)"/>
    <w:basedOn w:val="Normalny"/>
    <w:uiPriority w:val="99"/>
    <w:semiHidden/>
    <w:unhideWhenUsed/>
    <w:rsid w:val="00105F6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382A4C"/>
    <w:pPr>
      <w:spacing w:after="0" w:line="240" w:lineRule="auto"/>
      <w:ind w:left="708"/>
    </w:pPr>
    <w:rPr>
      <w:rFonts w:ascii="Arial" w:eastAsia="Times New Roman" w:hAnsi="Arial" w:cs="Times New Roman"/>
      <w:lang w:eastAsia="pl-PL"/>
    </w:rPr>
  </w:style>
  <w:style w:type="character" w:customStyle="1" w:styleId="FontStyle85">
    <w:name w:val="Font Style85"/>
    <w:uiPriority w:val="99"/>
    <w:rsid w:val="00382A4C"/>
    <w:rPr>
      <w:rFonts w:ascii="Times New Roman" w:eastAsia="Times New Roman" w:hAnsi="Times New Roman" w:cs="Times New Roman"/>
      <w:sz w:val="10"/>
      <w:szCs w:val="10"/>
    </w:rPr>
  </w:style>
  <w:style w:type="paragraph" w:styleId="Listapunktowana">
    <w:name w:val="List Bullet"/>
    <w:basedOn w:val="Normalny"/>
    <w:autoRedefine/>
    <w:rsid w:val="00382A4C"/>
    <w:pPr>
      <w:spacing w:after="0" w:line="240" w:lineRule="auto"/>
    </w:pPr>
    <w:rPr>
      <w:rFonts w:ascii="Times New Roman" w:eastAsia="Times New Roman" w:hAnsi="Times New Roman" w:cs="Times New Roman"/>
      <w:sz w:val="20"/>
      <w:szCs w:val="20"/>
      <w:lang w:eastAsia="pl-PL"/>
    </w:rPr>
  </w:style>
  <w:style w:type="table" w:customStyle="1" w:styleId="TableGrid">
    <w:name w:val="TableGrid"/>
    <w:rsid w:val="001B4FEB"/>
    <w:pPr>
      <w:spacing w:after="0" w:line="240" w:lineRule="auto"/>
    </w:pPr>
    <w:rPr>
      <w:rFonts w:eastAsiaTheme="minorEastAsia"/>
      <w:lang w:val="en-US"/>
    </w:rPr>
    <w:tblPr>
      <w:tblCellMar>
        <w:top w:w="0" w:type="dxa"/>
        <w:left w:w="0" w:type="dxa"/>
        <w:bottom w:w="0" w:type="dxa"/>
        <w:right w:w="0" w:type="dxa"/>
      </w:tblCellMar>
    </w:tblPr>
  </w:style>
  <w:style w:type="character" w:customStyle="1" w:styleId="Nagwek5Znak">
    <w:name w:val="Nagłówek 5 Znak"/>
    <w:basedOn w:val="Domylnaczcionkaakapitu"/>
    <w:link w:val="Nagwek5"/>
    <w:semiHidden/>
    <w:rsid w:val="001B4FEB"/>
    <w:rPr>
      <w:rFonts w:ascii="Calibri" w:eastAsia="Times New Roman" w:hAnsi="Calibri" w:cs="Times New Roman"/>
      <w:b/>
      <w:bCs/>
      <w:i/>
      <w:iCs/>
      <w:sz w:val="26"/>
      <w:szCs w:val="26"/>
      <w:lang w:eastAsia="pl-PL"/>
    </w:rPr>
  </w:style>
  <w:style w:type="character" w:customStyle="1" w:styleId="Nagwek7Znak">
    <w:name w:val="Nagłówek 7 Znak"/>
    <w:basedOn w:val="Domylnaczcionkaakapitu"/>
    <w:link w:val="Nagwek7"/>
    <w:semiHidden/>
    <w:rsid w:val="001B4FEB"/>
    <w:rPr>
      <w:rFonts w:ascii="Calibri" w:eastAsia="Times New Roman" w:hAnsi="Calibri" w:cs="Times New Roman"/>
      <w:sz w:val="24"/>
      <w:szCs w:val="24"/>
      <w:lang w:eastAsia="pl-PL"/>
    </w:rPr>
  </w:style>
  <w:style w:type="paragraph" w:styleId="Nagwek">
    <w:name w:val="header"/>
    <w:basedOn w:val="Normalny"/>
    <w:link w:val="NagwekZnak"/>
    <w:uiPriority w:val="99"/>
    <w:unhideWhenUsed/>
    <w:rsid w:val="001B4F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4FEB"/>
  </w:style>
  <w:style w:type="paragraph" w:styleId="Stopka">
    <w:name w:val="footer"/>
    <w:basedOn w:val="Normalny"/>
    <w:link w:val="StopkaZnak"/>
    <w:uiPriority w:val="99"/>
    <w:unhideWhenUsed/>
    <w:rsid w:val="001B4F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4FEB"/>
  </w:style>
  <w:style w:type="character" w:styleId="Hipercze">
    <w:name w:val="Hyperlink"/>
    <w:basedOn w:val="Domylnaczcionkaakapitu"/>
    <w:uiPriority w:val="99"/>
    <w:unhideWhenUsed/>
    <w:rsid w:val="001B4FEB"/>
    <w:rPr>
      <w:color w:val="0000FF" w:themeColor="hyperlink"/>
      <w:u w:val="single"/>
    </w:rPr>
  </w:style>
  <w:style w:type="paragraph" w:customStyle="1" w:styleId="StandardowyArial11">
    <w:name w:val="Standardowy + Arial 11"/>
    <w:basedOn w:val="Normalny"/>
    <w:rsid w:val="001B4FEB"/>
    <w:pPr>
      <w:suppressAutoHyphens/>
      <w:autoSpaceDE w:val="0"/>
      <w:autoSpaceDN w:val="0"/>
      <w:spacing w:before="60" w:after="60" w:line="240" w:lineRule="auto"/>
      <w:ind w:left="360" w:hanging="360"/>
      <w:jc w:val="both"/>
    </w:pPr>
    <w:rPr>
      <w:rFonts w:ascii="Arial" w:eastAsia="Times New Roman" w:hAnsi="Arial" w:cs="Arial"/>
      <w:lang w:eastAsia="pl-PL"/>
    </w:rPr>
  </w:style>
  <w:style w:type="paragraph" w:customStyle="1" w:styleId="Default">
    <w:name w:val="Default"/>
    <w:rsid w:val="001B4FEB"/>
    <w:pPr>
      <w:autoSpaceDE w:val="0"/>
      <w:autoSpaceDN w:val="0"/>
      <w:adjustRightInd w:val="0"/>
      <w:spacing w:after="0" w:line="240" w:lineRule="auto"/>
    </w:pPr>
    <w:rPr>
      <w:rFonts w:ascii="Tahoma" w:eastAsia="Calibri" w:hAnsi="Tahoma" w:cs="Tahoma"/>
      <w:color w:val="000000"/>
      <w:sz w:val="24"/>
      <w:szCs w:val="24"/>
    </w:rPr>
  </w:style>
  <w:style w:type="paragraph" w:styleId="Tekstkomentarza">
    <w:name w:val="annotation text"/>
    <w:aliases w:val=" Znak9"/>
    <w:basedOn w:val="Normalny"/>
    <w:link w:val="TekstkomentarzaZnak"/>
    <w:uiPriority w:val="99"/>
    <w:unhideWhenUsed/>
    <w:rsid w:val="001B4FEB"/>
    <w:pPr>
      <w:spacing w:line="240" w:lineRule="auto"/>
    </w:pPr>
    <w:rPr>
      <w:sz w:val="20"/>
      <w:szCs w:val="20"/>
    </w:rPr>
  </w:style>
  <w:style w:type="character" w:customStyle="1" w:styleId="TekstkomentarzaZnak">
    <w:name w:val="Tekst komentarza Znak"/>
    <w:aliases w:val=" Znak9 Znak"/>
    <w:basedOn w:val="Domylnaczcionkaakapitu"/>
    <w:link w:val="Tekstkomentarza"/>
    <w:uiPriority w:val="99"/>
    <w:rsid w:val="001B4FEB"/>
    <w:rPr>
      <w:sz w:val="20"/>
      <w:szCs w:val="20"/>
    </w:rPr>
  </w:style>
  <w:style w:type="paragraph" w:styleId="Tematkomentarza">
    <w:name w:val="annotation subject"/>
    <w:basedOn w:val="Tekstkomentarza"/>
    <w:next w:val="Tekstkomentarza"/>
    <w:link w:val="TematkomentarzaZnak"/>
    <w:uiPriority w:val="99"/>
    <w:semiHidden/>
    <w:unhideWhenUsed/>
    <w:rsid w:val="001B4FEB"/>
    <w:rPr>
      <w:b/>
      <w:bCs/>
    </w:rPr>
  </w:style>
  <w:style w:type="character" w:customStyle="1" w:styleId="TematkomentarzaZnak">
    <w:name w:val="Temat komentarza Znak"/>
    <w:basedOn w:val="TekstkomentarzaZnak"/>
    <w:link w:val="Tematkomentarza"/>
    <w:uiPriority w:val="99"/>
    <w:semiHidden/>
    <w:rsid w:val="001B4FEB"/>
    <w:rPr>
      <w:b/>
      <w:bCs/>
      <w:sz w:val="20"/>
      <w:szCs w:val="20"/>
    </w:rPr>
  </w:style>
  <w:style w:type="character" w:customStyle="1" w:styleId="TekstdymkaZnak">
    <w:name w:val="Tekst dymka Znak"/>
    <w:basedOn w:val="Domylnaczcionkaakapitu"/>
    <w:link w:val="Tekstdymka"/>
    <w:uiPriority w:val="99"/>
    <w:semiHidden/>
    <w:rsid w:val="001B4FEB"/>
    <w:rPr>
      <w:rFonts w:ascii="Segoe UI" w:hAnsi="Segoe UI" w:cs="Segoe UI"/>
      <w:sz w:val="18"/>
      <w:szCs w:val="18"/>
    </w:rPr>
  </w:style>
  <w:style w:type="paragraph" w:styleId="Tekstdymka">
    <w:name w:val="Balloon Text"/>
    <w:basedOn w:val="Normalny"/>
    <w:link w:val="TekstdymkaZnak"/>
    <w:uiPriority w:val="99"/>
    <w:semiHidden/>
    <w:unhideWhenUsed/>
    <w:rsid w:val="001B4FEB"/>
    <w:pPr>
      <w:spacing w:after="0" w:line="240" w:lineRule="auto"/>
    </w:pPr>
    <w:rPr>
      <w:rFonts w:ascii="Segoe UI" w:hAnsi="Segoe UI" w:cs="Segoe UI"/>
      <w:sz w:val="18"/>
      <w:szCs w:val="18"/>
    </w:rPr>
  </w:style>
  <w:style w:type="paragraph" w:customStyle="1" w:styleId="Styl1">
    <w:name w:val="Styl1"/>
    <w:basedOn w:val="Normalny"/>
    <w:autoRedefine/>
    <w:rsid w:val="001B4FEB"/>
    <w:pPr>
      <w:spacing w:after="60" w:line="240" w:lineRule="auto"/>
      <w:jc w:val="both"/>
    </w:pPr>
    <w:rPr>
      <w:rFonts w:ascii="Arial" w:eastAsia="Times New Roman" w:hAnsi="Arial" w:cs="Arial"/>
      <w:sz w:val="16"/>
      <w:szCs w:val="20"/>
    </w:rPr>
  </w:style>
  <w:style w:type="paragraph" w:customStyle="1" w:styleId="pkt">
    <w:name w:val="pkt"/>
    <w:basedOn w:val="Normalny"/>
    <w:rsid w:val="001B4FEB"/>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gmail-msocommenttext">
    <w:name w:val="gmail-msocommenttext"/>
    <w:basedOn w:val="Normalny"/>
    <w:rsid w:val="001B4FEB"/>
    <w:pPr>
      <w:spacing w:before="100" w:beforeAutospacing="1" w:after="100" w:afterAutospacing="1" w:line="240" w:lineRule="auto"/>
    </w:pPr>
    <w:rPr>
      <w:rFonts w:ascii="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180695">
      <w:bodyDiv w:val="1"/>
      <w:marLeft w:val="0"/>
      <w:marRight w:val="0"/>
      <w:marTop w:val="0"/>
      <w:marBottom w:val="0"/>
      <w:divBdr>
        <w:top w:val="none" w:sz="0" w:space="0" w:color="auto"/>
        <w:left w:val="none" w:sz="0" w:space="0" w:color="auto"/>
        <w:bottom w:val="none" w:sz="0" w:space="0" w:color="auto"/>
        <w:right w:val="none" w:sz="0" w:space="0" w:color="auto"/>
      </w:divBdr>
    </w:div>
    <w:div w:id="372116565">
      <w:bodyDiv w:val="1"/>
      <w:marLeft w:val="0"/>
      <w:marRight w:val="0"/>
      <w:marTop w:val="0"/>
      <w:marBottom w:val="0"/>
      <w:divBdr>
        <w:top w:val="none" w:sz="0" w:space="0" w:color="auto"/>
        <w:left w:val="none" w:sz="0" w:space="0" w:color="auto"/>
        <w:bottom w:val="none" w:sz="0" w:space="0" w:color="auto"/>
        <w:right w:val="none" w:sz="0" w:space="0" w:color="auto"/>
      </w:divBdr>
    </w:div>
    <w:div w:id="578755809">
      <w:bodyDiv w:val="1"/>
      <w:marLeft w:val="0"/>
      <w:marRight w:val="0"/>
      <w:marTop w:val="0"/>
      <w:marBottom w:val="0"/>
      <w:divBdr>
        <w:top w:val="none" w:sz="0" w:space="0" w:color="auto"/>
        <w:left w:val="none" w:sz="0" w:space="0" w:color="auto"/>
        <w:bottom w:val="none" w:sz="0" w:space="0" w:color="auto"/>
        <w:right w:val="none" w:sz="0" w:space="0" w:color="auto"/>
      </w:divBdr>
    </w:div>
    <w:div w:id="875967460">
      <w:bodyDiv w:val="1"/>
      <w:marLeft w:val="0"/>
      <w:marRight w:val="0"/>
      <w:marTop w:val="0"/>
      <w:marBottom w:val="0"/>
      <w:divBdr>
        <w:top w:val="none" w:sz="0" w:space="0" w:color="auto"/>
        <w:left w:val="none" w:sz="0" w:space="0" w:color="auto"/>
        <w:bottom w:val="none" w:sz="0" w:space="0" w:color="auto"/>
        <w:right w:val="none" w:sz="0" w:space="0" w:color="auto"/>
      </w:divBdr>
    </w:div>
    <w:div w:id="940845261">
      <w:bodyDiv w:val="1"/>
      <w:marLeft w:val="0"/>
      <w:marRight w:val="0"/>
      <w:marTop w:val="0"/>
      <w:marBottom w:val="0"/>
      <w:divBdr>
        <w:top w:val="none" w:sz="0" w:space="0" w:color="auto"/>
        <w:left w:val="none" w:sz="0" w:space="0" w:color="auto"/>
        <w:bottom w:val="none" w:sz="0" w:space="0" w:color="auto"/>
        <w:right w:val="none" w:sz="0" w:space="0" w:color="auto"/>
      </w:divBdr>
    </w:div>
    <w:div w:id="1087456863">
      <w:bodyDiv w:val="1"/>
      <w:marLeft w:val="0"/>
      <w:marRight w:val="0"/>
      <w:marTop w:val="0"/>
      <w:marBottom w:val="0"/>
      <w:divBdr>
        <w:top w:val="none" w:sz="0" w:space="0" w:color="auto"/>
        <w:left w:val="none" w:sz="0" w:space="0" w:color="auto"/>
        <w:bottom w:val="none" w:sz="0" w:space="0" w:color="auto"/>
        <w:right w:val="none" w:sz="0" w:space="0" w:color="auto"/>
      </w:divBdr>
    </w:div>
    <w:div w:id="1282608459">
      <w:bodyDiv w:val="1"/>
      <w:marLeft w:val="0"/>
      <w:marRight w:val="0"/>
      <w:marTop w:val="0"/>
      <w:marBottom w:val="0"/>
      <w:divBdr>
        <w:top w:val="none" w:sz="0" w:space="0" w:color="auto"/>
        <w:left w:val="none" w:sz="0" w:space="0" w:color="auto"/>
        <w:bottom w:val="none" w:sz="0" w:space="0" w:color="auto"/>
        <w:right w:val="none" w:sz="0" w:space="0" w:color="auto"/>
      </w:divBdr>
    </w:div>
    <w:div w:id="1315833458">
      <w:bodyDiv w:val="1"/>
      <w:marLeft w:val="0"/>
      <w:marRight w:val="0"/>
      <w:marTop w:val="0"/>
      <w:marBottom w:val="0"/>
      <w:divBdr>
        <w:top w:val="none" w:sz="0" w:space="0" w:color="auto"/>
        <w:left w:val="none" w:sz="0" w:space="0" w:color="auto"/>
        <w:bottom w:val="none" w:sz="0" w:space="0" w:color="auto"/>
        <w:right w:val="none" w:sz="0" w:space="0" w:color="auto"/>
      </w:divBdr>
    </w:div>
    <w:div w:id="1498961373">
      <w:bodyDiv w:val="1"/>
      <w:marLeft w:val="0"/>
      <w:marRight w:val="0"/>
      <w:marTop w:val="0"/>
      <w:marBottom w:val="0"/>
      <w:divBdr>
        <w:top w:val="none" w:sz="0" w:space="0" w:color="auto"/>
        <w:left w:val="none" w:sz="0" w:space="0" w:color="auto"/>
        <w:bottom w:val="none" w:sz="0" w:space="0" w:color="auto"/>
        <w:right w:val="none" w:sz="0" w:space="0" w:color="auto"/>
      </w:divBdr>
    </w:div>
    <w:div w:id="1537887575">
      <w:bodyDiv w:val="1"/>
      <w:marLeft w:val="0"/>
      <w:marRight w:val="0"/>
      <w:marTop w:val="0"/>
      <w:marBottom w:val="0"/>
      <w:divBdr>
        <w:top w:val="none" w:sz="0" w:space="0" w:color="auto"/>
        <w:left w:val="none" w:sz="0" w:space="0" w:color="auto"/>
        <w:bottom w:val="none" w:sz="0" w:space="0" w:color="auto"/>
        <w:right w:val="none" w:sz="0" w:space="0" w:color="auto"/>
      </w:divBdr>
    </w:div>
    <w:div w:id="1580404852">
      <w:bodyDiv w:val="1"/>
      <w:marLeft w:val="0"/>
      <w:marRight w:val="0"/>
      <w:marTop w:val="0"/>
      <w:marBottom w:val="0"/>
      <w:divBdr>
        <w:top w:val="none" w:sz="0" w:space="0" w:color="auto"/>
        <w:left w:val="none" w:sz="0" w:space="0" w:color="auto"/>
        <w:bottom w:val="none" w:sz="0" w:space="0" w:color="auto"/>
        <w:right w:val="none" w:sz="0" w:space="0" w:color="auto"/>
      </w:divBdr>
    </w:div>
    <w:div w:id="1645230308">
      <w:bodyDiv w:val="1"/>
      <w:marLeft w:val="0"/>
      <w:marRight w:val="0"/>
      <w:marTop w:val="0"/>
      <w:marBottom w:val="0"/>
      <w:divBdr>
        <w:top w:val="none" w:sz="0" w:space="0" w:color="auto"/>
        <w:left w:val="none" w:sz="0" w:space="0" w:color="auto"/>
        <w:bottom w:val="none" w:sz="0" w:space="0" w:color="auto"/>
        <w:right w:val="none" w:sz="0" w:space="0" w:color="auto"/>
      </w:divBdr>
    </w:div>
    <w:div w:id="1857846536">
      <w:bodyDiv w:val="1"/>
      <w:marLeft w:val="0"/>
      <w:marRight w:val="0"/>
      <w:marTop w:val="0"/>
      <w:marBottom w:val="0"/>
      <w:divBdr>
        <w:top w:val="none" w:sz="0" w:space="0" w:color="auto"/>
        <w:left w:val="none" w:sz="0" w:space="0" w:color="auto"/>
        <w:bottom w:val="none" w:sz="0" w:space="0" w:color="auto"/>
        <w:right w:val="none" w:sz="0" w:space="0" w:color="auto"/>
      </w:divBdr>
    </w:div>
    <w:div w:id="1914849736">
      <w:bodyDiv w:val="1"/>
      <w:marLeft w:val="0"/>
      <w:marRight w:val="0"/>
      <w:marTop w:val="0"/>
      <w:marBottom w:val="0"/>
      <w:divBdr>
        <w:top w:val="none" w:sz="0" w:space="0" w:color="auto"/>
        <w:left w:val="none" w:sz="0" w:space="0" w:color="auto"/>
        <w:bottom w:val="none" w:sz="0" w:space="0" w:color="auto"/>
        <w:right w:val="none" w:sz="0" w:space="0" w:color="auto"/>
      </w:divBdr>
    </w:div>
    <w:div w:id="212619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878</Words>
  <Characters>5269</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Marcin Kowalak</cp:lastModifiedBy>
  <cp:revision>6</cp:revision>
  <dcterms:created xsi:type="dcterms:W3CDTF">2021-03-30T06:39:00Z</dcterms:created>
  <dcterms:modified xsi:type="dcterms:W3CDTF">2021-03-30T10:49:00Z</dcterms:modified>
</cp:coreProperties>
</file>