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508EBBED" w:rsidR="001D1B79" w:rsidRPr="002E3C80" w:rsidRDefault="006E7740" w:rsidP="0062291B">
            <w:pPr>
              <w:spacing w:after="0"/>
              <w:contextualSpacing/>
              <w:jc w:val="center"/>
              <w:rPr>
                <w:rFonts w:ascii="Times New Roman" w:eastAsia="Times New Roman" w:hAnsi="Times New Roman" w:cs="Times New Roman"/>
                <w:b/>
                <w:bCs/>
                <w:lang w:eastAsia="pl-PL"/>
              </w:rPr>
            </w:pPr>
            <w:proofErr w:type="spellStart"/>
            <w:r w:rsidRPr="002E3C80">
              <w:rPr>
                <w:rFonts w:ascii="Times New Roman" w:eastAsia="Times New Roman" w:hAnsi="Times New Roman" w:cs="Times New Roman"/>
                <w:b/>
                <w:color w:val="000000" w:themeColor="text1"/>
                <w:lang w:eastAsia="pl-PL"/>
              </w:rPr>
              <w:t>SzW</w:t>
            </w:r>
            <w:proofErr w:type="spellEnd"/>
            <w:r w:rsidRPr="002E3C80">
              <w:rPr>
                <w:rFonts w:ascii="Times New Roman" w:eastAsia="Times New Roman" w:hAnsi="Times New Roman" w:cs="Times New Roman"/>
                <w:b/>
                <w:color w:val="000000" w:themeColor="text1"/>
                <w:lang w:eastAsia="pl-PL"/>
              </w:rPr>
              <w:t>/</w:t>
            </w:r>
            <w:r w:rsidR="003E55EF" w:rsidRPr="002E3C80">
              <w:rPr>
                <w:rFonts w:ascii="Times New Roman" w:eastAsia="Times New Roman" w:hAnsi="Times New Roman" w:cs="Times New Roman"/>
                <w:b/>
                <w:color w:val="000000" w:themeColor="text1"/>
                <w:lang w:eastAsia="pl-PL"/>
              </w:rPr>
              <w:t>7</w:t>
            </w:r>
            <w:r w:rsidR="0062291B" w:rsidRPr="002E3C80">
              <w:rPr>
                <w:rFonts w:ascii="Times New Roman" w:eastAsia="Times New Roman" w:hAnsi="Times New Roman" w:cs="Times New Roman"/>
                <w:b/>
                <w:color w:val="000000" w:themeColor="text1"/>
                <w:lang w:eastAsia="pl-PL"/>
              </w:rPr>
              <w:t>/</w:t>
            </w:r>
            <w:r w:rsidR="00CC4D78" w:rsidRPr="002E3C80">
              <w:rPr>
                <w:rFonts w:ascii="Times New Roman" w:eastAsia="Times New Roman" w:hAnsi="Times New Roman" w:cs="Times New Roman"/>
                <w:b/>
                <w:color w:val="000000" w:themeColor="text1"/>
                <w:lang w:eastAsia="pl-PL"/>
              </w:rPr>
              <w:t>2020</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77777777" w:rsidR="001D1B79" w:rsidRPr="002E3C80" w:rsidRDefault="001D1B79" w:rsidP="001D1B79">
      <w:pPr>
        <w:spacing w:after="0"/>
        <w:contextualSpacing/>
        <w:jc w:val="center"/>
        <w:rPr>
          <w:rFonts w:eastAsia="Times New Roman" w:cs="Times New Roman"/>
          <w:b/>
          <w:bCs/>
          <w:sz w:val="24"/>
          <w:szCs w:val="24"/>
          <w:lang w:eastAsia="pl-PL"/>
        </w:rPr>
      </w:pPr>
      <w:r w:rsidRPr="002E3C80">
        <w:rPr>
          <w:rFonts w:eastAsia="Times New Roman" w:cs="Times New Roman"/>
          <w:b/>
          <w:bCs/>
          <w:sz w:val="24"/>
          <w:szCs w:val="24"/>
          <w:lang w:eastAsia="pl-PL"/>
        </w:rPr>
        <w:t xml:space="preserve">SPECYFIKACJA ISTOTNYCH WARUNKÓW ZAMÓWIENIA </w:t>
      </w:r>
    </w:p>
    <w:p w14:paraId="0BB3B4E1" w14:textId="47197A5C" w:rsidR="001D1B79" w:rsidRPr="002E3C80" w:rsidRDefault="001D1B79" w:rsidP="0039126B">
      <w:pPr>
        <w:tabs>
          <w:tab w:val="left" w:pos="8318"/>
        </w:tabs>
        <w:spacing w:after="0"/>
        <w:contextualSpacing/>
        <w:jc w:val="center"/>
        <w:rPr>
          <w:rFonts w:eastAsia="Times New Roman" w:cs="Times New Roman"/>
          <w:sz w:val="24"/>
          <w:szCs w:val="24"/>
          <w:lang w:eastAsia="pl-PL"/>
        </w:rPr>
      </w:pPr>
      <w:r w:rsidRPr="002E3C80">
        <w:rPr>
          <w:rFonts w:eastAsia="Times New Roman" w:cs="Times New Roman"/>
          <w:b/>
          <w:bCs/>
          <w:sz w:val="24"/>
          <w:szCs w:val="24"/>
          <w:lang w:eastAsia="pl-PL"/>
        </w:rPr>
        <w:t>SIWZ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4540B7A"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 xml:space="preserve">zwanej w treści SIWZ ustawą </w:t>
      </w:r>
      <w:proofErr w:type="spellStart"/>
      <w:r w:rsidRPr="002E3C80">
        <w:rPr>
          <w:rFonts w:eastAsia="Times New Roman" w:cs="Times New Roman"/>
          <w:sz w:val="24"/>
          <w:szCs w:val="24"/>
          <w:lang w:eastAsia="pl-PL"/>
        </w:rPr>
        <w:t>Pzp</w:t>
      </w:r>
      <w:proofErr w:type="spellEnd"/>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7888C0E3" w14:textId="4451D81B" w:rsidR="003E55EF" w:rsidRPr="002E3C80" w:rsidRDefault="0062291B" w:rsidP="003E55EF">
      <w:pPr>
        <w:pStyle w:val="Default"/>
        <w:jc w:val="center"/>
        <w:rPr>
          <w:rFonts w:eastAsiaTheme="majorEastAsia"/>
          <w:b/>
          <w:bCs/>
          <w:sz w:val="28"/>
          <w:szCs w:val="28"/>
        </w:rPr>
      </w:pPr>
      <w:r w:rsidRPr="002E3C80">
        <w:rPr>
          <w:rFonts w:eastAsiaTheme="majorEastAsia"/>
          <w:b/>
          <w:bCs/>
          <w:sz w:val="28"/>
          <w:szCs w:val="28"/>
        </w:rPr>
        <w:br/>
      </w:r>
      <w:r w:rsidR="008412AF" w:rsidRPr="002E3C80">
        <w:rPr>
          <w:rFonts w:eastAsiaTheme="majorEastAsia"/>
          <w:b/>
          <w:bCs/>
          <w:sz w:val="28"/>
          <w:szCs w:val="28"/>
        </w:rPr>
        <w:t>d</w:t>
      </w:r>
      <w:r w:rsidR="003E55EF" w:rsidRPr="002E3C80">
        <w:rPr>
          <w:rFonts w:eastAsiaTheme="majorEastAsia"/>
          <w:b/>
          <w:bCs/>
          <w:sz w:val="28"/>
          <w:szCs w:val="28"/>
        </w:rPr>
        <w:t>ostawę, instalację i wdrożenie aplikacji i systemów szpitalnych, Lokalnego Oprogramowania Komuni</w:t>
      </w:r>
      <w:r w:rsidR="00C14210" w:rsidRPr="002E3C80">
        <w:rPr>
          <w:rFonts w:eastAsiaTheme="majorEastAsia"/>
          <w:b/>
          <w:bCs/>
          <w:sz w:val="28"/>
          <w:szCs w:val="28"/>
        </w:rPr>
        <w:t>kacyjnego,  oraz dostawę</w:t>
      </w:r>
      <w:r w:rsidR="003E55EF" w:rsidRPr="002E3C80">
        <w:rPr>
          <w:rFonts w:eastAsiaTheme="majorEastAsia"/>
          <w:b/>
          <w:bCs/>
          <w:sz w:val="28"/>
          <w:szCs w:val="28"/>
        </w:rPr>
        <w:t xml:space="preserve"> Systemu Autoryzacji  - ETAP II</w:t>
      </w: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2E3C80"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2E3C80"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6C6AF51D"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3E55EF" w:rsidRPr="002E3C80">
        <w:rPr>
          <w:rFonts w:eastAsia="Calibri" w:cs="Times New Roman"/>
          <w:b/>
          <w:sz w:val="24"/>
          <w:szCs w:val="24"/>
          <w:lang w:eastAsia="pl-PL"/>
        </w:rPr>
        <w:t>grudzień</w:t>
      </w:r>
      <w:r w:rsidR="008412AF" w:rsidRPr="002E3C80">
        <w:rPr>
          <w:rFonts w:eastAsia="Calibri" w:cs="Times New Roman"/>
          <w:b/>
          <w:sz w:val="24"/>
          <w:szCs w:val="24"/>
          <w:lang w:eastAsia="pl-PL"/>
        </w:rPr>
        <w:t xml:space="preserve"> 2020</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2E202FBB" w14:textId="0396D39D"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color w:val="000000"/>
          <w:lang w:eastAsia="pl-PL"/>
        </w:rPr>
        <w:t>Szpital Powiatowy im. prof. Romana Drewsa</w:t>
      </w:r>
      <w:r w:rsidRPr="002E3C80">
        <w:rPr>
          <w:rFonts w:eastAsia="Times New Roman" w:cstheme="minorHAnsi"/>
          <w:color w:val="000000"/>
          <w:lang w:eastAsia="pl-PL"/>
        </w:rPr>
        <w:t>; ul. Żeromskiego 29; 64-800 Chodzież – część I</w:t>
      </w:r>
    </w:p>
    <w:p w14:paraId="4C40D1C7" w14:textId="637C3FA7"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003554F9">
        <w:rPr>
          <w:rFonts w:ascii="Calibri" w:eastAsia="Times New Roman" w:hAnsi="Calibri" w:cs="Calibri"/>
          <w:b/>
          <w:bCs/>
          <w:color w:val="000000"/>
          <w:lang w:eastAsia="pl-PL"/>
        </w:rPr>
        <w:t xml:space="preserve"> </w:t>
      </w:r>
      <w:r w:rsidR="003554F9" w:rsidRPr="003554F9">
        <w:rPr>
          <w:rFonts w:ascii="Calibri" w:eastAsia="Times New Roman" w:hAnsi="Calibri" w:cs="Calibri"/>
          <w:b/>
          <w:bCs/>
          <w:color w:val="000000"/>
          <w:lang w:eastAsia="pl-PL"/>
        </w:rPr>
        <w:t>w Czarnkowie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Kościuszki 96; 64-700 Czarnków – część II</w:t>
      </w:r>
    </w:p>
    <w:p w14:paraId="7BD24B4B" w14:textId="2CF2B299"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Grodzisku Wielkopolskim; </w:t>
      </w:r>
      <w:r w:rsidRPr="002E3C80">
        <w:rPr>
          <w:rFonts w:ascii="Calibri" w:eastAsia="Times New Roman" w:hAnsi="Calibri" w:cs="Calibri"/>
          <w:bCs/>
          <w:color w:val="000000"/>
          <w:lang w:eastAsia="pl-PL"/>
        </w:rPr>
        <w:t>ul. Mossego17; 62-065 Grodzisk Wielkopolski – część III</w:t>
      </w:r>
    </w:p>
    <w:p w14:paraId="75BA6E1F" w14:textId="4EAEFDE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Jarocinie spółka z ograniczoną odpowiedzialnością; </w:t>
      </w:r>
      <w:r w:rsidRPr="002E3C80">
        <w:rPr>
          <w:rFonts w:ascii="Calibri" w:eastAsia="Times New Roman" w:hAnsi="Calibri" w:cs="Calibri"/>
          <w:bCs/>
          <w:color w:val="000000"/>
          <w:lang w:eastAsia="pl-PL"/>
        </w:rPr>
        <w:t>ul. Szpitalna 1; 63-200 Jarocin – część IV</w:t>
      </w:r>
    </w:p>
    <w:p w14:paraId="2A4FD5F2" w14:textId="4409B49D"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Kępnie; </w:t>
      </w:r>
      <w:r w:rsidRPr="002E3C80">
        <w:rPr>
          <w:rFonts w:ascii="Calibri" w:eastAsia="Times New Roman" w:hAnsi="Calibri" w:cs="Calibri"/>
          <w:bCs/>
          <w:color w:val="000000"/>
          <w:lang w:eastAsia="pl-PL"/>
        </w:rPr>
        <w:t>ul. Szpitalna 7; 63-600 Kępno – część V</w:t>
      </w:r>
    </w:p>
    <w:p w14:paraId="4362D50F" w14:textId="4583F216"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Kole; </w:t>
      </w:r>
      <w:r w:rsidRPr="002E3C80">
        <w:rPr>
          <w:rFonts w:ascii="Calibri" w:eastAsia="Times New Roman" w:hAnsi="Calibri" w:cs="Calibri"/>
          <w:bCs/>
          <w:color w:val="000000"/>
          <w:lang w:eastAsia="pl-PL"/>
        </w:rPr>
        <w:t>ul. Księcia Józefa Poniatowskiego 25; 62-600 Koło – część VI</w:t>
      </w:r>
    </w:p>
    <w:p w14:paraId="71EB0D5B" w14:textId="1AD9264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Samodzielny Publiczny Zespół Opieki Zdrowotnej</w:t>
      </w:r>
      <w:r w:rsidR="003554F9">
        <w:rPr>
          <w:rFonts w:ascii="Calibri" w:eastAsia="Times New Roman" w:hAnsi="Calibri" w:cs="Calibri"/>
          <w:b/>
          <w:bCs/>
          <w:color w:val="000000"/>
          <w:lang w:eastAsia="pl-PL"/>
        </w:rPr>
        <w:t xml:space="preserve"> w Kościanie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Szpitalna 7; 64-000 Kościan – część VII</w:t>
      </w:r>
    </w:p>
    <w:p w14:paraId="42F509F4" w14:textId="660DC050"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Krotoszynie; </w:t>
      </w:r>
      <w:r w:rsidRPr="002E3C80">
        <w:rPr>
          <w:rFonts w:ascii="Calibri" w:eastAsia="Times New Roman" w:hAnsi="Calibri" w:cs="Calibri"/>
          <w:bCs/>
          <w:color w:val="000000"/>
          <w:lang w:eastAsia="pl-PL"/>
        </w:rPr>
        <w:t>ul. Młyńska 2; 63-700 Krotoszyn – część VIII</w:t>
      </w:r>
    </w:p>
    <w:p w14:paraId="3897BCF7" w14:textId="4F4A9A3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Międzychodzie; </w:t>
      </w:r>
      <w:r w:rsidRPr="002E3C80">
        <w:rPr>
          <w:rFonts w:ascii="Calibri" w:eastAsia="Times New Roman" w:hAnsi="Calibri" w:cs="Calibri"/>
          <w:bCs/>
          <w:color w:val="000000"/>
          <w:lang w:eastAsia="pl-PL"/>
        </w:rPr>
        <w:t>ul. Szpitalna 10; 64-400 Międzychód – część IX</w:t>
      </w:r>
    </w:p>
    <w:p w14:paraId="7C0BAF42" w14:textId="164B46B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im. doktora Kazimierza </w:t>
      </w:r>
      <w:proofErr w:type="spellStart"/>
      <w:r w:rsidRPr="002E3C80">
        <w:rPr>
          <w:rFonts w:ascii="Calibri" w:eastAsia="Times New Roman" w:hAnsi="Calibri" w:cs="Calibri"/>
          <w:b/>
          <w:bCs/>
          <w:color w:val="000000"/>
          <w:lang w:eastAsia="pl-PL"/>
        </w:rPr>
        <w:t>Hołogi</w:t>
      </w:r>
      <w:proofErr w:type="spellEnd"/>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Poznańska 30; 64-300 Nowy Tomyśl – część X</w:t>
      </w:r>
    </w:p>
    <w:p w14:paraId="60E510C8" w14:textId="1D1E99F5"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Obornikach; </w:t>
      </w:r>
      <w:r w:rsidRPr="002E3C80">
        <w:rPr>
          <w:rFonts w:ascii="Calibri" w:eastAsia="Times New Roman" w:hAnsi="Calibri" w:cs="Calibri"/>
          <w:bCs/>
          <w:color w:val="000000"/>
          <w:lang w:eastAsia="pl-PL"/>
        </w:rPr>
        <w:t>ul. Szpitalna 2; 64-600 Oborniki – część XI</w:t>
      </w:r>
    </w:p>
    <w:p w14:paraId="3A050639" w14:textId="1FCB8F1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00203D85" w:rsidRPr="00203D85">
        <w:t xml:space="preserve"> </w:t>
      </w:r>
      <w:r w:rsidR="00203D85" w:rsidRPr="00203D85">
        <w:rPr>
          <w:rFonts w:ascii="Calibri" w:eastAsia="Times New Roman" w:hAnsi="Calibri" w:cs="Calibri"/>
          <w:b/>
          <w:bCs/>
          <w:color w:val="000000"/>
          <w:lang w:eastAsia="pl-PL"/>
        </w:rPr>
        <w:t xml:space="preserve">w Ostrowie </w:t>
      </w:r>
      <w:proofErr w:type="spellStart"/>
      <w:r w:rsidR="00203D85" w:rsidRPr="00203D85">
        <w:rPr>
          <w:rFonts w:ascii="Calibri" w:eastAsia="Times New Roman" w:hAnsi="Calibri" w:cs="Calibri"/>
          <w:b/>
          <w:bCs/>
          <w:color w:val="000000"/>
          <w:lang w:eastAsia="pl-PL"/>
        </w:rPr>
        <w:t>Wlkp</w:t>
      </w:r>
      <w:proofErr w:type="spellEnd"/>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Limanowskiego 20-22; 63-400 Ostrów </w:t>
      </w:r>
      <w:proofErr w:type="spellStart"/>
      <w:r w:rsidRPr="002E3C80">
        <w:rPr>
          <w:rFonts w:ascii="Calibri" w:eastAsia="Times New Roman" w:hAnsi="Calibri" w:cs="Calibri"/>
          <w:bCs/>
          <w:color w:val="000000"/>
          <w:lang w:eastAsia="pl-PL"/>
        </w:rPr>
        <w:t>Wlkp</w:t>
      </w:r>
      <w:proofErr w:type="spellEnd"/>
      <w:r w:rsidRPr="002E3C80">
        <w:rPr>
          <w:rFonts w:ascii="Calibri" w:eastAsia="Times New Roman" w:hAnsi="Calibri" w:cs="Calibri"/>
          <w:bCs/>
          <w:color w:val="000000"/>
          <w:lang w:eastAsia="pl-PL"/>
        </w:rPr>
        <w:t xml:space="preserve"> – część XII</w:t>
      </w:r>
    </w:p>
    <w:p w14:paraId="0491E6AD" w14:textId="6EB0E483"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Ostrzeszowskie Centrum Zdrowia Sp. z o.o.; </w:t>
      </w:r>
      <w:r w:rsidRPr="002E3C80">
        <w:rPr>
          <w:rFonts w:ascii="Calibri" w:eastAsia="Times New Roman" w:hAnsi="Calibri" w:cs="Calibri"/>
          <w:bCs/>
          <w:color w:val="000000"/>
          <w:lang w:eastAsia="pl-PL"/>
        </w:rPr>
        <w:t>Aleja Wolności 4; 63-500 Ostrzeszów – część XIII</w:t>
      </w:r>
    </w:p>
    <w:p w14:paraId="133B65C3" w14:textId="7C682CC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Specjalistyczny w Pile im. Stanisława Staszica; </w:t>
      </w:r>
      <w:r w:rsidRPr="002E3C80">
        <w:rPr>
          <w:rFonts w:ascii="Calibri" w:eastAsia="Times New Roman" w:hAnsi="Calibri" w:cs="Calibri"/>
          <w:bCs/>
          <w:color w:val="000000"/>
          <w:lang w:eastAsia="pl-PL"/>
        </w:rPr>
        <w:t>ul. Rydygiera 1; 64-920 Piła – część XIV</w:t>
      </w:r>
    </w:p>
    <w:p w14:paraId="438B3DD7" w14:textId="5C81BC5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Pleszewskie Centrum Medyczne w Pleszewie Sp. z o.o.; </w:t>
      </w:r>
      <w:r w:rsidRPr="002E3C80">
        <w:rPr>
          <w:rFonts w:ascii="Calibri" w:eastAsia="Times New Roman" w:hAnsi="Calibri" w:cs="Calibri"/>
          <w:bCs/>
          <w:color w:val="000000"/>
          <w:lang w:eastAsia="pl-PL"/>
        </w:rPr>
        <w:t>ul. Poznańska 125a; 63-300 Pleszew – część XV</w:t>
      </w:r>
    </w:p>
    <w:p w14:paraId="7823DC9A" w14:textId="7BDFCFFF"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Miejski im. Franciszka </w:t>
      </w:r>
      <w:proofErr w:type="spellStart"/>
      <w:r w:rsidRPr="002E3C80">
        <w:rPr>
          <w:rFonts w:ascii="Calibri" w:eastAsia="Times New Roman" w:hAnsi="Calibri" w:cs="Calibri"/>
          <w:b/>
          <w:bCs/>
          <w:color w:val="000000"/>
          <w:lang w:eastAsia="pl-PL"/>
        </w:rPr>
        <w:t>Raszei</w:t>
      </w:r>
      <w:proofErr w:type="spellEnd"/>
      <w:r w:rsidR="00203D85" w:rsidRPr="00203D85">
        <w:t xml:space="preserve"> </w:t>
      </w:r>
      <w:r w:rsidR="00203D85" w:rsidRPr="00203D85">
        <w:rPr>
          <w:rFonts w:ascii="Calibri" w:eastAsia="Times New Roman" w:hAnsi="Calibri" w:cs="Calibri"/>
          <w:b/>
          <w:bCs/>
          <w:color w:val="000000"/>
          <w:lang w:eastAsia="pl-PL"/>
        </w:rPr>
        <w:t>w Poznaniu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Mickiewicza 2; 60-834 Poznań – część XVI</w:t>
      </w:r>
    </w:p>
    <w:p w14:paraId="2F01C044" w14:textId="757746E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Opiekuńczo-Leczniczy i Rehabilitacji Medycznej SPZOZ; </w:t>
      </w:r>
      <w:r w:rsidRPr="002E3C80">
        <w:rPr>
          <w:rFonts w:ascii="Calibri" w:eastAsia="Times New Roman" w:hAnsi="Calibri" w:cs="Calibri"/>
          <w:bCs/>
          <w:color w:val="000000"/>
          <w:lang w:eastAsia="pl-PL"/>
        </w:rPr>
        <w:t>ul. Mogileńska 42; 61-044 Poznań – część XVII</w:t>
      </w:r>
    </w:p>
    <w:p w14:paraId="7BE87AA3" w14:textId="4F9D45BE"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Specjalistycznych Usług Medycznych; </w:t>
      </w:r>
      <w:r w:rsidRPr="002E3C80">
        <w:rPr>
          <w:rFonts w:ascii="Calibri" w:eastAsia="Times New Roman" w:hAnsi="Calibri" w:cs="Calibri"/>
          <w:bCs/>
          <w:color w:val="000000"/>
          <w:lang w:eastAsia="pl-PL"/>
        </w:rPr>
        <w:t>al. Solidarności 36; 61-696 Poznań – część XVIII</w:t>
      </w:r>
    </w:p>
    <w:p w14:paraId="5F897A31" w14:textId="6D0FB14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Wielospecjalistyczny Szpital Miejski im. Józefa </w:t>
      </w:r>
      <w:r w:rsidR="00EF033D" w:rsidRPr="002E3C80">
        <w:rPr>
          <w:rFonts w:ascii="Calibri" w:eastAsia="Times New Roman" w:hAnsi="Calibri" w:cs="Calibri"/>
          <w:b/>
          <w:bCs/>
          <w:color w:val="000000"/>
          <w:lang w:eastAsia="pl-PL"/>
        </w:rPr>
        <w:t>Strusia z Zakładem Opiekuńczo -</w:t>
      </w:r>
      <w:r w:rsidRPr="002E3C80">
        <w:rPr>
          <w:rFonts w:ascii="Calibri" w:eastAsia="Times New Roman" w:hAnsi="Calibri" w:cs="Calibri"/>
          <w:b/>
          <w:bCs/>
          <w:color w:val="000000"/>
          <w:lang w:eastAsia="pl-PL"/>
        </w:rPr>
        <w:t xml:space="preserve"> Leczniczym. Samodzielny Publiczny Zakład Opieki Zdrowotnej; </w:t>
      </w:r>
      <w:r w:rsidRPr="002E3C80">
        <w:rPr>
          <w:rFonts w:ascii="Calibri" w:eastAsia="Times New Roman" w:hAnsi="Calibri" w:cs="Calibri"/>
          <w:bCs/>
          <w:color w:val="000000"/>
          <w:lang w:eastAsia="pl-PL"/>
        </w:rPr>
        <w:t>ul. Szwajcarska 3; 61-285 Poznań</w:t>
      </w:r>
      <w:r w:rsidR="00EF033D" w:rsidRPr="002E3C80">
        <w:rPr>
          <w:rFonts w:ascii="Calibri" w:eastAsia="Times New Roman" w:hAnsi="Calibri" w:cs="Calibri"/>
          <w:bCs/>
          <w:color w:val="000000"/>
          <w:lang w:eastAsia="pl-PL"/>
        </w:rPr>
        <w:t xml:space="preserve"> – część XIX</w:t>
      </w:r>
    </w:p>
    <w:p w14:paraId="21D4DB66" w14:textId="5633B893" w:rsidR="00EF033D" w:rsidRPr="002E3C80" w:rsidRDefault="00EF033D"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w Puszczykowie im. Prof. S.T. Dąbrowskiego S.A.; </w:t>
      </w:r>
      <w:r w:rsidRPr="002E3C80">
        <w:rPr>
          <w:rFonts w:ascii="Calibri" w:eastAsia="Times New Roman" w:hAnsi="Calibri" w:cs="Calibri"/>
          <w:bCs/>
          <w:color w:val="000000"/>
          <w:lang w:eastAsia="pl-PL"/>
        </w:rPr>
        <w:t>ul. Kraszewskiego 11; 62-041 Puszczykowo – część XX</w:t>
      </w:r>
    </w:p>
    <w:p w14:paraId="193CB593" w14:textId="081F9A5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Rawiczu Sp. z o.o.; </w:t>
      </w:r>
      <w:r w:rsidRPr="002E3C80">
        <w:rPr>
          <w:rFonts w:ascii="Calibri" w:eastAsia="Times New Roman" w:hAnsi="Calibri" w:cs="Calibri"/>
          <w:bCs/>
          <w:color w:val="000000"/>
          <w:lang w:eastAsia="pl-PL"/>
        </w:rPr>
        <w:t>ul. Gen. Grota Roweckiego 6; 63-900 Rawicz – część XXI</w:t>
      </w:r>
    </w:p>
    <w:p w14:paraId="2346B729" w14:textId="51631A7A"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Słupcy; </w:t>
      </w:r>
      <w:r w:rsidRPr="002E3C80">
        <w:rPr>
          <w:rFonts w:ascii="Calibri" w:eastAsia="Times New Roman" w:hAnsi="Calibri" w:cs="Calibri"/>
          <w:bCs/>
          <w:color w:val="000000"/>
          <w:lang w:eastAsia="pl-PL"/>
        </w:rPr>
        <w:t>ul. Traugutta 7; 62 – 400 Słupca – część XXII</w:t>
      </w:r>
    </w:p>
    <w:p w14:paraId="61FB9030" w14:textId="3CDB2E8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Szamotułach; </w:t>
      </w:r>
      <w:r w:rsidR="003A7AB2" w:rsidRPr="003A7AB2">
        <w:rPr>
          <w:rFonts w:ascii="Calibri" w:eastAsia="Times New Roman" w:hAnsi="Calibri" w:cs="Calibri"/>
          <w:bCs/>
          <w:color w:val="000000"/>
          <w:lang w:eastAsia="pl-PL"/>
        </w:rPr>
        <w:t xml:space="preserve">ul. </w:t>
      </w:r>
      <w:r w:rsidRPr="003A7AB2">
        <w:rPr>
          <w:rFonts w:ascii="Calibri" w:eastAsia="Times New Roman" w:hAnsi="Calibri" w:cs="Calibri"/>
          <w:bCs/>
          <w:color w:val="000000"/>
          <w:lang w:eastAsia="pl-PL"/>
        </w:rPr>
        <w:t>Sukiennicza</w:t>
      </w:r>
      <w:r w:rsidRPr="002E3C80">
        <w:rPr>
          <w:rFonts w:ascii="Calibri" w:eastAsia="Times New Roman" w:hAnsi="Calibri" w:cs="Calibri"/>
          <w:bCs/>
          <w:color w:val="000000"/>
          <w:lang w:eastAsia="pl-PL"/>
        </w:rPr>
        <w:t xml:space="preserve"> 13; 64-500 Szamotuły – część XXIII</w:t>
      </w:r>
    </w:p>
    <w:p w14:paraId="1C6B7409" w14:textId="3BB6F83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Tadeusza Malińskiego w Śremie sp. z o. o.; </w:t>
      </w:r>
      <w:r w:rsidRPr="002E3C80">
        <w:rPr>
          <w:rFonts w:ascii="Calibri" w:eastAsia="Times New Roman" w:hAnsi="Calibri" w:cs="Calibri"/>
          <w:bCs/>
          <w:color w:val="000000"/>
          <w:lang w:eastAsia="pl-PL"/>
        </w:rPr>
        <w:t>ul. Chełmońskiego 1; 63-100 Śrem – część XXIV</w:t>
      </w:r>
    </w:p>
    <w:p w14:paraId="755D4B3E" w14:textId="1C60D05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Średzki Serca Jezusowego sp. z o. o.; </w:t>
      </w:r>
      <w:r w:rsidRPr="002E3C80">
        <w:rPr>
          <w:rFonts w:ascii="Calibri" w:eastAsia="Times New Roman" w:hAnsi="Calibri" w:cs="Calibri"/>
          <w:bCs/>
          <w:color w:val="000000"/>
          <w:lang w:eastAsia="pl-PL"/>
        </w:rPr>
        <w:t>ul. Żwirki i Wigury 10; 63-000 Środa Wielkopolska – część XXV</w:t>
      </w:r>
    </w:p>
    <w:p w14:paraId="49252E10" w14:textId="3B46898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Powiatowy im. Jana Pawła II w Trzciance</w:t>
      </w:r>
      <w:r w:rsidRPr="002E3C80">
        <w:rPr>
          <w:rFonts w:ascii="Calibri" w:eastAsia="Times New Roman" w:hAnsi="Calibri" w:cs="Calibri"/>
          <w:bCs/>
          <w:color w:val="000000"/>
          <w:lang w:eastAsia="pl-PL"/>
        </w:rPr>
        <w:t>; ul. Gen. W. Sikorskiego 9; 64-980 Trzcianka – część XXVI</w:t>
      </w:r>
    </w:p>
    <w:p w14:paraId="1C17CA08" w14:textId="02C9C140"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Zespół Opieki Zdrowotnej w Turku; </w:t>
      </w:r>
      <w:r w:rsidRPr="002E3C80">
        <w:rPr>
          <w:rFonts w:ascii="Calibri" w:eastAsia="Times New Roman" w:hAnsi="Calibri" w:cs="Calibri"/>
          <w:bCs/>
          <w:color w:val="000000"/>
          <w:lang w:eastAsia="pl-PL"/>
        </w:rPr>
        <w:t>Poduchowne 1; 62-700 Turek – część XXVII</w:t>
      </w:r>
    </w:p>
    <w:p w14:paraId="11076BA0" w14:textId="687A08C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lastRenderedPageBreak/>
        <w:t>Zespół Opieki Zdrowotnej</w:t>
      </w:r>
      <w:r w:rsidR="003A7AB2" w:rsidRPr="003A7AB2">
        <w:t xml:space="preserve"> </w:t>
      </w:r>
      <w:r w:rsidR="003A7AB2" w:rsidRPr="003A7AB2">
        <w:rPr>
          <w:rFonts w:ascii="Calibri" w:eastAsia="Times New Roman" w:hAnsi="Calibri" w:cs="Calibri"/>
          <w:b/>
          <w:bCs/>
          <w:color w:val="000000"/>
          <w:lang w:eastAsia="pl-PL"/>
        </w:rPr>
        <w:t>w Wągrowcu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Kościuszki 74; 62-100 Wągrowiec – część XXVIII</w:t>
      </w:r>
    </w:p>
    <w:p w14:paraId="25CE03D8" w14:textId="2D42A4D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Wolsztynie; </w:t>
      </w:r>
      <w:r w:rsidRPr="002E3C80">
        <w:rPr>
          <w:rFonts w:ascii="Calibri" w:eastAsia="Times New Roman" w:hAnsi="Calibri" w:cs="Calibri"/>
          <w:bCs/>
          <w:color w:val="000000"/>
          <w:lang w:eastAsia="pl-PL"/>
        </w:rPr>
        <w:t>ul. Wschowska 3; 64-200 Wolsztyn – część XXIX</w:t>
      </w:r>
    </w:p>
    <w:p w14:paraId="70BB7B90" w14:textId="53206A74"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we Wrześni Sp. z o.o.; </w:t>
      </w:r>
      <w:r w:rsidRPr="002E3C80">
        <w:rPr>
          <w:rFonts w:ascii="Calibri" w:eastAsia="Times New Roman" w:hAnsi="Calibri" w:cs="Calibri"/>
          <w:bCs/>
          <w:color w:val="000000"/>
          <w:lang w:eastAsia="pl-PL"/>
        </w:rPr>
        <w:t>ul. Słowackiego 2; 62-300 Września – część XXX</w:t>
      </w:r>
    </w:p>
    <w:p w14:paraId="1DA0D5BC" w14:textId="5F22F2C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Wyrzysku Sp. z o.o.; </w:t>
      </w:r>
      <w:r w:rsidRPr="002E3C80">
        <w:rPr>
          <w:rFonts w:ascii="Calibri" w:eastAsia="Times New Roman" w:hAnsi="Calibri" w:cs="Calibri"/>
          <w:bCs/>
          <w:color w:val="000000"/>
          <w:lang w:eastAsia="pl-PL"/>
        </w:rPr>
        <w:t>ul. 22 Stycznia 41; 89-300 Wyrzysk – część XXXI</w:t>
      </w:r>
    </w:p>
    <w:p w14:paraId="5AC8461B" w14:textId="1B28FBE9"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Alfreda Sokołowskiego w Złotowie; </w:t>
      </w:r>
      <w:r w:rsidRPr="002E3C80">
        <w:rPr>
          <w:rFonts w:ascii="Calibri" w:eastAsia="Times New Roman" w:hAnsi="Calibri" w:cs="Calibri"/>
          <w:bCs/>
          <w:color w:val="000000"/>
          <w:lang w:eastAsia="pl-PL"/>
        </w:rPr>
        <w:t>ul. Szpitalna 28; 77-400 Złotów – część XXXII</w:t>
      </w:r>
    </w:p>
    <w:p w14:paraId="0E54DC8F" w14:textId="1509D090"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im. Ludwika Perzyny w Kaliszu; </w:t>
      </w:r>
      <w:r w:rsidRPr="002E3C80">
        <w:rPr>
          <w:rFonts w:ascii="Calibri" w:eastAsia="Times New Roman" w:hAnsi="Calibri" w:cs="Calibri"/>
          <w:bCs/>
          <w:color w:val="000000"/>
          <w:lang w:eastAsia="pl-PL"/>
        </w:rPr>
        <w:t>ul. Poznańska 79; 62-800 Kalisz – część XXXIII</w:t>
      </w:r>
    </w:p>
    <w:p w14:paraId="3492E846" w14:textId="5947DC21"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w Koninie; </w:t>
      </w:r>
      <w:r w:rsidRPr="002E3C80">
        <w:rPr>
          <w:rFonts w:ascii="Calibri" w:eastAsia="Times New Roman" w:hAnsi="Calibri" w:cs="Calibri"/>
          <w:bCs/>
          <w:color w:val="000000"/>
          <w:lang w:eastAsia="pl-PL"/>
        </w:rPr>
        <w:t>ul. Szpitalna 45; 62-504 Konin – część XXXIV</w:t>
      </w:r>
    </w:p>
    <w:p w14:paraId="34D4B38F" w14:textId="3598414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Wielkopolskie Centrum Neuropsychiatryczne im. Oskara Bielawskiego w Kościanie</w:t>
      </w:r>
      <w:r w:rsidRPr="002E3C80">
        <w:rPr>
          <w:rFonts w:ascii="Calibri" w:eastAsia="Times New Roman" w:hAnsi="Calibri" w:cs="Calibri"/>
          <w:bCs/>
          <w:color w:val="000000"/>
          <w:lang w:eastAsia="pl-PL"/>
        </w:rPr>
        <w:t>; Plac Paderewskiego 1A; 64-000 Kościan – część XXXV</w:t>
      </w:r>
    </w:p>
    <w:p w14:paraId="2D0CD16E" w14:textId="4C61355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Wielkopolskie Centrum Medycyny Pracy; </w:t>
      </w:r>
      <w:r w:rsidRPr="002E3C80">
        <w:rPr>
          <w:rFonts w:ascii="Calibri" w:eastAsia="Times New Roman" w:hAnsi="Calibri" w:cs="Calibri"/>
          <w:bCs/>
          <w:color w:val="000000"/>
          <w:lang w:eastAsia="pl-PL"/>
        </w:rPr>
        <w:t>ul. Poznańska 55 A; 60-852 Poznań – część XXXVI</w:t>
      </w:r>
    </w:p>
    <w:p w14:paraId="48477A35" w14:textId="088A69A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 Ośrodek Reumatologiczny Samodzielny Publiczny Specjalistyczny Zakład Opieki Zdrowotnej w Śremie; </w:t>
      </w:r>
      <w:r w:rsidRPr="002E3C80">
        <w:rPr>
          <w:rFonts w:ascii="Calibri" w:eastAsia="Times New Roman" w:hAnsi="Calibri" w:cs="Calibri"/>
          <w:bCs/>
          <w:color w:val="000000"/>
          <w:lang w:eastAsia="pl-PL"/>
        </w:rPr>
        <w:t>ul. Mickiewicza 95; 63-100 Śrem – część XXXVII</w:t>
      </w:r>
    </w:p>
    <w:p w14:paraId="4104AD59" w14:textId="3A340944"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Zakład Opiekuńczo-Leczniczy</w:t>
      </w:r>
      <w:r w:rsidR="001C7F39">
        <w:rPr>
          <w:rFonts w:ascii="Calibri" w:eastAsia="Times New Roman" w:hAnsi="Calibri" w:cs="Calibri"/>
          <w:b/>
          <w:bCs/>
          <w:color w:val="000000"/>
          <w:lang w:eastAsia="pl-PL"/>
        </w:rPr>
        <w:t xml:space="preserve"> w Śremie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Promenada 7; 63-100 Śrem – część XXXVIII</w:t>
      </w:r>
    </w:p>
    <w:p w14:paraId="523A682B" w14:textId="7A28BED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Centrum Rehabilitacji im. Prof. Mieczysława Walczaka w Osiecznej; </w:t>
      </w:r>
      <w:r w:rsidRPr="002E3C80">
        <w:rPr>
          <w:rFonts w:ascii="Calibri" w:eastAsia="Times New Roman" w:hAnsi="Calibri" w:cs="Calibri"/>
          <w:bCs/>
          <w:color w:val="000000"/>
          <w:lang w:eastAsia="pl-PL"/>
        </w:rPr>
        <w:t>ul. Zamkowa 2; 64-113 Osieczna – część XXXIX</w:t>
      </w:r>
    </w:p>
    <w:p w14:paraId="082F0612" w14:textId="662891B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Zdrowia Psychicznego; </w:t>
      </w:r>
      <w:r w:rsidRPr="002E3C80">
        <w:rPr>
          <w:rFonts w:ascii="Calibri" w:eastAsia="Times New Roman" w:hAnsi="Calibri" w:cs="Calibri"/>
          <w:bCs/>
          <w:color w:val="000000"/>
          <w:lang w:eastAsia="pl-PL"/>
        </w:rPr>
        <w:t>os. Kosmonautów 110; 61-642 Poznań – część XL</w:t>
      </w:r>
    </w:p>
    <w:p w14:paraId="7B16B2C8" w14:textId="43875D73"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Specjalistyczny Zespół Opieki Zdrowotnej nad Matką i Dzieckiem w Poznaniu; </w:t>
      </w:r>
      <w:r w:rsidRPr="002E3C80">
        <w:rPr>
          <w:rFonts w:ascii="Calibri" w:eastAsia="Times New Roman" w:hAnsi="Calibri" w:cs="Calibri"/>
          <w:bCs/>
          <w:color w:val="000000"/>
          <w:lang w:eastAsia="pl-PL"/>
        </w:rPr>
        <w:t>ul. Krysiewicza 7/8; 61-825 Poznań – część XLI</w:t>
      </w:r>
    </w:p>
    <w:p w14:paraId="3B18E715" w14:textId="2B99D62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Rehabilitacyjno-Kardiologiczny w Kowanówku; </w:t>
      </w:r>
      <w:r w:rsidRPr="002E3C80">
        <w:rPr>
          <w:rFonts w:ascii="Calibri" w:eastAsia="Times New Roman" w:hAnsi="Calibri" w:cs="Calibri"/>
          <w:bCs/>
          <w:color w:val="000000"/>
          <w:lang w:eastAsia="pl-PL"/>
        </w:rPr>
        <w:t>ul. Sanatoryjna 34; Kowanówko; 64-600 Oborniki – część XLII</w:t>
      </w:r>
    </w:p>
    <w:p w14:paraId="47BA0E2E" w14:textId="1ACBDAC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SP ZOZ Samodzielny Publiczny Zespół Opieki Zdrowotnej</w:t>
      </w:r>
      <w:r w:rsidR="001C7F39">
        <w:rPr>
          <w:rFonts w:ascii="Calibri" w:eastAsia="Times New Roman" w:hAnsi="Calibri" w:cs="Calibri"/>
          <w:b/>
          <w:bCs/>
          <w:color w:val="000000"/>
          <w:lang w:eastAsia="pl-PL"/>
        </w:rPr>
        <w:t xml:space="preserve"> w Gostyniu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Plac K. Marcinkowskiego 8/9; 63-800 Gostyń – część XLIII</w:t>
      </w:r>
    </w:p>
    <w:p w14:paraId="109ECFF7" w14:textId="5538C2F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Zakład Opieki Psychiatrycznej Sp. z o.o.; </w:t>
      </w:r>
      <w:r w:rsidRPr="002E3C80">
        <w:rPr>
          <w:rFonts w:ascii="Calibri" w:eastAsia="Times New Roman" w:hAnsi="Calibri" w:cs="Calibri"/>
          <w:bCs/>
          <w:color w:val="000000"/>
          <w:lang w:eastAsia="pl-PL"/>
        </w:rPr>
        <w:t>Sokołówka 1; 62-840 Koźminek – część XLIV</w:t>
      </w:r>
    </w:p>
    <w:p w14:paraId="7D9C2D28" w14:textId="7D75C34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Leczenia Uzależnień w Charcicach; </w:t>
      </w:r>
      <w:r w:rsidRPr="002E3C80">
        <w:rPr>
          <w:rFonts w:ascii="Calibri" w:eastAsia="Times New Roman" w:hAnsi="Calibri" w:cs="Calibri"/>
          <w:bCs/>
          <w:color w:val="000000"/>
          <w:lang w:eastAsia="pl-PL"/>
        </w:rPr>
        <w:t>Charcice 12; 64-412 Chrzypsko Wielkie – część XLV</w:t>
      </w:r>
    </w:p>
    <w:p w14:paraId="29D0BBB4" w14:textId="169E6A79"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Pomnik Chrztu Polski; </w:t>
      </w:r>
      <w:r w:rsidRPr="002E3C80">
        <w:rPr>
          <w:rFonts w:ascii="Calibri" w:eastAsia="Times New Roman" w:hAnsi="Calibri" w:cs="Calibri"/>
          <w:bCs/>
          <w:color w:val="000000"/>
          <w:lang w:eastAsia="pl-PL"/>
        </w:rPr>
        <w:t>ul. Świętego Jana 9; 62-200 Gniezno – część XLVI</w:t>
      </w:r>
    </w:p>
    <w:p w14:paraId="56676D89" w14:textId="53F078E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bCs/>
          <w:color w:val="000000"/>
          <w:lang w:eastAsia="pl-PL"/>
        </w:rPr>
        <w:t xml:space="preserve">Województwo Wielkopolskie, </w:t>
      </w:r>
      <w:r w:rsidRPr="002E3C80">
        <w:rPr>
          <w:rFonts w:eastAsia="Times New Roman" w:cstheme="minorHAnsi"/>
          <w:color w:val="000000"/>
          <w:lang w:eastAsia="pl-PL"/>
        </w:rPr>
        <w:t>al. Niepodległości 34, 61-714 Poznań – część XLVII</w:t>
      </w:r>
    </w:p>
    <w:p w14:paraId="2F8A3BD7" w14:textId="77777777" w:rsidR="001F1776" w:rsidRPr="002E3C80" w:rsidRDefault="001F1776" w:rsidP="001F1776">
      <w:pPr>
        <w:spacing w:after="0"/>
        <w:contextualSpacing/>
        <w:jc w:val="both"/>
        <w:rPr>
          <w:rFonts w:eastAsia="Times New Roman" w:cstheme="minorHAnsi"/>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1B3C0AD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proofErr w:type="spellStart"/>
      <w:r w:rsidR="00281B5B" w:rsidRPr="002E3C80">
        <w:rPr>
          <w:rFonts w:eastAsia="Times New Roman" w:cstheme="minorHAnsi"/>
          <w:b/>
          <w:color w:val="000000" w:themeColor="text1"/>
          <w:sz w:val="24"/>
          <w:szCs w:val="24"/>
          <w:lang w:eastAsia="pl-PL"/>
        </w:rPr>
        <w:t>SzW</w:t>
      </w:r>
      <w:proofErr w:type="spellEnd"/>
      <w:r w:rsidR="00281B5B" w:rsidRPr="002E3C80">
        <w:rPr>
          <w:rFonts w:eastAsia="Times New Roman" w:cstheme="minorHAnsi"/>
          <w:b/>
          <w:color w:val="000000" w:themeColor="text1"/>
          <w:sz w:val="24"/>
          <w:szCs w:val="24"/>
          <w:lang w:eastAsia="pl-PL"/>
        </w:rPr>
        <w:t>/</w:t>
      </w:r>
      <w:r w:rsidR="001E5BF8" w:rsidRPr="002E3C80">
        <w:rPr>
          <w:rFonts w:eastAsia="Times New Roman" w:cstheme="minorHAnsi"/>
          <w:b/>
          <w:color w:val="000000" w:themeColor="text1"/>
          <w:sz w:val="24"/>
          <w:szCs w:val="24"/>
          <w:lang w:eastAsia="pl-PL"/>
        </w:rPr>
        <w:t>7</w:t>
      </w:r>
      <w:r w:rsidR="008412AF" w:rsidRPr="002E3C80">
        <w:rPr>
          <w:rFonts w:eastAsia="Times New Roman" w:cstheme="minorHAnsi"/>
          <w:b/>
          <w:color w:val="000000" w:themeColor="text1"/>
          <w:sz w:val="24"/>
          <w:szCs w:val="24"/>
          <w:lang w:eastAsia="pl-PL"/>
        </w:rPr>
        <w:t>/2020</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Państwa dane osobowe będą przechowywane zgodnie z art. 97 ust. 1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xml:space="preserve">, związanym z udziałem </w:t>
      </w:r>
      <w:r w:rsidRPr="002E3C80">
        <w:rPr>
          <w:rFonts w:ascii="Calibri" w:hAnsi="Calibri" w:cs="Calibri"/>
          <w:sz w:val="24"/>
          <w:szCs w:val="24"/>
        </w:rPr>
        <w:br/>
        <w:t xml:space="preserve">w postępowaniu o udzielenie zamówienia publicznego; konsekwencje niepodania określonych danych wynikają z ustawy </w:t>
      </w:r>
      <w:proofErr w:type="spellStart"/>
      <w:r w:rsidRPr="002E3C80">
        <w:rPr>
          <w:rFonts w:ascii="Calibri" w:hAnsi="Calibri" w:cs="Calibri"/>
          <w:sz w:val="24"/>
          <w:szCs w:val="24"/>
        </w:rPr>
        <w:t>Pzp</w:t>
      </w:r>
      <w:proofErr w:type="spellEnd"/>
      <w:r w:rsidRPr="002E3C80">
        <w:rPr>
          <w:rFonts w:ascii="Calibri" w:hAnsi="Calibri" w:cs="Calibri"/>
          <w:sz w:val="24"/>
          <w:szCs w:val="24"/>
        </w:rPr>
        <w:t>.</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lastRenderedPageBreak/>
        <w:t>dostępu do danych osobowych Państwa dotyczących (na podstawie art. 15 RODO);</w:t>
      </w:r>
    </w:p>
    <w:p w14:paraId="6DCEA9D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2E3C80">
        <w:rPr>
          <w:rFonts w:ascii="Calibri" w:hAnsi="Calibri" w:cs="Calibri"/>
          <w:sz w:val="18"/>
        </w:rPr>
        <w:t>Pzp</w:t>
      </w:r>
      <w:proofErr w:type="spellEnd"/>
      <w:r w:rsidRPr="002E3C80">
        <w:rPr>
          <w:rFonts w:ascii="Calibri" w:hAnsi="Calibri" w:cs="Calibri"/>
          <w:sz w:val="18"/>
        </w:rPr>
        <w:t xml:space="preserve">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2A060463" w14:textId="7BFA4533" w:rsidR="001D1B79" w:rsidRPr="002E3C80"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4C676E" w:rsidRPr="002E3C80">
        <w:rPr>
          <w:rFonts w:eastAsia="Times New Roman" w:cs="Times New Roman"/>
          <w:sz w:val="24"/>
          <w:szCs w:val="24"/>
          <w:lang w:eastAsia="pl-PL"/>
        </w:rPr>
        <w:t>h</w:t>
      </w:r>
      <w:r w:rsidRPr="002E3C80">
        <w:rPr>
          <w:rFonts w:eastAsia="Times New Roman" w:cs="Times New Roman"/>
          <w:sz w:val="24"/>
          <w:szCs w:val="24"/>
          <w:lang w:eastAsia="pl-PL"/>
        </w:rPr>
        <w:t>, zwanej dalej ustawą</w:t>
      </w:r>
      <w:r w:rsidR="00B92018" w:rsidRPr="002E3C80">
        <w:rPr>
          <w:rFonts w:eastAsia="Times New Roman" w:cs="Times New Roman"/>
          <w:sz w:val="24"/>
          <w:szCs w:val="24"/>
          <w:lang w:eastAsia="pl-PL"/>
        </w:rPr>
        <w:t xml:space="preserve"> </w:t>
      </w:r>
      <w:proofErr w:type="spellStart"/>
      <w:r w:rsidR="00B92018"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o wartości zamówienia przekraczającej kwoty określonej w przepisach wydanych na podstawie art. 11 ust. 8 ww. ustawy</w:t>
      </w:r>
      <w:r w:rsidR="00970FF0" w:rsidRPr="002E3C80">
        <w:rPr>
          <w:rFonts w:eastAsia="Times New Roman" w:cs="Times New Roman"/>
          <w:sz w:val="24"/>
          <w:szCs w:val="24"/>
          <w:lang w:eastAsia="pl-PL"/>
        </w:rPr>
        <w:t xml:space="preserve"> </w:t>
      </w:r>
      <w:proofErr w:type="spellStart"/>
      <w:r w:rsidR="00970FF0"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w:t>
      </w:r>
    </w:p>
    <w:p w14:paraId="43E31B0A" w14:textId="50A759F0" w:rsidR="001D1B79" w:rsidRPr="002E3C80"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Postępowanie </w:t>
      </w:r>
      <w:r w:rsidR="007728CF" w:rsidRPr="002E3C80">
        <w:rPr>
          <w:rFonts w:eastAsia="Times New Roman" w:cs="Times New Roman"/>
          <w:sz w:val="24"/>
          <w:szCs w:val="24"/>
          <w:lang w:eastAsia="pl-PL"/>
        </w:rPr>
        <w:t xml:space="preserve">jest </w:t>
      </w:r>
      <w:r w:rsidRPr="002E3C80">
        <w:rPr>
          <w:rFonts w:eastAsia="Times New Roman" w:cs="Times New Roman"/>
          <w:sz w:val="24"/>
          <w:szCs w:val="24"/>
          <w:lang w:eastAsia="pl-PL"/>
        </w:rPr>
        <w:t>dofinansowane z Wielkopolskiego Regionalnego Programu O</w:t>
      </w:r>
      <w:r w:rsidR="00B92018" w:rsidRPr="002E3C80">
        <w:rPr>
          <w:rFonts w:eastAsia="Times New Roman" w:cs="Times New Roman"/>
          <w:sz w:val="24"/>
          <w:szCs w:val="24"/>
          <w:lang w:eastAsia="pl-PL"/>
        </w:rPr>
        <w:t xml:space="preserve">peracyjnego na lata 2014-2020, </w:t>
      </w:r>
      <w:r w:rsidRPr="002E3C80">
        <w:rPr>
          <w:rFonts w:eastAsia="Times New Roman" w:cs="Times New Roman"/>
          <w:sz w:val="24"/>
          <w:szCs w:val="24"/>
          <w:lang w:eastAsia="pl-PL"/>
        </w:rPr>
        <w:t xml:space="preserve">w ramach Poddziałania </w:t>
      </w:r>
      <w:r w:rsidR="00B92018" w:rsidRPr="002E3C80">
        <w:rPr>
          <w:rFonts w:eastAsia="Times New Roman" w:cs="Times New Roman"/>
          <w:sz w:val="24"/>
          <w:szCs w:val="24"/>
          <w:lang w:eastAsia="pl-PL"/>
        </w:rPr>
        <w:t>2</w:t>
      </w:r>
      <w:r w:rsidRPr="002E3C80">
        <w:rPr>
          <w:rFonts w:eastAsia="Times New Roman" w:cs="Times New Roman"/>
          <w:sz w:val="24"/>
          <w:szCs w:val="24"/>
          <w:lang w:eastAsia="pl-PL"/>
        </w:rPr>
        <w:t>.1.</w:t>
      </w:r>
      <w:r w:rsidR="00B92018" w:rsidRPr="002E3C80">
        <w:rPr>
          <w:rFonts w:eastAsia="Times New Roman" w:cs="Times New Roman"/>
          <w:sz w:val="24"/>
          <w:szCs w:val="24"/>
          <w:lang w:eastAsia="pl-PL"/>
        </w:rPr>
        <w:t xml:space="preserve">1. </w:t>
      </w:r>
      <w:r w:rsidR="00B92018" w:rsidRPr="002E3C80">
        <w:rPr>
          <w:rFonts w:eastAsia="Times New Roman" w:cs="Times New Roman"/>
          <w:i/>
          <w:sz w:val="24"/>
          <w:szCs w:val="24"/>
          <w:lang w:eastAsia="pl-PL"/>
        </w:rPr>
        <w:t>Rozwój elektronicznych usług publicznych.</w:t>
      </w:r>
    </w:p>
    <w:p w14:paraId="7A9116A3" w14:textId="77777777" w:rsidR="001D1B79" w:rsidRPr="002E3C80" w:rsidRDefault="001D1B79" w:rsidP="00E3020E">
      <w:pPr>
        <w:numPr>
          <w:ilvl w:val="0"/>
          <w:numId w:val="3"/>
        </w:numPr>
        <w:spacing w:after="0" w:line="240" w:lineRule="auto"/>
        <w:ind w:left="426" w:hanging="426"/>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2E3C80">
        <w:rPr>
          <w:rFonts w:eastAsia="Times New Roman" w:cs="Times New Roman"/>
          <w:color w:val="000000" w:themeColor="text1"/>
          <w:sz w:val="24"/>
          <w:szCs w:val="24"/>
          <w:lang w:eastAsia="pl-PL"/>
        </w:rPr>
        <w:t xml:space="preserve">(art. 24aa ustawy </w:t>
      </w:r>
      <w:proofErr w:type="spellStart"/>
      <w:r w:rsidRPr="002E3C80">
        <w:rPr>
          <w:rFonts w:eastAsia="Times New Roman" w:cs="Times New Roman"/>
          <w:color w:val="000000" w:themeColor="text1"/>
          <w:sz w:val="24"/>
          <w:szCs w:val="24"/>
          <w:lang w:eastAsia="pl-PL"/>
        </w:rPr>
        <w:t>Pzp</w:t>
      </w:r>
      <w:proofErr w:type="spellEnd"/>
      <w:r w:rsidRPr="002E3C80">
        <w:rPr>
          <w:rFonts w:eastAsia="Times New Roman" w:cs="Times New Roman"/>
          <w:color w:val="000000" w:themeColor="text1"/>
          <w:sz w:val="24"/>
          <w:szCs w:val="24"/>
          <w:lang w:eastAsia="pl-PL"/>
        </w:rPr>
        <w:t>).</w:t>
      </w:r>
    </w:p>
    <w:p w14:paraId="2B1E5A69" w14:textId="32C190C3" w:rsidR="001D1B79" w:rsidRPr="002E3C80" w:rsidRDefault="001D1B79" w:rsidP="00281B5B">
      <w:pPr>
        <w:numPr>
          <w:ilvl w:val="0"/>
          <w:numId w:val="3"/>
        </w:numPr>
        <w:spacing w:after="0" w:line="240" w:lineRule="auto"/>
        <w:ind w:left="426" w:hanging="426"/>
        <w:contextualSpacing/>
        <w:jc w:val="both"/>
        <w:rPr>
          <w:rFonts w:eastAsia="Times New Roman" w:cstheme="minorHAnsi"/>
          <w:color w:val="000000" w:themeColor="text1"/>
          <w:sz w:val="24"/>
          <w:szCs w:val="24"/>
          <w:lang w:eastAsia="pl-PL"/>
        </w:rPr>
      </w:pPr>
      <w:r w:rsidRPr="002E3C80">
        <w:rPr>
          <w:rFonts w:eastAsia="Times New Roman" w:cs="Times New Roman"/>
          <w:color w:val="000000" w:themeColor="text1"/>
          <w:sz w:val="24"/>
          <w:szCs w:val="24"/>
          <w:lang w:eastAsia="pl-PL"/>
        </w:rPr>
        <w:t xml:space="preserve">Rodzaj przedmiotu </w:t>
      </w:r>
      <w:r w:rsidRPr="002E3C80">
        <w:rPr>
          <w:rFonts w:eastAsia="Times New Roman" w:cstheme="minorHAnsi"/>
          <w:color w:val="000000" w:themeColor="text1"/>
          <w:sz w:val="24"/>
          <w:szCs w:val="24"/>
          <w:lang w:eastAsia="pl-PL"/>
        </w:rPr>
        <w:t xml:space="preserve">zamówienia: </w:t>
      </w:r>
      <w:r w:rsidR="005B36BF">
        <w:rPr>
          <w:rFonts w:eastAsia="Times New Roman" w:cstheme="minorHAnsi"/>
          <w:b/>
          <w:color w:val="000000" w:themeColor="text1"/>
          <w:sz w:val="24"/>
          <w:szCs w:val="24"/>
          <w:lang w:eastAsia="pl-PL"/>
        </w:rPr>
        <w:t>dostawa</w:t>
      </w:r>
      <w:r w:rsidRPr="002E3C80">
        <w:rPr>
          <w:rFonts w:eastAsia="Times New Roman" w:cstheme="minorHAnsi"/>
          <w:color w:val="000000" w:themeColor="text1"/>
          <w:sz w:val="24"/>
          <w:szCs w:val="24"/>
          <w:lang w:eastAsia="pl-PL"/>
        </w:rPr>
        <w:t>.</w:t>
      </w: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Opis przedmiotu zamówienia</w:t>
      </w:r>
    </w:p>
    <w:p w14:paraId="325885EF"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7C512657" w14:textId="7B73A795" w:rsidR="00E226A1" w:rsidRPr="002E3C80" w:rsidRDefault="006840F1" w:rsidP="006840F1">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w:t>
      </w:r>
      <w:r w:rsidR="00E226A1" w:rsidRPr="002E3C80">
        <w:rPr>
          <w:rFonts w:eastAsia="Times New Roman" w:cstheme="minorHAnsi"/>
          <w:color w:val="000000" w:themeColor="text1"/>
          <w:sz w:val="24"/>
          <w:szCs w:val="24"/>
          <w:lang w:eastAsia="pl-PL"/>
        </w:rPr>
        <w:t>ienia jest dostawa, instalacja i wdrożenie aplikacji i systemów szpitalnych, Lokalnego Oprogramowania Komunikacyjnego,  oraz dostawa Systemu Autoryzacji  - ETAP II</w:t>
      </w:r>
    </w:p>
    <w:p w14:paraId="113F6A05" w14:textId="77777777" w:rsidR="005B36BF" w:rsidRDefault="006840F1" w:rsidP="002E3C80">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Realizowanego jako ETAP I</w:t>
      </w:r>
      <w:r w:rsidR="00E226A1" w:rsidRPr="002E3C80">
        <w:rPr>
          <w:rFonts w:eastAsia="Times New Roman" w:cstheme="minorHAnsi"/>
          <w:color w:val="000000" w:themeColor="text1"/>
          <w:sz w:val="24"/>
          <w:szCs w:val="24"/>
          <w:lang w:eastAsia="pl-PL"/>
        </w:rPr>
        <w:t>I</w:t>
      </w:r>
      <w:r w:rsidRPr="002E3C80">
        <w:rPr>
          <w:rFonts w:eastAsia="Times New Roman" w:cstheme="minorHAnsi"/>
          <w:color w:val="000000" w:themeColor="text1"/>
          <w:sz w:val="24"/>
          <w:szCs w:val="24"/>
          <w:lang w:eastAsia="pl-PL"/>
        </w:rPr>
        <w:t xml:space="preserve"> szerszego zamówienia występującego pod nazwami:</w:t>
      </w:r>
    </w:p>
    <w:p w14:paraId="3667BCE8" w14:textId="77777777" w:rsidR="005B36BF"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lastRenderedPageBreak/>
        <w:t>Dostarczenie systemu autoryzacji (karty chipowe, czytniki chipowe, oprogramowanie, certyfikaty).</w:t>
      </w:r>
    </w:p>
    <w:p w14:paraId="12193FF3" w14:textId="00E6EEE7" w:rsidR="002E3C80" w:rsidRPr="005B36BF"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skonfigurowanie i uruchomienie systemów wsparcia przetwarzania informacji w podmiotach leczniczych (aplikacje i systemy szpitalne i specjalistyczne).</w:t>
      </w:r>
    </w:p>
    <w:p w14:paraId="6DB6FA75" w14:textId="77777777" w:rsidR="002E3C80" w:rsidRPr="002E3C80" w:rsidRDefault="002E3C80" w:rsidP="002E3C80">
      <w:pPr>
        <w:spacing w:after="0"/>
        <w:ind w:right="21"/>
        <w:contextualSpacing/>
        <w:jc w:val="both"/>
        <w:rPr>
          <w:rFonts w:eastAsia="Times New Roman" w:cstheme="minorHAnsi"/>
          <w:color w:val="000000" w:themeColor="text1"/>
          <w:sz w:val="24"/>
          <w:szCs w:val="24"/>
          <w:lang w:eastAsia="pl-PL"/>
        </w:rPr>
      </w:pPr>
    </w:p>
    <w:p w14:paraId="4ED24A64" w14:textId="0FDF35CB" w:rsidR="006840F1" w:rsidRPr="002E3C80" w:rsidRDefault="001D45FA" w:rsidP="002E3C80">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d</w:t>
      </w:r>
      <w:r w:rsidR="00E32BFB">
        <w:rPr>
          <w:rFonts w:eastAsia="Times New Roman" w:cstheme="minorHAnsi"/>
          <w:color w:val="000000" w:themeColor="text1"/>
          <w:sz w:val="24"/>
          <w:szCs w:val="24"/>
          <w:lang w:eastAsia="pl-PL"/>
        </w:rPr>
        <w:t xml:space="preserve">o </w:t>
      </w:r>
      <w:r w:rsidR="002E3C80" w:rsidRPr="002E3C80">
        <w:rPr>
          <w:rFonts w:eastAsia="Times New Roman" w:cstheme="minorHAnsi"/>
          <w:color w:val="000000" w:themeColor="text1"/>
          <w:sz w:val="24"/>
          <w:szCs w:val="24"/>
          <w:lang w:eastAsia="pl-PL"/>
        </w:rPr>
        <w:t>projektu „Wyposażenie środowisk informatycznych wojewódzkich, powiatowych i miejskich podmiotów leczniczych w narzędzia informatyczne umożliwiające wdrożenie EDM oraz stworzenie sieci wymiany danych między podmiotami leczniczymi samorządu województwa"</w:t>
      </w:r>
    </w:p>
    <w:p w14:paraId="3BF6E2BE" w14:textId="77777777" w:rsidR="002E3C80" w:rsidRPr="002E3C80" w:rsidRDefault="002E3C80" w:rsidP="002E3C80">
      <w:pPr>
        <w:spacing w:after="0"/>
        <w:ind w:right="21"/>
        <w:contextualSpacing/>
        <w:jc w:val="both"/>
        <w:rPr>
          <w:rFonts w:eastAsia="Times New Roman" w:cstheme="minorHAnsi"/>
          <w:color w:val="000000" w:themeColor="text1"/>
          <w:sz w:val="24"/>
          <w:szCs w:val="24"/>
          <w:lang w:eastAsia="pl-PL"/>
        </w:rPr>
      </w:pPr>
    </w:p>
    <w:p w14:paraId="4CA7C4AC" w14:textId="65E04C7F"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 za</w:t>
      </w:r>
      <w:r w:rsidR="00E226A1" w:rsidRPr="002E3C80">
        <w:rPr>
          <w:rFonts w:eastAsia="Times New Roman" w:cstheme="minorHAnsi"/>
          <w:color w:val="000000" w:themeColor="text1"/>
          <w:sz w:val="24"/>
          <w:szCs w:val="24"/>
          <w:lang w:eastAsia="pl-PL"/>
        </w:rPr>
        <w:t>mówienia został podzielony na 47</w:t>
      </w:r>
      <w:r w:rsidRPr="002E3C80">
        <w:rPr>
          <w:rFonts w:eastAsia="Times New Roman" w:cstheme="minorHAnsi"/>
          <w:color w:val="000000" w:themeColor="text1"/>
          <w:sz w:val="24"/>
          <w:szCs w:val="24"/>
          <w:lang w:eastAsia="pl-PL"/>
        </w:rPr>
        <w:t xml:space="preserve"> części.</w:t>
      </w:r>
    </w:p>
    <w:p w14:paraId="3FBA87A7"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376C00B3" w14:textId="5B2838F1" w:rsidR="008412AF" w:rsidRPr="002E3C80" w:rsidRDefault="00E226A1"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I-XXXVIII jest:</w:t>
      </w:r>
    </w:p>
    <w:p w14:paraId="6C9568B3"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modułów/licencji </w:t>
      </w:r>
      <w:r w:rsidRPr="002E3C80">
        <w:rPr>
          <w:rStyle w:val="Pogrubienie"/>
          <w:b w:val="0"/>
          <w:sz w:val="24"/>
          <w:szCs w:val="24"/>
        </w:rPr>
        <w:t>Systemu HIS u danego Zamawiającego w celu umożliwienia wystawiania Elektronicznej Dokumentacji Medycznej oraz e-Rejestracji;</w:t>
      </w:r>
    </w:p>
    <w:p w14:paraId="703954CB"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Lokalnego Oprogramowania Komunikacyjnego (LOK) umożliwiającego integracje </w:t>
      </w:r>
      <w:r w:rsidRPr="002E3C80">
        <w:rPr>
          <w:rStyle w:val="Pogrubienie"/>
          <w:b w:val="0"/>
          <w:sz w:val="24"/>
          <w:szCs w:val="24"/>
        </w:rPr>
        <w:t>Szpitalnego Systemu Informacyjnego HIS zainstalowanego u danego Zamawiającego z istniejącą Platformą Regionalną polegającą na umożliwieniu przesyłania na Platformę Elektronicznych Dokumentów Medycznych (EDM) wytworzonych w oprogramowaniu HIS zgodnie ze standardami wymaganymi przez Platformę jak również umożliwienie zdalnej rejestracji do udzielanych usług przez danego Zamawiającego za pośrednictwem Platformy;</w:t>
      </w:r>
    </w:p>
    <w:p w14:paraId="6B8ACF4B" w14:textId="06F8C8AD"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40EA8751" w14:textId="77777777" w:rsidR="00E226A1" w:rsidRPr="002E3C80" w:rsidRDefault="00E226A1" w:rsidP="00E226A1">
      <w:pPr>
        <w:spacing w:after="0"/>
        <w:ind w:right="21"/>
        <w:contextualSpacing/>
        <w:jc w:val="both"/>
        <w:rPr>
          <w:rFonts w:eastAsia="Times New Roman" w:cstheme="minorHAnsi"/>
          <w:color w:val="000000" w:themeColor="text1"/>
          <w:sz w:val="24"/>
          <w:szCs w:val="24"/>
          <w:lang w:eastAsia="pl-PL"/>
        </w:rPr>
      </w:pPr>
    </w:p>
    <w:p w14:paraId="5EFFD70A" w14:textId="27DDB7E8" w:rsidR="00E226A1" w:rsidRPr="002E3C80" w:rsidRDefault="00E226A1" w:rsidP="00E226A1">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XXXIX-XLVI jest:</w:t>
      </w:r>
    </w:p>
    <w:p w14:paraId="774A9C65"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Lokalnego Oprogramowania Komunikacyjnego (LOK) umożliwiającego integracje </w:t>
      </w:r>
      <w:r w:rsidRPr="002E3C80">
        <w:rPr>
          <w:rStyle w:val="Pogrubienie"/>
          <w:b w:val="0"/>
          <w:sz w:val="24"/>
          <w:szCs w:val="24"/>
        </w:rPr>
        <w:t>Szpitalnego Systemu Informacyjnego HIS zainstalowanego u danego Zamawiającego z istniejącą Platformą Regionalną polegającą na umożliwieniu przesyłania na Platformę Elektronicznych Dokumentów Medycznych (EDM) wytworzonych w oprogramowaniu HIS zgodnie ze standardami wymaganymi przez Platformę jak również umożliwienie zdalnej rejestracji do udzielanych usług przez danego Zamawiającego za pośrednictwem Platformy;</w:t>
      </w:r>
    </w:p>
    <w:p w14:paraId="045EC6CE" w14:textId="696DE8D4" w:rsidR="00E226A1" w:rsidRPr="002E3C80" w:rsidRDefault="00E226A1" w:rsidP="006D7EBB">
      <w:pPr>
        <w:pStyle w:val="Akapitzlist"/>
        <w:widowControl w:val="0"/>
        <w:numPr>
          <w:ilvl w:val="0"/>
          <w:numId w:val="31"/>
        </w:numPr>
        <w:autoSpaceDE w:val="0"/>
        <w:autoSpaceDN w:val="0"/>
        <w:spacing w:after="0" w:line="240" w:lineRule="auto"/>
        <w:jc w:val="both"/>
        <w:rPr>
          <w:bCs/>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388A01C1" w14:textId="77777777" w:rsidR="00401E4D" w:rsidRPr="002E3C80" w:rsidRDefault="00401E4D" w:rsidP="00401E4D">
      <w:pPr>
        <w:widowControl w:val="0"/>
        <w:autoSpaceDE w:val="0"/>
        <w:autoSpaceDN w:val="0"/>
        <w:spacing w:after="0" w:line="240" w:lineRule="auto"/>
        <w:jc w:val="both"/>
        <w:rPr>
          <w:rStyle w:val="Pogrubienie"/>
          <w:b w:val="0"/>
          <w:sz w:val="24"/>
          <w:szCs w:val="24"/>
        </w:rPr>
      </w:pPr>
    </w:p>
    <w:p w14:paraId="29C828DC" w14:textId="6F4D1162" w:rsidR="00401E4D" w:rsidRPr="002E3C80" w:rsidRDefault="00401E4D" w:rsidP="00401E4D">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XLVII jest:</w:t>
      </w:r>
    </w:p>
    <w:p w14:paraId="30C13F54" w14:textId="77777777" w:rsidR="00401E4D" w:rsidRPr="002E3C80" w:rsidRDefault="00401E4D"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3685DDE4" w14:textId="2B7FEEBC" w:rsidR="00E226A1" w:rsidRPr="002E3C80" w:rsidRDefault="00E226A1" w:rsidP="008412AF">
      <w:pPr>
        <w:spacing w:after="0"/>
        <w:ind w:right="21"/>
        <w:contextualSpacing/>
        <w:jc w:val="both"/>
        <w:rPr>
          <w:rFonts w:eastAsia="Times New Roman" w:cstheme="minorHAnsi"/>
          <w:color w:val="000000" w:themeColor="text1"/>
          <w:sz w:val="24"/>
          <w:szCs w:val="24"/>
          <w:lang w:eastAsia="pl-PL"/>
        </w:rPr>
      </w:pPr>
    </w:p>
    <w:p w14:paraId="7A73CFA6" w14:textId="081C08AF"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lastRenderedPageBreak/>
        <w:t>Wszyscy Zamawiający są Partnerami lub Uczestnikami w projekcie „Wyposażenie środowisk informatycznych wojewódzkich, powiatowych i miejskich podmiotów leczniczych w narzędzia informatyczne umożliwiające wdrożenie EDM oraz stworzenie sieci wymiany danych między podmiotami leczniczymi samorządu województwa”, zwanym dalej Projektem gdzie beneficjentem i Partnerem Wiodącym jest Województwo Wielkopolskie.</w:t>
      </w:r>
    </w:p>
    <w:p w14:paraId="1CF848C8" w14:textId="210B531D" w:rsidR="00CD605F" w:rsidRPr="002E3C80" w:rsidRDefault="00CD605F" w:rsidP="006840F1">
      <w:pPr>
        <w:spacing w:after="0"/>
        <w:contextualSpacing/>
        <w:jc w:val="both"/>
        <w:rPr>
          <w:rFonts w:eastAsia="Times New Roman" w:cstheme="minorHAnsi"/>
          <w:sz w:val="24"/>
          <w:szCs w:val="24"/>
          <w:lang w:eastAsia="pl-PL"/>
        </w:rPr>
      </w:pPr>
    </w:p>
    <w:p w14:paraId="70E6F485" w14:textId="51B90FA3" w:rsidR="008412AF" w:rsidRPr="002E3C80" w:rsidRDefault="00CD605F" w:rsidP="008412AF">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720657E9" w14:textId="2FF271C4" w:rsidR="001D45FA" w:rsidRDefault="008412AF"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sidR="001D45FA">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006840F1" w:rsidRPr="001D45FA">
        <w:rPr>
          <w:rFonts w:eastAsia="Times New Roman" w:cstheme="minorHAnsi"/>
          <w:color w:val="000000" w:themeColor="text1"/>
          <w:sz w:val="24"/>
          <w:szCs w:val="24"/>
          <w:lang w:eastAsia="pl-PL"/>
        </w:rPr>
        <w:br/>
      </w:r>
      <w:r w:rsidRPr="001D45FA">
        <w:rPr>
          <w:rFonts w:eastAsia="Times New Roman" w:cstheme="minorHAnsi"/>
          <w:color w:val="000000" w:themeColor="text1"/>
          <w:sz w:val="24"/>
          <w:szCs w:val="24"/>
          <w:lang w:eastAsia="pl-PL"/>
        </w:rPr>
        <w:t>i zawartością</w:t>
      </w:r>
    </w:p>
    <w:p w14:paraId="65618420" w14:textId="5ABF3414" w:rsidR="001D45FA" w:rsidRDefault="001D45FA"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6BEFE18F" w14:textId="5DECDD6F" w:rsidR="001D45FA" w:rsidRPr="001D45FA" w:rsidRDefault="001D45FA"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136F5EF5" w14:textId="7BB9DCD7" w:rsidR="00CD605F" w:rsidRPr="002E3C80" w:rsidRDefault="00CD605F" w:rsidP="006840F1">
      <w:pPr>
        <w:spacing w:after="0" w:line="240" w:lineRule="auto"/>
        <w:contextualSpacing/>
        <w:jc w:val="both"/>
        <w:rPr>
          <w:rFonts w:eastAsia="Times New Roman" w:cstheme="minorHAnsi"/>
          <w:color w:val="000000" w:themeColor="text1"/>
          <w:sz w:val="24"/>
          <w:szCs w:val="24"/>
          <w:lang w:eastAsia="pl-PL"/>
        </w:rPr>
      </w:pPr>
    </w:p>
    <w:p w14:paraId="3B186D78" w14:textId="78C4F971" w:rsidR="00520E98" w:rsidRPr="002E3C80" w:rsidRDefault="00CD605F" w:rsidP="008412AF">
      <w:pPr>
        <w:spacing w:after="0" w:line="240" w:lineRule="auto"/>
        <w:contextualSpacing/>
        <w:jc w:val="both"/>
        <w:rPr>
          <w:rFonts w:eastAsia="Times New Roman" w:cstheme="minorHAnsi"/>
          <w:b/>
          <w:color w:val="000000" w:themeColor="text1"/>
          <w:sz w:val="24"/>
          <w:szCs w:val="24"/>
          <w:lang w:eastAsia="pl-PL"/>
        </w:rPr>
      </w:pPr>
      <w:r w:rsidRPr="002E3C80">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w:t>
      </w:r>
      <w:r w:rsidR="008412AF" w:rsidRPr="00424E30">
        <w:rPr>
          <w:rFonts w:eastAsia="Times New Roman" w:cstheme="minorHAnsi"/>
          <w:color w:val="000000" w:themeColor="text1"/>
          <w:sz w:val="24"/>
          <w:szCs w:val="24"/>
          <w:lang w:eastAsia="pl-PL"/>
        </w:rPr>
        <w:t>rzedstawiony został w załącznik</w:t>
      </w:r>
      <w:r w:rsidR="005B36BF" w:rsidRPr="00424E30">
        <w:rPr>
          <w:rFonts w:eastAsia="Times New Roman" w:cstheme="minorHAnsi"/>
          <w:color w:val="000000" w:themeColor="text1"/>
          <w:sz w:val="24"/>
          <w:szCs w:val="24"/>
          <w:lang w:eastAsia="pl-PL"/>
        </w:rPr>
        <w:t>ach</w:t>
      </w:r>
      <w:r w:rsidR="00401E4D" w:rsidRPr="00424E30">
        <w:rPr>
          <w:rFonts w:eastAsia="Times New Roman" w:cstheme="minorHAnsi"/>
          <w:color w:val="000000" w:themeColor="text1"/>
          <w:sz w:val="24"/>
          <w:szCs w:val="24"/>
          <w:lang w:eastAsia="pl-PL"/>
        </w:rPr>
        <w:t xml:space="preserve"> nr 1</w:t>
      </w:r>
      <w:r w:rsidR="005B36BF" w:rsidRPr="00424E30">
        <w:rPr>
          <w:rFonts w:eastAsia="Times New Roman" w:cstheme="minorHAnsi"/>
          <w:color w:val="000000" w:themeColor="text1"/>
          <w:sz w:val="24"/>
          <w:szCs w:val="24"/>
          <w:lang w:eastAsia="pl-PL"/>
        </w:rPr>
        <w:t>-51</w:t>
      </w:r>
      <w:r w:rsidR="00401E4D" w:rsidRPr="00424E30">
        <w:rPr>
          <w:rFonts w:eastAsia="Times New Roman" w:cstheme="minorHAnsi"/>
          <w:color w:val="000000" w:themeColor="text1"/>
          <w:sz w:val="24"/>
          <w:szCs w:val="24"/>
          <w:lang w:eastAsia="pl-PL"/>
        </w:rPr>
        <w:t xml:space="preserve"> </w:t>
      </w:r>
      <w:r w:rsidR="008412AF" w:rsidRPr="00424E30">
        <w:rPr>
          <w:rFonts w:eastAsia="Times New Roman" w:cstheme="minorHAnsi"/>
          <w:color w:val="000000" w:themeColor="text1"/>
          <w:sz w:val="24"/>
          <w:szCs w:val="24"/>
          <w:lang w:eastAsia="pl-PL"/>
        </w:rPr>
        <w:t>do SIWZ oraz w</w:t>
      </w:r>
      <w:r w:rsidR="005B36BF" w:rsidRPr="00424E30">
        <w:rPr>
          <w:rFonts w:eastAsia="Times New Roman" w:cstheme="minorHAnsi"/>
          <w:color w:val="000000" w:themeColor="text1"/>
          <w:sz w:val="24"/>
          <w:szCs w:val="24"/>
          <w:lang w:eastAsia="pl-PL"/>
        </w:rPr>
        <w:t xml:space="preserve"> załącznikach do ww. załączników</w:t>
      </w:r>
      <w:r w:rsidR="008412AF" w:rsidRPr="00424E30">
        <w:rPr>
          <w:rFonts w:eastAsia="Times New Roman" w:cstheme="minorHAnsi"/>
          <w:color w:val="000000" w:themeColor="text1"/>
          <w:sz w:val="24"/>
          <w:szCs w:val="24"/>
          <w:lang w:eastAsia="pl-PL"/>
        </w:rPr>
        <w:t>.</w:t>
      </w:r>
    </w:p>
    <w:p w14:paraId="332C7507" w14:textId="77777777"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269CFAA3"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8412AF" w:rsidRPr="002E3C80">
        <w:rPr>
          <w:rFonts w:eastAsia="Times New Roman" w:cs="Times New Roman"/>
          <w:sz w:val="24"/>
          <w:szCs w:val="24"/>
          <w:lang w:eastAsia="pl-PL"/>
        </w:rPr>
        <w:t>dopuszcza składanie</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77777777"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Pr="002E3C80">
        <w:rPr>
          <w:rFonts w:eastAsia="Times New Roman" w:cs="Times New Roman"/>
          <w:sz w:val="24"/>
          <w:szCs w:val="24"/>
          <w:lang w:eastAsia="pl-PL"/>
        </w:rPr>
        <w:t xml:space="preserve">, Zamawiający dopuszcza możliwość stosowania norm równoważnych. </w:t>
      </w:r>
    </w:p>
    <w:p w14:paraId="0E92AE7E" w14:textId="4AC47697" w:rsidR="001D1B79" w:rsidRPr="002E3C80" w:rsidRDefault="001D1B79" w:rsidP="001D1B79">
      <w:pPr>
        <w:spacing w:after="0"/>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xml:space="preserve">Wykonawca powołujący się na rozwiązania równoważne stosownie do dyspozycji art. 30 ust. 5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Pr="002E3C80">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w:t>
      </w:r>
      <w:r w:rsidRPr="002E3C80">
        <w:rPr>
          <w:rFonts w:eastAsia="Times New Roman" w:cs="Times New Roman"/>
          <w:sz w:val="24"/>
          <w:szCs w:val="24"/>
          <w:lang w:eastAsia="pl-PL"/>
        </w:rPr>
        <w:lastRenderedPageBreak/>
        <w:t xml:space="preserve">dokumentów o zastosowaniu innych materiałów i urządzeń, to rozumie się przez to, że do kalkulacji ceny oferty oraz do wykonania </w:t>
      </w:r>
      <w:r w:rsidRPr="002E3C80">
        <w:rPr>
          <w:rFonts w:eastAsia="Times New Roman" w:cs="Times New Roman"/>
          <w:color w:val="000000" w:themeColor="text1"/>
          <w:sz w:val="24"/>
          <w:szCs w:val="24"/>
          <w:lang w:eastAsia="pl-PL"/>
        </w:rPr>
        <w:t>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2D4FA5A7" w14:textId="10A36D04" w:rsidR="001D1B79" w:rsidRDefault="001D1B79" w:rsidP="00BE5847">
      <w:pPr>
        <w:spacing w:after="0"/>
        <w:ind w:left="426"/>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 xml:space="preserve">Termin wykonania </w:t>
      </w:r>
      <w:r w:rsidRPr="0091353E">
        <w:rPr>
          <w:rFonts w:eastAsia="Times New Roman" w:cs="Times New Roman"/>
          <w:color w:val="000000" w:themeColor="text1"/>
          <w:sz w:val="24"/>
          <w:szCs w:val="24"/>
          <w:lang w:eastAsia="pl-PL"/>
        </w:rPr>
        <w:t>przedmiotu:</w:t>
      </w:r>
      <w:r w:rsidR="00CD1B06" w:rsidRPr="0091353E">
        <w:rPr>
          <w:rFonts w:eastAsia="Times New Roman" w:cs="Times New Roman"/>
          <w:color w:val="000000" w:themeColor="text1"/>
          <w:sz w:val="24"/>
          <w:szCs w:val="24"/>
          <w:lang w:eastAsia="pl-PL"/>
        </w:rPr>
        <w:t xml:space="preserve"> </w:t>
      </w:r>
      <w:r w:rsidR="00BE31DA">
        <w:rPr>
          <w:rFonts w:eastAsia="Times New Roman" w:cs="Times New Roman"/>
          <w:b/>
          <w:color w:val="000000" w:themeColor="text1"/>
          <w:sz w:val="24"/>
          <w:szCs w:val="24"/>
          <w:lang w:eastAsia="pl-PL"/>
        </w:rPr>
        <w:t>150</w:t>
      </w:r>
      <w:r w:rsidR="00CD1B06" w:rsidRPr="0091353E">
        <w:rPr>
          <w:rFonts w:eastAsia="Times New Roman" w:cs="Times New Roman"/>
          <w:color w:val="000000" w:themeColor="text1"/>
          <w:sz w:val="24"/>
          <w:szCs w:val="24"/>
          <w:lang w:eastAsia="pl-PL"/>
        </w:rPr>
        <w:t xml:space="preserve"> </w:t>
      </w:r>
      <w:r w:rsidR="00C723F7" w:rsidRPr="0091353E">
        <w:rPr>
          <w:rFonts w:eastAsia="Times New Roman" w:cs="Times New Roman"/>
          <w:b/>
          <w:color w:val="000000" w:themeColor="text1"/>
          <w:sz w:val="24"/>
          <w:szCs w:val="24"/>
          <w:lang w:eastAsia="pl-PL"/>
        </w:rPr>
        <w:t xml:space="preserve">dni </w:t>
      </w:r>
      <w:r w:rsidR="00BE5847">
        <w:rPr>
          <w:rFonts w:eastAsia="Times New Roman" w:cs="Times New Roman"/>
          <w:b/>
          <w:color w:val="000000" w:themeColor="text1"/>
          <w:sz w:val="24"/>
          <w:szCs w:val="24"/>
          <w:lang w:eastAsia="pl-PL"/>
        </w:rPr>
        <w:t xml:space="preserve">od daty podpisania umowy – dotyczy części </w:t>
      </w:r>
      <w:r w:rsidR="00BE5847">
        <w:rPr>
          <w:rFonts w:eastAsia="Times New Roman" w:cs="Times New Roman"/>
          <w:b/>
          <w:color w:val="000000" w:themeColor="text1"/>
          <w:sz w:val="24"/>
          <w:szCs w:val="24"/>
          <w:lang w:eastAsia="pl-PL"/>
        </w:rPr>
        <w:br/>
        <w:t>od I do XLVI</w:t>
      </w:r>
    </w:p>
    <w:p w14:paraId="25F7B51E" w14:textId="179B9606" w:rsidR="00BE5847" w:rsidRPr="002E3C80" w:rsidRDefault="00BE5847" w:rsidP="00BE5847">
      <w:pPr>
        <w:spacing w:after="0"/>
        <w:ind w:left="426"/>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 xml:space="preserve">Termin wykonania </w:t>
      </w:r>
      <w:r w:rsidRPr="0091353E">
        <w:rPr>
          <w:rFonts w:eastAsia="Times New Roman" w:cs="Times New Roman"/>
          <w:color w:val="000000" w:themeColor="text1"/>
          <w:sz w:val="24"/>
          <w:szCs w:val="24"/>
          <w:lang w:eastAsia="pl-PL"/>
        </w:rPr>
        <w:t xml:space="preserve">przedmiotu: </w:t>
      </w:r>
      <w:r>
        <w:rPr>
          <w:rFonts w:eastAsia="Times New Roman" w:cs="Times New Roman"/>
          <w:b/>
          <w:color w:val="000000" w:themeColor="text1"/>
          <w:sz w:val="24"/>
          <w:szCs w:val="24"/>
          <w:lang w:eastAsia="pl-PL"/>
        </w:rPr>
        <w:t>35</w:t>
      </w:r>
      <w:r w:rsidRPr="0091353E">
        <w:rPr>
          <w:rFonts w:eastAsia="Times New Roman" w:cs="Times New Roman"/>
          <w:color w:val="000000" w:themeColor="text1"/>
          <w:sz w:val="24"/>
          <w:szCs w:val="24"/>
          <w:lang w:eastAsia="pl-PL"/>
        </w:rPr>
        <w:t xml:space="preserve"> </w:t>
      </w:r>
      <w:r w:rsidRPr="0091353E">
        <w:rPr>
          <w:rFonts w:eastAsia="Times New Roman" w:cs="Times New Roman"/>
          <w:b/>
          <w:color w:val="000000" w:themeColor="text1"/>
          <w:sz w:val="24"/>
          <w:szCs w:val="24"/>
          <w:lang w:eastAsia="pl-PL"/>
        </w:rPr>
        <w:t xml:space="preserve">dni </w:t>
      </w:r>
      <w:r>
        <w:rPr>
          <w:rFonts w:eastAsia="Times New Roman" w:cs="Times New Roman"/>
          <w:b/>
          <w:color w:val="000000" w:themeColor="text1"/>
          <w:sz w:val="24"/>
          <w:szCs w:val="24"/>
          <w:lang w:eastAsia="pl-PL"/>
        </w:rPr>
        <w:t>od daty podpisania umowy – dotyczy części XLVII</w:t>
      </w:r>
    </w:p>
    <w:p w14:paraId="6392B70E" w14:textId="77777777" w:rsidR="001D1B79" w:rsidRPr="002E3C80"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0E85878E" w14:textId="77777777" w:rsidR="001D1B79" w:rsidRPr="002E3C80"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w:t>
      </w:r>
    </w:p>
    <w:p w14:paraId="5888A24F" w14:textId="1ACB05EF" w:rsidR="001D1B79" w:rsidRPr="002E3C80" w:rsidRDefault="001D1B79" w:rsidP="00E3020E">
      <w:pPr>
        <w:numPr>
          <w:ilvl w:val="1"/>
          <w:numId w:val="9"/>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Pr="002E3C80">
        <w:rPr>
          <w:rFonts w:eastAsia="Times New Roman" w:cs="Times New Roman"/>
          <w:b/>
          <w:sz w:val="24"/>
          <w:szCs w:val="24"/>
          <w:lang w:eastAsia="pl-PL"/>
        </w:rPr>
        <w:t>wykluczy</w:t>
      </w:r>
      <w:r w:rsidRPr="002E3C80">
        <w:rPr>
          <w:rFonts w:eastAsia="Times New Roman" w:cs="Times New Roman"/>
          <w:sz w:val="24"/>
          <w:szCs w:val="24"/>
          <w:lang w:eastAsia="pl-PL"/>
        </w:rPr>
        <w:t xml:space="preserve"> z postępowania Wykonawcę/ów w przypadkach, o których mowa w art. 24 ust. 1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Pr="002E3C80">
        <w:rPr>
          <w:rFonts w:eastAsia="Times New Roman" w:cs="Times New Roman"/>
          <w:sz w:val="24"/>
          <w:szCs w:val="24"/>
          <w:lang w:eastAsia="pl-PL"/>
        </w:rPr>
        <w:t xml:space="preserve"> i art. 24 ust. 5 pkt 1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007728CF" w:rsidRPr="002E3C80">
        <w:rPr>
          <w:rFonts w:eastAsia="Times New Roman" w:cs="Times New Roman"/>
          <w:sz w:val="24"/>
          <w:szCs w:val="24"/>
          <w:lang w:eastAsia="pl-PL"/>
        </w:rPr>
        <w:t>.</w:t>
      </w:r>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60090B8F" w14:textId="79AF71FF"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 xml:space="preserve">Warunki udziału w postępowaniu, określone przez Zamawiającego zgodnie z art. 22 ust. 1b </w:t>
      </w:r>
      <w:r w:rsidR="008B502A" w:rsidRPr="002E3C80">
        <w:rPr>
          <w:rFonts w:eastAsia="Times New Roman" w:cs="Times New Roman"/>
          <w:b/>
          <w:sz w:val="24"/>
          <w:szCs w:val="24"/>
          <w:lang w:eastAsia="pl-PL"/>
        </w:rPr>
        <w:t xml:space="preserve">ustawy </w:t>
      </w:r>
      <w:proofErr w:type="spellStart"/>
      <w:r w:rsidRPr="002E3C80">
        <w:rPr>
          <w:rFonts w:eastAsia="Times New Roman" w:cs="Times New Roman"/>
          <w:b/>
          <w:sz w:val="24"/>
          <w:szCs w:val="24"/>
          <w:lang w:eastAsia="pl-PL"/>
        </w:rPr>
        <w:t>P</w:t>
      </w:r>
      <w:r w:rsidR="008B502A" w:rsidRPr="002E3C80">
        <w:rPr>
          <w:rFonts w:eastAsia="Times New Roman" w:cs="Times New Roman"/>
          <w:b/>
          <w:sz w:val="24"/>
          <w:szCs w:val="24"/>
          <w:lang w:eastAsia="pl-PL"/>
        </w:rPr>
        <w:t>zp</w:t>
      </w:r>
      <w:proofErr w:type="spellEnd"/>
      <w:r w:rsidRPr="002E3C80">
        <w:rPr>
          <w:rFonts w:eastAsia="Times New Roman" w:cs="Times New Roman"/>
          <w:b/>
          <w:sz w:val="24"/>
          <w:szCs w:val="24"/>
          <w:lang w:eastAsia="pl-PL"/>
        </w:rPr>
        <w:t>:</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0722369A" w14:textId="77777777" w:rsidR="00CD605F" w:rsidRPr="002E3C80" w:rsidRDefault="00CD605F" w:rsidP="00CD605F">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kompetencje lub uprawnienia do prowadzenia określonej działalności zawodowej, o ile wynika to z odrębnych przepisów – w tym zakresie Zamawiający nie precyzuje warunku.</w:t>
      </w:r>
    </w:p>
    <w:p w14:paraId="6826AAB3" w14:textId="22D998A3" w:rsidR="007A0B0E" w:rsidRPr="002E3C80"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sytuacja ekonomiczna i finansowa</w:t>
      </w:r>
      <w:r w:rsidR="007A0B0E" w:rsidRPr="002E3C80">
        <w:rPr>
          <w:rFonts w:eastAsia="Times New Roman" w:cstheme="minorHAnsi"/>
          <w:sz w:val="24"/>
          <w:szCs w:val="24"/>
          <w:lang w:eastAsia="pl-PL"/>
        </w:rPr>
        <w:t xml:space="preserve"> – w tym zakresie Zamawiający nie precyzuje warunku.</w:t>
      </w:r>
    </w:p>
    <w:p w14:paraId="560FA267"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30D63C96"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25DF00F0"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7733C4BC" w14:textId="77777777" w:rsidR="00CD605F" w:rsidRPr="002E3C80" w:rsidRDefault="00CD605F" w:rsidP="006D7EBB">
      <w:pPr>
        <w:numPr>
          <w:ilvl w:val="1"/>
          <w:numId w:val="24"/>
        </w:numPr>
        <w:spacing w:after="0" w:line="240" w:lineRule="auto"/>
        <w:contextualSpacing/>
        <w:jc w:val="both"/>
        <w:rPr>
          <w:rFonts w:eastAsia="Times New Roman" w:cstheme="minorHAnsi"/>
          <w:vanish/>
          <w:sz w:val="24"/>
          <w:szCs w:val="24"/>
          <w:lang w:eastAsia="pl-PL"/>
        </w:rPr>
      </w:pPr>
    </w:p>
    <w:p w14:paraId="180F606D" w14:textId="77777777" w:rsidR="00CD605F" w:rsidRPr="002E3C80" w:rsidRDefault="00CD605F" w:rsidP="006D7EBB">
      <w:pPr>
        <w:numPr>
          <w:ilvl w:val="1"/>
          <w:numId w:val="24"/>
        </w:numPr>
        <w:spacing w:after="0" w:line="240" w:lineRule="auto"/>
        <w:contextualSpacing/>
        <w:jc w:val="both"/>
        <w:rPr>
          <w:rFonts w:eastAsia="Times New Roman" w:cstheme="minorHAnsi"/>
          <w:vanish/>
          <w:sz w:val="24"/>
          <w:szCs w:val="24"/>
          <w:lang w:eastAsia="pl-PL"/>
        </w:rPr>
      </w:pPr>
    </w:p>
    <w:p w14:paraId="45DAAE30" w14:textId="77777777" w:rsidR="007A0B0E" w:rsidRPr="002E3C80"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zdolność techniczna lub zawodowa:</w:t>
      </w:r>
    </w:p>
    <w:p w14:paraId="1D302B35" w14:textId="059E2E61" w:rsidR="002556B6" w:rsidRPr="002556B6" w:rsidRDefault="002556B6" w:rsidP="002556B6">
      <w:pPr>
        <w:spacing w:after="0" w:line="240" w:lineRule="auto"/>
        <w:ind w:left="709"/>
        <w:jc w:val="both"/>
        <w:rPr>
          <w:rFonts w:eastAsia="Times New Roman" w:cstheme="minorHAnsi"/>
          <w:color w:val="000000" w:themeColor="text1"/>
          <w:sz w:val="24"/>
          <w:szCs w:val="24"/>
          <w:lang w:eastAsia="pl-PL"/>
        </w:rPr>
      </w:pPr>
      <w:r w:rsidRPr="002556B6">
        <w:rPr>
          <w:rFonts w:eastAsia="Times New Roman" w:cstheme="minorHAnsi"/>
          <w:color w:val="000000" w:themeColor="text1"/>
          <w:sz w:val="24"/>
          <w:szCs w:val="24"/>
          <w:lang w:eastAsia="pl-PL"/>
        </w:rPr>
        <w:t>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w:t>
      </w:r>
    </w:p>
    <w:p w14:paraId="5BF64155" w14:textId="77777777" w:rsidR="002556B6" w:rsidRPr="002556B6" w:rsidRDefault="002556B6" w:rsidP="002556B6">
      <w:pPr>
        <w:numPr>
          <w:ilvl w:val="0"/>
          <w:numId w:val="30"/>
        </w:numPr>
        <w:spacing w:after="160" w:line="300" w:lineRule="atLeast"/>
        <w:contextualSpacing/>
        <w:jc w:val="both"/>
        <w:rPr>
          <w:rFonts w:eastAsia="Times New Roman" w:cs="Times New Roman"/>
          <w:sz w:val="24"/>
          <w:szCs w:val="24"/>
          <w:lang w:eastAsia="pl-PL"/>
        </w:rPr>
      </w:pPr>
      <w:r w:rsidRPr="002556B6">
        <w:rPr>
          <w:rFonts w:eastAsia="Times New Roman" w:cs="Times New Roman"/>
          <w:sz w:val="24"/>
          <w:szCs w:val="24"/>
          <w:lang w:eastAsia="pl-PL"/>
        </w:rPr>
        <w:t>3 dostawy obejmujące oprogramowanie typu HIS (</w:t>
      </w:r>
      <w:proofErr w:type="spellStart"/>
      <w:r w:rsidRPr="002556B6">
        <w:rPr>
          <w:rFonts w:eastAsia="Times New Roman" w:cs="Times New Roman"/>
          <w:sz w:val="24"/>
          <w:szCs w:val="24"/>
          <w:lang w:eastAsia="pl-PL"/>
        </w:rPr>
        <w:t>Hospital</w:t>
      </w:r>
      <w:proofErr w:type="spellEnd"/>
      <w:r w:rsidRPr="002556B6">
        <w:rPr>
          <w:rFonts w:eastAsia="Times New Roman" w:cs="Times New Roman"/>
          <w:sz w:val="24"/>
          <w:szCs w:val="24"/>
          <w:lang w:eastAsia="pl-PL"/>
        </w:rPr>
        <w:t xml:space="preserve"> Information System) wraz z ich wdrożeniem w podmiotach leczniczych o wartości minimalnej każdej z wykazanych dostaw wynoszącej 150.000,00 złotych brutto (dotyczy części od I do XXXV oraz od XXXVII do XLVI)</w:t>
      </w:r>
    </w:p>
    <w:p w14:paraId="113532BF" w14:textId="77777777" w:rsidR="002556B6" w:rsidRPr="002556B6" w:rsidRDefault="002556B6" w:rsidP="002556B6">
      <w:pPr>
        <w:numPr>
          <w:ilvl w:val="0"/>
          <w:numId w:val="30"/>
        </w:numPr>
        <w:spacing w:after="160" w:line="300" w:lineRule="atLeast"/>
        <w:contextualSpacing/>
        <w:jc w:val="both"/>
        <w:rPr>
          <w:rFonts w:eastAsia="Times New Roman" w:cs="Times New Roman"/>
          <w:sz w:val="24"/>
          <w:szCs w:val="24"/>
          <w:lang w:eastAsia="pl-PL"/>
        </w:rPr>
      </w:pPr>
      <w:r w:rsidRPr="002556B6">
        <w:rPr>
          <w:rFonts w:eastAsia="Times New Roman" w:cs="Times New Roman"/>
          <w:sz w:val="24"/>
          <w:szCs w:val="24"/>
          <w:lang w:eastAsia="pl-PL"/>
        </w:rPr>
        <w:t>3 dostawy obejmujące oprogramowanie dedykowane podmiotom medycyny pracy wraz z ich wdrożeniem o wartości minimalnej każdej z wykazanych dostaw wynoszącej 100.000,00 złotych brutto (dotyczy części XXXVI)</w:t>
      </w:r>
    </w:p>
    <w:p w14:paraId="21587574" w14:textId="24C76F1B" w:rsidR="002556B6" w:rsidRPr="002556B6" w:rsidRDefault="002556B6" w:rsidP="002556B6">
      <w:pPr>
        <w:numPr>
          <w:ilvl w:val="0"/>
          <w:numId w:val="30"/>
        </w:numPr>
        <w:spacing w:after="160" w:line="300" w:lineRule="atLeast"/>
        <w:contextualSpacing/>
        <w:jc w:val="both"/>
        <w:rPr>
          <w:rFonts w:eastAsia="Times New Roman" w:cs="Times New Roman"/>
          <w:sz w:val="24"/>
          <w:szCs w:val="24"/>
          <w:lang w:eastAsia="pl-PL"/>
        </w:rPr>
      </w:pPr>
      <w:r w:rsidRPr="002556B6">
        <w:rPr>
          <w:rFonts w:eastAsia="Times New Roman" w:cs="Times New Roman"/>
          <w:sz w:val="24"/>
          <w:szCs w:val="24"/>
          <w:lang w:eastAsia="pl-PL"/>
        </w:rPr>
        <w:t>2 dostawy systemu autoryzacji (dotyczy części XLVII)</w:t>
      </w: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2E3C80" w:rsidRDefault="001D1B79" w:rsidP="001D1B79">
      <w:pPr>
        <w:spacing w:after="0"/>
        <w:contextualSpacing/>
        <w:jc w:val="both"/>
        <w:rPr>
          <w:rFonts w:eastAsia="Times New Roman" w:cs="Times New Roman"/>
          <w:b/>
          <w:sz w:val="24"/>
          <w:szCs w:val="24"/>
          <w:lang w:eastAsia="pl-PL"/>
        </w:rPr>
      </w:pPr>
    </w:p>
    <w:p w14:paraId="1AFB8989" w14:textId="4462D9BF" w:rsidR="001D1B79" w:rsidRPr="002E3C80" w:rsidRDefault="00362D1D" w:rsidP="001D1B79">
      <w:pPr>
        <w:spacing w:after="0"/>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Dokumenty lub o</w:t>
      </w:r>
      <w:r w:rsidRPr="002E3C80">
        <w:rPr>
          <w:rFonts w:eastAsia="Times New Roman" w:cs="Times New Roman" w:hint="eastAsia"/>
          <w:sz w:val="24"/>
          <w:szCs w:val="24"/>
          <w:lang w:eastAsia="pl-PL"/>
        </w:rPr>
        <w:t>ś</w:t>
      </w:r>
      <w:r w:rsidRPr="002E3C80">
        <w:rPr>
          <w:rFonts w:eastAsia="Times New Roman" w:cs="Times New Roman"/>
          <w:sz w:val="24"/>
          <w:szCs w:val="24"/>
          <w:lang w:eastAsia="pl-PL"/>
        </w:rPr>
        <w:t>wiadczenia sk</w:t>
      </w:r>
      <w:r w:rsidRPr="002E3C80">
        <w:rPr>
          <w:rFonts w:eastAsia="Times New Roman" w:cs="Times New Roman" w:hint="eastAsia"/>
          <w:sz w:val="24"/>
          <w:szCs w:val="24"/>
          <w:lang w:eastAsia="pl-PL"/>
        </w:rPr>
        <w:t>ł</w:t>
      </w:r>
      <w:r w:rsidRPr="002E3C80">
        <w:rPr>
          <w:rFonts w:eastAsia="Times New Roman" w:cs="Times New Roman"/>
          <w:sz w:val="24"/>
          <w:szCs w:val="24"/>
          <w:lang w:eastAsia="pl-PL"/>
        </w:rPr>
        <w:t>adane s</w:t>
      </w:r>
      <w:r w:rsidRPr="002E3C80">
        <w:rPr>
          <w:rFonts w:eastAsia="Times New Roman" w:cs="Times New Roman" w:hint="eastAsia"/>
          <w:sz w:val="24"/>
          <w:szCs w:val="24"/>
          <w:lang w:eastAsia="pl-PL"/>
        </w:rPr>
        <w:t>ą</w:t>
      </w:r>
      <w:r w:rsidRPr="002E3C80">
        <w:rPr>
          <w:rFonts w:eastAsia="Times New Roman" w:cs="Times New Roman"/>
          <w:sz w:val="24"/>
          <w:szCs w:val="24"/>
          <w:lang w:eastAsia="pl-PL"/>
        </w:rPr>
        <w:t xml:space="preserve"> w oryginale w postaci dokumentu elektronicznego lub w elektronicznej kopii dokumentu lub </w:t>
      </w:r>
      <w:r w:rsidRPr="002E3C80">
        <w:rPr>
          <w:rFonts w:eastAsia="Times New Roman" w:cs="Times New Roman"/>
          <w:color w:val="000000" w:themeColor="text1"/>
          <w:sz w:val="24"/>
          <w:szCs w:val="24"/>
          <w:lang w:eastAsia="pl-PL"/>
        </w:rPr>
        <w:t>o</w:t>
      </w:r>
      <w:r w:rsidRPr="002E3C80">
        <w:rPr>
          <w:rFonts w:eastAsia="Times New Roman" w:cs="Times New Roman" w:hint="eastAsia"/>
          <w:color w:val="000000" w:themeColor="text1"/>
          <w:sz w:val="24"/>
          <w:szCs w:val="24"/>
          <w:lang w:eastAsia="pl-PL"/>
        </w:rPr>
        <w:t>ś</w:t>
      </w:r>
      <w:r w:rsidRPr="002E3C80">
        <w:rPr>
          <w:rFonts w:eastAsia="Times New Roman" w:cs="Times New Roman"/>
          <w:color w:val="000000" w:themeColor="text1"/>
          <w:sz w:val="24"/>
          <w:szCs w:val="24"/>
          <w:lang w:eastAsia="pl-PL"/>
        </w:rPr>
        <w:t>wiadczenia po</w:t>
      </w:r>
      <w:r w:rsidRPr="002E3C80">
        <w:rPr>
          <w:rFonts w:eastAsia="Times New Roman" w:cs="Times New Roman" w:hint="eastAsia"/>
          <w:color w:val="000000" w:themeColor="text1"/>
          <w:sz w:val="24"/>
          <w:szCs w:val="24"/>
          <w:lang w:eastAsia="pl-PL"/>
        </w:rPr>
        <w:t>ś</w:t>
      </w:r>
      <w:r w:rsidRPr="002E3C80">
        <w:rPr>
          <w:rFonts w:eastAsia="Times New Roman" w:cs="Times New Roman"/>
          <w:color w:val="000000" w:themeColor="text1"/>
          <w:sz w:val="24"/>
          <w:szCs w:val="24"/>
          <w:lang w:eastAsia="pl-PL"/>
        </w:rPr>
        <w:t>wiadczonej za zgodno</w:t>
      </w:r>
      <w:r w:rsidRPr="002E3C80">
        <w:rPr>
          <w:rFonts w:eastAsia="Times New Roman" w:cs="Times New Roman" w:hint="eastAsia"/>
          <w:color w:val="000000" w:themeColor="text1"/>
          <w:sz w:val="24"/>
          <w:szCs w:val="24"/>
          <w:lang w:eastAsia="pl-PL"/>
        </w:rPr>
        <w:t>ść</w:t>
      </w:r>
      <w:r w:rsidRPr="002E3C80">
        <w:rPr>
          <w:rFonts w:eastAsia="Times New Roman" w:cs="Times New Roman"/>
          <w:color w:val="000000" w:themeColor="text1"/>
          <w:sz w:val="24"/>
          <w:szCs w:val="24"/>
          <w:lang w:eastAsia="pl-PL"/>
        </w:rPr>
        <w:t xml:space="preserve"> </w:t>
      </w:r>
      <w:r w:rsidRPr="002E3C80">
        <w:rPr>
          <w:rFonts w:eastAsia="Times New Roman" w:cs="Times New Roman"/>
          <w:color w:val="000000" w:themeColor="text1"/>
          <w:sz w:val="24"/>
          <w:szCs w:val="24"/>
          <w:lang w:eastAsia="pl-PL"/>
        </w:rPr>
        <w:br/>
        <w:t>z orygina</w:t>
      </w:r>
      <w:r w:rsidRPr="002E3C80">
        <w:rPr>
          <w:rFonts w:eastAsia="Times New Roman" w:cs="Times New Roman" w:hint="eastAsia"/>
          <w:color w:val="000000" w:themeColor="text1"/>
          <w:sz w:val="24"/>
          <w:szCs w:val="24"/>
          <w:lang w:eastAsia="pl-PL"/>
        </w:rPr>
        <w:t>ł</w:t>
      </w:r>
      <w:r w:rsidRPr="002E3C80">
        <w:rPr>
          <w:rFonts w:eastAsia="Times New Roman" w:cs="Times New Roman"/>
          <w:color w:val="000000" w:themeColor="text1"/>
          <w:sz w:val="24"/>
          <w:szCs w:val="24"/>
          <w:lang w:eastAsia="pl-PL"/>
        </w:rPr>
        <w:t>em.</w:t>
      </w:r>
    </w:p>
    <w:p w14:paraId="3ED8100E" w14:textId="77777777" w:rsidR="001D1B79" w:rsidRPr="002E3C80" w:rsidRDefault="001D1B79" w:rsidP="00E3020E">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47236DE7" w14:textId="5FB5D49D" w:rsidR="00CD605F" w:rsidRPr="002E3C80" w:rsidRDefault="00CD605F" w:rsidP="00BA1155">
      <w:pPr>
        <w:spacing w:after="0" w:line="240" w:lineRule="auto"/>
        <w:contextualSpacing/>
        <w:jc w:val="both"/>
        <w:rPr>
          <w:rFonts w:eastAsia="Times New Roman" w:cs="Times New Roman"/>
          <w:b/>
          <w:color w:val="000000" w:themeColor="text1"/>
          <w:sz w:val="24"/>
          <w:szCs w:val="24"/>
          <w:lang w:eastAsia="pl-PL"/>
        </w:rPr>
      </w:pPr>
    </w:p>
    <w:p w14:paraId="4F888832" w14:textId="77777777" w:rsidR="00CD605F" w:rsidRPr="002E3C80" w:rsidRDefault="00CD605F" w:rsidP="00CD605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2E3C80">
        <w:rPr>
          <w:rFonts w:eastAsia="Times New Roman"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43DDD1B0" w14:textId="77777777" w:rsidR="00CD605F" w:rsidRPr="002E3C80" w:rsidRDefault="00CD605F" w:rsidP="00CD605F">
      <w:pPr>
        <w:spacing w:after="0"/>
        <w:contextualSpacing/>
        <w:jc w:val="both"/>
        <w:rPr>
          <w:rFonts w:eastAsia="Times New Roman" w:cs="Times New Roman"/>
          <w:color w:val="000000" w:themeColor="text1"/>
          <w:sz w:val="24"/>
          <w:szCs w:val="24"/>
          <w:lang w:eastAsia="pl-PL"/>
        </w:rPr>
      </w:pPr>
    </w:p>
    <w:p w14:paraId="39FF1425" w14:textId="1BD0BB7F" w:rsidR="00BA1155" w:rsidRPr="002E3C80" w:rsidRDefault="00BA1155" w:rsidP="006D7EBB">
      <w:pPr>
        <w:numPr>
          <w:ilvl w:val="0"/>
          <w:numId w:val="10"/>
        </w:numPr>
        <w:spacing w:after="0" w:line="240" w:lineRule="auto"/>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Jednolitego europejskiego dokumentu zamówienia (JED</w:t>
      </w:r>
      <w:r w:rsidR="007A0B0E" w:rsidRPr="002E3C80">
        <w:rPr>
          <w:rFonts w:eastAsia="Times New Roman" w:cs="Times New Roman"/>
          <w:color w:val="000000" w:themeColor="text1"/>
          <w:sz w:val="24"/>
          <w:szCs w:val="24"/>
          <w:lang w:eastAsia="pl-PL"/>
        </w:rPr>
        <w:t xml:space="preserve">Z) – zgodnie z </w:t>
      </w:r>
      <w:r w:rsidR="00401E4D" w:rsidRPr="002E3C80">
        <w:rPr>
          <w:rFonts w:eastAsia="Times New Roman" w:cs="Times New Roman"/>
          <w:color w:val="000000" w:themeColor="text1"/>
          <w:sz w:val="24"/>
          <w:szCs w:val="24"/>
          <w:lang w:eastAsia="pl-PL"/>
        </w:rPr>
        <w:t xml:space="preserve">Załącznikiem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3</w:t>
      </w:r>
      <w:r w:rsidRPr="002E3C80">
        <w:rPr>
          <w:rFonts w:eastAsia="Times New Roman" w:cs="Times New Roman"/>
          <w:color w:val="000000" w:themeColor="text1"/>
          <w:sz w:val="24"/>
          <w:szCs w:val="24"/>
          <w:lang w:eastAsia="pl-PL"/>
        </w:rPr>
        <w:t>a do SIWZ (składany razem z ofertą).</w:t>
      </w:r>
    </w:p>
    <w:p w14:paraId="7C21BCF1" w14:textId="207959A0" w:rsidR="00CD605F" w:rsidRPr="002E3C80" w:rsidRDefault="00CD605F" w:rsidP="00CD605F">
      <w:pPr>
        <w:spacing w:after="0" w:line="240" w:lineRule="auto"/>
        <w:jc w:val="both"/>
        <w:rPr>
          <w:rFonts w:ascii="Calibri" w:hAnsi="Calibri" w:cs="Calibri"/>
          <w:color w:val="000000" w:themeColor="text1"/>
          <w:sz w:val="24"/>
          <w:szCs w:val="24"/>
        </w:rPr>
      </w:pPr>
    </w:p>
    <w:p w14:paraId="5A209B1A" w14:textId="449FF0E4" w:rsidR="007A0B0E" w:rsidRPr="002E3C80" w:rsidRDefault="007A0B0E" w:rsidP="006D7EBB">
      <w:pPr>
        <w:numPr>
          <w:ilvl w:val="0"/>
          <w:numId w:val="10"/>
        </w:numPr>
        <w:spacing w:after="0" w:line="240" w:lineRule="auto"/>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 xml:space="preserve">Wykaz wykonanych, a w przypadku świadczeń okresowych lub ciągłych również wykonywanych, </w:t>
      </w:r>
      <w:r w:rsidRPr="002E3C80">
        <w:rPr>
          <w:rFonts w:eastAsia="Times New Roman" w:cs="Times New Roman"/>
          <w:b/>
          <w:color w:val="000000" w:themeColor="text1"/>
          <w:sz w:val="24"/>
          <w:szCs w:val="24"/>
          <w:lang w:eastAsia="pl-PL"/>
        </w:rPr>
        <w:t>dostaw</w:t>
      </w:r>
      <w:r w:rsidRPr="002E3C80">
        <w:rPr>
          <w:rFonts w:eastAsia="Times New Roman" w:cs="Times New Roman"/>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w:t>
      </w:r>
      <w:r w:rsidR="00401E4D" w:rsidRPr="002E3C80">
        <w:rPr>
          <w:rFonts w:eastAsia="Times New Roman" w:cs="Times New Roman"/>
          <w:color w:val="000000" w:themeColor="text1"/>
          <w:sz w:val="24"/>
          <w:szCs w:val="24"/>
          <w:lang w:eastAsia="pl-PL"/>
        </w:rPr>
        <w:t xml:space="preserve">e - zgodnie z Załącznikiem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5</w:t>
      </w:r>
      <w:r w:rsidRPr="002E3C80">
        <w:rPr>
          <w:rFonts w:eastAsia="Times New Roman" w:cs="Times New Roman"/>
          <w:color w:val="000000" w:themeColor="text1"/>
          <w:sz w:val="24"/>
          <w:szCs w:val="24"/>
          <w:lang w:eastAsia="pl-PL"/>
        </w:rPr>
        <w:t xml:space="preserve"> do SIWZ</w:t>
      </w:r>
      <w:r w:rsidRPr="002E3C80">
        <w:rPr>
          <w:rFonts w:eastAsia="Times New Roman" w:cs="Times New Roman"/>
          <w:b/>
          <w:color w:val="000000" w:themeColor="text1"/>
          <w:sz w:val="24"/>
          <w:szCs w:val="24"/>
          <w:lang w:eastAsia="pl-PL"/>
        </w:rPr>
        <w:t xml:space="preserve"> (składany na wezwanie Zamawiającego – będzie obligowało Wykonawcę, którego oferta została najwyżej oceniona).</w:t>
      </w:r>
    </w:p>
    <w:p w14:paraId="47E92A47" w14:textId="77777777" w:rsidR="007A0B0E" w:rsidRPr="002E3C80" w:rsidRDefault="007A0B0E" w:rsidP="007A0B0E">
      <w:pPr>
        <w:spacing w:after="0" w:line="240" w:lineRule="auto"/>
        <w:ind w:left="720"/>
        <w:jc w:val="both"/>
        <w:rPr>
          <w:rFonts w:eastAsia="Times New Roman" w:cs="Times New Roman"/>
          <w:color w:val="000000" w:themeColor="text1"/>
          <w:sz w:val="24"/>
          <w:szCs w:val="24"/>
          <w:lang w:eastAsia="pl-PL"/>
        </w:rPr>
      </w:pPr>
    </w:p>
    <w:p w14:paraId="680B0945" w14:textId="77777777" w:rsidR="00CD605F" w:rsidRPr="002E3C80" w:rsidRDefault="00CD605F" w:rsidP="00CD605F">
      <w:pPr>
        <w:spacing w:after="0" w:line="240" w:lineRule="auto"/>
        <w:ind w:left="720"/>
        <w:jc w:val="both"/>
        <w:rPr>
          <w:rFonts w:eastAsia="Times New Roman" w:cs="Times New Roman"/>
          <w:color w:val="000000" w:themeColor="text1"/>
          <w:sz w:val="24"/>
          <w:szCs w:val="24"/>
          <w:lang w:eastAsia="pl-PL"/>
        </w:rPr>
      </w:pPr>
    </w:p>
    <w:p w14:paraId="0A6F8D83" w14:textId="77777777" w:rsidR="00CD605F" w:rsidRPr="002E3C80" w:rsidRDefault="00CD605F" w:rsidP="00CD605F">
      <w:pPr>
        <w:spacing w:after="0" w:line="240" w:lineRule="auto"/>
        <w:ind w:left="720"/>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Dowodami, o których mowa wyżej są: </w:t>
      </w:r>
    </w:p>
    <w:p w14:paraId="74948E36"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referencje bądź inne dokumenty wystawione przez podmiot, na rzecz którego usługi były wykonywane, a w przypadku świadczeń okresowych lub ciągłych są wykonywane,</w:t>
      </w:r>
    </w:p>
    <w:p w14:paraId="0220B398"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3B967901"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16ACEA58" w14:textId="77777777" w:rsidR="00CD605F" w:rsidRPr="002E3C80" w:rsidRDefault="00CD605F" w:rsidP="00CD605F">
      <w:pPr>
        <w:spacing w:after="0" w:line="240" w:lineRule="auto"/>
        <w:ind w:left="709"/>
        <w:jc w:val="both"/>
        <w:rPr>
          <w:rFonts w:eastAsia="Times New Roman" w:cs="Times New Roman"/>
          <w:bCs/>
          <w:color w:val="000000" w:themeColor="text1"/>
          <w:sz w:val="24"/>
          <w:szCs w:val="24"/>
          <w:lang w:eastAsia="pl-PL"/>
        </w:rPr>
      </w:pPr>
      <w:r w:rsidRPr="002E3C80">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11A9FBE1" w:rsidR="001D1B79" w:rsidRPr="002E3C80" w:rsidRDefault="001D1B79" w:rsidP="001D1B79">
      <w:pPr>
        <w:spacing w:after="0"/>
        <w:contextualSpacing/>
        <w:jc w:val="both"/>
        <w:rPr>
          <w:rFonts w:eastAsia="Times New Roman" w:cs="Times New Roman"/>
          <w:b/>
          <w:sz w:val="24"/>
          <w:szCs w:val="24"/>
          <w:lang w:eastAsia="pl-PL"/>
        </w:rPr>
      </w:pPr>
    </w:p>
    <w:p w14:paraId="041CDE4D" w14:textId="2359ECFA"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sidRPr="002E3C80">
        <w:rPr>
          <w:rFonts w:eastAsia="Times New Roman" w:cs="Times New Roman"/>
          <w:sz w:val="24"/>
          <w:szCs w:val="24"/>
          <w:lang w:eastAsia="pl-PL"/>
        </w:rPr>
        <w:t xml:space="preserve"> </w:t>
      </w:r>
      <w:proofErr w:type="spellStart"/>
      <w:r w:rsidR="00C60FA0"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2E3C80" w:rsidRDefault="006570DA" w:rsidP="00BB33BE">
      <w:pPr>
        <w:spacing w:after="0" w:line="240" w:lineRule="auto"/>
        <w:contextualSpacing/>
        <w:jc w:val="both"/>
        <w:rPr>
          <w:rFonts w:eastAsia="Times New Roman" w:cs="Times New Roman"/>
          <w:sz w:val="24"/>
          <w:szCs w:val="24"/>
          <w:lang w:eastAsia="pl-PL"/>
        </w:rPr>
      </w:pPr>
    </w:p>
    <w:p w14:paraId="3873857C" w14:textId="474995F5" w:rsidR="001D1B79" w:rsidRPr="002E3C80" w:rsidRDefault="001D1B79" w:rsidP="006D7EBB">
      <w:pPr>
        <w:numPr>
          <w:ilvl w:val="0"/>
          <w:numId w:val="11"/>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lastRenderedPageBreak/>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sidRPr="002E3C80">
        <w:rPr>
          <w:rFonts w:eastAsia="Times New Roman" w:cs="Times New Roman"/>
          <w:sz w:val="24"/>
          <w:szCs w:val="24"/>
          <w:lang w:eastAsia="pl-PL"/>
        </w:rPr>
        <w:t xml:space="preserve"> </w:t>
      </w:r>
      <w:proofErr w:type="spellStart"/>
      <w:r w:rsidR="007C2D99"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w:t>
      </w:r>
      <w:r w:rsidRPr="002E3C80">
        <w:rPr>
          <w:rFonts w:eastAsia="Times New Roman" w:cs="Times New Roman"/>
          <w:b/>
          <w:sz w:val="24"/>
          <w:szCs w:val="24"/>
          <w:lang w:eastAsia="pl-PL"/>
        </w:rPr>
        <w:t>(składany na wezwanie Zamawiającego – będzie obligowało Wykonawcę, którego oferta została najwyżej oceniona)</w:t>
      </w:r>
    </w:p>
    <w:p w14:paraId="42D4BA0B" w14:textId="77777777" w:rsidR="00573C99" w:rsidRPr="002E3C80"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2E3C80" w:rsidRDefault="001D1B79" w:rsidP="006D7EBB">
      <w:pPr>
        <w:numPr>
          <w:ilvl w:val="0"/>
          <w:numId w:val="11"/>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2E3C80"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2E3C80" w:rsidRDefault="001D1B79" w:rsidP="000A0EE8">
      <w:pPr>
        <w:spacing w:after="0" w:line="240" w:lineRule="auto"/>
        <w:ind w:left="644"/>
        <w:contextualSpacing/>
        <w:jc w:val="both"/>
        <w:rPr>
          <w:rFonts w:eastAsia="Times New Roman" w:cs="Times New Roman"/>
          <w:sz w:val="24"/>
          <w:szCs w:val="24"/>
          <w:lang w:eastAsia="pl-PL"/>
        </w:rPr>
      </w:pPr>
      <w:r w:rsidRPr="002E3C80">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sidRPr="002E3C80">
        <w:rPr>
          <w:rFonts w:eastAsia="Times New Roman" w:cs="Times New Roman"/>
          <w:sz w:val="24"/>
          <w:szCs w:val="24"/>
          <w:lang w:eastAsia="pl-PL"/>
        </w:rPr>
        <w:t xml:space="preserve"> </w:t>
      </w:r>
      <w:r w:rsidRPr="002E3C80">
        <w:rPr>
          <w:rFonts w:eastAsia="Times New Roman" w:cs="Times New Roman"/>
          <w:sz w:val="24"/>
          <w:szCs w:val="24"/>
          <w:lang w:eastAsia="pl-PL"/>
        </w:rPr>
        <w:t>5 ustawy</w:t>
      </w:r>
      <w:r w:rsidR="00C60FA0" w:rsidRPr="002E3C80">
        <w:rPr>
          <w:rFonts w:eastAsia="Times New Roman" w:cs="Times New Roman"/>
          <w:sz w:val="24"/>
          <w:szCs w:val="24"/>
          <w:lang w:eastAsia="pl-PL"/>
        </w:rPr>
        <w:t xml:space="preserve"> </w:t>
      </w:r>
      <w:proofErr w:type="spellStart"/>
      <w:r w:rsidR="00C60FA0"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w:t>
      </w:r>
    </w:p>
    <w:p w14:paraId="7A1A8D1C" w14:textId="77777777" w:rsidR="001D1B79" w:rsidRPr="002E3C80" w:rsidRDefault="001D1B79" w:rsidP="001D1B79">
      <w:pPr>
        <w:spacing w:after="0"/>
        <w:contextualSpacing/>
        <w:jc w:val="both"/>
        <w:rPr>
          <w:rFonts w:eastAsia="Times New Roman" w:cs="Times New Roman"/>
          <w:b/>
          <w:sz w:val="24"/>
          <w:szCs w:val="24"/>
          <w:lang w:eastAsia="pl-PL"/>
        </w:rPr>
      </w:pPr>
    </w:p>
    <w:p w14:paraId="67A45558" w14:textId="5AB52B1D" w:rsidR="000A0EE8"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Ponadto</w:t>
      </w:r>
      <w:r w:rsidR="00793BCE" w:rsidRPr="002E3C80">
        <w:rPr>
          <w:rFonts w:eastAsia="Times New Roman" w:cs="Times New Roman"/>
          <w:sz w:val="24"/>
          <w:szCs w:val="24"/>
          <w:lang w:eastAsia="pl-PL"/>
        </w:rPr>
        <w:t xml:space="preserve">, </w:t>
      </w:r>
      <w:r w:rsidRPr="002E3C80">
        <w:rPr>
          <w:rFonts w:eastAsia="Times New Roman" w:cs="Times New Roman"/>
          <w:sz w:val="24"/>
          <w:szCs w:val="24"/>
          <w:lang w:eastAsia="pl-PL"/>
        </w:rPr>
        <w:t>do oferty należy załączyć następujące dokumenty:</w:t>
      </w:r>
    </w:p>
    <w:p w14:paraId="70F7FF43" w14:textId="194E1087" w:rsidR="001D1B79" w:rsidRPr="002E3C80" w:rsidRDefault="001D1B79" w:rsidP="007A0B0E">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 </w:t>
      </w:r>
      <w:r w:rsidRPr="002E3C80">
        <w:rPr>
          <w:rFonts w:eastAsia="Times New Roman" w:cs="Times New Roman"/>
          <w:color w:val="000000" w:themeColor="text1"/>
          <w:sz w:val="24"/>
          <w:szCs w:val="24"/>
          <w:lang w:eastAsia="pl-PL"/>
        </w:rPr>
        <w:t>Formularz ofertowy</w:t>
      </w:r>
      <w:r w:rsidR="005F7653" w:rsidRPr="002E3C80">
        <w:rPr>
          <w:rFonts w:eastAsia="Times New Roman" w:cs="Times New Roman"/>
          <w:color w:val="000000" w:themeColor="text1"/>
          <w:sz w:val="24"/>
          <w:szCs w:val="24"/>
          <w:lang w:eastAsia="pl-PL"/>
        </w:rPr>
        <w:t xml:space="preserve"> </w:t>
      </w:r>
      <w:r w:rsidR="00401E4D" w:rsidRPr="002E3C80">
        <w:rPr>
          <w:rFonts w:eastAsia="Times New Roman" w:cs="Times New Roman"/>
          <w:color w:val="000000" w:themeColor="text1"/>
          <w:sz w:val="24"/>
          <w:szCs w:val="24"/>
          <w:lang w:eastAsia="pl-PL"/>
        </w:rPr>
        <w:t xml:space="preserve">– według Załącznika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2</w:t>
      </w:r>
      <w:r w:rsidR="005F7653" w:rsidRPr="002E3C80">
        <w:rPr>
          <w:rFonts w:eastAsia="Times New Roman" w:cs="Times New Roman"/>
          <w:color w:val="000000" w:themeColor="text1"/>
          <w:sz w:val="24"/>
          <w:szCs w:val="24"/>
          <w:lang w:eastAsia="pl-PL"/>
        </w:rPr>
        <w:t xml:space="preserve"> </w:t>
      </w:r>
      <w:r w:rsidRPr="002E3C80">
        <w:rPr>
          <w:rFonts w:eastAsia="Times New Roman" w:cs="Times New Roman"/>
          <w:color w:val="000000" w:themeColor="text1"/>
          <w:sz w:val="24"/>
          <w:szCs w:val="24"/>
          <w:lang w:eastAsia="pl-PL"/>
        </w:rPr>
        <w:t>do SIWZ,</w:t>
      </w:r>
    </w:p>
    <w:p w14:paraId="7508A2C0" w14:textId="53CA2381" w:rsidR="001D1B79" w:rsidRPr="002E3C80" w:rsidRDefault="001D1B79" w:rsidP="00CD1B06">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dokumenty potwierdzające uprawnienia osób podpisujących ofertę Wykonaw</w:t>
      </w:r>
      <w:r w:rsidR="000A0EE8" w:rsidRPr="002E3C80">
        <w:rPr>
          <w:rFonts w:eastAsia="Times New Roman" w:cs="Times New Roman"/>
          <w:sz w:val="24"/>
          <w:szCs w:val="24"/>
          <w:lang w:eastAsia="pl-PL"/>
        </w:rPr>
        <w:t xml:space="preserve">cy do działania w jego imieniu </w:t>
      </w:r>
      <w:r w:rsidR="007B7C89" w:rsidRPr="002E3C80">
        <w:rPr>
          <w:rFonts w:eastAsia="Times New Roman" w:cs="Times New Roman"/>
          <w:sz w:val="24"/>
          <w:szCs w:val="24"/>
          <w:lang w:eastAsia="pl-PL"/>
        </w:rPr>
        <w:t>(w tym także pełnomocnictwa),</w:t>
      </w:r>
    </w:p>
    <w:p w14:paraId="675891DD" w14:textId="54C6F850" w:rsidR="001D1B79" w:rsidRDefault="001D1B79" w:rsidP="00CD1B06">
      <w:pPr>
        <w:spacing w:after="0" w:line="240" w:lineRule="auto"/>
        <w:ind w:left="709"/>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2E3C80">
        <w:rPr>
          <w:rFonts w:eastAsia="Times New Roman" w:cs="Times New Roman"/>
          <w:sz w:val="24"/>
          <w:szCs w:val="24"/>
          <w:lang w:eastAsia="pl-PL"/>
        </w:rPr>
        <w:t xml:space="preserve">a warunków udziału określonych </w:t>
      </w:r>
      <w:r w:rsidRPr="002E3C80">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w:t>
      </w:r>
      <w:r w:rsidRPr="00424E30">
        <w:rPr>
          <w:rFonts w:eastAsia="Times New Roman" w:cs="Times New Roman"/>
          <w:sz w:val="24"/>
          <w:szCs w:val="24"/>
          <w:lang w:eastAsia="pl-PL"/>
        </w:rPr>
        <w:t xml:space="preserve">spełnienia warunków udziału w postępowaniu oraz brak podstaw wykluczenia w </w:t>
      </w:r>
      <w:r w:rsidRPr="00424E30">
        <w:rPr>
          <w:rFonts w:eastAsia="Times New Roman" w:cs="Times New Roman"/>
          <w:color w:val="000000" w:themeColor="text1"/>
          <w:sz w:val="24"/>
          <w:szCs w:val="24"/>
          <w:lang w:eastAsia="pl-PL"/>
        </w:rPr>
        <w:t>zakresie wskazanym  przez Zamawiającego z wykorzystaniem wzoru – Za</w:t>
      </w:r>
      <w:r w:rsidR="00401E4D" w:rsidRPr="00424E30">
        <w:rPr>
          <w:rFonts w:eastAsia="Times New Roman" w:cs="Times New Roman"/>
          <w:color w:val="000000" w:themeColor="text1"/>
          <w:sz w:val="24"/>
          <w:szCs w:val="24"/>
          <w:lang w:eastAsia="pl-PL"/>
        </w:rPr>
        <w:t xml:space="preserve">łącznik Nr </w:t>
      </w:r>
      <w:r w:rsidR="00424E30" w:rsidRPr="00424E30">
        <w:rPr>
          <w:rFonts w:eastAsia="Times New Roman" w:cs="Times New Roman"/>
          <w:color w:val="000000" w:themeColor="text1"/>
          <w:sz w:val="24"/>
          <w:szCs w:val="24"/>
          <w:lang w:eastAsia="pl-PL"/>
        </w:rPr>
        <w:t>5</w:t>
      </w:r>
      <w:r w:rsidR="00401E4D" w:rsidRPr="00424E30">
        <w:rPr>
          <w:rFonts w:eastAsia="Times New Roman" w:cs="Times New Roman"/>
          <w:color w:val="000000" w:themeColor="text1"/>
          <w:sz w:val="24"/>
          <w:szCs w:val="24"/>
          <w:lang w:eastAsia="pl-PL"/>
        </w:rPr>
        <w:t>3</w:t>
      </w:r>
      <w:r w:rsidRPr="00424E30">
        <w:rPr>
          <w:rFonts w:eastAsia="Times New Roman" w:cs="Times New Roman"/>
          <w:color w:val="000000" w:themeColor="text1"/>
          <w:sz w:val="24"/>
          <w:szCs w:val="24"/>
          <w:lang w:eastAsia="pl-PL"/>
        </w:rPr>
        <w:t>a do SIWZ.</w:t>
      </w:r>
    </w:p>
    <w:p w14:paraId="703102FB" w14:textId="17A7FC29" w:rsidR="00C32213" w:rsidRDefault="00C32213" w:rsidP="00CD1B06">
      <w:pPr>
        <w:spacing w:after="0" w:line="240" w:lineRule="auto"/>
        <w:ind w:left="709"/>
        <w:contextualSpacing/>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próbki (dotyczy części XIII i XVII)</w:t>
      </w:r>
    </w:p>
    <w:p w14:paraId="35911F33" w14:textId="5D02AD2E" w:rsidR="00C32213" w:rsidRDefault="00C32213" w:rsidP="00C32213">
      <w:pPr>
        <w:spacing w:after="0" w:line="240" w:lineRule="auto"/>
        <w:ind w:left="709"/>
        <w:contextualSpacing/>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Część XIII – próbka winna spełniać wymogi zawarte w OPZ: </w:t>
      </w:r>
      <w:r w:rsidRPr="00C32213">
        <w:rPr>
          <w:rFonts w:eastAsia="Times New Roman" w:cs="Times New Roman"/>
          <w:color w:val="000000" w:themeColor="text1"/>
          <w:sz w:val="24"/>
          <w:szCs w:val="24"/>
          <w:lang w:eastAsia="pl-PL"/>
        </w:rPr>
        <w:t xml:space="preserve">Weryfikacja funkcjonalności Systemu </w:t>
      </w:r>
      <w:r>
        <w:rPr>
          <w:rFonts w:eastAsia="Times New Roman" w:cs="Times New Roman"/>
          <w:color w:val="000000" w:themeColor="text1"/>
          <w:sz w:val="24"/>
          <w:szCs w:val="24"/>
          <w:lang w:eastAsia="pl-PL"/>
        </w:rPr>
        <w:t>– załącznik nr 13 do SIWZ – OPZ dla części XIII</w:t>
      </w:r>
    </w:p>
    <w:p w14:paraId="4ABAAF3A" w14:textId="0230E8DE" w:rsidR="00C32213" w:rsidRPr="00C32213" w:rsidRDefault="00C32213" w:rsidP="00C32213">
      <w:pPr>
        <w:spacing w:after="0" w:line="240" w:lineRule="auto"/>
        <w:ind w:left="709"/>
        <w:contextualSpacing/>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Część XVII – próbka winna spełniać wymogi zawarte w załączniku nr 17d do SIWZ - OPZ</w:t>
      </w:r>
    </w:p>
    <w:p w14:paraId="4BEC314E" w14:textId="6C0D0E16" w:rsidR="00657E17" w:rsidRPr="002E3C80" w:rsidRDefault="00657E17" w:rsidP="00657E17">
      <w:pPr>
        <w:spacing w:after="0" w:line="240" w:lineRule="auto"/>
        <w:ind w:left="720"/>
        <w:jc w:val="both"/>
        <w:rPr>
          <w:rFonts w:eastAsia="Times New Roman" w:cs="Times New Roman"/>
          <w:b/>
          <w:color w:val="000000" w:themeColor="text1"/>
          <w:sz w:val="24"/>
          <w:szCs w:val="24"/>
          <w:lang w:eastAsia="pl-PL"/>
        </w:rPr>
      </w:pPr>
      <w:r>
        <w:rPr>
          <w:rFonts w:eastAsia="Times New Roman" w:cs="Times New Roman"/>
          <w:b/>
          <w:color w:val="000000" w:themeColor="text1"/>
          <w:sz w:val="24"/>
          <w:szCs w:val="24"/>
          <w:lang w:eastAsia="pl-PL"/>
        </w:rPr>
        <w:t>(składane</w:t>
      </w:r>
      <w:r w:rsidRPr="002E3C80">
        <w:rPr>
          <w:rFonts w:eastAsia="Times New Roman" w:cs="Times New Roman"/>
          <w:b/>
          <w:color w:val="000000" w:themeColor="text1"/>
          <w:sz w:val="24"/>
          <w:szCs w:val="24"/>
          <w:lang w:eastAsia="pl-PL"/>
        </w:rPr>
        <w:t xml:space="preserve"> na wezwanie Zamawiającego – będzie obligowało Wykonawcę, którego oferta została najwyżej oceniona).</w:t>
      </w:r>
    </w:p>
    <w:p w14:paraId="2EA586D9" w14:textId="77777777" w:rsidR="00C32213" w:rsidRPr="00C32213" w:rsidRDefault="00C32213" w:rsidP="00CD1B06">
      <w:pPr>
        <w:spacing w:after="0" w:line="240" w:lineRule="auto"/>
        <w:ind w:left="709"/>
        <w:contextualSpacing/>
        <w:jc w:val="both"/>
        <w:rPr>
          <w:rFonts w:eastAsia="Times New Roman" w:cs="Times New Roman"/>
          <w:color w:val="000000" w:themeColor="text1"/>
          <w:sz w:val="24"/>
          <w:szCs w:val="24"/>
          <w:lang w:eastAsia="pl-PL"/>
        </w:rPr>
      </w:pPr>
    </w:p>
    <w:p w14:paraId="4BE0BDB3" w14:textId="77777777" w:rsidR="001D1B79" w:rsidRPr="002E3C80" w:rsidRDefault="001D1B79" w:rsidP="001D1B79">
      <w:pPr>
        <w:spacing w:after="0"/>
        <w:contextualSpacing/>
        <w:jc w:val="both"/>
        <w:rPr>
          <w:rFonts w:eastAsia="Times New Roman" w:cs="Times New Roman"/>
          <w:b/>
          <w:sz w:val="24"/>
          <w:szCs w:val="24"/>
          <w:lang w:eastAsia="pl-PL"/>
        </w:rPr>
      </w:pPr>
    </w:p>
    <w:p w14:paraId="07DA63E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2E3C80" w:rsidRDefault="001D1B79" w:rsidP="001D1B79">
      <w:pPr>
        <w:spacing w:after="0"/>
        <w:contextualSpacing/>
        <w:jc w:val="both"/>
        <w:rPr>
          <w:rFonts w:eastAsia="Times New Roman" w:cs="Times New Roman"/>
          <w:b/>
          <w:sz w:val="24"/>
          <w:szCs w:val="24"/>
          <w:lang w:eastAsia="pl-PL"/>
        </w:rPr>
      </w:pPr>
    </w:p>
    <w:p w14:paraId="25B837BC"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lastRenderedPageBreak/>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zakres dostępnych wykonawcy zasobów innego podmiotu;</w:t>
      </w:r>
    </w:p>
    <w:p w14:paraId="345E0CF1"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zakres i okres udziału innego podmiotu przy wykonywaniu zamówienia publicznego;</w:t>
      </w:r>
    </w:p>
    <w:p w14:paraId="426827CF" w14:textId="4CB2CD0B"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usługi, których wskazane zdolności dotyczą</w:t>
      </w:r>
      <w:r w:rsidR="00A729C2" w:rsidRPr="002E3C80">
        <w:rPr>
          <w:rFonts w:eastAsia="Times New Roman" w:cs="Times New Roman"/>
          <w:sz w:val="24"/>
          <w:szCs w:val="24"/>
          <w:lang w:eastAsia="pl-PL"/>
        </w:rPr>
        <w:t>.</w:t>
      </w:r>
    </w:p>
    <w:p w14:paraId="30CC0B3D" w14:textId="77777777" w:rsidR="001D1B79" w:rsidRPr="002E3C80" w:rsidRDefault="001D1B79" w:rsidP="001D1B79">
      <w:pPr>
        <w:spacing w:after="0"/>
        <w:contextualSpacing/>
        <w:jc w:val="both"/>
        <w:rPr>
          <w:rFonts w:eastAsia="Times New Roman" w:cs="Times New Roman"/>
          <w:b/>
          <w:sz w:val="24"/>
          <w:szCs w:val="24"/>
          <w:lang w:eastAsia="pl-PL"/>
        </w:rPr>
      </w:pPr>
    </w:p>
    <w:p w14:paraId="1ED7F13D"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2E3C80" w:rsidRDefault="001D1B79" w:rsidP="001D1B79">
      <w:pPr>
        <w:spacing w:after="0"/>
        <w:contextualSpacing/>
        <w:jc w:val="both"/>
        <w:rPr>
          <w:rFonts w:eastAsia="Times New Roman" w:cs="Times New Roman"/>
          <w:sz w:val="24"/>
          <w:szCs w:val="24"/>
          <w:lang w:eastAsia="pl-PL"/>
        </w:rPr>
      </w:pPr>
    </w:p>
    <w:p w14:paraId="2504410B" w14:textId="6FFE4D43"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Zamawiający żąda od Wykonawcy, który polega na zdolnościach lub sytuacji innych podmiotów na zasadach określonych w art. 22a ustawy</w:t>
      </w:r>
      <w:r w:rsidR="00A729C2" w:rsidRPr="002E3C80">
        <w:rPr>
          <w:rFonts w:eastAsia="Times New Roman" w:cs="Times New Roman"/>
          <w:sz w:val="24"/>
          <w:szCs w:val="24"/>
          <w:lang w:eastAsia="pl-PL"/>
        </w:rPr>
        <w:t xml:space="preserve"> </w:t>
      </w:r>
      <w:proofErr w:type="spellStart"/>
      <w:r w:rsidR="00A729C2"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przedstawienia w odniesieniu do tych podmiotów dokumentów wymienionych </w:t>
      </w:r>
      <w:r w:rsidR="00BB33BE" w:rsidRPr="002E3C80">
        <w:rPr>
          <w:rFonts w:eastAsia="Times New Roman" w:cs="Times New Roman"/>
          <w:sz w:val="24"/>
          <w:szCs w:val="24"/>
          <w:lang w:eastAsia="pl-PL"/>
        </w:rPr>
        <w:t xml:space="preserve">w punkcie </w:t>
      </w:r>
      <w:r w:rsidR="007A0B0E" w:rsidRPr="002E3C80">
        <w:rPr>
          <w:rFonts w:eastAsia="Times New Roman" w:cs="Times New Roman"/>
          <w:sz w:val="24"/>
          <w:szCs w:val="24"/>
          <w:lang w:eastAsia="pl-PL"/>
        </w:rPr>
        <w:t xml:space="preserve">4.1 lit. a) oraz punkcie </w:t>
      </w:r>
      <w:r w:rsidR="00BB33BE" w:rsidRPr="002E3C80">
        <w:rPr>
          <w:rFonts w:eastAsia="Times New Roman" w:cs="Times New Roman"/>
          <w:sz w:val="24"/>
          <w:szCs w:val="24"/>
          <w:lang w:eastAsia="pl-PL"/>
        </w:rPr>
        <w:t>4.2 lit. a)</w:t>
      </w:r>
      <w:r w:rsidRPr="002E3C80">
        <w:rPr>
          <w:rFonts w:eastAsia="Times New Roman" w:cs="Times New Roman"/>
          <w:sz w:val="24"/>
          <w:szCs w:val="24"/>
          <w:lang w:eastAsia="pl-PL"/>
        </w:rPr>
        <w:t xml:space="preserve"> niniejszego rozdziału.</w:t>
      </w:r>
    </w:p>
    <w:p w14:paraId="08E5C3FE" w14:textId="56707934" w:rsidR="001D1B79" w:rsidRPr="002E3C80" w:rsidRDefault="001D1B79" w:rsidP="001D1B79">
      <w:pPr>
        <w:spacing w:after="0"/>
        <w:contextualSpacing/>
        <w:jc w:val="both"/>
        <w:rPr>
          <w:rFonts w:eastAsia="Times New Roman" w:cs="Times New Roman"/>
          <w:b/>
          <w:sz w:val="24"/>
          <w:szCs w:val="24"/>
          <w:lang w:eastAsia="pl-PL"/>
        </w:rPr>
      </w:pPr>
    </w:p>
    <w:p w14:paraId="719C8B50" w14:textId="22F2E2A9"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 przypadku wspólnego ubiegania się o zamówienie przez wykonawców,</w:t>
      </w:r>
      <w:r w:rsidR="007C2D99" w:rsidRPr="002E3C80">
        <w:rPr>
          <w:rFonts w:eastAsia="Times New Roman" w:cs="Times New Roman"/>
          <w:sz w:val="24"/>
          <w:szCs w:val="24"/>
          <w:lang w:eastAsia="pl-PL"/>
        </w:rPr>
        <w:t xml:space="preserve"> </w:t>
      </w:r>
      <w:r w:rsidRPr="002E3C80">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2E3C80" w:rsidRDefault="001D1B79" w:rsidP="001D1B79">
      <w:pPr>
        <w:spacing w:after="0"/>
        <w:contextualSpacing/>
        <w:jc w:val="both"/>
        <w:rPr>
          <w:rFonts w:eastAsia="Times New Roman" w:cs="Times New Roman"/>
          <w:b/>
          <w:sz w:val="24"/>
          <w:szCs w:val="24"/>
          <w:lang w:eastAsia="pl-PL"/>
        </w:rPr>
      </w:pPr>
    </w:p>
    <w:p w14:paraId="20A09826" w14:textId="77777777" w:rsidR="00D97095"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2E3C80" w:rsidRDefault="00D97095" w:rsidP="00D97095">
      <w:pPr>
        <w:pStyle w:val="Akapitzlist"/>
        <w:spacing w:after="0"/>
        <w:rPr>
          <w:rFonts w:eastAsia="Times New Roman" w:cs="Times New Roman"/>
          <w:sz w:val="24"/>
          <w:szCs w:val="24"/>
          <w:lang w:eastAsia="pl-PL"/>
        </w:rPr>
      </w:pPr>
    </w:p>
    <w:p w14:paraId="4604976F" w14:textId="77777777" w:rsidR="001D1B79" w:rsidRPr="002E3C80" w:rsidRDefault="001D1B79" w:rsidP="00D97095">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Wykonawcy działający wspólnie ponoszą solidarną odpowiedzialność za wykonanie umowy. Jeżeli oferta Wykonawców ubiegających się wspólnie zostanie wybrana, </w:t>
      </w:r>
      <w:r w:rsidRPr="002E3C80">
        <w:rPr>
          <w:rFonts w:eastAsia="Times New Roman" w:cs="Times New Roman"/>
          <w:sz w:val="24"/>
          <w:szCs w:val="24"/>
          <w:lang w:eastAsia="pl-PL"/>
        </w:rPr>
        <w:lastRenderedPageBreak/>
        <w:t>Zamawiający będzie żądać przed zawarciem umowy w sprawie zamówienia publicznego, umowy regulującej współpracę tych Wykonawców.</w:t>
      </w:r>
    </w:p>
    <w:p w14:paraId="39326207" w14:textId="77777777" w:rsidR="001D1B79" w:rsidRPr="002E3C80" w:rsidRDefault="001D1B79" w:rsidP="001D1B79">
      <w:pPr>
        <w:spacing w:after="0"/>
        <w:contextualSpacing/>
        <w:jc w:val="both"/>
        <w:rPr>
          <w:rFonts w:eastAsia="Times New Roman" w:cs="Times New Roman"/>
          <w:b/>
          <w:sz w:val="24"/>
          <w:szCs w:val="24"/>
          <w:lang w:eastAsia="pl-PL"/>
        </w:rPr>
      </w:pPr>
    </w:p>
    <w:p w14:paraId="5CE7852D"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Wykonawcy zagraniczni.</w:t>
      </w:r>
    </w:p>
    <w:p w14:paraId="38ECF8FF" w14:textId="71EF691B"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sidRPr="002E3C80">
        <w:rPr>
          <w:rFonts w:eastAsia="Times New Roman" w:cs="Times New Roman"/>
          <w:sz w:val="24"/>
          <w:szCs w:val="24"/>
          <w:lang w:eastAsia="pl-PL"/>
        </w:rPr>
        <w:t xml:space="preserve"> </w:t>
      </w:r>
      <w:r w:rsidRPr="002E3C80">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Dokumenty, o k</w:t>
      </w:r>
      <w:r w:rsidR="00BB33BE" w:rsidRPr="002E3C80">
        <w:rPr>
          <w:rFonts w:eastAsia="Times New Roman" w:cs="Times New Roman"/>
          <w:sz w:val="24"/>
          <w:szCs w:val="24"/>
          <w:lang w:eastAsia="pl-PL"/>
        </w:rPr>
        <w:t>tórych mowa w §</w:t>
      </w:r>
      <w:r w:rsidR="00D92C6D" w:rsidRPr="002E3C80">
        <w:rPr>
          <w:rFonts w:eastAsia="Times New Roman" w:cs="Times New Roman"/>
          <w:sz w:val="24"/>
          <w:szCs w:val="24"/>
          <w:lang w:eastAsia="pl-PL"/>
        </w:rPr>
        <w:t xml:space="preserve"> </w:t>
      </w:r>
      <w:r w:rsidR="00BB33BE" w:rsidRPr="002E3C80">
        <w:rPr>
          <w:rFonts w:eastAsia="Times New Roman" w:cs="Times New Roman"/>
          <w:sz w:val="24"/>
          <w:szCs w:val="24"/>
          <w:lang w:eastAsia="pl-PL"/>
        </w:rPr>
        <w:t xml:space="preserve">7 ust. 1 </w:t>
      </w:r>
      <w:r w:rsidRPr="002E3C80">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D83BB3" w14:textId="77777777" w:rsidR="001D1B79" w:rsidRPr="002E3C80"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2E3C80" w:rsidRDefault="001D1B79" w:rsidP="001D1B79">
      <w:pPr>
        <w:spacing w:after="0"/>
        <w:contextualSpacing/>
        <w:jc w:val="both"/>
        <w:rPr>
          <w:rFonts w:eastAsia="Times New Roman" w:cs="Times New Roman"/>
          <w:b/>
          <w:sz w:val="24"/>
          <w:szCs w:val="24"/>
          <w:lang w:eastAsia="pl-PL"/>
        </w:rPr>
      </w:pPr>
    </w:p>
    <w:p w14:paraId="160B52F5" w14:textId="7ADE36B5"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Art. 26 ust. 3 i 4 ustawy</w:t>
      </w:r>
      <w:r w:rsidR="00F46258" w:rsidRPr="002E3C80">
        <w:rPr>
          <w:rFonts w:eastAsia="Times New Roman" w:cs="Times New Roman"/>
          <w:sz w:val="24"/>
          <w:szCs w:val="24"/>
          <w:lang w:eastAsia="pl-PL"/>
        </w:rPr>
        <w:t xml:space="preserve"> </w:t>
      </w:r>
      <w:proofErr w:type="spellStart"/>
      <w:r w:rsidR="00F46258"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ma również zastosowanie w odniesieniu do listy podmiotów należącej do tej sam</w:t>
      </w:r>
      <w:r w:rsidRPr="002E3C80">
        <w:rPr>
          <w:rFonts w:eastAsia="Times New Roman" w:cs="Times New Roman"/>
          <w:color w:val="000000" w:themeColor="text1"/>
          <w:sz w:val="24"/>
          <w:szCs w:val="24"/>
          <w:lang w:eastAsia="pl-PL"/>
        </w:rPr>
        <w:t xml:space="preserve">ej grupy kapitałowej lub do informacji o należeniu do niej (Załącznik Nr </w:t>
      </w:r>
      <w:r w:rsidR="00424E30">
        <w:rPr>
          <w:rFonts w:eastAsia="Times New Roman" w:cs="Times New Roman"/>
          <w:color w:val="000000" w:themeColor="text1"/>
          <w:sz w:val="24"/>
          <w:szCs w:val="24"/>
          <w:lang w:eastAsia="pl-PL"/>
        </w:rPr>
        <w:t>5</w:t>
      </w:r>
      <w:r w:rsidRPr="002E3C80">
        <w:rPr>
          <w:rFonts w:eastAsia="Times New Roman" w:cs="Times New Roman"/>
          <w:color w:val="000000" w:themeColor="text1"/>
          <w:sz w:val="24"/>
          <w:szCs w:val="24"/>
          <w:lang w:eastAsia="pl-PL"/>
        </w:rPr>
        <w:t>3c do SIWZ).</w:t>
      </w:r>
    </w:p>
    <w:p w14:paraId="4B7A396D" w14:textId="77777777" w:rsidR="001D1B79" w:rsidRPr="002E3C80" w:rsidRDefault="001D1B79" w:rsidP="001D1B79">
      <w:pPr>
        <w:spacing w:after="0"/>
        <w:contextualSpacing/>
        <w:jc w:val="both"/>
        <w:rPr>
          <w:rFonts w:eastAsia="Times New Roman" w:cs="Times New Roman"/>
          <w:b/>
          <w:sz w:val="24"/>
          <w:szCs w:val="24"/>
          <w:lang w:eastAsia="pl-PL"/>
        </w:rPr>
      </w:pPr>
    </w:p>
    <w:p w14:paraId="2AF9DBD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Na podstawie art. 26 ust. 1, ustawy </w:t>
      </w:r>
      <w:proofErr w:type="spellStart"/>
      <w:r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lastRenderedPageBreak/>
        <w:t>Informacja o sposobie porozumiewania się Zamawiającego z Wykonawcami oraz przekazywania dokumentów</w:t>
      </w:r>
    </w:p>
    <w:p w14:paraId="3572C441" w14:textId="4EA52F12"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 xml:space="preserve">odbywa się 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9"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4B6AB6" w:rsidRDefault="004B6AB6" w:rsidP="006D7EBB">
      <w:pPr>
        <w:numPr>
          <w:ilvl w:val="0"/>
          <w:numId w:val="14"/>
        </w:numPr>
        <w:spacing w:after="0" w:line="240" w:lineRule="auto"/>
        <w:contextualSpacing/>
        <w:jc w:val="both"/>
        <w:rPr>
          <w:rFonts w:cstheme="minorHAnsi"/>
          <w:color w:val="000000" w:themeColor="text1"/>
          <w:sz w:val="24"/>
          <w:szCs w:val="24"/>
        </w:rPr>
      </w:pPr>
      <w:r w:rsidRPr="004B6AB6">
        <w:rPr>
          <w:rFonts w:cstheme="minorHAnsi"/>
          <w:color w:val="000000" w:themeColor="text1"/>
          <w:sz w:val="24"/>
          <w:szCs w:val="24"/>
        </w:rPr>
        <w:t xml:space="preserve">Ofertę oraz formularz JEDZ należy przesłać za pomocą </w:t>
      </w:r>
      <w:proofErr w:type="spellStart"/>
      <w:r>
        <w:rPr>
          <w:rFonts w:cstheme="minorHAnsi"/>
          <w:color w:val="000000" w:themeColor="text1"/>
          <w:sz w:val="24"/>
          <w:szCs w:val="24"/>
        </w:rPr>
        <w:t>miniPortalu</w:t>
      </w:r>
      <w:proofErr w:type="spellEnd"/>
      <w:r>
        <w:rPr>
          <w:rFonts w:cstheme="minorHAnsi"/>
          <w:color w:val="000000" w:themeColor="text1"/>
          <w:sz w:val="24"/>
          <w:szCs w:val="24"/>
        </w:rPr>
        <w:t xml:space="preserve">. </w:t>
      </w:r>
      <w:r w:rsidRPr="004B6AB6">
        <w:rPr>
          <w:rFonts w:cstheme="minorHAnsi"/>
          <w:color w:val="000000" w:themeColor="text1"/>
          <w:sz w:val="24"/>
          <w:szCs w:val="24"/>
        </w:rPr>
        <w:t>Instrukcja założenia konta dla Wykonawcy i złożenia oferty znajduje się pod adresem (</w:t>
      </w:r>
      <w:hyperlink r:id="rId10" w:history="1">
        <w:r w:rsidRPr="004B6AB6">
          <w:rPr>
            <w:color w:val="000000" w:themeColor="text1"/>
            <w:sz w:val="24"/>
            <w:szCs w:val="24"/>
          </w:rPr>
          <w:t>https://miniportal.uzp.gov.pl/</w:t>
        </w:r>
      </w:hyperlink>
      <w:r w:rsidRPr="004B6AB6">
        <w:rPr>
          <w:sz w:val="24"/>
          <w:szCs w:val="24"/>
        </w:rPr>
        <w:t>)</w:t>
      </w:r>
    </w:p>
    <w:p w14:paraId="4140B3FF" w14:textId="34A637A1"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4B6AB6">
        <w:rPr>
          <w:rFonts w:cstheme="minorHAnsi"/>
          <w:color w:val="000000" w:themeColor="text1"/>
          <w:sz w:val="24"/>
          <w:szCs w:val="24"/>
        </w:rPr>
        <w:t xml:space="preserve">Identyfikator postępowania danego postępowania o udzielenie zamówienia dostępne są na Liście wszystkich postępowań na </w:t>
      </w:r>
      <w:proofErr w:type="spellStart"/>
      <w:r w:rsidRPr="004B6AB6">
        <w:rPr>
          <w:rFonts w:cstheme="minorHAnsi"/>
          <w:color w:val="000000" w:themeColor="text1"/>
          <w:sz w:val="24"/>
          <w:szCs w:val="24"/>
        </w:rPr>
        <w:t>miniPortalu</w:t>
      </w:r>
      <w:proofErr w:type="spellEnd"/>
      <w:r w:rsidRPr="004B6AB6">
        <w:rPr>
          <w:rFonts w:cstheme="minorHAnsi"/>
          <w:color w:val="000000" w:themeColor="text1"/>
          <w:sz w:val="24"/>
          <w:szCs w:val="24"/>
        </w:rPr>
        <w:t xml:space="preserve"> oraz stanowi załącznik </w:t>
      </w:r>
      <w:r w:rsidR="00D46763" w:rsidRPr="004B6AB6">
        <w:rPr>
          <w:rFonts w:cstheme="minorHAnsi"/>
          <w:color w:val="000000" w:themeColor="text1"/>
          <w:sz w:val="24"/>
          <w:szCs w:val="24"/>
        </w:rPr>
        <w:t xml:space="preserve">nr </w:t>
      </w:r>
      <w:r w:rsidR="00424E30" w:rsidRPr="004B6AB6">
        <w:rPr>
          <w:rFonts w:cstheme="minorHAnsi"/>
          <w:color w:val="000000" w:themeColor="text1"/>
          <w:sz w:val="24"/>
          <w:szCs w:val="24"/>
        </w:rPr>
        <w:t>5</w:t>
      </w:r>
      <w:r w:rsidR="00972B86" w:rsidRPr="004B6AB6">
        <w:rPr>
          <w:rFonts w:cstheme="minorHAnsi"/>
          <w:color w:val="000000" w:themeColor="text1"/>
          <w:sz w:val="24"/>
          <w:szCs w:val="24"/>
        </w:rPr>
        <w:t>6</w:t>
      </w:r>
      <w:r w:rsidRPr="004B6AB6">
        <w:rPr>
          <w:rFonts w:cstheme="minorHAnsi"/>
          <w:color w:val="000000" w:themeColor="text1"/>
          <w:sz w:val="24"/>
          <w:szCs w:val="24"/>
        </w:rPr>
        <w:t xml:space="preserve"> do niniejszej SIWZ. </w:t>
      </w:r>
    </w:p>
    <w:p w14:paraId="10B20A0A" w14:textId="6C9BF093" w:rsidR="008371D8" w:rsidRPr="002E3C80" w:rsidRDefault="00F7589B" w:rsidP="006D7EBB">
      <w:pPr>
        <w:numPr>
          <w:ilvl w:val="0"/>
          <w:numId w:val="14"/>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t>Zamawiający wyznacza następujące osoby do kontaktu z Wykonawcami:</w:t>
      </w:r>
    </w:p>
    <w:p w14:paraId="1E91DC83" w14:textId="3948A7AD" w:rsidR="006A0BBF" w:rsidRPr="002E3C80"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cstheme="minorHAnsi"/>
          <w:sz w:val="24"/>
          <w:szCs w:val="24"/>
        </w:rPr>
        <w:t xml:space="preserve">Pan </w:t>
      </w:r>
      <w:r w:rsidR="006A0BBF" w:rsidRPr="002E3C80">
        <w:rPr>
          <w:rFonts w:eastAsia="Times New Roman" w:cstheme="minorHAnsi"/>
          <w:sz w:val="24"/>
          <w:szCs w:val="24"/>
          <w:lang w:eastAsia="pl-PL"/>
        </w:rPr>
        <w:t>Tomasz Marzęta</w:t>
      </w:r>
    </w:p>
    <w:p w14:paraId="232B4382" w14:textId="77777777"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eastAsia="Times New Roman" w:cstheme="minorHAnsi"/>
          <w:sz w:val="24"/>
          <w:szCs w:val="24"/>
          <w:lang w:eastAsia="pl-PL"/>
        </w:rPr>
        <w:t xml:space="preserve">tel. : +48 61 855 35 10 </w:t>
      </w:r>
    </w:p>
    <w:p w14:paraId="0C814CA9" w14:textId="4BEEC613"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2E3C80">
        <w:rPr>
          <w:rFonts w:cstheme="minorHAnsi"/>
          <w:sz w:val="24"/>
          <w:szCs w:val="24"/>
        </w:rPr>
        <w:t xml:space="preserve">e-mail: </w:t>
      </w:r>
      <w:hyperlink r:id="rId11" w:history="1">
        <w:r w:rsidR="006A0BBF" w:rsidRPr="002E3C80">
          <w:rPr>
            <w:rStyle w:val="Hipercze"/>
            <w:rFonts w:eastAsia="Times New Roman" w:cstheme="minorHAnsi"/>
            <w:sz w:val="24"/>
            <w:szCs w:val="24"/>
            <w:lang w:eastAsia="pl-PL"/>
          </w:rPr>
          <w:t>tomasz.marzeta@szpitalewielkopolski.pl</w:t>
        </w:r>
      </w:hyperlink>
    </w:p>
    <w:p w14:paraId="1E2DF3D3" w14:textId="180A9907" w:rsidR="008371D8" w:rsidRPr="002E3C80" w:rsidRDefault="008371D8" w:rsidP="006D7EBB">
      <w:pPr>
        <w:numPr>
          <w:ilvl w:val="0"/>
          <w:numId w:val="14"/>
        </w:numPr>
        <w:tabs>
          <w:tab w:val="left" w:pos="408"/>
          <w:tab w:val="left" w:pos="567"/>
        </w:tabs>
        <w:autoSpaceDE w:val="0"/>
        <w:autoSpaceDN w:val="0"/>
        <w:adjustRightInd w:val="0"/>
        <w:spacing w:after="0" w:line="240" w:lineRule="auto"/>
        <w:ind w:left="426" w:hanging="426"/>
        <w:jc w:val="both"/>
        <w:rPr>
          <w:rFonts w:cstheme="minorHAnsi"/>
          <w:i/>
          <w:sz w:val="24"/>
          <w:szCs w:val="24"/>
        </w:rPr>
      </w:pPr>
      <w:r w:rsidRPr="002E3C80">
        <w:rPr>
          <w:rFonts w:cstheme="minorHAnsi"/>
          <w:sz w:val="24"/>
          <w:szCs w:val="24"/>
        </w:rPr>
        <w:t xml:space="preserve"> Dokumenty elektroniczne, oświadczenia lub elektroniczne kopie dokumentów lub oświadczeń składane są przez Wykonawcę za pośrednictwem </w:t>
      </w:r>
      <w:r w:rsidRPr="002E3C80">
        <w:rPr>
          <w:rFonts w:cstheme="minorHAnsi"/>
          <w:i/>
          <w:sz w:val="24"/>
          <w:szCs w:val="24"/>
        </w:rPr>
        <w:t>Formularza do komunikacji</w:t>
      </w:r>
      <w:r w:rsidRPr="002E3C80">
        <w:rPr>
          <w:rFonts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t>
      </w:r>
      <w:r w:rsidR="007840AF" w:rsidRPr="002E3C80">
        <w:rPr>
          <w:rFonts w:cstheme="minorHAnsi"/>
          <w:sz w:val="24"/>
          <w:szCs w:val="24"/>
        </w:rPr>
        <w:t>w pkt 7</w:t>
      </w:r>
      <w:r w:rsidRPr="002E3C80">
        <w:rPr>
          <w:rFonts w:cstheme="minorHAnsi"/>
          <w:sz w:val="24"/>
          <w:szCs w:val="24"/>
        </w:rPr>
        <w:t xml:space="preserve"> adres email</w:t>
      </w:r>
      <w:r w:rsidR="007840AF" w:rsidRPr="002E3C80">
        <w:rPr>
          <w:rFonts w:cstheme="minorHAnsi"/>
          <w:sz w:val="24"/>
          <w:szCs w:val="24"/>
        </w:rPr>
        <w:t xml:space="preserve">. </w:t>
      </w:r>
      <w:r w:rsidRPr="002E3C80">
        <w:rPr>
          <w:rFonts w:cstheme="minorHAnsi"/>
          <w:sz w:val="24"/>
          <w:szCs w:val="24"/>
        </w:rPr>
        <w:t xml:space="preserve">Sposób sporządzenia dokumentów elektronicznych, oświadczeń lub elektronicznych kopii dokumentów lub oświadczeń musi być zgody z wymaganiami określonymi w rozporządzeniu Prezesa Rady Ministrów z dnia 27 czerwca 2017 r. </w:t>
      </w:r>
      <w:r w:rsidRPr="002E3C80">
        <w:rPr>
          <w:rFonts w:cstheme="minorHAnsi"/>
          <w:i/>
          <w:sz w:val="24"/>
          <w:szCs w:val="24"/>
        </w:rPr>
        <w:t xml:space="preserve">w sprawie użycia środków komunikacji elektronicznej w postępowaniu o udzielenie zamówienia publicznego oraz udostępniania i przechowywania dokumentów elektronicznych </w:t>
      </w:r>
      <w:r w:rsidRPr="002E3C80">
        <w:rPr>
          <w:rFonts w:cstheme="minorHAnsi"/>
          <w:sz w:val="24"/>
          <w:szCs w:val="24"/>
        </w:rPr>
        <w:t xml:space="preserve">oraz rozporządzeniu Ministra Rozwoju z dnia 26 lipca 2016 r. </w:t>
      </w:r>
      <w:r w:rsidRPr="002E3C80">
        <w:rPr>
          <w:rFonts w:cstheme="minorHAnsi"/>
          <w:i/>
          <w:sz w:val="24"/>
          <w:szCs w:val="24"/>
        </w:rPr>
        <w:t>w sprawie rodzajów dokumentów, jakich może żądać zamawiający od wykonawcy w postępowaniu o udzielenie zamówienia.</w:t>
      </w:r>
    </w:p>
    <w:p w14:paraId="619DE00E"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Przedłużenie terminu składania ofert nie wpływa na bieg terminu składania wniosku o wyjaśnienie treści SIWZ.</w:t>
      </w:r>
    </w:p>
    <w:p w14:paraId="23B8FA65"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nie będzie zwoływać zebrania wszystkich Wykonawców w celu wyjaśnienia wątpliwości dotyczących treści SIWZ.</w:t>
      </w:r>
    </w:p>
    <w:p w14:paraId="3E488BAA"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heme="minorHAnsi"/>
          <w:sz w:val="24"/>
          <w:szCs w:val="24"/>
          <w:lang w:eastAsia="pl-PL"/>
        </w:rPr>
        <w:t>W uzasadnionych przypadkach</w:t>
      </w:r>
      <w:r w:rsidRPr="002E3C80">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 xml:space="preserve">Jeżeli w wyniku zmiany treści SIWZ nie prowadzącej do zmiany treści ogłoszenia o zamówieniu jest niezbędny dodatkowy czas na wprowadzenie zmian w ofertach, </w:t>
      </w:r>
      <w:r w:rsidRPr="002E3C80">
        <w:rPr>
          <w:rFonts w:eastAsia="Times New Roman" w:cs="Times New Roman"/>
          <w:sz w:val="24"/>
          <w:szCs w:val="24"/>
          <w:lang w:eastAsia="pl-PL"/>
        </w:rPr>
        <w:lastRenderedPageBreak/>
        <w:t>Zamawiający przedłuża termin składania ofert i informuje o tym Wykonawców, którym przekazano SIWZ, oraz zamieszcza informację na stronie internetowej.</w:t>
      </w:r>
    </w:p>
    <w:p w14:paraId="53BF4033"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55857EF6"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wadium</w:t>
      </w:r>
    </w:p>
    <w:p w14:paraId="16A2EE5B" w14:textId="1A7672C5" w:rsidR="005B36BF" w:rsidRPr="002E3C80" w:rsidRDefault="005B36BF" w:rsidP="000237D1">
      <w:pPr>
        <w:pStyle w:val="Nagwek3"/>
        <w:numPr>
          <w:ilvl w:val="0"/>
          <w:numId w:val="0"/>
        </w:numPr>
        <w:shd w:val="clear" w:color="auto" w:fill="FFFFFF"/>
        <w:spacing w:before="75"/>
        <w:ind w:hanging="11"/>
        <w:rPr>
          <w:rFonts w:cs="Calibri"/>
        </w:rPr>
      </w:pPr>
      <w:r>
        <w:rPr>
          <w:rFonts w:cs="Calibri"/>
        </w:rPr>
        <w:t xml:space="preserve">Zgodnie z art. 15 </w:t>
      </w:r>
      <w:proofErr w:type="spellStart"/>
      <w:r>
        <w:rPr>
          <w:rFonts w:cs="Calibri"/>
        </w:rPr>
        <w:t>va</w:t>
      </w:r>
      <w:proofErr w:type="spellEnd"/>
      <w:r>
        <w:rPr>
          <w:rFonts w:cs="Calibri"/>
        </w:rPr>
        <w:t xml:space="preserve"> ustawy</w:t>
      </w:r>
      <w:r w:rsidRPr="005B36BF">
        <w:rPr>
          <w:rFonts w:cs="Calibri"/>
        </w:rPr>
        <w:t xml:space="preserve"> </w:t>
      </w:r>
      <w:r w:rsidR="000237D1">
        <w:rPr>
          <w:rFonts w:cs="Calibri"/>
        </w:rPr>
        <w:t xml:space="preserve">z dnia 2 marca 2020 r. </w:t>
      </w:r>
      <w:r w:rsidRPr="005B36BF">
        <w:rPr>
          <w:rFonts w:cs="Calibri"/>
        </w:rPr>
        <w:t>o szczeg</w:t>
      </w:r>
      <w:r w:rsidR="000237D1">
        <w:rPr>
          <w:rFonts w:cs="Calibri"/>
        </w:rPr>
        <w:t xml:space="preserve">ólnych rozwiązaniach związanych </w:t>
      </w:r>
      <w:r w:rsidRPr="005B36BF">
        <w:rPr>
          <w:rFonts w:cs="Calibri"/>
        </w:rPr>
        <w:t>z zapobieganiem, przeciwdziałaniem i zwalczaniem COVID-19, innych chorób zakaźnych oraz wywołanych nimi sytuacji kryzysowych</w:t>
      </w:r>
      <w:r w:rsidR="000237D1">
        <w:rPr>
          <w:rFonts w:cs="Calibri"/>
        </w:rPr>
        <w:t xml:space="preserve"> (</w:t>
      </w:r>
      <w:proofErr w:type="spellStart"/>
      <w:r w:rsidR="000237D1">
        <w:rPr>
          <w:rFonts w:cs="Calibri"/>
        </w:rPr>
        <w:t>t.j</w:t>
      </w:r>
      <w:proofErr w:type="spellEnd"/>
      <w:r w:rsidR="000237D1">
        <w:rPr>
          <w:rFonts w:cs="Calibri"/>
        </w:rPr>
        <w:t xml:space="preserve">. </w:t>
      </w:r>
      <w:r w:rsidR="00554D6A">
        <w:rPr>
          <w:rFonts w:cs="Calibri"/>
        </w:rPr>
        <w:t>Dz.</w:t>
      </w:r>
      <w:r w:rsidR="000237D1">
        <w:rPr>
          <w:rFonts w:cs="Calibri"/>
        </w:rPr>
        <w:t xml:space="preserve">U. </w:t>
      </w:r>
      <w:r w:rsidR="00554D6A">
        <w:rPr>
          <w:rFonts w:cs="Calibri"/>
        </w:rPr>
        <w:t xml:space="preserve">z 2020 r. poz. 1842) </w:t>
      </w:r>
      <w:r w:rsidR="000237D1" w:rsidRPr="002E3C80">
        <w:rPr>
          <w:rFonts w:cs="Calibri"/>
          <w:color w:val="000000"/>
        </w:rPr>
        <w:t xml:space="preserve">Zamawiający </w:t>
      </w:r>
      <w:r w:rsidR="000237D1" w:rsidRPr="002E3C80">
        <w:rPr>
          <w:rFonts w:cs="Calibri"/>
          <w:b/>
          <w:color w:val="000000"/>
        </w:rPr>
        <w:t>nie wymaga</w:t>
      </w:r>
      <w:r w:rsidR="000237D1" w:rsidRPr="002E3C80">
        <w:rPr>
          <w:rFonts w:cs="Calibri"/>
          <w:color w:val="000000"/>
        </w:rPr>
        <w:t xml:space="preserve"> wniesienia</w:t>
      </w:r>
      <w:r w:rsidR="000237D1"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070B5F23" w14:textId="77777777"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niniejszym postępowaniu termin związania ofertą wynosi </w:t>
      </w:r>
      <w:r w:rsidRPr="002E3C80">
        <w:rPr>
          <w:rFonts w:eastAsia="Times New Roman" w:cs="Times New Roman"/>
          <w:b/>
          <w:sz w:val="24"/>
          <w:szCs w:val="24"/>
          <w:lang w:eastAsia="pl-PL"/>
        </w:rPr>
        <w:t xml:space="preserve">60 dni </w:t>
      </w:r>
      <w:r w:rsidRPr="002E3C80">
        <w:rPr>
          <w:rFonts w:eastAsia="Times New Roman" w:cs="Times New Roman"/>
          <w:sz w:val="24"/>
          <w:szCs w:val="24"/>
          <w:lang w:eastAsia="pl-PL"/>
        </w:rPr>
        <w:t>od dnia składania ofert.</w:t>
      </w:r>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06015FA8" w14:textId="6F07795E"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theme="minorHAnsi"/>
          <w:sz w:val="24"/>
          <w:szCs w:val="24"/>
        </w:rPr>
        <w:t xml:space="preserve">Ofertę, należy składać za pośrednictwem </w:t>
      </w:r>
      <w:proofErr w:type="spellStart"/>
      <w:r w:rsidRPr="002E3C80">
        <w:rPr>
          <w:rFonts w:cstheme="minorHAnsi"/>
          <w:sz w:val="24"/>
          <w:szCs w:val="24"/>
        </w:rPr>
        <w:t>miniPortalu</w:t>
      </w:r>
      <w:proofErr w:type="spellEnd"/>
      <w:r w:rsidRPr="002E3C80">
        <w:rPr>
          <w:rFonts w:cstheme="minorHAnsi"/>
          <w:sz w:val="24"/>
          <w:szCs w:val="24"/>
        </w:rPr>
        <w:t xml:space="preserve"> </w:t>
      </w:r>
      <w:hyperlink r:id="rId12" w:history="1">
        <w:r w:rsidRPr="002E3C80">
          <w:rPr>
            <w:rStyle w:val="Hipercze"/>
            <w:rFonts w:cstheme="minorHAnsi"/>
            <w:sz w:val="24"/>
            <w:szCs w:val="24"/>
          </w:rPr>
          <w:t>https://miniportal.uzp.gov.pl/</w:t>
        </w:r>
      </w:hyperlink>
      <w:r w:rsidRPr="002E3C80">
        <w:rPr>
          <w:rFonts w:cstheme="minorHAnsi"/>
          <w:sz w:val="24"/>
          <w:szCs w:val="24"/>
        </w:rPr>
        <w:t>.</w:t>
      </w:r>
    </w:p>
    <w:p w14:paraId="7DBF5A96" w14:textId="5CE57EAE"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theme="minorHAnsi"/>
          <w:bCs/>
          <w:color w:val="000000"/>
          <w:sz w:val="24"/>
          <w:szCs w:val="24"/>
          <w:lang w:eastAsia="pl-PL"/>
        </w:rPr>
        <w:t>Wykonawca</w:t>
      </w:r>
      <w:r w:rsidR="006A0BBF" w:rsidRPr="002E3C80">
        <w:rPr>
          <w:rFonts w:cstheme="minorHAnsi"/>
          <w:bCs/>
          <w:color w:val="000000"/>
          <w:sz w:val="24"/>
          <w:szCs w:val="24"/>
          <w:lang w:eastAsia="pl-PL"/>
        </w:rPr>
        <w:t xml:space="preserve"> może złożyć tylko jedną ofertę na daną część zamówienia.</w:t>
      </w:r>
    </w:p>
    <w:p w14:paraId="242D24C8" w14:textId="77777777"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Ofertę należy przygotować w oparciu o wymagania określone w SIWZ.</w:t>
      </w:r>
    </w:p>
    <w:p w14:paraId="121DF35D" w14:textId="77777777"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color w:val="000000"/>
          <w:sz w:val="24"/>
          <w:szCs w:val="24"/>
        </w:rPr>
        <w:t xml:space="preserve">Oferta musi być podpisana przez osobę(y) upoważnioną(e) do reprezentowania Wykonawcy. </w:t>
      </w:r>
    </w:p>
    <w:p w14:paraId="645754E1" w14:textId="6A6DD1FE" w:rsidR="000E0772" w:rsidRPr="002E3C80" w:rsidRDefault="000E0772" w:rsidP="000E0772">
      <w:pPr>
        <w:tabs>
          <w:tab w:val="num" w:pos="567"/>
        </w:tabs>
        <w:spacing w:after="0" w:line="240" w:lineRule="auto"/>
        <w:ind w:left="567"/>
        <w:jc w:val="both"/>
        <w:rPr>
          <w:rFonts w:eastAsia="Times New Roman" w:cstheme="minorHAnsi"/>
          <w:sz w:val="24"/>
          <w:szCs w:val="24"/>
          <w:lang w:eastAsia="pl-PL"/>
        </w:rPr>
      </w:pPr>
      <w:r w:rsidRPr="002E3C80">
        <w:rPr>
          <w:rFonts w:cs="Arial"/>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2E3C80">
        <w:rPr>
          <w:rFonts w:cs="Arial"/>
          <w:sz w:val="24"/>
          <w:szCs w:val="24"/>
        </w:rPr>
        <w:t>lub kopii poświadczonej przez notariusza</w:t>
      </w:r>
      <w:r w:rsidRPr="002E3C80">
        <w:rPr>
          <w:sz w:val="24"/>
          <w:szCs w:val="24"/>
        </w:rPr>
        <w:t xml:space="preserve"> w postaci dokumentu elektronicznego opatrzonego kwalifikowanym podpisem elektronicznym </w:t>
      </w:r>
      <w:r w:rsidRPr="002E3C80">
        <w:rPr>
          <w:rFonts w:cs="Arial"/>
          <w:color w:val="000000"/>
          <w:sz w:val="24"/>
          <w:szCs w:val="24"/>
        </w:rPr>
        <w:t>wystawionego przez osoby do tego upoważnione.</w:t>
      </w:r>
    </w:p>
    <w:p w14:paraId="3C633E00" w14:textId="77777777" w:rsidR="00AC0874"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Zaleca się, by wzory dokumentów dołączonych do SIWZ były wypełnione przez Wykonawcę i dołączone do oferty, bądź też przygotowane przez Wykonawcę, w zgodnej z SIWZ formie.</w:t>
      </w:r>
    </w:p>
    <w:p w14:paraId="66166650" w14:textId="77777777" w:rsidR="00AC0874"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Wykonawca ponosi wszelkie koszty związane z przygotowaniem i złożeniem oferty.</w:t>
      </w:r>
    </w:p>
    <w:p w14:paraId="78744760"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Oferta powinna być sporządzona w języku polskim, z zachowaniem postaci elektronicznej w formacie danych .pdf, .</w:t>
      </w:r>
      <w:proofErr w:type="spellStart"/>
      <w:r w:rsidRPr="002E3C80">
        <w:rPr>
          <w:rFonts w:cs="Arial"/>
          <w:sz w:val="24"/>
          <w:szCs w:val="24"/>
        </w:rPr>
        <w:t>doc</w:t>
      </w:r>
      <w:proofErr w:type="spellEnd"/>
      <w:r w:rsidRPr="002E3C80">
        <w:rPr>
          <w:rFonts w:cs="Arial"/>
          <w:sz w:val="24"/>
          <w:szCs w:val="24"/>
        </w:rPr>
        <w:t>, .</w:t>
      </w:r>
      <w:proofErr w:type="spellStart"/>
      <w:r w:rsidRPr="002E3C80">
        <w:rPr>
          <w:rFonts w:cs="Arial"/>
          <w:sz w:val="24"/>
          <w:szCs w:val="24"/>
        </w:rPr>
        <w:t>docx</w:t>
      </w:r>
      <w:proofErr w:type="spellEnd"/>
      <w:r w:rsidRPr="002E3C80">
        <w:rPr>
          <w:rFonts w:cs="Arial"/>
          <w:sz w:val="24"/>
          <w:szCs w:val="24"/>
        </w:rPr>
        <w:t>, .rtf, .</w:t>
      </w:r>
      <w:proofErr w:type="spellStart"/>
      <w:r w:rsidRPr="002E3C80">
        <w:rPr>
          <w:rFonts w:cs="Arial"/>
          <w:sz w:val="24"/>
          <w:szCs w:val="24"/>
        </w:rPr>
        <w:t>xps</w:t>
      </w:r>
      <w:proofErr w:type="spellEnd"/>
      <w:r w:rsidRPr="002E3C80">
        <w:rPr>
          <w:rFonts w:cs="Arial"/>
          <w:sz w:val="24"/>
          <w:szCs w:val="24"/>
        </w:rPr>
        <w:t>, .</w:t>
      </w:r>
      <w:proofErr w:type="spellStart"/>
      <w:r w:rsidRPr="002E3C80">
        <w:rPr>
          <w:rFonts w:cs="Arial"/>
          <w:sz w:val="24"/>
          <w:szCs w:val="24"/>
        </w:rPr>
        <w:t>odt</w:t>
      </w:r>
      <w:proofErr w:type="spellEnd"/>
      <w:r w:rsidRPr="002E3C80">
        <w:rPr>
          <w:rFonts w:cs="Arial"/>
          <w:sz w:val="24"/>
          <w:szCs w:val="24"/>
        </w:rPr>
        <w:t>, (</w:t>
      </w:r>
      <w:r w:rsidRPr="002E3C80">
        <w:rPr>
          <w:i/>
          <w:sz w:val="24"/>
          <w:szCs w:val="24"/>
        </w:rPr>
        <w:t xml:space="preserve">Rozporządzenie Rady Ministrów z dnia 12 kwietnia 2012 r. w sprawie Krajowych Ram Interoperacyjności, minimalnych wymagań dla rejestrów publicznych i wymiany informacji w postaci </w:t>
      </w:r>
      <w:r w:rsidRPr="002E3C80">
        <w:rPr>
          <w:i/>
          <w:sz w:val="24"/>
          <w:szCs w:val="24"/>
        </w:rPr>
        <w:lastRenderedPageBreak/>
        <w:t>elektronicznej oraz minimalnych wymagań dla systemów teleinformatycznych</w:t>
      </w:r>
      <w:r w:rsidRPr="002E3C80">
        <w:rPr>
          <w:rFonts w:cs="Arial"/>
          <w:sz w:val="24"/>
          <w:szCs w:val="24"/>
        </w:rPr>
        <w:t xml:space="preserve">) </w:t>
      </w:r>
      <w:r w:rsidR="00AC0874" w:rsidRPr="002E3C80">
        <w:rPr>
          <w:rFonts w:cs="Arial"/>
          <w:sz w:val="24"/>
          <w:szCs w:val="24"/>
        </w:rPr>
        <w:br/>
      </w:r>
      <w:r w:rsidRPr="002E3C80">
        <w:rPr>
          <w:rFonts w:cs="Arial"/>
          <w:sz w:val="24"/>
          <w:szCs w:val="24"/>
        </w:rPr>
        <w:t>i podpisana kwalifik</w:t>
      </w:r>
      <w:r w:rsidR="00AC0874" w:rsidRPr="002E3C80">
        <w:rPr>
          <w:rFonts w:cs="Arial"/>
          <w:sz w:val="24"/>
          <w:szCs w:val="24"/>
        </w:rPr>
        <w:t>owanym podpisem elektronicznym.</w:t>
      </w:r>
    </w:p>
    <w:p w14:paraId="03102433"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207C0B2"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Zamawiający może żądać przedstawienia oryginału lub notarialnie poświadczonej kopii dokumentu wyłącznie wtedy, gdy złożona przez Wykonawcę kopia jest nieczytelna lub budzi wątpliwości co do jej prawdziwości.</w:t>
      </w:r>
    </w:p>
    <w:p w14:paraId="2FC3AFF3"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EF6C094" w14:textId="77777777" w:rsidR="00B561E6" w:rsidRPr="002E3C80" w:rsidRDefault="001D1B79"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eastAsia="Times New Roman" w:cs="Times New Roman"/>
          <w:sz w:val="24"/>
          <w:szCs w:val="24"/>
          <w:lang w:eastAsia="pl-PL"/>
        </w:rPr>
        <w:t xml:space="preserve">Dokumenty sporządzone w języku obcym muszą być złożone wraz z tłumaczeniem na język polski. </w:t>
      </w:r>
    </w:p>
    <w:p w14:paraId="1C7A96C3" w14:textId="77777777" w:rsidR="00B561E6" w:rsidRPr="002E3C80" w:rsidRDefault="001D1B79"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eastAsia="Times New Roman" w:cs="Times New Roman"/>
          <w:sz w:val="24"/>
          <w:szCs w:val="24"/>
          <w:lang w:eastAsia="pl-PL"/>
        </w:rPr>
        <w:t>Treść oferty musi odpowiadać treści SIWZ.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0BDDCE15"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W ofercie należy podać: wartość netto, stawkę lub kwotę podatku VAT oraz wartość brutto za cały przedmiot zamówienia objęty umową.</w:t>
      </w:r>
    </w:p>
    <w:p w14:paraId="5737B912" w14:textId="22A6A952"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określone w SIWZ.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26AE04D2"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7CFBA78E"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Zamawiający odrzuci ofertę, jeżeli będzie zawierała rażąco niską cenę lub koszt w stosunku do przedmiotu zamówienia (art. 89 ust.1 pkt. 4 ustawy).</w:t>
      </w:r>
    </w:p>
    <w:p w14:paraId="5D57E66C" w14:textId="77777777" w:rsidR="0073643D" w:rsidRPr="002E3C80" w:rsidRDefault="0073643D" w:rsidP="0073643D">
      <w:pPr>
        <w:numPr>
          <w:ilvl w:val="0"/>
          <w:numId w:val="2"/>
        </w:numPr>
        <w:spacing w:after="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Zamawiający unieważni postępowanie, jeżeli cena najkorzystniejszej oferty lub oferta z najniższą ceną przewyższy kwotę, którą Zamawiający zamierza przeznaczyć na </w:t>
      </w:r>
      <w:r w:rsidRPr="002E3C80">
        <w:rPr>
          <w:rFonts w:eastAsia="Times New Roman" w:cstheme="minorHAnsi"/>
          <w:color w:val="000000"/>
          <w:sz w:val="24"/>
          <w:szCs w:val="24"/>
          <w:lang w:eastAsia="pl-PL"/>
        </w:rPr>
        <w:lastRenderedPageBreak/>
        <w:t xml:space="preserve">sfinansowanie zamówienia, chyba że Zamawiający będzie mógł zwiększyć tę kwotę do ceny najkorzystniejszej oferty (art. 93 ust. 1 pkt. 4 ustawy </w:t>
      </w:r>
      <w:proofErr w:type="spellStart"/>
      <w:r w:rsidRPr="002E3C80">
        <w:rPr>
          <w:rFonts w:eastAsia="Times New Roman" w:cstheme="minorHAnsi"/>
          <w:color w:val="000000"/>
          <w:sz w:val="24"/>
          <w:szCs w:val="24"/>
          <w:lang w:eastAsia="pl-PL"/>
        </w:rPr>
        <w:t>Pzp</w:t>
      </w:r>
      <w:proofErr w:type="spellEnd"/>
      <w:r w:rsidRPr="002E3C80">
        <w:rPr>
          <w:rFonts w:eastAsia="Times New Roman" w:cstheme="minorHAnsi"/>
          <w:color w:val="000000"/>
          <w:sz w:val="24"/>
          <w:szCs w:val="24"/>
          <w:lang w:eastAsia="pl-PL"/>
        </w:rPr>
        <w:t xml:space="preserve">). </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4A81D1E5" w14:textId="77777777"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należy złożyć w nieprzekraczalnym </w:t>
      </w:r>
      <w:r w:rsidRPr="002E3C80">
        <w:rPr>
          <w:rFonts w:eastAsia="Times New Roman" w:cstheme="minorHAnsi"/>
          <w:color w:val="000000" w:themeColor="text1"/>
          <w:sz w:val="24"/>
          <w:szCs w:val="24"/>
          <w:lang w:eastAsia="pl-PL"/>
        </w:rPr>
        <w:t>terminie do dnia:</w:t>
      </w:r>
    </w:p>
    <w:p w14:paraId="16B8711B" w14:textId="4DF48D53" w:rsidR="00B561E6" w:rsidRPr="002E3C80" w:rsidRDefault="00922407"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6 kwietnia</w:t>
      </w:r>
      <w:r w:rsidR="002B28D9" w:rsidRPr="002E3C80">
        <w:rPr>
          <w:rFonts w:eastAsia="Times New Roman" w:cstheme="minorHAnsi"/>
          <w:b/>
          <w:color w:val="000000" w:themeColor="text1"/>
          <w:sz w:val="24"/>
          <w:szCs w:val="24"/>
          <w:u w:val="single"/>
          <w:lang w:eastAsia="pl-PL"/>
        </w:rPr>
        <w:t xml:space="preserve"> 2021</w:t>
      </w:r>
      <w:r w:rsidR="00B561E6" w:rsidRPr="002E3C80">
        <w:rPr>
          <w:rFonts w:eastAsia="Times New Roman" w:cstheme="minorHAnsi"/>
          <w:b/>
          <w:color w:val="000000" w:themeColor="text1"/>
          <w:sz w:val="24"/>
          <w:szCs w:val="24"/>
          <w:u w:val="single"/>
          <w:lang w:eastAsia="pl-PL"/>
        </w:rPr>
        <w:t xml:space="preserve"> r., do godz. 15:00.</w:t>
      </w:r>
      <w:r w:rsidR="00B561E6" w:rsidRPr="002E3C80">
        <w:rPr>
          <w:rFonts w:eastAsia="Times New Roman" w:cstheme="minorHAnsi"/>
          <w:b/>
          <w:color w:val="000000" w:themeColor="text1"/>
          <w:sz w:val="24"/>
          <w:szCs w:val="24"/>
          <w:lang w:eastAsia="pl-PL"/>
        </w:rPr>
        <w:t xml:space="preserve"> </w:t>
      </w:r>
      <w:bookmarkStart w:id="0" w:name="_Toc56878493"/>
      <w:bookmarkStart w:id="1" w:name="_Toc136762103"/>
    </w:p>
    <w:p w14:paraId="26D6DC44" w14:textId="3507812C" w:rsidR="00D46763" w:rsidRPr="002E3C80"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2E3C80">
        <w:rPr>
          <w:rFonts w:cstheme="minorHAnsi"/>
          <w:color w:val="000000" w:themeColor="text1"/>
          <w:sz w:val="24"/>
          <w:szCs w:val="24"/>
        </w:rPr>
        <w:t xml:space="preserve">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13"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p>
    <w:p w14:paraId="5D4CAB56" w14:textId="160A740D" w:rsidR="00B561E6" w:rsidRPr="004B6AB6" w:rsidRDefault="00B561E6" w:rsidP="004B6AB6">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 xml:space="preserve">Otwarcie ofert nastąpi w dniu </w:t>
      </w:r>
      <w:r w:rsidR="00922407">
        <w:rPr>
          <w:rFonts w:eastAsia="Times New Roman" w:cstheme="minorHAnsi"/>
          <w:b/>
          <w:color w:val="000000" w:themeColor="text1"/>
          <w:sz w:val="24"/>
          <w:szCs w:val="24"/>
          <w:u w:val="single"/>
          <w:lang w:eastAsia="pl-PL"/>
        </w:rPr>
        <w:t>6 kwietnia</w:t>
      </w:r>
      <w:bookmarkStart w:id="2" w:name="_GoBack"/>
      <w:bookmarkEnd w:id="2"/>
      <w:r w:rsidR="002F68E9" w:rsidRPr="002E3C80">
        <w:rPr>
          <w:rFonts w:eastAsia="Times New Roman" w:cstheme="minorHAnsi"/>
          <w:b/>
          <w:color w:val="000000" w:themeColor="text1"/>
          <w:sz w:val="24"/>
          <w:szCs w:val="24"/>
          <w:u w:val="single"/>
          <w:lang w:eastAsia="pl-PL"/>
        </w:rPr>
        <w:t xml:space="preserve"> </w:t>
      </w:r>
      <w:r w:rsidR="002B28D9" w:rsidRPr="002E3C80">
        <w:rPr>
          <w:rFonts w:eastAsia="Times New Roman" w:cstheme="minorHAnsi"/>
          <w:b/>
          <w:color w:val="000000" w:themeColor="text1"/>
          <w:sz w:val="24"/>
          <w:szCs w:val="24"/>
          <w:u w:val="single"/>
          <w:lang w:eastAsia="pl-PL"/>
        </w:rPr>
        <w:t xml:space="preserve">2021 </w:t>
      </w:r>
      <w:r w:rsidRPr="002E3C80">
        <w:rPr>
          <w:rFonts w:eastAsia="Times New Roman" w:cstheme="minorHAnsi"/>
          <w:b/>
          <w:color w:val="000000" w:themeColor="text1"/>
          <w:sz w:val="24"/>
          <w:szCs w:val="24"/>
          <w:u w:val="single"/>
          <w:lang w:eastAsia="pl-PL"/>
        </w:rPr>
        <w:t>r. o godz. 16:00</w:t>
      </w:r>
      <w:bookmarkEnd w:id="0"/>
      <w:bookmarkEnd w:id="1"/>
    </w:p>
    <w:p w14:paraId="7B049525" w14:textId="6CE2A814"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Otwarcie ofert jest jawne, Wykonawcy mogą uczestniczyć w sesji otwarcia ofert.</w:t>
      </w:r>
    </w:p>
    <w:p w14:paraId="4A347861" w14:textId="77777777" w:rsidR="00B561E6" w:rsidRPr="002E3C80" w:rsidRDefault="00B561E6" w:rsidP="000F3615">
      <w:pPr>
        <w:pStyle w:val="Akapitzlist"/>
        <w:tabs>
          <w:tab w:val="left" w:pos="426"/>
        </w:tabs>
        <w:spacing w:before="120" w:after="120" w:line="240" w:lineRule="auto"/>
        <w:jc w:val="both"/>
        <w:rPr>
          <w:rFonts w:eastAsia="Times New Roman" w:cstheme="minorHAnsi"/>
          <w:sz w:val="24"/>
          <w:szCs w:val="24"/>
          <w:lang w:eastAsia="pl-PL"/>
        </w:rPr>
      </w:pPr>
      <w:r w:rsidRPr="002E3C80">
        <w:rPr>
          <w:rFonts w:eastAsia="Times New Roman" w:cstheme="minorHAnsi"/>
          <w:b/>
          <w:sz w:val="24"/>
          <w:szCs w:val="24"/>
          <w:lang w:eastAsia="pl-PL"/>
        </w:rPr>
        <w:t xml:space="preserve">Szpitale Wielkopolski Sp. z o.o. </w:t>
      </w:r>
    </w:p>
    <w:p w14:paraId="0EE18E4D" w14:textId="095124BB" w:rsidR="006A0BBF" w:rsidRPr="002E3C80" w:rsidRDefault="00B561E6" w:rsidP="006A0BBF">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ul. Lutycka 34/budynek A</w:t>
      </w:r>
    </w:p>
    <w:p w14:paraId="6750190B" w14:textId="397CF15A" w:rsidR="006A0BBF" w:rsidRPr="002E3C80" w:rsidRDefault="006A0BBF" w:rsidP="006A0BBF">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sekretariat – I piętro,</w:t>
      </w:r>
    </w:p>
    <w:p w14:paraId="4E56F5EF" w14:textId="5ED3A22C" w:rsidR="00B561E6" w:rsidRPr="002E3C80"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60-415 Poznań</w:t>
      </w:r>
    </w:p>
    <w:p w14:paraId="79DAB016" w14:textId="6D4AD2D7"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Niezwłocznie po otwarciu ofert Zamawiający zamieści na stronie internetowej informację z otwarcia ofert.</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73FBA280"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17960230"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2E3C80" w:rsidRDefault="001D1B79" w:rsidP="006D7EBB">
      <w:pPr>
        <w:numPr>
          <w:ilvl w:val="0"/>
          <w:numId w:val="18"/>
        </w:numPr>
        <w:spacing w:before="107" w:after="0" w:line="240" w:lineRule="auto"/>
        <w:ind w:left="709" w:hanging="283"/>
        <w:jc w:val="both"/>
        <w:rPr>
          <w:rFonts w:eastAsia="Times New Roman" w:cs="Times New Roman"/>
          <w:sz w:val="24"/>
          <w:szCs w:val="24"/>
          <w:lang w:eastAsia="pl-PL"/>
        </w:rPr>
      </w:pPr>
      <w:r w:rsidRPr="002E3C80">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2E3C80" w:rsidRDefault="001D1B79" w:rsidP="006D7EBB">
      <w:pPr>
        <w:numPr>
          <w:ilvl w:val="0"/>
          <w:numId w:val="18"/>
        </w:numPr>
        <w:spacing w:before="107" w:after="0" w:line="240" w:lineRule="auto"/>
        <w:ind w:left="709" w:hanging="283"/>
        <w:rPr>
          <w:rFonts w:eastAsia="Times New Roman" w:cs="Times New Roman"/>
          <w:sz w:val="24"/>
          <w:szCs w:val="24"/>
          <w:lang w:eastAsia="pl-PL"/>
        </w:rPr>
      </w:pPr>
      <w:r w:rsidRPr="002E3C80">
        <w:rPr>
          <w:rFonts w:eastAsia="Times New Roman" w:cs="Times New Roman"/>
          <w:sz w:val="24"/>
          <w:szCs w:val="24"/>
          <w:lang w:eastAsia="pl-PL"/>
        </w:rPr>
        <w:t>Wykonawcach, którzy zostali wykluczeni,</w:t>
      </w:r>
    </w:p>
    <w:p w14:paraId="0054C5A1" w14:textId="27A28E07" w:rsidR="001D1B79" w:rsidRPr="002E3C80" w:rsidRDefault="001D1B79" w:rsidP="006D7EBB">
      <w:pPr>
        <w:numPr>
          <w:ilvl w:val="0"/>
          <w:numId w:val="18"/>
        </w:numPr>
        <w:spacing w:before="107" w:after="0" w:line="240" w:lineRule="auto"/>
        <w:ind w:left="709" w:hanging="283"/>
        <w:jc w:val="both"/>
        <w:rPr>
          <w:rFonts w:eastAsia="Times New Roman" w:cs="Times New Roman"/>
          <w:sz w:val="24"/>
          <w:szCs w:val="24"/>
          <w:lang w:eastAsia="pl-PL"/>
        </w:rPr>
      </w:pPr>
      <w:r w:rsidRPr="002E3C80">
        <w:rPr>
          <w:rFonts w:eastAsia="Times New Roman" w:cs="Times New Roman"/>
          <w:sz w:val="24"/>
          <w:szCs w:val="24"/>
          <w:lang w:eastAsia="pl-PL"/>
        </w:rPr>
        <w:t>Wykonawcach, których oferty zostały odrzucone, powodach odrzucenia oferty, a w przypadkach, o których mowa w art. 89 ust. 4 i 5 ustawy</w:t>
      </w:r>
      <w:r w:rsidR="00371F4D" w:rsidRPr="002E3C80">
        <w:rPr>
          <w:rFonts w:eastAsia="Times New Roman" w:cs="Times New Roman"/>
          <w:sz w:val="24"/>
          <w:szCs w:val="24"/>
          <w:lang w:eastAsia="pl-PL"/>
        </w:rPr>
        <w:t xml:space="preserve"> </w:t>
      </w:r>
      <w:proofErr w:type="spellStart"/>
      <w:r w:rsidR="00371F4D"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braku równoważności lub braku spełniania wymagań dotyczących wydajności lub funkcjonalności,</w:t>
      </w:r>
    </w:p>
    <w:p w14:paraId="4F2E644A" w14:textId="56CCAEE0" w:rsidR="001D1B79" w:rsidRPr="002E3C80" w:rsidRDefault="001D1B79" w:rsidP="006D7EBB">
      <w:pPr>
        <w:numPr>
          <w:ilvl w:val="0"/>
          <w:numId w:val="18"/>
        </w:numPr>
        <w:spacing w:before="107" w:after="0" w:line="240" w:lineRule="auto"/>
        <w:ind w:left="709" w:hanging="283"/>
        <w:rPr>
          <w:rFonts w:eastAsia="Times New Roman" w:cs="Times New Roman"/>
          <w:sz w:val="24"/>
          <w:szCs w:val="24"/>
          <w:lang w:eastAsia="pl-PL"/>
        </w:rPr>
      </w:pPr>
      <w:r w:rsidRPr="002E3C80">
        <w:rPr>
          <w:rFonts w:eastAsia="Times New Roman" w:cs="Times New Roman"/>
          <w:sz w:val="24"/>
          <w:szCs w:val="24"/>
          <w:lang w:eastAsia="pl-PL"/>
        </w:rPr>
        <w:t xml:space="preserve">unieważnieniu postępowania </w:t>
      </w:r>
      <w:r w:rsidRPr="002E3C80">
        <w:rPr>
          <w:rFonts w:eastAsia="Times New Roman" w:cs="Times New Roman"/>
          <w:sz w:val="24"/>
          <w:szCs w:val="24"/>
          <w:lang w:eastAsia="pl-PL"/>
        </w:rPr>
        <w:br/>
        <w:t>- podając uzasadnienie faktyczne i prawne.</w:t>
      </w:r>
    </w:p>
    <w:p w14:paraId="41CA4A91" w14:textId="222F59FE"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zawrze umowę w sprawie zamówienia publicznego w terminach określonych w art. 94 ustawy</w:t>
      </w:r>
      <w:r w:rsidR="00371F4D" w:rsidRPr="002E3C80">
        <w:rPr>
          <w:rFonts w:eastAsia="Times New Roman" w:cs="Times New Roman"/>
          <w:sz w:val="24"/>
          <w:szCs w:val="24"/>
          <w:lang w:eastAsia="pl-PL"/>
        </w:rPr>
        <w:t xml:space="preserve"> </w:t>
      </w:r>
      <w:proofErr w:type="spellStart"/>
      <w:r w:rsidR="00371F4D"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w:t>
      </w:r>
    </w:p>
    <w:p w14:paraId="089B832E"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2E3C80" w:rsidRDefault="000824A4"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lastRenderedPageBreak/>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2E3C80" w:rsidRDefault="001D1B79"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77777777" w:rsidR="00D40E4E" w:rsidRPr="002E3C80"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2E3C80"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3817F3" w:rsidRPr="002E3C80" w14:paraId="3D676841" w14:textId="77777777" w:rsidTr="00304E14">
        <w:trPr>
          <w:trHeight w:val="529"/>
        </w:trPr>
        <w:tc>
          <w:tcPr>
            <w:tcW w:w="426" w:type="dxa"/>
            <w:vAlign w:val="center"/>
          </w:tcPr>
          <w:p w14:paraId="24FA8F8C"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l.p.</w:t>
            </w:r>
          </w:p>
        </w:tc>
        <w:tc>
          <w:tcPr>
            <w:tcW w:w="1769" w:type="dxa"/>
            <w:vAlign w:val="center"/>
          </w:tcPr>
          <w:p w14:paraId="3B61C11B"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metody przyznawania punktów</w:t>
            </w:r>
          </w:p>
        </w:tc>
      </w:tr>
      <w:tr w:rsidR="003817F3" w:rsidRPr="002E3C80" w14:paraId="5C6E7623" w14:textId="77777777" w:rsidTr="00304E14">
        <w:trPr>
          <w:trHeight w:val="465"/>
        </w:trPr>
        <w:tc>
          <w:tcPr>
            <w:tcW w:w="426" w:type="dxa"/>
            <w:vAlign w:val="center"/>
          </w:tcPr>
          <w:p w14:paraId="4317545D" w14:textId="77777777" w:rsidR="00D40E4E" w:rsidRPr="002E3C80" w:rsidRDefault="00D40E4E" w:rsidP="00304E14">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2E3C80"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2E3C80"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1CB25AEF"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015745BD"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2E3C80" w:rsidRDefault="00D40E4E" w:rsidP="00304E14">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07813DD0"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042D0861"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4EA728B9"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D40E4E" w:rsidRPr="002E3C80" w14:paraId="2AD1A1B8" w14:textId="77777777" w:rsidTr="00304E14">
        <w:trPr>
          <w:trHeight w:val="595"/>
        </w:trPr>
        <w:tc>
          <w:tcPr>
            <w:tcW w:w="426" w:type="dxa"/>
            <w:vAlign w:val="center"/>
          </w:tcPr>
          <w:p w14:paraId="14B70910" w14:textId="77777777" w:rsidR="00D40E4E" w:rsidRPr="002E3C8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2</w:t>
            </w:r>
          </w:p>
        </w:tc>
        <w:tc>
          <w:tcPr>
            <w:tcW w:w="1769" w:type="dxa"/>
            <w:vAlign w:val="center"/>
          </w:tcPr>
          <w:p w14:paraId="4CE37750" w14:textId="1584C87C" w:rsidR="00D40E4E" w:rsidRPr="002E3C80" w:rsidRDefault="00975DDB" w:rsidP="00304E14">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w:t>
            </w:r>
            <w:r w:rsidR="00D40E4E" w:rsidRPr="002E3C80">
              <w:rPr>
                <w:rFonts w:eastAsia="Times New Roman" w:cstheme="minorHAnsi"/>
                <w:b/>
                <w:sz w:val="24"/>
                <w:szCs w:val="24"/>
                <w:lang w:eastAsia="pl-PL"/>
              </w:rPr>
              <w:t xml:space="preserve"> Rękojmi i Gwarancji</w:t>
            </w:r>
          </w:p>
        </w:tc>
        <w:tc>
          <w:tcPr>
            <w:tcW w:w="1134" w:type="dxa"/>
            <w:vAlign w:val="center"/>
          </w:tcPr>
          <w:p w14:paraId="4D65235C" w14:textId="2E1F5E61" w:rsidR="00D40E4E" w:rsidRPr="002E3C80" w:rsidRDefault="002B28D9" w:rsidP="00304E14">
            <w:pPr>
              <w:widowControl w:val="0"/>
              <w:adjustRightInd w:val="0"/>
              <w:spacing w:before="60"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4</w:t>
            </w:r>
            <w:r w:rsidR="003817F3" w:rsidRPr="002E3C80">
              <w:rPr>
                <w:rFonts w:eastAsia="Times New Roman" w:cstheme="minorHAnsi"/>
                <w:b/>
                <w:sz w:val="24"/>
                <w:szCs w:val="24"/>
                <w:lang w:eastAsia="pl-PL"/>
              </w:rPr>
              <w:t>0</w:t>
            </w:r>
            <w:r w:rsidR="00D40E4E" w:rsidRPr="002E3C80">
              <w:rPr>
                <w:rFonts w:eastAsia="Times New Roman" w:cstheme="minorHAnsi"/>
                <w:b/>
                <w:sz w:val="24"/>
                <w:szCs w:val="24"/>
                <w:lang w:eastAsia="pl-PL"/>
              </w:rPr>
              <w:t>%</w:t>
            </w:r>
          </w:p>
        </w:tc>
        <w:tc>
          <w:tcPr>
            <w:tcW w:w="6712" w:type="dxa"/>
          </w:tcPr>
          <w:p w14:paraId="3C0A5E75" w14:textId="77777777" w:rsidR="00D40E4E" w:rsidRPr="002E3C80" w:rsidRDefault="00D40E4E" w:rsidP="00304E14">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74D686C4" w14:textId="77777777" w:rsidR="00D40E4E" w:rsidRPr="002E3C80" w:rsidRDefault="00D40E4E" w:rsidP="00304E14">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64FD0C5B" w14:textId="7F5ABDF1"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xml:space="preserve">- Okres Rękojmi i Okres Gwarancji przedłuża się o </w:t>
            </w:r>
            <w:r w:rsidR="00975DDB" w:rsidRPr="002E3C80">
              <w:rPr>
                <w:rFonts w:eastAsia="Times New Roman" w:cstheme="minorHAnsi"/>
                <w:color w:val="000000" w:themeColor="text1"/>
                <w:sz w:val="24"/>
                <w:szCs w:val="24"/>
                <w:lang w:eastAsia="pl-PL"/>
              </w:rPr>
              <w:t xml:space="preserve">min. </w:t>
            </w:r>
            <w:r w:rsidR="003817F3" w:rsidRPr="002E3C80">
              <w:rPr>
                <w:rFonts w:eastAsia="Times New Roman" w:cstheme="minorHAnsi"/>
                <w:color w:val="000000" w:themeColor="text1"/>
                <w:sz w:val="24"/>
                <w:szCs w:val="24"/>
                <w:lang w:eastAsia="pl-PL"/>
              </w:rPr>
              <w:t>6</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3817F3" w:rsidRPr="002E3C80">
              <w:rPr>
                <w:rFonts w:eastAsia="Times New Roman" w:cstheme="minorHAnsi"/>
                <w:color w:val="000000" w:themeColor="text1"/>
                <w:sz w:val="24"/>
                <w:szCs w:val="24"/>
                <w:lang w:eastAsia="pl-PL"/>
              </w:rPr>
              <w:t>60  miesięcy) i trwa 6</w:t>
            </w:r>
            <w:r w:rsidRPr="002E3C80">
              <w:rPr>
                <w:rFonts w:eastAsia="Times New Roman" w:cstheme="minorHAnsi"/>
                <w:color w:val="000000" w:themeColor="text1"/>
                <w:sz w:val="24"/>
                <w:szCs w:val="24"/>
                <w:lang w:eastAsia="pl-PL"/>
              </w:rPr>
              <w:t>6 (</w:t>
            </w:r>
            <w:r w:rsidR="003817F3" w:rsidRPr="002E3C80">
              <w:rPr>
                <w:rFonts w:eastAsia="Times New Roman" w:cstheme="minorHAnsi"/>
                <w:color w:val="000000" w:themeColor="text1"/>
                <w:sz w:val="24"/>
                <w:szCs w:val="24"/>
                <w:lang w:eastAsia="pl-PL"/>
              </w:rPr>
              <w:t>sześćdziesiąt</w:t>
            </w:r>
            <w:r w:rsidR="00537427">
              <w:rPr>
                <w:rFonts w:eastAsia="Times New Roman" w:cstheme="minorHAnsi"/>
                <w:color w:val="000000" w:themeColor="text1"/>
                <w:sz w:val="24"/>
                <w:szCs w:val="24"/>
                <w:lang w:eastAsia="pl-PL"/>
              </w:rPr>
              <w:t xml:space="preserve"> sześć) miesięcy poczynając od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13</w:t>
            </w:r>
            <w:r w:rsidRPr="002E3C80">
              <w:rPr>
                <w:rFonts w:eastAsia="Times New Roman" w:cstheme="minorHAnsi"/>
                <w:b/>
                <w:color w:val="000000" w:themeColor="text1"/>
                <w:sz w:val="24"/>
                <w:szCs w:val="24"/>
                <w:lang w:eastAsia="pl-PL"/>
              </w:rPr>
              <w:t xml:space="preserve"> pkt.</w:t>
            </w:r>
          </w:p>
          <w:p w14:paraId="5ACFE256" w14:textId="7FFDCA6E"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 Okres Rękojmi i Ok</w:t>
            </w:r>
            <w:r w:rsidR="003817F3" w:rsidRPr="002E3C80">
              <w:rPr>
                <w:rFonts w:eastAsia="Times New Roman" w:cstheme="minorHAnsi"/>
                <w:color w:val="000000" w:themeColor="text1"/>
                <w:sz w:val="24"/>
                <w:szCs w:val="24"/>
                <w:lang w:eastAsia="pl-PL"/>
              </w:rPr>
              <w:t xml:space="preserve">res Gwarancji przedłuża się o </w:t>
            </w:r>
            <w:r w:rsidR="00975DDB" w:rsidRPr="002E3C80">
              <w:rPr>
                <w:rFonts w:eastAsia="Times New Roman" w:cstheme="minorHAnsi"/>
                <w:color w:val="000000" w:themeColor="text1"/>
                <w:sz w:val="24"/>
                <w:szCs w:val="24"/>
                <w:lang w:eastAsia="pl-PL"/>
              </w:rPr>
              <w:t xml:space="preserve">min. </w:t>
            </w:r>
            <w:r w:rsidR="003817F3" w:rsidRPr="002E3C80">
              <w:rPr>
                <w:rFonts w:eastAsia="Times New Roman" w:cstheme="minorHAnsi"/>
                <w:color w:val="000000" w:themeColor="text1"/>
                <w:sz w:val="24"/>
                <w:szCs w:val="24"/>
                <w:lang w:eastAsia="pl-PL"/>
              </w:rPr>
              <w:t>12</w:t>
            </w:r>
            <w:r w:rsidRPr="002E3C80">
              <w:rPr>
                <w:rFonts w:eastAsia="Times New Roman" w:cstheme="minorHAnsi"/>
                <w:color w:val="000000" w:themeColor="text1"/>
                <w:sz w:val="24"/>
                <w:szCs w:val="24"/>
                <w:lang w:eastAsia="pl-PL"/>
              </w:rPr>
              <w:t xml:space="preserve"> miesi</w:t>
            </w:r>
            <w:r w:rsidR="003817F3"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(w stosunku do </w:t>
            </w:r>
            <w:r w:rsidRPr="002E3C80">
              <w:rPr>
                <w:rFonts w:eastAsia="Times New Roman" w:cstheme="minorHAnsi"/>
                <w:color w:val="000000" w:themeColor="text1"/>
                <w:sz w:val="24"/>
                <w:szCs w:val="24"/>
                <w:lang w:eastAsia="pl-PL"/>
              </w:rPr>
              <w:lastRenderedPageBreak/>
              <w:t xml:space="preserve">Podstawowego Okresu Rękojmi i Gwarancji, który trwa </w:t>
            </w:r>
            <w:r w:rsidR="003817F3" w:rsidRPr="002E3C80">
              <w:rPr>
                <w:rFonts w:eastAsia="Times New Roman" w:cstheme="minorHAnsi"/>
                <w:color w:val="000000" w:themeColor="text1"/>
                <w:sz w:val="24"/>
                <w:szCs w:val="24"/>
                <w:lang w:eastAsia="pl-PL"/>
              </w:rPr>
              <w:t>60</w:t>
            </w:r>
            <w:r w:rsidRPr="002E3C80">
              <w:rPr>
                <w:rFonts w:eastAsia="Times New Roman" w:cstheme="minorHAnsi"/>
                <w:color w:val="000000" w:themeColor="text1"/>
                <w:sz w:val="24"/>
                <w:szCs w:val="24"/>
                <w:lang w:eastAsia="pl-PL"/>
              </w:rPr>
              <w:t xml:space="preserve">  miesi</w:t>
            </w:r>
            <w:r w:rsidR="003817F3"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i trwa </w:t>
            </w:r>
            <w:r w:rsidR="003817F3" w:rsidRPr="002E3C80">
              <w:rPr>
                <w:rFonts w:eastAsia="Times New Roman" w:cstheme="minorHAnsi"/>
                <w:color w:val="000000" w:themeColor="text1"/>
                <w:sz w:val="24"/>
                <w:szCs w:val="24"/>
                <w:lang w:eastAsia="pl-PL"/>
              </w:rPr>
              <w:t>72</w:t>
            </w:r>
            <w:r w:rsidRPr="002E3C80">
              <w:rPr>
                <w:rFonts w:eastAsia="Times New Roman" w:cstheme="minorHAnsi"/>
                <w:color w:val="000000" w:themeColor="text1"/>
                <w:sz w:val="24"/>
                <w:szCs w:val="24"/>
                <w:lang w:eastAsia="pl-PL"/>
              </w:rPr>
              <w:t xml:space="preserve"> (</w:t>
            </w:r>
            <w:r w:rsidR="003817F3" w:rsidRPr="002E3C80">
              <w:rPr>
                <w:rFonts w:eastAsia="Times New Roman" w:cstheme="minorHAnsi"/>
                <w:color w:val="000000" w:themeColor="text1"/>
                <w:sz w:val="24"/>
                <w:szCs w:val="24"/>
                <w:lang w:eastAsia="pl-PL"/>
              </w:rPr>
              <w:t>siedemdziesiąt dwa)  miesiące</w:t>
            </w:r>
            <w:r w:rsidR="00537427">
              <w:rPr>
                <w:rFonts w:eastAsia="Times New Roman" w:cstheme="minorHAnsi"/>
                <w:color w:val="000000" w:themeColor="text1"/>
                <w:sz w:val="24"/>
                <w:szCs w:val="24"/>
                <w:lang w:eastAsia="pl-PL"/>
              </w:rPr>
              <w:t xml:space="preserve"> poczynając </w:t>
            </w:r>
            <w:r w:rsidRPr="002E3C80">
              <w:rPr>
                <w:rFonts w:eastAsia="Times New Roman" w:cstheme="minorHAnsi"/>
                <w:color w:val="000000" w:themeColor="text1"/>
                <w:sz w:val="24"/>
                <w:szCs w:val="24"/>
                <w:lang w:eastAsia="pl-PL"/>
              </w:rPr>
              <w:t>o</w:t>
            </w:r>
            <w:r w:rsidR="00537427">
              <w:rPr>
                <w:rFonts w:eastAsia="Times New Roman" w:cstheme="minorHAnsi"/>
                <w:color w:val="000000" w:themeColor="text1"/>
                <w:sz w:val="24"/>
                <w:szCs w:val="24"/>
                <w:lang w:eastAsia="pl-PL"/>
              </w:rPr>
              <w:t>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26</w:t>
            </w:r>
            <w:r w:rsidRPr="002E3C80">
              <w:rPr>
                <w:rFonts w:eastAsia="Times New Roman" w:cstheme="minorHAnsi"/>
                <w:b/>
                <w:color w:val="000000" w:themeColor="text1"/>
                <w:sz w:val="24"/>
                <w:szCs w:val="24"/>
                <w:lang w:eastAsia="pl-PL"/>
              </w:rPr>
              <w:t xml:space="preserve"> pkt.</w:t>
            </w:r>
          </w:p>
          <w:p w14:paraId="742AF0EE" w14:textId="6E1FCD33"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w:t>
            </w:r>
            <w:r w:rsidR="00975DDB" w:rsidRPr="002E3C80">
              <w:rPr>
                <w:rFonts w:eastAsia="Times New Roman" w:cstheme="minorHAnsi"/>
                <w:color w:val="000000" w:themeColor="text1"/>
                <w:sz w:val="24"/>
                <w:szCs w:val="24"/>
                <w:lang w:eastAsia="pl-PL"/>
              </w:rPr>
              <w:t>min. 18</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975DDB" w:rsidRPr="002E3C80">
              <w:rPr>
                <w:rFonts w:eastAsia="Times New Roman" w:cstheme="minorHAnsi"/>
                <w:color w:val="000000" w:themeColor="text1"/>
                <w:sz w:val="24"/>
                <w:szCs w:val="24"/>
                <w:lang w:eastAsia="pl-PL"/>
              </w:rPr>
              <w:t>60</w:t>
            </w:r>
            <w:r w:rsidRPr="002E3C80">
              <w:rPr>
                <w:rFonts w:eastAsia="Times New Roman" w:cstheme="minorHAnsi"/>
                <w:color w:val="000000" w:themeColor="text1"/>
                <w:sz w:val="24"/>
                <w:szCs w:val="24"/>
                <w:lang w:eastAsia="pl-PL"/>
              </w:rPr>
              <w:t xml:space="preserve">  miesi</w:t>
            </w:r>
            <w:r w:rsidR="00975DDB"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i trwa </w:t>
            </w:r>
            <w:r w:rsidR="00975DDB" w:rsidRPr="002E3C80">
              <w:rPr>
                <w:rFonts w:eastAsia="Times New Roman" w:cstheme="minorHAnsi"/>
                <w:color w:val="000000" w:themeColor="text1"/>
                <w:sz w:val="24"/>
                <w:szCs w:val="24"/>
                <w:lang w:eastAsia="pl-PL"/>
              </w:rPr>
              <w:t>78</w:t>
            </w:r>
            <w:r w:rsidRPr="002E3C80">
              <w:rPr>
                <w:rFonts w:eastAsia="Times New Roman" w:cstheme="minorHAnsi"/>
                <w:color w:val="000000" w:themeColor="text1"/>
                <w:sz w:val="24"/>
                <w:szCs w:val="24"/>
                <w:lang w:eastAsia="pl-PL"/>
              </w:rPr>
              <w:t xml:space="preserve"> (</w:t>
            </w:r>
            <w:r w:rsidR="00975DDB" w:rsidRPr="002E3C80">
              <w:rPr>
                <w:rFonts w:eastAsia="Times New Roman" w:cstheme="minorHAnsi"/>
                <w:color w:val="000000" w:themeColor="text1"/>
                <w:sz w:val="24"/>
                <w:szCs w:val="24"/>
                <w:lang w:eastAsia="pl-PL"/>
              </w:rPr>
              <w:t>siedemdziesiąt osiem</w:t>
            </w:r>
            <w:r w:rsidR="00537427">
              <w:rPr>
                <w:rFonts w:eastAsia="Times New Roman" w:cstheme="minorHAnsi"/>
                <w:color w:val="000000" w:themeColor="text1"/>
                <w:sz w:val="24"/>
                <w:szCs w:val="24"/>
                <w:lang w:eastAsia="pl-PL"/>
              </w:rPr>
              <w:t xml:space="preserve">) miesięcy poczynając </w:t>
            </w:r>
            <w:r w:rsidRPr="002E3C80">
              <w:rPr>
                <w:rFonts w:eastAsia="Times New Roman" w:cstheme="minorHAnsi"/>
                <w:color w:val="000000" w:themeColor="text1"/>
                <w:sz w:val="24"/>
                <w:szCs w:val="24"/>
                <w:lang w:eastAsia="pl-PL"/>
              </w:rPr>
              <w:t>o</w:t>
            </w:r>
            <w:r w:rsidR="00537427">
              <w:rPr>
                <w:rFonts w:eastAsia="Times New Roman" w:cstheme="minorHAnsi"/>
                <w:color w:val="000000" w:themeColor="text1"/>
                <w:sz w:val="24"/>
                <w:szCs w:val="24"/>
                <w:lang w:eastAsia="pl-PL"/>
              </w:rPr>
              <w:t>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4</w:t>
            </w:r>
            <w:r w:rsidR="00975DDB" w:rsidRPr="002E3C80">
              <w:rPr>
                <w:rFonts w:eastAsia="Times New Roman" w:cstheme="minorHAnsi"/>
                <w:b/>
                <w:color w:val="000000" w:themeColor="text1"/>
                <w:sz w:val="24"/>
                <w:szCs w:val="24"/>
                <w:lang w:eastAsia="pl-PL"/>
              </w:rPr>
              <w:t>0</w:t>
            </w:r>
            <w:r w:rsidRPr="002E3C80">
              <w:rPr>
                <w:rFonts w:eastAsia="Times New Roman" w:cstheme="minorHAnsi"/>
                <w:b/>
                <w:color w:val="000000" w:themeColor="text1"/>
                <w:sz w:val="24"/>
                <w:szCs w:val="24"/>
                <w:lang w:eastAsia="pl-PL"/>
              </w:rPr>
              <w:t xml:space="preserve"> pkt.</w:t>
            </w:r>
          </w:p>
          <w:p w14:paraId="2E69C5AF" w14:textId="69AA69CA" w:rsidR="00D40E4E" w:rsidRPr="002E3C80" w:rsidRDefault="00D40E4E" w:rsidP="00975DDB">
            <w:pPr>
              <w:spacing w:before="60"/>
              <w:jc w:val="both"/>
              <w:rPr>
                <w:rFonts w:eastAsia="Times New Roman" w:cstheme="minorHAnsi"/>
                <w:b/>
                <w:sz w:val="24"/>
                <w:szCs w:val="24"/>
                <w:lang w:eastAsia="pl-PL"/>
              </w:rPr>
            </w:pPr>
            <w:r w:rsidRPr="002E3C80">
              <w:rPr>
                <w:rFonts w:eastAsia="Times New Roman" w:cstheme="minorHAnsi"/>
                <w:b/>
                <w:sz w:val="24"/>
                <w:szCs w:val="24"/>
              </w:rPr>
              <w:t xml:space="preserve">Maksymalnie w tym kryterium wykonawca może otrzymać </w:t>
            </w:r>
            <w:r w:rsidR="002B28D9" w:rsidRPr="002E3C80">
              <w:rPr>
                <w:rFonts w:eastAsia="Times New Roman" w:cstheme="minorHAnsi"/>
                <w:b/>
                <w:sz w:val="24"/>
                <w:szCs w:val="24"/>
              </w:rPr>
              <w:t>4</w:t>
            </w:r>
            <w:r w:rsidR="00975DDB" w:rsidRPr="002E3C80">
              <w:rPr>
                <w:rFonts w:eastAsia="Times New Roman" w:cstheme="minorHAnsi"/>
                <w:b/>
                <w:sz w:val="24"/>
                <w:szCs w:val="24"/>
              </w:rPr>
              <w:t>0</w:t>
            </w:r>
            <w:r w:rsidRPr="002E3C80">
              <w:rPr>
                <w:rFonts w:eastAsia="Times New Roman" w:cstheme="minorHAnsi"/>
                <w:b/>
                <w:sz w:val="24"/>
                <w:szCs w:val="24"/>
              </w:rPr>
              <w:t xml:space="preserve"> pkt.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772144DA" w:rsidR="001D1B79" w:rsidRPr="0021300E"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Istotne dla Zamawiającego postanowienia umowy, zawiera wzór</w:t>
      </w:r>
      <w:r w:rsidR="003817F3" w:rsidRPr="0021300E">
        <w:rPr>
          <w:rFonts w:eastAsia="Times New Roman" w:cs="Times New Roman"/>
          <w:sz w:val="24"/>
          <w:szCs w:val="24"/>
          <w:lang w:eastAsia="pl-PL"/>
        </w:rPr>
        <w:t xml:space="preserve"> umowy dla danej c</w:t>
      </w:r>
      <w:r w:rsidR="002B28D9" w:rsidRPr="0021300E">
        <w:rPr>
          <w:rFonts w:eastAsia="Times New Roman" w:cs="Times New Roman"/>
          <w:sz w:val="24"/>
          <w:szCs w:val="24"/>
          <w:lang w:eastAsia="pl-PL"/>
        </w:rPr>
        <w:t xml:space="preserve">zęści stanowiący załącznik nr </w:t>
      </w:r>
      <w:r w:rsidR="00424E30" w:rsidRPr="0021300E">
        <w:rPr>
          <w:rFonts w:eastAsia="Times New Roman" w:cs="Times New Roman"/>
          <w:sz w:val="24"/>
          <w:szCs w:val="24"/>
          <w:lang w:eastAsia="pl-PL"/>
        </w:rPr>
        <w:t>5</w:t>
      </w:r>
      <w:r w:rsidR="002B28D9" w:rsidRPr="0021300E">
        <w:rPr>
          <w:rFonts w:eastAsia="Times New Roman" w:cs="Times New Roman"/>
          <w:sz w:val="24"/>
          <w:szCs w:val="24"/>
          <w:lang w:eastAsia="pl-PL"/>
        </w:rPr>
        <w:t>4</w:t>
      </w:r>
      <w:r w:rsidR="0021300E" w:rsidRPr="0021300E">
        <w:rPr>
          <w:rFonts w:eastAsia="Times New Roman" w:cs="Times New Roman"/>
          <w:sz w:val="24"/>
          <w:szCs w:val="24"/>
          <w:lang w:eastAsia="pl-PL"/>
        </w:rPr>
        <w:t xml:space="preserve"> (a/b/c/d..)</w:t>
      </w:r>
      <w:r w:rsidRPr="0021300E">
        <w:rPr>
          <w:rFonts w:eastAsia="Times New Roman" w:cs="Times New Roman"/>
          <w:sz w:val="24"/>
          <w:szCs w:val="24"/>
          <w:lang w:eastAsia="pl-PL"/>
        </w:rPr>
        <w:t xml:space="preserve"> do </w:t>
      </w:r>
      <w:r w:rsidR="0019108E" w:rsidRPr="0021300E">
        <w:rPr>
          <w:rFonts w:eastAsia="Times New Roman" w:cs="Times New Roman"/>
          <w:sz w:val="24"/>
          <w:szCs w:val="24"/>
          <w:lang w:eastAsia="pl-PL"/>
        </w:rPr>
        <w:t>SWIZ</w:t>
      </w:r>
      <w:r w:rsidRPr="0021300E">
        <w:rPr>
          <w:rFonts w:eastAsia="Times New Roman" w:cs="Times New Roman"/>
          <w:sz w:val="24"/>
          <w:szCs w:val="24"/>
          <w:lang w:eastAsia="pl-PL"/>
        </w:rPr>
        <w:t>.</w:t>
      </w:r>
    </w:p>
    <w:p w14:paraId="77917FD7" w14:textId="1EEE1619"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przewiduje możliwość zmian postanowień zawartej umowy (tzw. zmiany kontraktowe), w stosunku do treści oferty, na podstawie której dokonano wyboru Wykonawcy</w:t>
      </w:r>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wzorach umów stanowiących integralną część niniejszej SIWZ</w:t>
      </w:r>
      <w:r w:rsidRPr="002E3C80">
        <w:rPr>
          <w:rFonts w:eastAsia="Times New Roman" w:cs="Times New Roman"/>
          <w:sz w:val="24"/>
          <w:szCs w:val="24"/>
          <w:lang w:eastAsia="pl-PL"/>
        </w:rPr>
        <w:t>.</w:t>
      </w:r>
    </w:p>
    <w:p w14:paraId="23E25444" w14:textId="77777777"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dokonania wyboru najkorzystniejszej oferty złożonej przez Wykonawców wspólnie ubiegających się o udzielenie zamówienia, przed podpisaniem umowy należy </w:t>
      </w:r>
      <w:r w:rsidRPr="002E3C80">
        <w:rPr>
          <w:rFonts w:eastAsia="Times New Roman" w:cs="Times New Roman"/>
          <w:sz w:val="24"/>
          <w:szCs w:val="24"/>
          <w:lang w:eastAsia="pl-PL"/>
        </w:rPr>
        <w:lastRenderedPageBreak/>
        <w:t>przedłożyć umowę regulującą współpracę tych podmiotów (umowa konsorcjum, umowa spółki cywilnej).</w:t>
      </w:r>
    </w:p>
    <w:p w14:paraId="3CC7839A" w14:textId="77777777" w:rsidR="001D1B79" w:rsidRPr="002E3C80" w:rsidRDefault="001D1B79" w:rsidP="001D1B79">
      <w:pPr>
        <w:spacing w:after="0"/>
        <w:contextualSpacing/>
        <w:rPr>
          <w:rFonts w:eastAsia="Times New Roman" w:cs="Times New Roman"/>
          <w:sz w:val="24"/>
          <w:szCs w:val="24"/>
          <w:lang w:eastAsia="pl-PL"/>
        </w:rPr>
      </w:pPr>
    </w:p>
    <w:p w14:paraId="4D108F0D" w14:textId="20794D4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zabezpieczenia należytego wykonania umowy</w:t>
      </w:r>
    </w:p>
    <w:p w14:paraId="138BBAB7" w14:textId="5076C81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sz w:val="24"/>
          <w:szCs w:val="24"/>
          <w:lang w:eastAsia="pl-PL"/>
        </w:rPr>
      </w:pPr>
      <w:r w:rsidRPr="002E3C80">
        <w:rPr>
          <w:rFonts w:cstheme="minorHAnsi"/>
          <w:bCs/>
          <w:color w:val="000000" w:themeColor="text1"/>
          <w:sz w:val="24"/>
          <w:szCs w:val="24"/>
        </w:rPr>
        <w:t>Wykonawcy, którego oferta została wybrana jako najkorzystniejsza</w:t>
      </w:r>
      <w:r w:rsidRPr="002E3C80">
        <w:rPr>
          <w:rFonts w:cstheme="minorHAnsi"/>
          <w:color w:val="000000" w:themeColor="text1"/>
          <w:sz w:val="24"/>
          <w:szCs w:val="24"/>
        </w:rPr>
        <w:t xml:space="preserve"> zobowiązany jest do wniesienia zabezpieczenia należytego wykonania umowy </w:t>
      </w:r>
      <w:r w:rsidR="003817F3" w:rsidRPr="002E3C80">
        <w:rPr>
          <w:rFonts w:cstheme="minorHAnsi"/>
          <w:color w:val="000000" w:themeColor="text1"/>
          <w:sz w:val="24"/>
          <w:szCs w:val="24"/>
        </w:rPr>
        <w:t xml:space="preserve">w wysokości </w:t>
      </w:r>
      <w:r w:rsidR="003817F3" w:rsidRPr="002E3C80">
        <w:rPr>
          <w:rFonts w:cstheme="minorHAnsi"/>
          <w:b/>
          <w:color w:val="000000" w:themeColor="text1"/>
          <w:sz w:val="24"/>
          <w:szCs w:val="24"/>
        </w:rPr>
        <w:t>5</w:t>
      </w:r>
      <w:r w:rsidRPr="002E3C80">
        <w:rPr>
          <w:rFonts w:cstheme="minorHAnsi"/>
          <w:b/>
          <w:color w:val="000000" w:themeColor="text1"/>
          <w:sz w:val="24"/>
          <w:szCs w:val="24"/>
        </w:rPr>
        <w:t xml:space="preserve"> % </w:t>
      </w:r>
      <w:r w:rsidRPr="002E3C80">
        <w:rPr>
          <w:rFonts w:cstheme="minorHAnsi"/>
          <w:color w:val="000000" w:themeColor="text1"/>
          <w:sz w:val="24"/>
          <w:szCs w:val="24"/>
        </w:rPr>
        <w:t>ce</w:t>
      </w:r>
      <w:r w:rsidR="003817F3" w:rsidRPr="002E3C80">
        <w:rPr>
          <w:rFonts w:cstheme="minorHAnsi"/>
          <w:color w:val="000000" w:themeColor="text1"/>
          <w:sz w:val="24"/>
          <w:szCs w:val="24"/>
        </w:rPr>
        <w:t xml:space="preserve">ny całkowitej podanej w ofercie – </w:t>
      </w:r>
      <w:r w:rsidR="002B28D9" w:rsidRPr="002E3C80">
        <w:rPr>
          <w:rFonts w:cstheme="minorHAnsi"/>
          <w:b/>
          <w:color w:val="000000" w:themeColor="text1"/>
          <w:sz w:val="24"/>
          <w:szCs w:val="24"/>
        </w:rPr>
        <w:t>dotyczy części I-XLVI</w:t>
      </w:r>
    </w:p>
    <w:p w14:paraId="34463719" w14:textId="0F3A5CBD"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Zabezpieczenie należytego wykonania umowy może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bankowych;</w:t>
      </w:r>
    </w:p>
    <w:p w14:paraId="640F7FB3"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ubezpieczeniowych;</w:t>
      </w:r>
    </w:p>
    <w:p w14:paraId="4D046699" w14:textId="139F08CB"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w:t>
      </w:r>
      <w:r w:rsidRPr="002E3C80">
        <w:rPr>
          <w:rFonts w:asciiTheme="minorHAnsi" w:hAnsiTheme="minorHAnsi" w:cstheme="minorHAnsi"/>
          <w:bCs/>
          <w:color w:val="000000" w:themeColor="text1"/>
          <w:sz w:val="24"/>
          <w:szCs w:val="24"/>
        </w:rPr>
        <w:lastRenderedPageBreak/>
        <w:t>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wnosi się</w:t>
      </w:r>
      <w:r w:rsidRPr="002E3C80">
        <w:rPr>
          <w:rFonts w:eastAsia="Times New Roman" w:cs="Times New Roman"/>
          <w:b/>
          <w:sz w:val="24"/>
          <w:szCs w:val="24"/>
          <w:lang w:eastAsia="pl-PL"/>
        </w:rPr>
        <w:t xml:space="preserve"> </w:t>
      </w:r>
      <w:r w:rsidRPr="002E3C80">
        <w:rPr>
          <w:rFonts w:eastAsia="Times New Roman" w:cs="Times New Roman"/>
          <w:sz w:val="24"/>
          <w:szCs w:val="24"/>
          <w:lang w:eastAsia="pl-PL"/>
        </w:rPr>
        <w:t xml:space="preserve">w terminie </w:t>
      </w:r>
      <w:r w:rsidRPr="002E3C80">
        <w:rPr>
          <w:rFonts w:eastAsia="Times New Roman" w:cs="Times New Roman"/>
          <w:sz w:val="24"/>
          <w:szCs w:val="24"/>
          <w:u w:val="single"/>
          <w:lang w:eastAsia="pl-PL"/>
        </w:rPr>
        <w:t xml:space="preserve">10 dni </w:t>
      </w:r>
      <w:r w:rsidRPr="002E3C80">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sidRPr="002E3C80">
        <w:rPr>
          <w:rFonts w:eastAsia="Times New Roman" w:cs="Times New Roman"/>
          <w:sz w:val="24"/>
          <w:szCs w:val="24"/>
          <w:lang w:eastAsia="pl-PL"/>
        </w:rPr>
        <w:t xml:space="preserve"> ustawy </w:t>
      </w:r>
      <w:proofErr w:type="spellStart"/>
      <w:r w:rsidR="00D72BB2"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zdanie drugie albo w terminie </w:t>
      </w:r>
      <w:r w:rsidRPr="002E3C80">
        <w:rPr>
          <w:rFonts w:eastAsia="Times New Roman" w:cs="Times New Roman"/>
          <w:sz w:val="24"/>
          <w:szCs w:val="24"/>
          <w:u w:val="single"/>
          <w:lang w:eastAsia="pl-PL"/>
        </w:rPr>
        <w:t>15 dni</w:t>
      </w:r>
      <w:r w:rsidRPr="002E3C80">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sidRPr="002E3C80">
        <w:rPr>
          <w:rFonts w:eastAsia="Times New Roman" w:cs="Times New Roman"/>
          <w:sz w:val="24"/>
          <w:szCs w:val="24"/>
          <w:lang w:eastAsia="pl-PL"/>
        </w:rPr>
        <w:t xml:space="preserve"> ustawy </w:t>
      </w:r>
      <w:proofErr w:type="spellStart"/>
      <w:r w:rsidR="00D72BB2" w:rsidRPr="002E3C80">
        <w:rPr>
          <w:rFonts w:eastAsia="Times New Roman" w:cs="Times New Roman"/>
          <w:sz w:val="24"/>
          <w:szCs w:val="24"/>
          <w:lang w:eastAsia="pl-PL"/>
        </w:rPr>
        <w:t>Pzp</w:t>
      </w:r>
      <w:proofErr w:type="spellEnd"/>
      <w:r w:rsidR="00A05A71" w:rsidRPr="002E3C80">
        <w:rPr>
          <w:rFonts w:eastAsia="Times New Roman" w:cs="Times New Roman"/>
          <w:sz w:val="24"/>
          <w:szCs w:val="24"/>
          <w:lang w:eastAsia="pl-PL"/>
        </w:rPr>
        <w:t>.</w:t>
      </w:r>
    </w:p>
    <w:p w14:paraId="600FD923" w14:textId="6A8CF93D"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sidRPr="002E3C80">
        <w:rPr>
          <w:rFonts w:eastAsia="Times New Roman" w:cs="Times New Roman"/>
          <w:sz w:val="24"/>
          <w:szCs w:val="24"/>
          <w:lang w:eastAsia="pl-PL"/>
        </w:rPr>
        <w:t xml:space="preserve"> ustawy </w:t>
      </w:r>
      <w:proofErr w:type="spellStart"/>
      <w:r w:rsidR="00D72BB2" w:rsidRPr="002E3C80">
        <w:rPr>
          <w:rFonts w:eastAsia="Times New Roman" w:cs="Times New Roman"/>
          <w:sz w:val="24"/>
          <w:szCs w:val="24"/>
          <w:lang w:eastAsia="pl-PL"/>
        </w:rPr>
        <w:t>Pzp</w:t>
      </w:r>
      <w:proofErr w:type="spellEnd"/>
      <w:r w:rsidR="00A05A71" w:rsidRPr="002E3C80">
        <w:rPr>
          <w:rFonts w:eastAsia="Times New Roman" w:cs="Times New Roman"/>
          <w:sz w:val="24"/>
          <w:szCs w:val="24"/>
          <w:lang w:eastAsia="pl-PL"/>
        </w:rPr>
        <w:t>.</w:t>
      </w:r>
      <w:r w:rsidRPr="002E3C80">
        <w:rPr>
          <w:rFonts w:eastAsia="Times New Roman" w:cs="Times New Roman"/>
          <w:sz w:val="24"/>
          <w:szCs w:val="24"/>
          <w:lang w:eastAsia="pl-PL"/>
        </w:rPr>
        <w:t xml:space="preserve"> </w:t>
      </w:r>
    </w:p>
    <w:p w14:paraId="5B09EFF3"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W przypadku wniesienia odwołania po upływie terminu składania ofert bieg terminu zwi</w:t>
      </w:r>
      <w:r w:rsidRPr="002E3C80">
        <w:rPr>
          <w:rFonts w:eastAsia="TimesNewRoman,Bold" w:cs="Times New Roman"/>
          <w:sz w:val="24"/>
          <w:szCs w:val="24"/>
          <w:lang w:eastAsia="pl-PL"/>
        </w:rPr>
        <w:t>ą</w:t>
      </w:r>
      <w:r w:rsidRPr="002E3C80">
        <w:rPr>
          <w:rFonts w:eastAsia="Times New Roman" w:cs="Times New Roman"/>
          <w:sz w:val="24"/>
          <w:szCs w:val="24"/>
          <w:lang w:eastAsia="pl-PL"/>
        </w:rPr>
        <w:t>zania ofert</w:t>
      </w:r>
      <w:r w:rsidRPr="002E3C80">
        <w:rPr>
          <w:rFonts w:eastAsia="TimesNewRoman,Bold" w:cs="Times New Roman"/>
          <w:sz w:val="24"/>
          <w:szCs w:val="24"/>
          <w:lang w:eastAsia="pl-PL"/>
        </w:rPr>
        <w:t xml:space="preserve">ą </w:t>
      </w:r>
      <w:r w:rsidRPr="002E3C80">
        <w:rPr>
          <w:rFonts w:eastAsia="Times New Roman" w:cs="Times New Roman"/>
          <w:sz w:val="24"/>
          <w:szCs w:val="24"/>
          <w:lang w:eastAsia="pl-PL"/>
        </w:rPr>
        <w:t>ulega zawieszeniu do czasu ogłoszenia przez Izb</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orzeczenia.</w:t>
      </w:r>
    </w:p>
    <w:p w14:paraId="70C123DD"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bCs/>
          <w:sz w:val="24"/>
          <w:szCs w:val="24"/>
          <w:lang w:eastAsia="pl-PL"/>
        </w:rPr>
        <w:t xml:space="preserve">Odwołanie powinno wskazywać czynność lub zaniechanie czynności Zamawiającego, której zarzuca się niezgodność z przepisami ustawy, zawierać zwięzłe przedstawienie </w:t>
      </w:r>
      <w:r w:rsidRPr="002E3C80">
        <w:rPr>
          <w:rFonts w:eastAsia="Times New Roman" w:cs="Times New Roman"/>
          <w:bCs/>
          <w:sz w:val="24"/>
          <w:szCs w:val="24"/>
          <w:lang w:eastAsia="pl-PL"/>
        </w:rPr>
        <w:lastRenderedPageBreak/>
        <w:t>zarzutów, określać żądanie oraz wskazywać okoliczności faktyczne i prawne uzasadniające wniesienie odwołania.</w:t>
      </w:r>
    </w:p>
    <w:p w14:paraId="3C89D5DD" w14:textId="0ABEA8ED"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2E3C80">
        <w:rPr>
          <w:rFonts w:eastAsia="Times New Roman" w:cs="Times New Roman"/>
          <w:bCs/>
          <w:sz w:val="24"/>
          <w:szCs w:val="24"/>
          <w:lang w:eastAsia="pl-PL"/>
        </w:rPr>
        <w:t>(art.</w:t>
      </w:r>
      <w:r w:rsidR="00A05A71" w:rsidRPr="002E3C80">
        <w:rPr>
          <w:rFonts w:eastAsia="Times New Roman" w:cs="Times New Roman"/>
          <w:bCs/>
          <w:sz w:val="24"/>
          <w:szCs w:val="24"/>
          <w:lang w:eastAsia="pl-PL"/>
        </w:rPr>
        <w:t xml:space="preserve"> </w:t>
      </w:r>
      <w:r w:rsidRPr="002E3C80">
        <w:rPr>
          <w:rFonts w:eastAsia="Times New Roman" w:cs="Times New Roman"/>
          <w:bCs/>
          <w:sz w:val="24"/>
          <w:szCs w:val="24"/>
          <w:lang w:eastAsia="pl-PL"/>
        </w:rPr>
        <w:t>180 ust. 4 ustawy</w:t>
      </w:r>
      <w:r w:rsidR="002C3610" w:rsidRPr="002E3C80">
        <w:rPr>
          <w:rFonts w:eastAsia="Times New Roman" w:cs="Times New Roman"/>
          <w:bCs/>
          <w:sz w:val="24"/>
          <w:szCs w:val="24"/>
          <w:lang w:eastAsia="pl-PL"/>
        </w:rPr>
        <w:t xml:space="preserve"> </w:t>
      </w:r>
      <w:proofErr w:type="spellStart"/>
      <w:r w:rsidR="002C3610" w:rsidRPr="002E3C80">
        <w:rPr>
          <w:rFonts w:eastAsia="Times New Roman" w:cs="Times New Roman"/>
          <w:bCs/>
          <w:sz w:val="24"/>
          <w:szCs w:val="24"/>
          <w:lang w:eastAsia="pl-PL"/>
        </w:rPr>
        <w:t>Pzp</w:t>
      </w:r>
      <w:proofErr w:type="spellEnd"/>
      <w:r w:rsidRPr="002E3C80">
        <w:rPr>
          <w:rFonts w:eastAsia="Times New Roman" w:cs="Times New Roman"/>
          <w:bCs/>
          <w:sz w:val="24"/>
          <w:szCs w:val="24"/>
          <w:lang w:eastAsia="pl-PL"/>
        </w:rPr>
        <w:t>).</w:t>
      </w:r>
    </w:p>
    <w:p w14:paraId="0EDE4D70"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2E3C80">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2E3C80">
        <w:rPr>
          <w:rFonts w:eastAsia="Times New Roman" w:cs="Times New Roman"/>
          <w:sz w:val="24"/>
          <w:szCs w:val="24"/>
          <w:u w:val="single"/>
          <w:lang w:eastAsia="pl-PL"/>
        </w:rPr>
        <w:t>.</w:t>
      </w:r>
    </w:p>
    <w:p w14:paraId="014D867A"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Na orzeczenie Izby stronom oraz uczestnikom post</w:t>
      </w:r>
      <w:r w:rsidRPr="002E3C80">
        <w:rPr>
          <w:rFonts w:eastAsia="TimesNewRoman,Bold" w:cs="Times New Roman"/>
          <w:sz w:val="24"/>
          <w:szCs w:val="24"/>
          <w:lang w:eastAsia="pl-PL"/>
        </w:rPr>
        <w:t>ę</w:t>
      </w:r>
      <w:r w:rsidRPr="002E3C80">
        <w:rPr>
          <w:rFonts w:eastAsia="Times New Roman" w:cs="Times New Roman"/>
          <w:sz w:val="24"/>
          <w:szCs w:val="24"/>
          <w:lang w:eastAsia="pl-PL"/>
        </w:rPr>
        <w:t>powania odwoławczego przysługuje skarga do s</w:t>
      </w:r>
      <w:r w:rsidRPr="002E3C80">
        <w:rPr>
          <w:rFonts w:eastAsia="TimesNewRoman,Bold" w:cs="Times New Roman"/>
          <w:sz w:val="24"/>
          <w:szCs w:val="24"/>
          <w:lang w:eastAsia="pl-PL"/>
        </w:rPr>
        <w:t>ą</w:t>
      </w:r>
      <w:r w:rsidRPr="002E3C80">
        <w:rPr>
          <w:rFonts w:eastAsia="Times New Roman" w:cs="Times New Roman"/>
          <w:sz w:val="24"/>
          <w:szCs w:val="24"/>
          <w:lang w:eastAsia="pl-PL"/>
        </w:rPr>
        <w:t>du.</w:t>
      </w:r>
    </w:p>
    <w:p w14:paraId="162CA00F"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Skarg</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wnosi si</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do s</w:t>
      </w:r>
      <w:r w:rsidRPr="002E3C80">
        <w:rPr>
          <w:rFonts w:eastAsia="TimesNewRoman,Bold" w:cs="Times New Roman"/>
          <w:sz w:val="24"/>
          <w:szCs w:val="24"/>
          <w:lang w:eastAsia="pl-PL"/>
        </w:rPr>
        <w:t>ą</w:t>
      </w:r>
      <w:r w:rsidRPr="002E3C80">
        <w:rPr>
          <w:rFonts w:eastAsia="Times New Roman" w:cs="Times New Roman"/>
          <w:sz w:val="24"/>
          <w:szCs w:val="24"/>
          <w:lang w:eastAsia="pl-PL"/>
        </w:rPr>
        <w:t>du okr</w:t>
      </w:r>
      <w:r w:rsidRPr="002E3C80">
        <w:rPr>
          <w:rFonts w:eastAsia="TimesNewRoman,Bold" w:cs="Times New Roman"/>
          <w:sz w:val="24"/>
          <w:szCs w:val="24"/>
          <w:lang w:eastAsia="pl-PL"/>
        </w:rPr>
        <w:t>ę</w:t>
      </w:r>
      <w:r w:rsidRPr="002E3C80">
        <w:rPr>
          <w:rFonts w:eastAsia="Times New Roman" w:cs="Times New Roman"/>
          <w:sz w:val="24"/>
          <w:szCs w:val="24"/>
          <w:lang w:eastAsia="pl-PL"/>
        </w:rPr>
        <w:t>gowego wła</w:t>
      </w:r>
      <w:r w:rsidRPr="002E3C80">
        <w:rPr>
          <w:rFonts w:eastAsia="TimesNewRoman,Bold" w:cs="Times New Roman"/>
          <w:sz w:val="24"/>
          <w:szCs w:val="24"/>
          <w:lang w:eastAsia="pl-PL"/>
        </w:rPr>
        <w:t>ś</w:t>
      </w:r>
      <w:r w:rsidRPr="002E3C80">
        <w:rPr>
          <w:rFonts w:eastAsia="Times New Roman" w:cs="Times New Roman"/>
          <w:sz w:val="24"/>
          <w:szCs w:val="24"/>
          <w:lang w:eastAsia="pl-PL"/>
        </w:rPr>
        <w:t>ciwego dla siedziby albo miejsca zamieszkania Zamawiaj</w:t>
      </w:r>
      <w:r w:rsidRPr="002E3C80">
        <w:rPr>
          <w:rFonts w:eastAsia="TimesNewRoman,Bold" w:cs="Times New Roman"/>
          <w:sz w:val="24"/>
          <w:szCs w:val="24"/>
          <w:lang w:eastAsia="pl-PL"/>
        </w:rPr>
        <w:t>ą</w:t>
      </w:r>
      <w:r w:rsidRPr="002E3C80">
        <w:rPr>
          <w:rFonts w:eastAsia="Times New Roman" w:cs="Times New Roman"/>
          <w:sz w:val="24"/>
          <w:szCs w:val="24"/>
          <w:lang w:eastAsia="pl-PL"/>
        </w:rPr>
        <w:t>cego. Skarg</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wnosi si</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za po</w:t>
      </w:r>
      <w:r w:rsidRPr="002E3C80">
        <w:rPr>
          <w:rFonts w:eastAsia="TimesNewRoman,Bold" w:cs="Times New Roman"/>
          <w:sz w:val="24"/>
          <w:szCs w:val="24"/>
          <w:lang w:eastAsia="pl-PL"/>
        </w:rPr>
        <w:t>ś</w:t>
      </w:r>
      <w:r w:rsidRPr="002E3C80">
        <w:rPr>
          <w:rFonts w:eastAsia="Times New Roman" w:cs="Times New Roman"/>
          <w:sz w:val="24"/>
          <w:szCs w:val="24"/>
          <w:lang w:eastAsia="pl-PL"/>
        </w:rPr>
        <w:t>rednictwem Prezesa Izby w terminie 7 dni od dnia dor</w:t>
      </w:r>
      <w:r w:rsidRPr="002E3C80">
        <w:rPr>
          <w:rFonts w:eastAsia="TimesNewRoman,Bold" w:cs="Times New Roman"/>
          <w:sz w:val="24"/>
          <w:szCs w:val="24"/>
          <w:lang w:eastAsia="pl-PL"/>
        </w:rPr>
        <w:t>ę</w:t>
      </w:r>
      <w:r w:rsidRPr="002E3C80">
        <w:rPr>
          <w:rFonts w:eastAsia="Times New Roman" w:cs="Times New Roman"/>
          <w:sz w:val="24"/>
          <w:szCs w:val="24"/>
          <w:lang w:eastAsia="pl-PL"/>
        </w:rPr>
        <w:t>czenia orzeczenia Izby, przesyłaj</w:t>
      </w:r>
      <w:r w:rsidRPr="002E3C80">
        <w:rPr>
          <w:rFonts w:eastAsia="TimesNewRoman,Bold" w:cs="Times New Roman"/>
          <w:sz w:val="24"/>
          <w:szCs w:val="24"/>
          <w:lang w:eastAsia="pl-PL"/>
        </w:rPr>
        <w:t>ą</w:t>
      </w:r>
      <w:r w:rsidRPr="002E3C80">
        <w:rPr>
          <w:rFonts w:eastAsia="Times New Roman" w:cs="Times New Roman"/>
          <w:sz w:val="24"/>
          <w:szCs w:val="24"/>
          <w:lang w:eastAsia="pl-PL"/>
        </w:rPr>
        <w:t>c jednocze</w:t>
      </w:r>
      <w:r w:rsidRPr="002E3C80">
        <w:rPr>
          <w:rFonts w:eastAsia="TimesNewRoman,Bold" w:cs="Times New Roman"/>
          <w:sz w:val="24"/>
          <w:szCs w:val="24"/>
          <w:lang w:eastAsia="pl-PL"/>
        </w:rPr>
        <w:t>ś</w:t>
      </w:r>
      <w:r w:rsidRPr="002E3C80">
        <w:rPr>
          <w:rFonts w:eastAsia="Times New Roman" w:cs="Times New Roman"/>
          <w:sz w:val="24"/>
          <w:szCs w:val="24"/>
          <w:lang w:eastAsia="pl-PL"/>
        </w:rPr>
        <w:t>nie jej odpis przeciwnikowi skargi. Zło</w:t>
      </w:r>
      <w:r w:rsidRPr="002E3C80">
        <w:rPr>
          <w:rFonts w:eastAsia="TimesNewRoman,Bold" w:cs="Times New Roman"/>
          <w:sz w:val="24"/>
          <w:szCs w:val="24"/>
          <w:lang w:eastAsia="pl-PL"/>
        </w:rPr>
        <w:t>ż</w:t>
      </w:r>
      <w:r w:rsidRPr="002E3C80">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2DAED" w14:textId="77777777" w:rsidR="004765FB" w:rsidRDefault="004765FB" w:rsidP="001D1B79">
      <w:pPr>
        <w:spacing w:after="0" w:line="240" w:lineRule="auto"/>
      </w:pPr>
      <w:r>
        <w:separator/>
      </w:r>
    </w:p>
  </w:endnote>
  <w:endnote w:type="continuationSeparator" w:id="0">
    <w:p w14:paraId="4A17A307" w14:textId="77777777" w:rsidR="004765FB" w:rsidRDefault="004765FB"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5E67E47E" w:rsidR="00AB1F8B" w:rsidRDefault="00AB1F8B" w:rsidP="00A55E63">
    <w:pPr>
      <w:pStyle w:val="Stopka"/>
      <w:jc w:val="center"/>
    </w:pPr>
    <w:r>
      <w:fldChar w:fldCharType="begin"/>
    </w:r>
    <w:r>
      <w:instrText>PAGE   \* MERGEFORMAT</w:instrText>
    </w:r>
    <w:r>
      <w:fldChar w:fldCharType="separate"/>
    </w:r>
    <w:r w:rsidR="00922407">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42263" w14:textId="77777777" w:rsidR="004765FB" w:rsidRDefault="004765FB" w:rsidP="001D1B79">
      <w:pPr>
        <w:spacing w:after="0" w:line="240" w:lineRule="auto"/>
      </w:pPr>
      <w:r>
        <w:separator/>
      </w:r>
    </w:p>
  </w:footnote>
  <w:footnote w:type="continuationSeparator" w:id="0">
    <w:p w14:paraId="5B499F68" w14:textId="77777777" w:rsidR="004765FB" w:rsidRDefault="004765FB"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AB1F8B" w:rsidRDefault="00AB1F8B">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9547F"/>
    <w:multiLevelType w:val="hybridMultilevel"/>
    <w:tmpl w:val="7272FEC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4"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7"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74C02C36"/>
    <w:multiLevelType w:val="hybridMultilevel"/>
    <w:tmpl w:val="32766144"/>
    <w:lvl w:ilvl="0" w:tplc="FD52D93A">
      <w:start w:val="1"/>
      <w:numFmt w:val="lowerLetter"/>
      <w:lvlText w:val="%1)"/>
      <w:lvlJc w:val="left"/>
      <w:pPr>
        <w:ind w:left="360" w:hanging="360"/>
      </w:pPr>
      <w:rPr>
        <w:rFonts w:ascii="Calibri" w:hAnsi="Calibri" w:cs="Arial" w:hint="default"/>
        <w:b w:val="0"/>
        <w:i w:val="0"/>
        <w:sz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9"/>
  </w:num>
  <w:num w:numId="2">
    <w:abstractNumId w:val="25"/>
  </w:num>
  <w:num w:numId="3">
    <w:abstractNumId w:val="16"/>
  </w:num>
  <w:num w:numId="4">
    <w:abstractNumId w:val="23"/>
  </w:num>
  <w:num w:numId="5">
    <w:abstractNumId w:val="4"/>
  </w:num>
  <w:num w:numId="6">
    <w:abstractNumId w:val="0"/>
  </w:num>
  <w:num w:numId="7">
    <w:abstractNumId w:val="13"/>
  </w:num>
  <w:num w:numId="8">
    <w:abstractNumId w:val="10"/>
  </w:num>
  <w:num w:numId="9">
    <w:abstractNumId w:val="12"/>
  </w:num>
  <w:num w:numId="10">
    <w:abstractNumId w:val="6"/>
  </w:num>
  <w:num w:numId="11">
    <w:abstractNumId w:val="7"/>
  </w:num>
  <w:num w:numId="12">
    <w:abstractNumId w:val="24"/>
  </w:num>
  <w:num w:numId="13">
    <w:abstractNumId w:val="30"/>
  </w:num>
  <w:num w:numId="14">
    <w:abstractNumId w:val="1"/>
  </w:num>
  <w:num w:numId="15">
    <w:abstractNumId w:val="19"/>
  </w:num>
  <w:num w:numId="16">
    <w:abstractNumId w:val="33"/>
  </w:num>
  <w:num w:numId="17">
    <w:abstractNumId w:val="15"/>
  </w:num>
  <w:num w:numId="18">
    <w:abstractNumId w:val="17"/>
  </w:num>
  <w:num w:numId="19">
    <w:abstractNumId w:val="21"/>
  </w:num>
  <w:num w:numId="20">
    <w:abstractNumId w:val="20"/>
  </w:num>
  <w:num w:numId="21">
    <w:abstractNumId w:val="2"/>
  </w:num>
  <w:num w:numId="22">
    <w:abstractNumId w:val="11"/>
  </w:num>
  <w:num w:numId="23">
    <w:abstractNumId w:val="22"/>
  </w:num>
  <w:num w:numId="24">
    <w:abstractNumId w:val="26"/>
  </w:num>
  <w:num w:numId="25">
    <w:abstractNumId w:val="18"/>
  </w:num>
  <w:num w:numId="26">
    <w:abstractNumId w:val="28"/>
  </w:num>
  <w:num w:numId="27">
    <w:abstractNumId w:val="3"/>
  </w:num>
  <w:num w:numId="28">
    <w:abstractNumId w:val="31"/>
  </w:num>
  <w:num w:numId="29">
    <w:abstractNumId w:val="9"/>
  </w:num>
  <w:num w:numId="30">
    <w:abstractNumId w:val="27"/>
  </w:num>
  <w:num w:numId="31">
    <w:abstractNumId w:val="5"/>
  </w:num>
  <w:num w:numId="32">
    <w:abstractNumId w:val="8"/>
  </w:num>
  <w:num w:numId="33">
    <w:abstractNumId w:val="14"/>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7D9A"/>
    <w:rsid w:val="000237D1"/>
    <w:rsid w:val="000275EB"/>
    <w:rsid w:val="000357E6"/>
    <w:rsid w:val="000360E7"/>
    <w:rsid w:val="00046F56"/>
    <w:rsid w:val="000568D3"/>
    <w:rsid w:val="000654C3"/>
    <w:rsid w:val="00076BCA"/>
    <w:rsid w:val="000824A4"/>
    <w:rsid w:val="00086C19"/>
    <w:rsid w:val="00094FAC"/>
    <w:rsid w:val="000A0EE8"/>
    <w:rsid w:val="000B32D7"/>
    <w:rsid w:val="000D2EB4"/>
    <w:rsid w:val="000D45C7"/>
    <w:rsid w:val="000D66AD"/>
    <w:rsid w:val="000D6AFF"/>
    <w:rsid w:val="000D7A38"/>
    <w:rsid w:val="000E0772"/>
    <w:rsid w:val="000E4798"/>
    <w:rsid w:val="000F3615"/>
    <w:rsid w:val="0010316A"/>
    <w:rsid w:val="0010571F"/>
    <w:rsid w:val="0010763B"/>
    <w:rsid w:val="001312E4"/>
    <w:rsid w:val="00141C73"/>
    <w:rsid w:val="00142661"/>
    <w:rsid w:val="001555F1"/>
    <w:rsid w:val="00163206"/>
    <w:rsid w:val="00164A15"/>
    <w:rsid w:val="0019108E"/>
    <w:rsid w:val="0019427D"/>
    <w:rsid w:val="001B2B9B"/>
    <w:rsid w:val="001C0BCD"/>
    <w:rsid w:val="001C33CA"/>
    <w:rsid w:val="001C78EC"/>
    <w:rsid w:val="001C7F39"/>
    <w:rsid w:val="001D1B79"/>
    <w:rsid w:val="001D45FA"/>
    <w:rsid w:val="001D6E22"/>
    <w:rsid w:val="001E5BF8"/>
    <w:rsid w:val="001E7D9C"/>
    <w:rsid w:val="001F1776"/>
    <w:rsid w:val="001F7816"/>
    <w:rsid w:val="00203D85"/>
    <w:rsid w:val="002058FA"/>
    <w:rsid w:val="00212F88"/>
    <w:rsid w:val="0021300E"/>
    <w:rsid w:val="00213E18"/>
    <w:rsid w:val="0021519C"/>
    <w:rsid w:val="00220B2C"/>
    <w:rsid w:val="00227A75"/>
    <w:rsid w:val="002322DD"/>
    <w:rsid w:val="00240251"/>
    <w:rsid w:val="00243117"/>
    <w:rsid w:val="00250538"/>
    <w:rsid w:val="002556B6"/>
    <w:rsid w:val="00255CAA"/>
    <w:rsid w:val="00262384"/>
    <w:rsid w:val="00281314"/>
    <w:rsid w:val="00281B5B"/>
    <w:rsid w:val="00284F18"/>
    <w:rsid w:val="0028747A"/>
    <w:rsid w:val="0029617E"/>
    <w:rsid w:val="00297889"/>
    <w:rsid w:val="002B168C"/>
    <w:rsid w:val="002B23F6"/>
    <w:rsid w:val="002B28D9"/>
    <w:rsid w:val="002C3610"/>
    <w:rsid w:val="002C511C"/>
    <w:rsid w:val="002E1136"/>
    <w:rsid w:val="002E3C80"/>
    <w:rsid w:val="002F4D96"/>
    <w:rsid w:val="002F68E9"/>
    <w:rsid w:val="003022E0"/>
    <w:rsid w:val="003025C6"/>
    <w:rsid w:val="00304B1C"/>
    <w:rsid w:val="00304E14"/>
    <w:rsid w:val="00311AEC"/>
    <w:rsid w:val="00314046"/>
    <w:rsid w:val="00321B42"/>
    <w:rsid w:val="0032208B"/>
    <w:rsid w:val="003404BC"/>
    <w:rsid w:val="00351468"/>
    <w:rsid w:val="003554F9"/>
    <w:rsid w:val="00362D1D"/>
    <w:rsid w:val="00362E2D"/>
    <w:rsid w:val="003662CF"/>
    <w:rsid w:val="00371F4D"/>
    <w:rsid w:val="003817F3"/>
    <w:rsid w:val="00387485"/>
    <w:rsid w:val="0039126B"/>
    <w:rsid w:val="003966CD"/>
    <w:rsid w:val="00396E5C"/>
    <w:rsid w:val="003A671C"/>
    <w:rsid w:val="003A7AB2"/>
    <w:rsid w:val="003B0F53"/>
    <w:rsid w:val="003D6636"/>
    <w:rsid w:val="003E076C"/>
    <w:rsid w:val="003E1554"/>
    <w:rsid w:val="003E55EF"/>
    <w:rsid w:val="003F6642"/>
    <w:rsid w:val="004017BA"/>
    <w:rsid w:val="00401E4D"/>
    <w:rsid w:val="00420209"/>
    <w:rsid w:val="00424982"/>
    <w:rsid w:val="00424E30"/>
    <w:rsid w:val="00436292"/>
    <w:rsid w:val="00436972"/>
    <w:rsid w:val="00453B72"/>
    <w:rsid w:val="004765FB"/>
    <w:rsid w:val="0048558F"/>
    <w:rsid w:val="0048580E"/>
    <w:rsid w:val="004A19B3"/>
    <w:rsid w:val="004B4FCA"/>
    <w:rsid w:val="004B6AB6"/>
    <w:rsid w:val="004C670D"/>
    <w:rsid w:val="004C676E"/>
    <w:rsid w:val="004D2AA4"/>
    <w:rsid w:val="004E3810"/>
    <w:rsid w:val="005019D0"/>
    <w:rsid w:val="00513495"/>
    <w:rsid w:val="00520E98"/>
    <w:rsid w:val="00535E05"/>
    <w:rsid w:val="00537427"/>
    <w:rsid w:val="00545D9F"/>
    <w:rsid w:val="00554979"/>
    <w:rsid w:val="00554D6A"/>
    <w:rsid w:val="00557A8C"/>
    <w:rsid w:val="0056179C"/>
    <w:rsid w:val="00566204"/>
    <w:rsid w:val="005714D9"/>
    <w:rsid w:val="00573C99"/>
    <w:rsid w:val="00581023"/>
    <w:rsid w:val="0058367C"/>
    <w:rsid w:val="005B36BF"/>
    <w:rsid w:val="005D261C"/>
    <w:rsid w:val="005F54E5"/>
    <w:rsid w:val="005F7653"/>
    <w:rsid w:val="00605FF0"/>
    <w:rsid w:val="0061458B"/>
    <w:rsid w:val="0062291B"/>
    <w:rsid w:val="00625B7D"/>
    <w:rsid w:val="006272F5"/>
    <w:rsid w:val="00627CDE"/>
    <w:rsid w:val="006321B0"/>
    <w:rsid w:val="0063773E"/>
    <w:rsid w:val="0064332A"/>
    <w:rsid w:val="006525E9"/>
    <w:rsid w:val="006570DA"/>
    <w:rsid w:val="00657E17"/>
    <w:rsid w:val="00662A80"/>
    <w:rsid w:val="00672045"/>
    <w:rsid w:val="0067214F"/>
    <w:rsid w:val="00672E1F"/>
    <w:rsid w:val="006744D8"/>
    <w:rsid w:val="006840F1"/>
    <w:rsid w:val="006A0BBF"/>
    <w:rsid w:val="006A1373"/>
    <w:rsid w:val="006A31EB"/>
    <w:rsid w:val="006B4798"/>
    <w:rsid w:val="006B5E99"/>
    <w:rsid w:val="006D0F6B"/>
    <w:rsid w:val="006D609F"/>
    <w:rsid w:val="006D7EBB"/>
    <w:rsid w:val="006E7740"/>
    <w:rsid w:val="006F4530"/>
    <w:rsid w:val="00702118"/>
    <w:rsid w:val="007033E5"/>
    <w:rsid w:val="00705D4E"/>
    <w:rsid w:val="007136D7"/>
    <w:rsid w:val="0072710D"/>
    <w:rsid w:val="00733078"/>
    <w:rsid w:val="0073643D"/>
    <w:rsid w:val="007443D4"/>
    <w:rsid w:val="00754333"/>
    <w:rsid w:val="00771E22"/>
    <w:rsid w:val="007728CF"/>
    <w:rsid w:val="00777D19"/>
    <w:rsid w:val="007840AF"/>
    <w:rsid w:val="007848BE"/>
    <w:rsid w:val="007862B9"/>
    <w:rsid w:val="00793BCE"/>
    <w:rsid w:val="007A0B0E"/>
    <w:rsid w:val="007B7C89"/>
    <w:rsid w:val="007C1D65"/>
    <w:rsid w:val="007C2CAB"/>
    <w:rsid w:val="007C2D99"/>
    <w:rsid w:val="007C5FA6"/>
    <w:rsid w:val="007C7E5F"/>
    <w:rsid w:val="007E2FEC"/>
    <w:rsid w:val="008006A3"/>
    <w:rsid w:val="00801ACE"/>
    <w:rsid w:val="0080262D"/>
    <w:rsid w:val="008047F3"/>
    <w:rsid w:val="00811755"/>
    <w:rsid w:val="00814166"/>
    <w:rsid w:val="0082282B"/>
    <w:rsid w:val="00826B4F"/>
    <w:rsid w:val="008336BF"/>
    <w:rsid w:val="00836F88"/>
    <w:rsid w:val="008371D8"/>
    <w:rsid w:val="00837939"/>
    <w:rsid w:val="008412AF"/>
    <w:rsid w:val="00847277"/>
    <w:rsid w:val="00847874"/>
    <w:rsid w:val="008503BB"/>
    <w:rsid w:val="00853CDF"/>
    <w:rsid w:val="008716D5"/>
    <w:rsid w:val="008771E0"/>
    <w:rsid w:val="00896DAF"/>
    <w:rsid w:val="008B502A"/>
    <w:rsid w:val="008B7617"/>
    <w:rsid w:val="008D40B2"/>
    <w:rsid w:val="008F341F"/>
    <w:rsid w:val="008F7BCD"/>
    <w:rsid w:val="009039DD"/>
    <w:rsid w:val="0091353E"/>
    <w:rsid w:val="00916D2B"/>
    <w:rsid w:val="00917710"/>
    <w:rsid w:val="00922352"/>
    <w:rsid w:val="009223AC"/>
    <w:rsid w:val="00922407"/>
    <w:rsid w:val="00955250"/>
    <w:rsid w:val="00960E81"/>
    <w:rsid w:val="00960EF6"/>
    <w:rsid w:val="00970FF0"/>
    <w:rsid w:val="00972B86"/>
    <w:rsid w:val="00975D4D"/>
    <w:rsid w:val="00975DDB"/>
    <w:rsid w:val="00982008"/>
    <w:rsid w:val="009823C8"/>
    <w:rsid w:val="00993135"/>
    <w:rsid w:val="009B28B0"/>
    <w:rsid w:val="009C10E0"/>
    <w:rsid w:val="009C1EBF"/>
    <w:rsid w:val="009C2F87"/>
    <w:rsid w:val="009D131F"/>
    <w:rsid w:val="009D549A"/>
    <w:rsid w:val="009D787D"/>
    <w:rsid w:val="009E2BB7"/>
    <w:rsid w:val="009E4B63"/>
    <w:rsid w:val="00A05A71"/>
    <w:rsid w:val="00A17321"/>
    <w:rsid w:val="00A26F5F"/>
    <w:rsid w:val="00A31358"/>
    <w:rsid w:val="00A5516D"/>
    <w:rsid w:val="00A55E63"/>
    <w:rsid w:val="00A56CA5"/>
    <w:rsid w:val="00A57944"/>
    <w:rsid w:val="00A60939"/>
    <w:rsid w:val="00A67AFB"/>
    <w:rsid w:val="00A70F69"/>
    <w:rsid w:val="00A72617"/>
    <w:rsid w:val="00A729C2"/>
    <w:rsid w:val="00A83013"/>
    <w:rsid w:val="00A8495B"/>
    <w:rsid w:val="00A84BB5"/>
    <w:rsid w:val="00A925C2"/>
    <w:rsid w:val="00A95E08"/>
    <w:rsid w:val="00AA61F1"/>
    <w:rsid w:val="00AB1C44"/>
    <w:rsid w:val="00AB1F8B"/>
    <w:rsid w:val="00AB7C73"/>
    <w:rsid w:val="00AC0874"/>
    <w:rsid w:val="00AE06B6"/>
    <w:rsid w:val="00AE40B4"/>
    <w:rsid w:val="00AE4ECF"/>
    <w:rsid w:val="00AF6D8E"/>
    <w:rsid w:val="00B06FAE"/>
    <w:rsid w:val="00B126F4"/>
    <w:rsid w:val="00B12826"/>
    <w:rsid w:val="00B412F5"/>
    <w:rsid w:val="00B55C57"/>
    <w:rsid w:val="00B561E6"/>
    <w:rsid w:val="00B61254"/>
    <w:rsid w:val="00B65258"/>
    <w:rsid w:val="00B86D2F"/>
    <w:rsid w:val="00B92018"/>
    <w:rsid w:val="00B93FE5"/>
    <w:rsid w:val="00B94231"/>
    <w:rsid w:val="00BA1155"/>
    <w:rsid w:val="00BA55A5"/>
    <w:rsid w:val="00BB33BE"/>
    <w:rsid w:val="00BC5BFC"/>
    <w:rsid w:val="00BC6C8B"/>
    <w:rsid w:val="00BE31DA"/>
    <w:rsid w:val="00BE57B2"/>
    <w:rsid w:val="00BE5847"/>
    <w:rsid w:val="00BF30C5"/>
    <w:rsid w:val="00C03390"/>
    <w:rsid w:val="00C14210"/>
    <w:rsid w:val="00C32213"/>
    <w:rsid w:val="00C416AA"/>
    <w:rsid w:val="00C47258"/>
    <w:rsid w:val="00C60FA0"/>
    <w:rsid w:val="00C630FE"/>
    <w:rsid w:val="00C67E00"/>
    <w:rsid w:val="00C719F0"/>
    <w:rsid w:val="00C723F7"/>
    <w:rsid w:val="00C72602"/>
    <w:rsid w:val="00C73FFF"/>
    <w:rsid w:val="00C8072D"/>
    <w:rsid w:val="00C8785C"/>
    <w:rsid w:val="00CA7B2A"/>
    <w:rsid w:val="00CB19C5"/>
    <w:rsid w:val="00CB5705"/>
    <w:rsid w:val="00CB5A53"/>
    <w:rsid w:val="00CC0C68"/>
    <w:rsid w:val="00CC4D78"/>
    <w:rsid w:val="00CD1B06"/>
    <w:rsid w:val="00CD468B"/>
    <w:rsid w:val="00CD605F"/>
    <w:rsid w:val="00CE368B"/>
    <w:rsid w:val="00CF0E24"/>
    <w:rsid w:val="00D000DE"/>
    <w:rsid w:val="00D03EF2"/>
    <w:rsid w:val="00D04C4C"/>
    <w:rsid w:val="00D05380"/>
    <w:rsid w:val="00D152D5"/>
    <w:rsid w:val="00D17C08"/>
    <w:rsid w:val="00D3621C"/>
    <w:rsid w:val="00D40E4E"/>
    <w:rsid w:val="00D434D7"/>
    <w:rsid w:val="00D4450C"/>
    <w:rsid w:val="00D44EDE"/>
    <w:rsid w:val="00D46763"/>
    <w:rsid w:val="00D6296C"/>
    <w:rsid w:val="00D66AD2"/>
    <w:rsid w:val="00D72BB2"/>
    <w:rsid w:val="00D747B9"/>
    <w:rsid w:val="00D8366F"/>
    <w:rsid w:val="00D86C88"/>
    <w:rsid w:val="00D92C6D"/>
    <w:rsid w:val="00D97095"/>
    <w:rsid w:val="00DA2068"/>
    <w:rsid w:val="00DA282B"/>
    <w:rsid w:val="00DA407B"/>
    <w:rsid w:val="00DA6DCA"/>
    <w:rsid w:val="00DA72F8"/>
    <w:rsid w:val="00DC6A23"/>
    <w:rsid w:val="00DE15B3"/>
    <w:rsid w:val="00DF10D5"/>
    <w:rsid w:val="00DF4435"/>
    <w:rsid w:val="00DF510E"/>
    <w:rsid w:val="00E01351"/>
    <w:rsid w:val="00E041D8"/>
    <w:rsid w:val="00E05DDE"/>
    <w:rsid w:val="00E1186F"/>
    <w:rsid w:val="00E15A6C"/>
    <w:rsid w:val="00E21C8B"/>
    <w:rsid w:val="00E226A1"/>
    <w:rsid w:val="00E23041"/>
    <w:rsid w:val="00E3020E"/>
    <w:rsid w:val="00E329AD"/>
    <w:rsid w:val="00E32BFB"/>
    <w:rsid w:val="00E50832"/>
    <w:rsid w:val="00E54077"/>
    <w:rsid w:val="00E5629B"/>
    <w:rsid w:val="00E679A6"/>
    <w:rsid w:val="00E95C0C"/>
    <w:rsid w:val="00E977D7"/>
    <w:rsid w:val="00EA1C79"/>
    <w:rsid w:val="00EA281A"/>
    <w:rsid w:val="00EA3A2F"/>
    <w:rsid w:val="00EB12FD"/>
    <w:rsid w:val="00EB4C4D"/>
    <w:rsid w:val="00ED6980"/>
    <w:rsid w:val="00EE04B4"/>
    <w:rsid w:val="00EE0979"/>
    <w:rsid w:val="00EF033D"/>
    <w:rsid w:val="00F0376F"/>
    <w:rsid w:val="00F03F1E"/>
    <w:rsid w:val="00F30167"/>
    <w:rsid w:val="00F31D80"/>
    <w:rsid w:val="00F3410D"/>
    <w:rsid w:val="00F42563"/>
    <w:rsid w:val="00F45C88"/>
    <w:rsid w:val="00F46258"/>
    <w:rsid w:val="00F65776"/>
    <w:rsid w:val="00F65B31"/>
    <w:rsid w:val="00F71780"/>
    <w:rsid w:val="00F7390E"/>
    <w:rsid w:val="00F7589B"/>
    <w:rsid w:val="00F761A3"/>
    <w:rsid w:val="00FB525B"/>
    <w:rsid w:val="00FC450D"/>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F8A76C13-C500-4F2E-93A0-3BC3DCB2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B79"/>
    <w:pPr>
      <w:spacing w:after="200" w:line="276" w:lineRule="auto"/>
    </w:pPr>
  </w:style>
  <w:style w:type="paragraph" w:styleId="Nagwek1">
    <w:name w:val="heading 1"/>
    <w:basedOn w:val="Normalny"/>
    <w:next w:val="Normalny"/>
    <w:link w:val="Nagwek1Znak"/>
    <w:uiPriority w:val="9"/>
    <w:qFormat/>
    <w:rsid w:val="007443D4"/>
    <w:pPr>
      <w:keepNext/>
      <w:keepLines/>
      <w:numPr>
        <w:numId w:val="26"/>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26"/>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26"/>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26"/>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26"/>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26"/>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26"/>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26"/>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26"/>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marzeta@szpitalewielkopol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2F573-06B3-4C5A-9F32-1A819106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21</Pages>
  <Words>7281</Words>
  <Characters>43688</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8</cp:revision>
  <cp:lastPrinted>2017-12-21T12:26:00Z</cp:lastPrinted>
  <dcterms:created xsi:type="dcterms:W3CDTF">2021-02-21T17:43:00Z</dcterms:created>
  <dcterms:modified xsi:type="dcterms:W3CDTF">2021-03-22T12:17:00Z</dcterms:modified>
</cp:coreProperties>
</file>