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12" w:rsidRDefault="00C91D12" w:rsidP="00C91D12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Start w:id="1" w:name="_Toc521215940"/>
      <w:bookmarkEnd w:id="0"/>
      <w:r>
        <w:rPr>
          <w:rFonts w:cstheme="minorHAnsi"/>
          <w:b/>
          <w:sz w:val="24"/>
          <w:szCs w:val="24"/>
        </w:rPr>
        <w:t>Załącznik nr 33 do OPZ</w:t>
      </w:r>
    </w:p>
    <w:p w:rsidR="00C91D12" w:rsidRDefault="00C91D12" w:rsidP="00495B35">
      <w:pPr>
        <w:pStyle w:val="Nagwek3"/>
        <w:rPr>
          <w:rFonts w:ascii="Calibri" w:hAnsi="Calibri"/>
          <w:sz w:val="24"/>
          <w:szCs w:val="24"/>
        </w:rPr>
      </w:pPr>
    </w:p>
    <w:p w:rsidR="00C91D12" w:rsidRDefault="00C91D12" w:rsidP="00495B35">
      <w:pPr>
        <w:pStyle w:val="Nagwek3"/>
        <w:rPr>
          <w:rFonts w:ascii="Calibri" w:hAnsi="Calibri"/>
          <w:sz w:val="24"/>
          <w:szCs w:val="24"/>
        </w:rPr>
      </w:pPr>
    </w:p>
    <w:p w:rsidR="006419EE" w:rsidRPr="00570EAB" w:rsidRDefault="006419EE" w:rsidP="00495B35">
      <w:pPr>
        <w:pStyle w:val="Nagwek3"/>
        <w:rPr>
          <w:rFonts w:ascii="Calibri" w:hAnsi="Calibri"/>
          <w:sz w:val="24"/>
          <w:szCs w:val="24"/>
        </w:rPr>
      </w:pPr>
      <w:r w:rsidRPr="00570EAB">
        <w:rPr>
          <w:rFonts w:ascii="Calibri" w:hAnsi="Calibri"/>
          <w:sz w:val="24"/>
          <w:szCs w:val="24"/>
        </w:rPr>
        <w:t>Stan obecny</w:t>
      </w:r>
      <w:bookmarkEnd w:id="1"/>
    </w:p>
    <w:p w:rsidR="006419EE" w:rsidRPr="00570EAB" w:rsidRDefault="006419EE" w:rsidP="00495B35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570EAB">
        <w:rPr>
          <w:rFonts w:cs="Calibri"/>
          <w:b/>
          <w:sz w:val="24"/>
          <w:szCs w:val="24"/>
          <w:u w:val="single"/>
        </w:rPr>
        <w:t>System HIS</w:t>
      </w:r>
    </w:p>
    <w:p w:rsidR="006419EE" w:rsidRPr="00570EAB" w:rsidRDefault="006419EE" w:rsidP="00495B35">
      <w:pPr>
        <w:spacing w:after="0" w:line="240" w:lineRule="auto"/>
        <w:rPr>
          <w:rFonts w:cs="Calibri"/>
          <w:sz w:val="24"/>
          <w:szCs w:val="24"/>
        </w:rPr>
      </w:pPr>
      <w:r w:rsidRPr="00570EAB">
        <w:rPr>
          <w:rFonts w:cs="Calibri"/>
          <w:sz w:val="24"/>
          <w:szCs w:val="24"/>
        </w:rPr>
        <w:t xml:space="preserve">W chwili obecnej Szpital użytkuje system i firmy </w:t>
      </w:r>
      <w:proofErr w:type="spellStart"/>
      <w:r w:rsidRPr="00570EAB">
        <w:rPr>
          <w:rFonts w:cs="Calibri"/>
          <w:sz w:val="24"/>
          <w:szCs w:val="24"/>
        </w:rPr>
        <w:t>Asseco</w:t>
      </w:r>
      <w:proofErr w:type="spellEnd"/>
      <w:r w:rsidRPr="00570EAB">
        <w:rPr>
          <w:rFonts w:cs="Calibri"/>
          <w:sz w:val="24"/>
          <w:szCs w:val="24"/>
        </w:rPr>
        <w:t xml:space="preserve"> Poland SA. Zakres systemu jest opisany w Tabeli nr 1.</w:t>
      </w:r>
    </w:p>
    <w:p w:rsidR="006419EE" w:rsidRPr="00570EAB" w:rsidRDefault="006419EE" w:rsidP="00495B3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419EE" w:rsidRPr="00EA2DCB" w:rsidRDefault="006419EE" w:rsidP="00495B35">
      <w:pPr>
        <w:autoSpaceDN w:val="0"/>
        <w:adjustRightInd w:val="0"/>
        <w:spacing w:line="25" w:lineRule="atLeast"/>
        <w:jc w:val="both"/>
        <w:rPr>
          <w:rFonts w:cs="Calibri"/>
          <w:b/>
          <w:sz w:val="24"/>
          <w:szCs w:val="24"/>
        </w:rPr>
      </w:pPr>
    </w:p>
    <w:p w:rsidR="006419EE" w:rsidRPr="00EA2DCB" w:rsidRDefault="006419EE" w:rsidP="00495B35">
      <w:pPr>
        <w:autoSpaceDN w:val="0"/>
        <w:adjustRightInd w:val="0"/>
        <w:spacing w:line="25" w:lineRule="atLeast"/>
        <w:jc w:val="both"/>
        <w:rPr>
          <w:rFonts w:cs="Calibri"/>
          <w:b/>
          <w:sz w:val="24"/>
          <w:szCs w:val="24"/>
        </w:rPr>
      </w:pPr>
      <w:r w:rsidRPr="00EA2DCB">
        <w:rPr>
          <w:rFonts w:cs="Calibri"/>
          <w:b/>
          <w:sz w:val="24"/>
          <w:szCs w:val="24"/>
        </w:rPr>
        <w:t>Spełnienie wymagań jest obligatoryjne. Oferowane moduły (aplikacje)  muszą spełniać wszystkie wymagania opisane w niniejszym załączniku, są one określone jako bezwzględnie wymagane.</w:t>
      </w:r>
    </w:p>
    <w:p w:rsidR="006419EE" w:rsidRPr="00C40B5D" w:rsidRDefault="006419EE" w:rsidP="00495B35">
      <w:pPr>
        <w:numPr>
          <w:ilvl w:val="0"/>
          <w:numId w:val="40"/>
        </w:numPr>
        <w:spacing w:after="0" w:line="240" w:lineRule="auto"/>
        <w:rPr>
          <w:rStyle w:val="Odwoanieintensywne"/>
          <w:rFonts w:cs="Calibri"/>
          <w:bCs/>
          <w:color w:val="auto"/>
          <w:sz w:val="24"/>
          <w:szCs w:val="24"/>
          <w:u w:val="none"/>
        </w:rPr>
      </w:pPr>
      <w:r w:rsidRPr="00C40B5D">
        <w:rPr>
          <w:rStyle w:val="Odwoanieintensywne"/>
          <w:rFonts w:cs="Calibri"/>
          <w:bCs/>
          <w:color w:val="auto"/>
          <w:sz w:val="24"/>
          <w:szCs w:val="24"/>
          <w:u w:val="none"/>
        </w:rPr>
        <w:t>Wymagania w stosunku do dostarczonego oprogramowania</w:t>
      </w:r>
    </w:p>
    <w:p w:rsidR="006419EE" w:rsidRPr="00EA2DCB" w:rsidRDefault="006419EE" w:rsidP="00495B35">
      <w:pPr>
        <w:spacing w:after="0" w:line="240" w:lineRule="auto"/>
        <w:rPr>
          <w:rFonts w:cs="Tahoma"/>
          <w:b/>
          <w:sz w:val="24"/>
          <w:szCs w:val="24"/>
        </w:rPr>
      </w:pPr>
    </w:p>
    <w:p w:rsidR="006419EE" w:rsidRPr="00EA2DCB" w:rsidRDefault="006419EE" w:rsidP="00495B35">
      <w:pPr>
        <w:spacing w:after="0" w:line="240" w:lineRule="auto"/>
        <w:rPr>
          <w:rFonts w:cs="Tahoma"/>
          <w:b/>
          <w:sz w:val="24"/>
          <w:szCs w:val="24"/>
        </w:rPr>
      </w:pPr>
      <w:r w:rsidRPr="00EA2DCB">
        <w:rPr>
          <w:rFonts w:cs="Tahoma"/>
          <w:b/>
          <w:sz w:val="24"/>
          <w:szCs w:val="24"/>
        </w:rPr>
        <w:t xml:space="preserve">Dostarczane oprogramowanie musi być zintegrowany z posiadanym przez Zamawiającego oprogramowaniem – wykaz posiadanego oprogramowania produkcji </w:t>
      </w:r>
      <w:proofErr w:type="spellStart"/>
      <w:r w:rsidRPr="00EA2DCB">
        <w:rPr>
          <w:rFonts w:cs="Tahoma"/>
          <w:b/>
          <w:sz w:val="24"/>
          <w:szCs w:val="24"/>
        </w:rPr>
        <w:t>Asseco</w:t>
      </w:r>
      <w:proofErr w:type="spellEnd"/>
      <w:r w:rsidRPr="00EA2DCB">
        <w:rPr>
          <w:rFonts w:cs="Tahoma"/>
          <w:b/>
          <w:sz w:val="24"/>
          <w:szCs w:val="24"/>
        </w:rPr>
        <w:t xml:space="preserve"> Poland S.A. </w:t>
      </w:r>
    </w:p>
    <w:p w:rsidR="006419EE" w:rsidRPr="00EA2DCB" w:rsidRDefault="006419EE" w:rsidP="00495B35">
      <w:pPr>
        <w:spacing w:after="0" w:line="240" w:lineRule="auto"/>
        <w:rPr>
          <w:rFonts w:cs="Tahoma"/>
          <w:b/>
          <w:sz w:val="24"/>
          <w:szCs w:val="24"/>
        </w:rPr>
      </w:pPr>
    </w:p>
    <w:p w:rsidR="006419EE" w:rsidRPr="00EA2DCB" w:rsidRDefault="006419EE" w:rsidP="00495B35">
      <w:pPr>
        <w:pStyle w:val="Akapitzlist"/>
        <w:numPr>
          <w:ilvl w:val="0"/>
          <w:numId w:val="41"/>
        </w:numPr>
        <w:ind w:left="360"/>
        <w:jc w:val="both"/>
        <w:rPr>
          <w:rFonts w:cs="Calibri"/>
          <w:bCs/>
          <w:sz w:val="24"/>
          <w:szCs w:val="24"/>
        </w:rPr>
      </w:pPr>
      <w:r w:rsidRPr="00EA2DCB">
        <w:rPr>
          <w:rFonts w:cs="Tahoma"/>
          <w:bCs/>
          <w:sz w:val="24"/>
          <w:szCs w:val="24"/>
        </w:rPr>
        <w:t xml:space="preserve">Wykonawca zobligowany jest do pozyskania informacji na temat istnienia technicznych możliwości </w:t>
      </w:r>
      <w:r w:rsidRPr="00EA2DCB">
        <w:rPr>
          <w:rFonts w:cs="Calibri"/>
          <w:bCs/>
          <w:sz w:val="24"/>
          <w:szCs w:val="24"/>
        </w:rPr>
        <w:t xml:space="preserve">doprowadzenia do fizycznego połączenia systemu działającego u Zamawiającego i wymienionego w niniejszej specyfikacji  z systemami oferowanymi przez Wykonawcę.  </w:t>
      </w:r>
    </w:p>
    <w:p w:rsidR="006419EE" w:rsidRPr="00EA2DCB" w:rsidRDefault="006419EE" w:rsidP="00495B35">
      <w:pPr>
        <w:pStyle w:val="Akapitzlist11"/>
        <w:numPr>
          <w:ilvl w:val="0"/>
          <w:numId w:val="41"/>
        </w:numPr>
        <w:autoSpaceDE w:val="0"/>
        <w:autoSpaceDN w:val="0"/>
        <w:adjustRightInd w:val="0"/>
        <w:spacing w:before="120"/>
        <w:ind w:left="360"/>
        <w:jc w:val="both"/>
        <w:rPr>
          <w:rFonts w:cs="Calibri"/>
          <w:sz w:val="24"/>
          <w:szCs w:val="24"/>
          <w:lang w:val="pl-PL"/>
        </w:rPr>
      </w:pPr>
      <w:r w:rsidRPr="00EA2DCB">
        <w:rPr>
          <w:rFonts w:cs="Calibri"/>
          <w:sz w:val="24"/>
          <w:szCs w:val="24"/>
          <w:lang w:val="pl-PL"/>
        </w:rPr>
        <w:t>Zamawiający zapewni współpracę z Producentem oprogramowania wskazanego w poniższej tabeli przy uzyskaniu przez Wykonawcę opisów interfejsów do integracji, natomiast wykonanie integracji jest obowiązkiem Wykonawcy. Ustalenie kosztów integracji z systemami posiadanymi przez Zamawiającego jest obowiązkiem Wykonawcy.</w:t>
      </w:r>
    </w:p>
    <w:p w:rsidR="006419EE" w:rsidRDefault="006419EE" w:rsidP="00495B35">
      <w:pPr>
        <w:rPr>
          <w:rFonts w:cs="Calibri"/>
          <w:sz w:val="24"/>
          <w:szCs w:val="24"/>
        </w:rPr>
      </w:pPr>
    </w:p>
    <w:p w:rsidR="006419EE" w:rsidRPr="00C40B5D" w:rsidRDefault="006419EE" w:rsidP="00C40B5D">
      <w:pPr>
        <w:pStyle w:val="Akapitzlist"/>
        <w:numPr>
          <w:ilvl w:val="0"/>
          <w:numId w:val="41"/>
        </w:numPr>
        <w:ind w:left="426"/>
        <w:rPr>
          <w:sz w:val="20"/>
          <w:szCs w:val="20"/>
        </w:rPr>
      </w:pPr>
      <w:r w:rsidRPr="00C40B5D">
        <w:rPr>
          <w:rFonts w:cs="Calibri"/>
          <w:sz w:val="24"/>
          <w:szCs w:val="24"/>
        </w:rPr>
        <w:t>Zamawiający nie przewiduje pośredniczenia w rozmowach z firmami trzecimi dotyczących integracji z ich systemami. Zamawiający wyjaśnia, że koszty integracji są częścią kosztu oferty składanej przez Wykonawcę w niniejszym postępowaniu.</w:t>
      </w:r>
    </w:p>
    <w:p w:rsidR="006419EE" w:rsidRDefault="006419EE" w:rsidP="003954FB">
      <w:pPr>
        <w:rPr>
          <w:sz w:val="20"/>
          <w:szCs w:val="20"/>
        </w:rPr>
      </w:pPr>
      <w:r>
        <w:rPr>
          <w:rFonts w:cs="Tahoma"/>
          <w:b/>
          <w:sz w:val="24"/>
          <w:szCs w:val="24"/>
        </w:rPr>
        <w:t>Tabela nr 1 – Posiadane licencje systemu HIS</w:t>
      </w:r>
    </w:p>
    <w:tbl>
      <w:tblPr>
        <w:tblW w:w="4606" w:type="pct"/>
        <w:tblCellMar>
          <w:left w:w="70" w:type="dxa"/>
          <w:right w:w="70" w:type="dxa"/>
        </w:tblCellMar>
        <w:tblLook w:val="00A0"/>
      </w:tblPr>
      <w:tblGrid>
        <w:gridCol w:w="304"/>
        <w:gridCol w:w="2021"/>
        <w:gridCol w:w="1273"/>
        <w:gridCol w:w="866"/>
        <w:gridCol w:w="1400"/>
        <w:gridCol w:w="2622"/>
      </w:tblGrid>
      <w:tr w:rsidR="00966377" w:rsidRPr="009E7A6A" w:rsidTr="00966377">
        <w:trPr>
          <w:trHeight w:val="22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Nazwa produktu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Wytwórca produktu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Wersja</w:t>
            </w:r>
          </w:p>
        </w:tc>
      </w:tr>
      <w:tr w:rsidR="00966377" w:rsidRPr="009E7A6A" w:rsidTr="00966377">
        <w:trPr>
          <w:trHeight w:val="2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I. OPROGRAMOWANIE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Apteka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Gabinet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Rejestr zakupów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Ewidencja wyposażenia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Pracowania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Rejestracja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Rozliczenia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- Statystyka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Finansowo-Księgowy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Rejestr Sprzedaży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Wycena Kosztów Normatywnych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Gospodarka Materiałowa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Kadry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Płace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Ruch Chorych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Środki Trwałe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Sprzedaż usług medycznych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AMMS Apteczki oddziałowe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Kasa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966377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Laboratorium analityczne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Diagnostyka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377" w:rsidRPr="009E7A6A" w:rsidRDefault="00966377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EDM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66"/>
                <w:sz w:val="15"/>
                <w:szCs w:val="15"/>
              </w:rPr>
              <w:t>Wymiana danych - proces przetwarzający szpitalny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nazwany użytkownik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b/>
                <w:bCs/>
                <w:color w:val="000066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000066"/>
                <w:sz w:val="15"/>
                <w:szCs w:val="15"/>
              </w:rPr>
              <w:t>Piunkt</w:t>
            </w:r>
            <w:proofErr w:type="spellEnd"/>
            <w:r>
              <w:rPr>
                <w:b/>
                <w:bCs/>
                <w:color w:val="000066"/>
                <w:sz w:val="15"/>
                <w:szCs w:val="15"/>
              </w:rPr>
              <w:t xml:space="preserve"> pobrań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aktualna - system objęty nadzorem </w:t>
            </w:r>
            <w:r w:rsidRPr="009E7A6A">
              <w:rPr>
                <w:rFonts w:cs="Calibri"/>
                <w:color w:val="000000"/>
                <w:sz w:val="16"/>
                <w:szCs w:val="16"/>
              </w:rPr>
              <w:lastRenderedPageBreak/>
              <w:t>autorskim producenta</w:t>
            </w:r>
          </w:p>
        </w:tc>
      </w:tr>
      <w:tr w:rsidR="00F06FF4" w:rsidRPr="009E7A6A" w:rsidTr="00F06FF4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b/>
                <w:bCs/>
                <w:color w:val="000066"/>
                <w:sz w:val="15"/>
                <w:szCs w:val="15"/>
              </w:rPr>
            </w:pPr>
            <w:r>
              <w:rPr>
                <w:b/>
                <w:bCs/>
                <w:color w:val="000066"/>
                <w:sz w:val="15"/>
                <w:szCs w:val="15"/>
              </w:rPr>
              <w:t>Blok Operacyjny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  <w:tr w:rsidR="00F06FF4" w:rsidRPr="009E7A6A" w:rsidTr="00966377">
        <w:trPr>
          <w:trHeight w:val="4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Default="00F06FF4" w:rsidP="006A7456">
            <w:pPr>
              <w:rPr>
                <w:b/>
                <w:bCs/>
                <w:color w:val="000066"/>
                <w:sz w:val="15"/>
                <w:szCs w:val="15"/>
              </w:rPr>
            </w:pPr>
            <w:r>
              <w:rPr>
                <w:b/>
                <w:bCs/>
                <w:color w:val="000066"/>
                <w:sz w:val="15"/>
                <w:szCs w:val="15"/>
              </w:rPr>
              <w:t>Rehabilitacja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Wersja </w:t>
            </w: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F06FF4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licencja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F06FF4" w:rsidP="009B345E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9E7A6A">
              <w:rPr>
                <w:rFonts w:cs="Calibri"/>
                <w:color w:val="000000"/>
                <w:sz w:val="16"/>
                <w:szCs w:val="16"/>
              </w:rPr>
              <w:t>Asseco</w:t>
            </w:r>
            <w:proofErr w:type="spellEnd"/>
            <w:r w:rsidRPr="009E7A6A">
              <w:rPr>
                <w:rFonts w:cs="Calibri"/>
                <w:color w:val="000000"/>
                <w:sz w:val="16"/>
                <w:szCs w:val="16"/>
              </w:rPr>
              <w:t xml:space="preserve"> Poland S.A.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F4" w:rsidRPr="009E7A6A" w:rsidRDefault="007779E5" w:rsidP="006A745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E7A6A">
              <w:rPr>
                <w:rFonts w:cs="Calibri"/>
                <w:color w:val="000000"/>
                <w:sz w:val="16"/>
                <w:szCs w:val="16"/>
              </w:rPr>
              <w:t>aktualna - system objęty nadzorem autorskim producenta</w:t>
            </w:r>
          </w:p>
        </w:tc>
      </w:tr>
    </w:tbl>
    <w:p w:rsidR="006419EE" w:rsidRDefault="006419EE" w:rsidP="003954FB">
      <w:pPr>
        <w:rPr>
          <w:sz w:val="20"/>
          <w:szCs w:val="20"/>
        </w:rPr>
      </w:pPr>
    </w:p>
    <w:p w:rsidR="006419EE" w:rsidRPr="007779E5" w:rsidRDefault="006419EE" w:rsidP="003954FB">
      <w:pPr>
        <w:rPr>
          <w:rFonts w:cs="Calibri"/>
          <w:sz w:val="24"/>
          <w:szCs w:val="24"/>
        </w:rPr>
      </w:pPr>
      <w:r w:rsidRPr="00EA2DCB">
        <w:rPr>
          <w:rFonts w:cs="Calibri"/>
          <w:sz w:val="24"/>
          <w:szCs w:val="24"/>
        </w:rPr>
        <w:t>Powyższe oprogramowanie objęte jest nadzorem autorskim producenta</w:t>
      </w:r>
    </w:p>
    <w:p w:rsidR="006419EE" w:rsidRPr="00ED35B3" w:rsidRDefault="006419EE" w:rsidP="003954FB">
      <w:pPr>
        <w:rPr>
          <w:sz w:val="20"/>
          <w:szCs w:val="20"/>
        </w:rPr>
      </w:pPr>
    </w:p>
    <w:p w:rsidR="006419EE" w:rsidRPr="00570EAB" w:rsidRDefault="006419EE" w:rsidP="00495B35">
      <w:pPr>
        <w:jc w:val="both"/>
        <w:rPr>
          <w:rFonts w:cs="Calibri"/>
          <w:b/>
          <w:sz w:val="24"/>
          <w:szCs w:val="24"/>
        </w:rPr>
      </w:pPr>
      <w:r w:rsidRPr="00570EAB">
        <w:rPr>
          <w:b/>
        </w:rPr>
        <w:t>II.</w:t>
      </w:r>
      <w:r w:rsidRPr="00570EAB">
        <w:rPr>
          <w:b/>
        </w:rPr>
        <w:tab/>
        <w:t>Przedmiot zamówienia</w:t>
      </w:r>
    </w:p>
    <w:p w:rsidR="006419EE" w:rsidRDefault="006419EE" w:rsidP="00495B35">
      <w:pPr>
        <w:shd w:val="clear" w:color="auto" w:fill="FFFFFF"/>
        <w:spacing w:before="120"/>
        <w:ind w:firstLine="491"/>
        <w:jc w:val="both"/>
        <w:rPr>
          <w:rFonts w:cs="Calibri"/>
          <w:iCs/>
        </w:rPr>
      </w:pPr>
    </w:p>
    <w:p w:rsidR="006419EE" w:rsidRPr="00F71146" w:rsidRDefault="006419EE" w:rsidP="00495B35">
      <w:pPr>
        <w:shd w:val="clear" w:color="auto" w:fill="FFFFFF"/>
        <w:spacing w:before="120"/>
        <w:ind w:firstLine="491"/>
        <w:jc w:val="both"/>
        <w:rPr>
          <w:rFonts w:cs="Calibri"/>
        </w:rPr>
      </w:pPr>
      <w:r w:rsidRPr="00F71146">
        <w:rPr>
          <w:rFonts w:cs="Calibri"/>
          <w:iCs/>
        </w:rPr>
        <w:t xml:space="preserve">Przedmiot </w:t>
      </w:r>
      <w:r w:rsidRPr="00F71146">
        <w:rPr>
          <w:rFonts w:cs="Calibri"/>
          <w:spacing w:val="4"/>
        </w:rPr>
        <w:t>zamówienia</w:t>
      </w:r>
      <w:r w:rsidRPr="00F71146">
        <w:rPr>
          <w:rFonts w:cs="Calibri"/>
        </w:rPr>
        <w:t xml:space="preserve"> obejmuje:</w:t>
      </w:r>
    </w:p>
    <w:p w:rsidR="006419EE" w:rsidRDefault="006419EE" w:rsidP="00495B35">
      <w:pPr>
        <w:numPr>
          <w:ilvl w:val="0"/>
          <w:numId w:val="42"/>
        </w:numPr>
        <w:tabs>
          <w:tab w:val="left" w:pos="851"/>
        </w:tabs>
        <w:spacing w:before="60"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F71146">
        <w:rPr>
          <w:rFonts w:cs="Calibri"/>
        </w:rPr>
        <w:t xml:space="preserve">ostawę i uruchomienie najnowszych modułów oprogramowania aplikacyjnego w części w </w:t>
      </w:r>
      <w:r>
        <w:rPr>
          <w:rFonts w:cs="Calibri"/>
        </w:rPr>
        <w:t xml:space="preserve">podziale na moduły opisane w </w:t>
      </w:r>
      <w:r w:rsidRPr="00F71146">
        <w:rPr>
          <w:rFonts w:cs="Calibri"/>
        </w:rPr>
        <w:t xml:space="preserve">Tabeli nr </w:t>
      </w:r>
      <w:r>
        <w:rPr>
          <w:rFonts w:cs="Calibri"/>
        </w:rPr>
        <w:t xml:space="preserve">2. </w:t>
      </w:r>
    </w:p>
    <w:p w:rsidR="006419EE" w:rsidRPr="00B52C47" w:rsidRDefault="006419EE" w:rsidP="00495B35">
      <w:pPr>
        <w:pStyle w:val="Akapitzlist"/>
        <w:numPr>
          <w:ilvl w:val="0"/>
          <w:numId w:val="42"/>
        </w:numPr>
        <w:tabs>
          <w:tab w:val="left" w:pos="851"/>
        </w:tabs>
        <w:spacing w:before="60" w:after="0" w:line="240" w:lineRule="auto"/>
        <w:jc w:val="both"/>
        <w:rPr>
          <w:rFonts w:cs="Calibri"/>
        </w:rPr>
      </w:pPr>
      <w:bookmarkStart w:id="2" w:name="_Hlk518250932"/>
      <w:r w:rsidRPr="00B52C47">
        <w:rPr>
          <w:rFonts w:cs="Calibri"/>
        </w:rPr>
        <w:t xml:space="preserve">Zakres funkcjonalny poszczególnych modułów został opisany </w:t>
      </w:r>
      <w:bookmarkEnd w:id="2"/>
      <w:r>
        <w:rPr>
          <w:rFonts w:cs="Calibri"/>
        </w:rPr>
        <w:t>poniżej</w:t>
      </w:r>
      <w:r w:rsidRPr="00B52C47">
        <w:rPr>
          <w:rFonts w:cs="Calibri"/>
        </w:rPr>
        <w:t>.</w:t>
      </w:r>
    </w:p>
    <w:p w:rsidR="006419EE" w:rsidRDefault="006419EE" w:rsidP="00495B35">
      <w:pPr>
        <w:numPr>
          <w:ilvl w:val="0"/>
          <w:numId w:val="42"/>
        </w:numPr>
        <w:tabs>
          <w:tab w:val="left" w:pos="851"/>
        </w:tabs>
        <w:spacing w:before="60"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B164BA">
        <w:rPr>
          <w:rFonts w:cs="Calibri"/>
        </w:rPr>
        <w:t xml:space="preserve">rzeprowadzenie szkoleń </w:t>
      </w:r>
      <w:proofErr w:type="spellStart"/>
      <w:r w:rsidRPr="00B164BA">
        <w:rPr>
          <w:rFonts w:cs="Calibri"/>
        </w:rPr>
        <w:t>e-learningowych</w:t>
      </w:r>
      <w:proofErr w:type="spellEnd"/>
      <w:r w:rsidRPr="00B164BA">
        <w:rPr>
          <w:rFonts w:cs="Calibri"/>
        </w:rPr>
        <w:t xml:space="preserve"> dla użytkowników</w:t>
      </w:r>
    </w:p>
    <w:p w:rsidR="006419EE" w:rsidRDefault="006419EE" w:rsidP="00495B35">
      <w:pPr>
        <w:tabs>
          <w:tab w:val="left" w:pos="851"/>
        </w:tabs>
        <w:spacing w:before="60" w:after="0" w:line="240" w:lineRule="auto"/>
        <w:jc w:val="both"/>
        <w:rPr>
          <w:rFonts w:cs="Calibri"/>
        </w:rPr>
      </w:pPr>
    </w:p>
    <w:p w:rsidR="006419EE" w:rsidRPr="00ED35B3" w:rsidRDefault="006419EE" w:rsidP="00C40B5D">
      <w:pPr>
        <w:pStyle w:val="Akapitzlist"/>
        <w:ind w:left="360"/>
        <w:rPr>
          <w:rStyle w:val="Tytuksiki"/>
          <w:sz w:val="20"/>
          <w:szCs w:val="20"/>
        </w:rPr>
      </w:pPr>
      <w:r w:rsidRPr="00570EAB">
        <w:rPr>
          <w:rFonts w:cs="Calibri"/>
          <w:b/>
        </w:rPr>
        <w:t>Tabela nr 2 – Rozbudowa istniejącego systemu HIS – dostawa licencji oprogramowania wraz z gwarancją</w:t>
      </w:r>
      <w:r w:rsidRPr="00ED35B3">
        <w:rPr>
          <w:rStyle w:val="Tytuksiki"/>
          <w:sz w:val="20"/>
          <w:szCs w:val="20"/>
        </w:rPr>
        <w:t xml:space="preserve"> </w:t>
      </w: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"/>
        <w:gridCol w:w="4811"/>
        <w:gridCol w:w="2134"/>
        <w:gridCol w:w="1068"/>
        <w:gridCol w:w="756"/>
      </w:tblGrid>
      <w:tr w:rsidR="006419EE" w:rsidRPr="009E7A6A" w:rsidTr="00DC3B30">
        <w:trPr>
          <w:trHeight w:val="255"/>
        </w:trPr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LICENCJE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419EE" w:rsidRPr="009E7A6A" w:rsidTr="00DC3B30">
        <w:trPr>
          <w:trHeight w:val="6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Ilość razem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LICENCJE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480644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Lecznictwo Otwarte AMMS - uzupełnienie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05BB3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Gabinet Medycyny Pracy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Formularzowa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Interfejs integracja HIS-LIS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61586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HIS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Medyczny Portal Informacyjny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D02A4F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Budżetowanie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Portal HR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Informowanie Zarządu (SIZ)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D02A4F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identyfikacja Pacjenta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Blok </w:t>
            </w:r>
            <w:r w:rsidRPr="009E7A6A">
              <w:rPr>
                <w:rFonts w:cs="Calibri"/>
                <w:sz w:val="24"/>
                <w:szCs w:val="24"/>
              </w:rPr>
              <w:t>Porodowy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Mobilna Apteczka – spis z natury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D02A4F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Wspomaganie sprawozdania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AOTMiT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Lokalne Oprogramowanie Ko</w:t>
            </w:r>
            <w:r w:rsidRPr="009E7A6A">
              <w:rPr>
                <w:rFonts w:cs="Calibri"/>
                <w:sz w:val="24"/>
                <w:szCs w:val="24"/>
              </w:rPr>
              <w:t>munikacyjne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D02A4F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05BB3">
              <w:rPr>
                <w:rFonts w:cs="Calibri"/>
                <w:sz w:val="24"/>
                <w:szCs w:val="24"/>
              </w:rPr>
              <w:t>E-skierowania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05BB3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E-powiadomienia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05BB3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E-potwierdzenia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DC3B30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E31F3E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Patomorfologia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C45A3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6419EE" w:rsidRPr="009E7A6A" w:rsidTr="00DC3B30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E31F3E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Gabinet Stomatologiczny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354FF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nazwany użytkownik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354FF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6419EE" w:rsidRPr="009E7A6A" w:rsidTr="00326CF5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354FF0" w:rsidP="00C45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MPI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6419EE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7779E5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BLOZ - Odpłatności i Interakcje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419EE" w:rsidRPr="009E7A6A" w:rsidRDefault="006419E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</w:tr>
      <w:tr w:rsidR="003B736A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Pr="009E7A6A" w:rsidRDefault="003B736A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Default="003B736A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751F">
              <w:rPr>
                <w:rFonts w:cs="Calibri"/>
                <w:sz w:val="24"/>
                <w:szCs w:val="24"/>
              </w:rPr>
              <w:t>Elektroniczna Dokumentacja Medyczna (Repozytorium EDM)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Pr="009E7A6A" w:rsidRDefault="003B736A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36A" w:rsidRPr="009E7A6A" w:rsidRDefault="003B736A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36A" w:rsidRPr="009E7A6A" w:rsidRDefault="003B736A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90612E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Default="0090612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Pr="0090612E" w:rsidRDefault="0090612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AMMS - Apteczka -  </w:t>
            </w:r>
            <w:r w:rsidRPr="009E7A6A">
              <w:rPr>
                <w:rFonts w:cs="Calibri"/>
                <w:sz w:val="24"/>
                <w:szCs w:val="24"/>
              </w:rPr>
              <w:t xml:space="preserve">uzupełnienie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Pr="009E7A6A" w:rsidRDefault="0090612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12E" w:rsidRPr="009E7A6A" w:rsidRDefault="0090612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0612E" w:rsidRDefault="0090612E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873BFD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Default="00873BFD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Default="00873BFD" w:rsidP="006A74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Stacja Dializ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Pr="009E7A6A" w:rsidRDefault="00873BFD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użytkowników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3BFD" w:rsidRPr="009E7A6A" w:rsidRDefault="00873BFD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73BFD" w:rsidRDefault="00873BFD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3B30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t xml:space="preserve">System powiadamiania pacjentów - e-mail i </w:t>
            </w:r>
            <w:proofErr w:type="spellStart"/>
            <w:r>
              <w:t>sms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B30" w:rsidRDefault="00DC3B30" w:rsidP="00BD3C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3B30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</w:pPr>
            <w:r>
              <w:t>Rejestracja internetowa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B30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DC3B30" w:rsidRPr="009E7A6A" w:rsidTr="00326CF5">
        <w:trPr>
          <w:trHeight w:val="2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Default="00DC3B30" w:rsidP="006A7456">
            <w:pPr>
              <w:spacing w:after="0" w:line="240" w:lineRule="auto"/>
            </w:pPr>
            <w:r>
              <w:t xml:space="preserve">Wewnętrzne konsultacje za pośrednictwem wbudowanego Microsoft </w:t>
            </w:r>
            <w:proofErr w:type="spellStart"/>
            <w:r>
              <w:t>Skype</w:t>
            </w:r>
            <w:proofErr w:type="spellEnd"/>
            <w:r>
              <w:t xml:space="preserve"> for Business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 limitu - funkcjonalność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B30" w:rsidRPr="009E7A6A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licencja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3B30" w:rsidRDefault="00DC3B30" w:rsidP="001E604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6419EE" w:rsidRPr="00ED35B3" w:rsidRDefault="006419EE" w:rsidP="0085179D">
      <w:pPr>
        <w:pStyle w:val="Akapitzlist"/>
        <w:spacing w:after="0" w:line="25" w:lineRule="atLeast"/>
        <w:ind w:left="360"/>
        <w:jc w:val="both"/>
        <w:rPr>
          <w:rFonts w:cs="Tahoma"/>
          <w:sz w:val="20"/>
          <w:szCs w:val="20"/>
        </w:rPr>
      </w:pPr>
    </w:p>
    <w:p w:rsidR="006419EE" w:rsidRPr="00ED35B3" w:rsidRDefault="006419EE" w:rsidP="0085179D">
      <w:pPr>
        <w:pStyle w:val="Akapitzlist"/>
        <w:spacing w:after="0" w:line="25" w:lineRule="atLeast"/>
        <w:ind w:left="360"/>
        <w:jc w:val="both"/>
        <w:rPr>
          <w:rFonts w:cs="Tahoma"/>
          <w:sz w:val="20"/>
          <w:szCs w:val="20"/>
        </w:rPr>
      </w:pPr>
    </w:p>
    <w:p w:rsidR="006419EE" w:rsidRDefault="006419EE" w:rsidP="00944759">
      <w:pPr>
        <w:jc w:val="both"/>
        <w:rPr>
          <w:rFonts w:cs="Calibri"/>
          <w:sz w:val="20"/>
          <w:szCs w:val="20"/>
        </w:rPr>
      </w:pPr>
    </w:p>
    <w:p w:rsidR="006419EE" w:rsidRDefault="006419EE" w:rsidP="00944759">
      <w:pPr>
        <w:jc w:val="both"/>
        <w:rPr>
          <w:rFonts w:cs="Calibri"/>
          <w:sz w:val="20"/>
          <w:szCs w:val="20"/>
        </w:rPr>
      </w:pPr>
    </w:p>
    <w:p w:rsidR="00326CF5" w:rsidRPr="00ED35B3" w:rsidRDefault="00326CF5" w:rsidP="00944759">
      <w:pPr>
        <w:jc w:val="both"/>
        <w:rPr>
          <w:rFonts w:cs="Calibri"/>
          <w:sz w:val="20"/>
          <w:szCs w:val="20"/>
        </w:rPr>
      </w:pPr>
    </w:p>
    <w:p w:rsidR="006419EE" w:rsidRPr="00ED35B3" w:rsidRDefault="006419EE" w:rsidP="00ED35B3">
      <w:pPr>
        <w:numPr>
          <w:ilvl w:val="0"/>
          <w:numId w:val="22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>Minimalne wymagania dla oprogramowania – Akty prawne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>Akty prawne i normy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8"/>
        <w:gridCol w:w="7364"/>
      </w:tblGrid>
      <w:tr w:rsidR="006419EE" w:rsidRPr="000D23E2" w:rsidTr="006A7456">
        <w:trPr>
          <w:trHeight w:val="25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97" w:type="pct"/>
            <w:noWrap/>
            <w:vAlign w:val="bottom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Wymagania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  <w:shd w:val="clear" w:color="000000" w:fill="000000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Akty prawne</w:t>
            </w:r>
          </w:p>
        </w:tc>
        <w:tc>
          <w:tcPr>
            <w:tcW w:w="3997" w:type="pct"/>
            <w:shd w:val="clear" w:color="000000" w:fill="000000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Akty prawne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Oferowane oprogramowanie jest zgodne z aktualnymi aktami prawnymi regulującymi organizację i działalność sektora usług medycznych i opieki zdrowotnej w kraju. w tym: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i Opieki Społecznej z dnia 22 grudnia 1998 r. w sprawie szczególnych zasad rachunku kosztów w publicznych zakładach opieki zdrowotnej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1998 nr 164 poz. 1194)</w:t>
            </w:r>
          </w:p>
        </w:tc>
      </w:tr>
      <w:tr w:rsidR="006419EE" w:rsidRPr="000D23E2" w:rsidTr="006A7456">
        <w:trPr>
          <w:trHeight w:val="797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Spraw Wewnętrznych i Administracji z dnia 29 kwietnia 2004 w sprawie dokumentacji przetwarzania danych osobowych oraz warunków technicznych i organizacyjnych, jakim powinny odpowiadać urządzenia i systemy informatyczne służące do przetwarzania danych osobowych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z 2004 nr 100, poz.1024)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Ustawa z dnia 17 lutego 2005 o informatyzacji działalności podmiotów realizujących zadania publiczne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z 2005 nr 64) z późniejszymi zmianami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Rady Ministrów z dnia 11 października 2005 w sprawie minimalnych wymagań dla systemów teleinformatycznych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2005 Nr 212, poz. 1766).</w:t>
            </w:r>
          </w:p>
        </w:tc>
      </w:tr>
      <w:tr w:rsidR="006419EE" w:rsidRPr="000D23E2" w:rsidTr="006A7456">
        <w:trPr>
          <w:trHeight w:val="893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z dnia 14 grudnia 2006 r. zmieniające rozporządzenie w sprawie zakresu niezbędnych informacji gromadzonych przez świadczeniodawców, szczegółowego sposobu rejestrowania tych informacji oraz ich przekazywania podmiotom zobowiązanym do finansowania świadczeń ze środków publicznych (z dnia 29 lipca 2005)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w sprawie rodzajów i zakresu dokumentacji medycznej w zakładach opieki zdrowotnej oraz sposobu jej przetwarzania z dnia 21 grudnia 2010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System musi spełniać wymogi wynikające z ustawy „o Ochronie Danych Osobowych” z 29 czerwca 1997 roku oraz z Rozporządzenia 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MSWiA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z 29 kwietnia 2004 roku, w szczególności system musi przechowywać informacje o: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dacie wprowadzenia danych osobowych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identyfikator użytkownika wprowadzającego dane osobowe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źródło danych (o ile dane nie pochodzą od osoby, której te dane dotyczą)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informacje o odbiorcach danych którym dane osobowe zostały udostępnione,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dacie i zakresie tego udostępnienia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data modyfikacji danych osobowych 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 xml:space="preserve"> - identyfikator operatora modyfikującego dane</w:t>
            </w:r>
          </w:p>
        </w:tc>
      </w:tr>
      <w:tr w:rsidR="006419EE" w:rsidRPr="000D23E2" w:rsidTr="006A7456">
        <w:trPr>
          <w:trHeight w:val="4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lastRenderedPageBreak/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60/2007/DSOZ Prezesa NFZ z dn. 19 września 2007 w sprawie określania warunków zawierania i realizacji umów w rodzaju rehabilitacja lecznicza</w:t>
            </w:r>
          </w:p>
        </w:tc>
      </w:tr>
      <w:tr w:rsidR="006419EE" w:rsidRPr="000D23E2" w:rsidTr="006A7456">
        <w:trPr>
          <w:trHeight w:val="135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Prezesa NFZ nr 20/2006 z 18 maja 2006 zmieniające zarządzenie Nr 90/2005* Prezesa Narodowego Funduszu Zdrowia z dnia 17 października 2005 r. w sprawie przyjęcia „Szczegółowych materiałów informacyjnych o przedmiocie postępowania w sprawie zawarcia umów o udzielanie świadczeń opieki zdrowotnej oraz o realizacji i finansowaniu umów o udzielanie świadczeń opieki zdrowotnej w rodzaju: rehabilitacja lecznicza”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Rozporządzenie Ministra Zdrowia i Opieki Społecznej z dnia 22 grudnia 1998 r. w sprawie szczególnych zasad rachunku kosztów w publicznych zakładach opieki zdrowotnej (</w:t>
            </w:r>
            <w:proofErr w:type="spellStart"/>
            <w:r w:rsidRPr="000D23E2">
              <w:rPr>
                <w:rFonts w:asciiTheme="minorHAnsi" w:hAnsiTheme="minorHAnsi" w:cs="Calibri"/>
                <w:sz w:val="24"/>
                <w:szCs w:val="24"/>
              </w:rPr>
              <w:t>Dz.U</w:t>
            </w:r>
            <w:proofErr w:type="spellEnd"/>
            <w:r w:rsidRPr="000D23E2">
              <w:rPr>
                <w:rFonts w:asciiTheme="minorHAnsi" w:hAnsiTheme="minorHAnsi" w:cs="Calibri"/>
                <w:sz w:val="24"/>
                <w:szCs w:val="24"/>
              </w:rPr>
              <w:t>. 1998 nr 164 poz. 119</w:t>
            </w:r>
          </w:p>
        </w:tc>
      </w:tr>
      <w:tr w:rsidR="006419EE" w:rsidRPr="000D23E2" w:rsidTr="006A7456">
        <w:trPr>
          <w:trHeight w:val="90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 4/2009/DŚOZ Prezesa NFZ z dnia 9 stycznia 2009 r. w sprawie określenia szczegółowych komunikatów sprawozdawczych XML dotyczących świadczeń ambulatoryjnych i szpitalnych (I fazy) oraz rozliczenia świadczeń ambulatoryjnych i szpitalnych (II fazy)</w:t>
            </w:r>
          </w:p>
        </w:tc>
      </w:tr>
      <w:tr w:rsidR="006419EE" w:rsidRPr="000D23E2" w:rsidTr="006A7456">
        <w:trPr>
          <w:trHeight w:val="900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3/2009/DŚOZ Prezesa NFZ z dnia 9 stycznia 2009 r. w sprawie określenia szczegółowych komunikatów sprawozdawczych XML dotyczących deklaracji POZ / KAOS, zwrotnych wyników weryfikacji deklaracji POZ / KAOS, zwrotnego rozliczenia deklaracji POZ / KAOS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10/2008/DI Prezesa NFZ z dnia 31 stycznia 2008 r. zmieniające zarządzenie w sprawie określenia szczegółowych komunikatów sprawozdawczych XML dotyczących danych zbiorczych o świadczeniach udzielonych w ramach POZ</w:t>
            </w:r>
          </w:p>
        </w:tc>
      </w:tr>
      <w:tr w:rsidR="006419EE" w:rsidRPr="000D23E2" w:rsidTr="006A7456">
        <w:trPr>
          <w:trHeight w:val="22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 12/2009/DSOZ Prezesa NFZ z dnia 11 lutego 2009 r.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 102/2008/DGL Prezesa NFZ z dnia 29 października 2008 r. w sprawie określenia warunków zawierania i realizacji umów w rodzaju leczenie szpitalne w zakresie chemioterapia</w:t>
            </w:r>
          </w:p>
        </w:tc>
      </w:tr>
      <w:tr w:rsidR="006419EE" w:rsidRPr="000D23E2" w:rsidTr="006A7456">
        <w:trPr>
          <w:trHeight w:val="675"/>
        </w:trPr>
        <w:tc>
          <w:tcPr>
            <w:tcW w:w="1003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Akty prawne</w:t>
            </w:r>
          </w:p>
        </w:tc>
        <w:tc>
          <w:tcPr>
            <w:tcW w:w="3997" w:type="pct"/>
          </w:tcPr>
          <w:p w:rsidR="006419EE" w:rsidRPr="000D23E2" w:rsidRDefault="006419EE" w:rsidP="006A7456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0D23E2">
              <w:rPr>
                <w:rFonts w:asciiTheme="minorHAnsi" w:hAnsiTheme="minorHAnsi" w:cs="Calibri"/>
                <w:sz w:val="24"/>
                <w:szCs w:val="24"/>
              </w:rPr>
              <w:t>Zarządzenie Nr 98/2008/DGL Prezesa NFZ z dnia 27 października 2008 r. w sprawie określenia warunków zawierania i realizacji umów w rodzaju leczenie szpitalne w zakresie terapeutyczne programy zdrowotne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ED35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>Minimalne wymagania dla oprogramowania– Wymagania Ogólne</w:t>
      </w:r>
    </w:p>
    <w:p w:rsidR="006419EE" w:rsidRPr="00ED35B3" w:rsidRDefault="006419EE" w:rsidP="00944759">
      <w:pPr>
        <w:ind w:left="720"/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48"/>
        <w:gridCol w:w="7364"/>
      </w:tblGrid>
      <w:tr w:rsidR="006419EE" w:rsidRPr="009E7A6A" w:rsidTr="00AD1AA4">
        <w:trPr>
          <w:trHeight w:val="25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97" w:type="pct"/>
            <w:noWrap/>
            <w:vAlign w:val="bottom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Wymagana 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  <w:shd w:val="clear" w:color="000000" w:fill="BFBFBF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Ogólne</w:t>
            </w:r>
          </w:p>
        </w:tc>
        <w:tc>
          <w:tcPr>
            <w:tcW w:w="3997" w:type="pct"/>
            <w:shd w:val="clear" w:color="000000" w:fill="BFBFBF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Wymagania ogólne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Architektura i interfejs użytkownika</w:t>
            </w:r>
          </w:p>
        </w:tc>
      </w:tr>
      <w:tr w:rsidR="006419EE" w:rsidRPr="009E7A6A" w:rsidTr="00AD1AA4">
        <w:trPr>
          <w:trHeight w:val="358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działa w architekturze trójwarstwowej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ma interfejs graficzny dla wszystkich modułów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pracuje w środowisku graficznym MS Windows na stanowiskach użytkowników (preferowane środowisko MS Windows 7/8/10)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komunikuje się z użytkownikiem w języku polskim. Jest wyposażony w system podpowiedzi (help). W przypadku oprogramowania narzędziowego i administracyjnego serwera bazy danych dopuszczalna jest częściowa komunikacja w języku angielskim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umożliwia pracę w innych wersjach językowych. Powinna istnieć co najmniej wersja anglojęzyczna systemu obejmująca nazwy okien i etykiety pól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Podczas uruchamiania systemu, użytkownik musi mieć możliwość wybrania wersji językowej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Powinna istnieć możliwość przypisania użytkownikowi lub grupie użytkowników domyślnej wersji językowej, tak aby dla tego użytkownika system uruchamiał się we właściwym dla niego języku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posiada mechanizm informujący użytkowników o zmianach i nowościach w aplikacjach.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zapamiętanie zdefiniowanych kryteriów wyszukiwania z dokładnością dla jednostki i użytkownika</w:t>
            </w:r>
          </w:p>
        </w:tc>
      </w:tr>
      <w:tr w:rsidR="006419EE" w:rsidRPr="009E7A6A" w:rsidTr="00AD1AA4">
        <w:trPr>
          <w:trHeight w:val="959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Interfejs użytkownika jest dostępny z poziomu przeglądarki internetowej i nie wymaga instalowania żadnego oprogramowaniach na stacjach klienckich. Na dzień złożenia musi być dostęp do aplikacji przez WWW, co najmniej, w zakresie obsługi izby przyjęć, oddziału i zleceń, rejestracji gabinetu lekarskiego pracowni diagnostycznej oraz apteki i apteczek oddziałowych, rozliczeń z NFZ wraz z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gruperem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JGP.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pracę z poziomu najbardziej popularnych przeglądarek, co najmni</w:t>
            </w:r>
            <w:r w:rsidR="00CF6E5A">
              <w:rPr>
                <w:rFonts w:cs="Calibri"/>
                <w:color w:val="000000"/>
                <w:sz w:val="24"/>
                <w:szCs w:val="24"/>
              </w:rPr>
              <w:t>ej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Mozilla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Firefox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>, Google Chrome i Opera.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w części medycznej musi umożliwić pracę na tabletach medycznych  w zakresie aplikacji mobilnej.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Baza danych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, co najmniej, w zakresie aplikacji RCH, apteki centralnej, apteczki oddziałowej, lecznictwa otwartego i rozliczeń NFZ , Rehabilitacji oraz Transportu medycznego działają w oparciu o jeden motor bazy danych</w:t>
            </w:r>
          </w:p>
        </w:tc>
      </w:tr>
      <w:tr w:rsidR="006419EE" w:rsidRPr="009E7A6A" w:rsidTr="00AD1AA4">
        <w:trPr>
          <w:trHeight w:val="90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, co najmniej, w zakresie aplikacji RCH, apteki centralnej, apteczki oddziałowej, lecznictwa otwartego i rozliczeń NFZ powinien pracować w oparciu o tę samą bazę danych, przez co należy rozumieć tę samą instancję bazy danych, te same tabele. Niedopuszczalne jest przekazywanie i dublowanie danych w zakresie w/w systemów. </w:t>
            </w:r>
          </w:p>
        </w:tc>
      </w:tr>
      <w:tr w:rsidR="006419EE" w:rsidRPr="009E7A6A" w:rsidTr="00AD1AA4">
        <w:trPr>
          <w:trHeight w:val="9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zapewnia odporność struktur danych (baz danych) na uszkodzenia oraz pozwala na szybkie odtworzenie ich zawartości i właściwego stanu, jak również posiada łatwość wykonania ich kopii bieżących oraz łatwość odtwarzania z kopii. System jest wyposażony w zabezpieczenia przed nie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softHyphen/>
              <w:t>autoryzowanym dostępem. Zabezpieczenia funkcjonują na poziomie klienta (aplikacja) i serwera (serwer baz danych).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jest wykonany w technologii klient-serwer, dane są przechowywane w modelu relacyjnym baz danych z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wykorzystaniem aktywnego serwera baz danych. 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Udogodnienia interfejsu użytkownika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funkcjach związanych z wprowadzaniem danych system udostępnia podpowiedzi, automatyczne wypełnianie pól, słowniki grup danych (katalogi leków, procedur medycznych, danych osobowych, terytorialnych).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Ręczne i automatyczne, na podstawie częstotliwości użycia, wyróżnienie w słownika pozycji najczęściej używanych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Kontrola/parametryzacja Wielkich/małych liter. Możliwość ustawienia w wybranych polach jak ma być sformatowany wpis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zmianę jednostki organizacyjnej na której pracuje użytkownik bez konieczności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wylogowywania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się z systemu</w:t>
            </w:r>
          </w:p>
        </w:tc>
      </w:tr>
      <w:tr w:rsidR="006419EE" w:rsidRPr="009E7A6A" w:rsidTr="00AD1AA4">
        <w:trPr>
          <w:trHeight w:val="34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Wyróżnienie pól: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których wypełnienie jest wymagane,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przeznaczonych do edycji,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wypełnionych niepoprawnie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wyłączanie niewykorzystanych elementów menu czy zakładek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zmianę kolejności prezentacji elementów menu czy zakładek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skanowanie danych z dokumentów tożsamości - dowodów osobistych lub prawo jazdy i na tej podstawie dokonywanie identyfikacji pacjenta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obsługę kodów 2D do rejestracji skierowań pochodzących z innych zakładów opieki</w:t>
            </w:r>
          </w:p>
        </w:tc>
      </w:tr>
      <w:tr w:rsidR="006419EE" w:rsidRPr="009E7A6A" w:rsidTr="00AD1AA4">
        <w:trPr>
          <w:trHeight w:val="707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umożliwia wykonanie nowej operacji w systemie bez konieczności przerywania czynności dotychczas wykonywanej (np. obsługa zdarzenie w trybie nagłym) i powrót do zawieszonej czynności bez utraty danych, kontekstu itp. Bez konieczności ponownego uruchamiania aplikacji i wykorzystania licencji z puli dostępnych.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Wszystkie błędy niewypełnienie pól obligatoryjnych oraz błędnego wypełnienia powinny być prezentowane w jednym komunikacie z możliwością szybkiego przejścia do miejsca aplikacji, gdzie te błędy wystąpiły.</w:t>
            </w:r>
          </w:p>
        </w:tc>
      </w:tr>
      <w:tr w:rsidR="006419EE" w:rsidRPr="009E7A6A" w:rsidTr="00AD1AA4">
        <w:trPr>
          <w:trHeight w:val="288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umożliwić obsługę procesów biznesowych realizowanych w szpitalu tzn. powinien: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pokazywać tylko to, co w danym momencie jest najważniejsze,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udostępniać tylko te zadania, które na danym etapie powinny zostać wykonane,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umożliwić wprowadzenie tylko tych danych, które są niezbędne,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- podpowiadać kolejne kroki procesu.</w:t>
            </w:r>
          </w:p>
        </w:tc>
      </w:tr>
      <w:tr w:rsidR="006419EE" w:rsidRPr="009E7A6A" w:rsidTr="00AD1AA4">
        <w:trPr>
          <w:trHeight w:val="13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każdym polu edycyjnym(opisowym) tj. np. treść wywiadu powinna istnieć możliwość wybrania i skorzystania z dowolnego formularza, tekstu standardowego lub wczytania tekstu zapisanego w pliku zewnętrznym. Powinna również w tych miejscach istnieć możliwość zapisu do zewnętrznego pliku przygotowanego tekstu oraz powinny być udostępnione podstawowe narzędzia ułatwiające edycję np. kopiuj/wklej, możliwość wstawiania znaków specjalnych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sprawdzanie poprawności pisowni w polach opisowych tj. opis badania, wynik, epikryza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drukowanie kodów jedno i dwuwymiarowych na opaskach dla pacjentów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przeglądanie historii choroby, wyników badań, dokumentacji, zleceń na jednym ekranie z jednego i wielu pobytów. System musi umożliwiać porównywanie tych danych.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wyświetlenie miniatury zdjęcia pacjenta w nagłówku z podstawowymi danymi pacjenta na ekranach prezentujących dane wizyty/ pobytu.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umożliwiać definiowanie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tagów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globalnych i prywatnych.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umożliwia użycie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tagów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w specyficznych miejscach systemu.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definiowanie skrótów akcji użytkownika.</w:t>
            </w:r>
          </w:p>
        </w:tc>
      </w:tr>
      <w:tr w:rsidR="006419EE" w:rsidRPr="009E7A6A" w:rsidTr="00AD1AA4">
        <w:trPr>
          <w:trHeight w:val="13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Definicja skrótów akcji użytkownika musi umożliwiać określenie: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kategorii skrótu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czy jest publiczny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czy jest aktywny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>- dla jakich jednostek/ról jest dostępny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br/>
              <w:t xml:space="preserve">- skrótu klawiszowego dla danego skrótu akcji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umożliwiać wykorzystanie zdefiniowanych skrótów akcji użytkownika w specyficznych miejscach systemu.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umożliwia zdefiniowanie nazwy przycisku pod którym będzie wykonywana akcja użytkownika.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Bezpieczeństwo 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być wyposażony w zabezpieczenia przed nieautoryzowanym dostępem. Zabezpieczenia muszą funkcjonować na poziomie klienta (aplikacja) i serwera (serwer baz danych),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logowanie z wykorzystaniem usług domenowych 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Active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Directory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(AD), w ramach których możliwe jest logowanie z wykorzystaniem czytnika biometrycznego oraz kart kryptograficznych. 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tworzyć i utrzymywać log systemu, rejestrujący wszystkich użytkowników systemu i wykonane przez nich najważniejsze czynności z możliwością analizy historii zmienianych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lastRenderedPageBreak/>
              <w:t>wartości danych.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przypadku przechowywania haseł w bazie danych, hasła muszą być zapamiętane w postaci niejawnej (zaszyfrowanej).</w:t>
            </w:r>
          </w:p>
        </w:tc>
      </w:tr>
      <w:tr w:rsidR="006419EE" w:rsidRPr="009E7A6A" w:rsidTr="00AD1AA4">
        <w:trPr>
          <w:trHeight w:val="90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Dane powinny być chronione przed niepowołanym dostępem przy pomocy mechanizmu uprawnień użytkowników. Każdy użytkownik systemu powinien mieć odrębny login i hasło. Jakakolwiek funkcjonalność systemu (niezależnie od ilości modułów) będzie dostępna dla użytkownika dopiero po jego zalogowaniu.  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powinien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wylogowywać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lub blokować sesję użytkownika po zadanym czasie braku aktywności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wyświetlać czas pozostały do wylogowania (zablokowania) użytkownika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Użytkownik po zalogowaniu powinien widzieć pulpit zawierający wszystkie funkcje i moduły dostępne dla tego użytkownika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W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Systemie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zostać zachowana zasada jednokrotnego wprowadzania danych. Wymiana danych pomiędzy modułami musi odbywać się na poziomie bazy danych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samodzielne odzyskiwanie hasła przez użytkownika realizowane za pomocą wysłania wiadomości e-mail/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Komunikacja z pacjentem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wysyłanie indywidualnych i grupowych SMS do pacjentów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wysłanie do pacjenta wiadomości potwierdzającej zakończenie pobytu na oddziale.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umożliwiać wysyłanie e-mail o pacjentów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umożliwić wysyłanie do użytkownika wiadomości e-mail/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dla zdefiniowanych zdarzeń np. "zlecenia wysłanego, zbliżającego się terminu wizyty, zmiany terminu wizyty"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 przypadku zmiany terminu system musi umożliwić zatwierdzenie nowego terminu za pomocą odpowiedniego linku wysyłanego w wiadomości e-mail.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color w:val="000000"/>
                <w:sz w:val="24"/>
                <w:szCs w:val="24"/>
              </w:rPr>
              <w:t>Komunikator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zawierać komunikator umożliwiający wymianę wiadomości pomiędzy użytkownikami.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Komunikator musi umożliwić wysłanie wiadomości do: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pracowników jednostki organizacyjnej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użytkowników pełniących określoną funkcję (lekarze, pielęgniarki)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użytkowników wskazanego modułu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- możliwość łączenia w/w grup adresatów np. wszystkie pielęgniarki z oddziału chorób wewnętrznych pracujące w module Apteczka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Musi istnieć możliwość nadania wiadomości statusu: zwykła, ważna, wymagająca potwierdzenia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umożliwić definiowanie wiadomości, których wysłanie jest inicjowane zdarzeniem np. zlecenie leku, badania, wynik badania, zamówienie na lek do apteki, przeterminowane podania.</w:t>
            </w:r>
          </w:p>
        </w:tc>
      </w:tr>
      <w:tr w:rsidR="006419EE" w:rsidRPr="009E7A6A" w:rsidTr="00AD1AA4">
        <w:trPr>
          <w:trHeight w:val="22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Wiadomości mogą być wysyłane przez użytkowników systemu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Fonts w:cs="Calibri"/>
                <w:color w:val="000000"/>
                <w:sz w:val="24"/>
                <w:szCs w:val="24"/>
              </w:rPr>
              <w:t>Wiadomości powinny mieć określony termin obowiązywania podawany z dokładnością do godziny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zapewniać mechanizm powiadomień generowanych automatycznie w związku ze śledzeniem stanu realizacji zleceń, wyników badań, zamówień do apteki.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powinien informować o przewidywanym niedoborze leków w apteczce jednostki organizacyjnej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uruchomienie dla zalogowanego użytkownika, bezpośrednio z poziomu aplikacji,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>musi zapewnić możliwość przypisania identyfikatora komunikatora (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np.Skype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 do użytkownika.</w:t>
            </w:r>
          </w:p>
        </w:tc>
      </w:tr>
      <w:tr w:rsidR="006419EE" w:rsidRPr="009E7A6A" w:rsidTr="00AD1AA4">
        <w:trPr>
          <w:trHeight w:val="623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rozpoczęcie konwersacji (tekstowej, audio/wideo) z wykorzystaniem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 z innym użytkownikiem bezpośrednio z różnych miejsc systemu, bez konieczności przerywania czynności dotychczas wykonywanych.</w:t>
            </w:r>
          </w:p>
        </w:tc>
      </w:tr>
      <w:tr w:rsidR="006419EE" w:rsidRPr="009E7A6A" w:rsidTr="00AD1AA4">
        <w:trPr>
          <w:trHeight w:val="450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prowadzenie wielu niezależnych konwersacji tekstowych za pomocą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Business).</w:t>
            </w:r>
          </w:p>
        </w:tc>
      </w:tr>
      <w:tr w:rsidR="006419EE" w:rsidRPr="009E7A6A" w:rsidTr="00AD1AA4">
        <w:trPr>
          <w:trHeight w:val="675"/>
        </w:trPr>
        <w:tc>
          <w:tcPr>
            <w:tcW w:w="1003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Ogólne</w:t>
            </w:r>
          </w:p>
        </w:tc>
        <w:tc>
          <w:tcPr>
            <w:tcW w:w="3997" w:type="pct"/>
          </w:tcPr>
          <w:p w:rsidR="006419EE" w:rsidRPr="009E7A6A" w:rsidRDefault="006419EE" w:rsidP="00AD1AA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musi umożliwić wyszukiwanie użytkowników w katalogu organizacji, w przypadku gdy użytkownik z którym ma być nawiązana konwersacja za pomocą komunikatora (np. </w:t>
            </w:r>
            <w:proofErr w:type="spellStart"/>
            <w:r w:rsidRPr="009E7A6A">
              <w:rPr>
                <w:rFonts w:cs="Calibri"/>
                <w:color w:val="000000"/>
                <w:sz w:val="24"/>
                <w:szCs w:val="24"/>
              </w:rPr>
              <w:t>Skype</w:t>
            </w:r>
            <w:proofErr w:type="spellEnd"/>
            <w:r w:rsidRPr="009E7A6A">
              <w:rPr>
                <w:rFonts w:cs="Calibri"/>
                <w:color w:val="000000"/>
                <w:sz w:val="24"/>
                <w:szCs w:val="24"/>
              </w:rPr>
              <w:t xml:space="preserve"> for Business) nie znajduje się na liście kontaktowej.</w:t>
            </w:r>
          </w:p>
        </w:tc>
      </w:tr>
    </w:tbl>
    <w:p w:rsidR="006419EE" w:rsidRPr="00ED35B3" w:rsidRDefault="006419EE" w:rsidP="00944759">
      <w:pPr>
        <w:ind w:left="720"/>
        <w:jc w:val="both"/>
        <w:rPr>
          <w:rFonts w:cs="Calibri"/>
          <w:b/>
          <w:sz w:val="20"/>
          <w:szCs w:val="20"/>
        </w:rPr>
      </w:pPr>
    </w:p>
    <w:p w:rsidR="006419EE" w:rsidRPr="00ED35B3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  <w:r w:rsidRPr="00ED35B3">
        <w:rPr>
          <w:rStyle w:val="Odwoanieintensywne"/>
          <w:rFonts w:cs="Calibri"/>
          <w:bCs/>
          <w:color w:val="auto"/>
          <w:sz w:val="20"/>
          <w:szCs w:val="20"/>
        </w:rPr>
        <w:t xml:space="preserve">Minimalne wymagania dla oprogramowania – Ruch Chorych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pacjentów, wspólnego dla innych modułów medycznych tj.: Przychodnia, Pracownia Diagnostyczna, Oddział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 w skorowidzu wg różnych parametrów: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nazwisko, imię i nr PESEL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 w systemie informatycznym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rok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w księdze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lekarz badający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pacjenci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leczoni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we wskazanym roku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wymagające zafakturowania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i modyfikację danych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pacjenta z Unii Europejskiej,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pacjenta przyjmowanego decyzją wójta/burmistrza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przechowywać historię zmian danych osobowych pacjenta. Wgląd w dane medyczne sprzed zmiany danych osobowych powinno umożliwić przeglądanie I wydruk dokumentacji z danymi pacjenta aktualnymi na dzień tworzenia tej dokumentacji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wprowadzania danych pacjenta system musi kontrolować ich poprawność,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poprawności wprowadzonego nr PESEL oraz zależności PESEL z płcią i data urodzenia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poprawności numeru dokumentu tożsamości (co najmniej dla dowodu osobistego i prawa jazdy)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wprowadzenie daty uzyskania pełnoletniości dla pacjentów, którzy nie ukończyli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 poziomu danych pacjenta NN musi istnieć możliwość powiązania rekordu pacjenta NN z rekordem pacjenta zarejestrowanego w systemie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pacjentów ze szczególnymi uprawnieniami, których dane są objęte ograniczonym dostępem.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ograniczenie widoczności danych wrażliwych za pomocą uprawnień.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przegląd danych archiwalnych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z poszczególnych pobytów szpitalnych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dodanie zdjęcia pacjenta w danych podstawowych.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ustawienie zdjęcia pacjenta: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-z pliku graficznego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zeskanowanego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wykonanego podczas przyjęcia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 pacjenta w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pacjenta przyjęcie w trybie nagłym oraz planowym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przyjęć w trybie nagłym, system musi oznaczać pobyt jako "zagrożenie życia lub zdrowia"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przyjmowania pacjenta skierowanego z gabinetu lekarskiego, działającego w strukturach jednostki, system powinien informować, że pacjent taki oczekuje na przyjęcie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rozpoznań: wstępnego,  towarzyszących i rozpoznania końcowego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Wprowadzenie danych o rozpoznaniu musi odbywać się z wykorzystaniem słownika ICD10. System umożliwia wyszukiwanie rozpoznań po kodzie, nazwie i słowach kluczowych zdefiniowanych przez administratora systemu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kopiowanie rozpoznań z: poprzedniej jednostki, poprzedniej hospitalizacji, poprzedniego pobytu w Izbie Przyjęć.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ze skierowania,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-import danych o podmiotach leczniczych i praktykach lekarskich z Rejestru Podmiotów Wykonujących Działalność Leczniczą. Zaimportowane dane powinny być możliwe do wykorzystania podczas ewidencji danych skierowania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płatnika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wpisanie wywiadu wstępnego z możliwością użycia słownika tekstów standardowych lub dedykowanego formularza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wpisanie wywiadu przedporodowego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uzupełnienie danych niezbędnych do wystawienia Karty Statystycznej Psychiatrycznej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odnotowanie wykonanych elementów leczenia tj.: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procedury,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podane leki,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konsultacje.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uzupełniania danych wywiadu lub badania wstępnego, system musi umożliwić wykorzystanie informacji uzupełnionych wcześniej tj.: wywiad wstępny, rozpoznanie wstępne lub rozpoznanie ze skierowania, badanie fizykalne wstępne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wprowadzenie informacji o dokumentach uprawniających do uzyskania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śledzenie historii dokumentów uprawniających do uzyskania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rejestrację informacji o wymaganym transporcie medycznym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rejestrację informacji o planowanym czasie hospitalizacji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oraz obsługę zamówień do Banku Krwi oraz przetoczeń w kontekście  wybranej jednostki organizacyjnej.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posiadać możliwość ewidencji usług rozliczanych komercyjnie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Zakończenie pobytu w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Rejestracja opuszczenia Izby Przyjęć przez pacjenta powinna umożliwiać wybór jednego z trybów: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skierowanie na oddział,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 pacjenta na inną izbę przyjęć,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odmowa przyjęcia pacjenta do szpitala, skutkująca wpisem do Księgi Odmów i Porad Ambulatoryjnych,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zaplanowanie późniejszego terminu przyjęcia, skutkująca wpisem do Księgi Oczekujących,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zgon pacjenta na Izbie Przyjęć, skutkujący wpisem do Księgi Zgonów.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cofnięcie skierowania na oddział lub inną izbę przyjęć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zatwierdzeniu skierowania pacjenta do oddziału system drukuje opaskę z kodem kreskowym identyfikującym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drukowanie wielu etykiet opatrzonym identyfikatorem pacjenta np. w postaci kodu paskowego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kierowania pacjenta na oddział, system podpowiada planowaną liczbą dni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autoryzację danych Izby Przyjęć,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ewidencję danych do rozliczenia produktów kontraktowanych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Tworzenie dokumentacji Izby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i wydruk dokumentacji indywidualnej pacjentów izby przyjęć: tj.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Wypisowa,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choroby – pierwsza strona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Odmowy.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umożliwiać obsługę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Główna,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Księgi Izby Przyjęć,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odmów i Porad Ambulatoryjnych,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Depozytów,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Książka transfuzyjna.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podpowiadanie dat w danych pozycji Księgi Ratownictwa.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wbudowane raporty standardowe: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Ruch chorych Izby Przyjęć – osobowy,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Ruch chorych Izby Przyjęć – sumaryczny.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pacjentów powracających do szpitala w podanym okresie.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przygotowania rejestru osób przyjętych do szpitala psychiatrycznego przyjętych na podstawie art..26 - zobowiązanie do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definiowania własnych wykazów w oparciu o zgromadzone w systemie dane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projektowanie własnych formularzy dokumentacji medycznej,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zapewniać integrację z innymi modułami systemu medycznego realizującymi funkcjonalność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innymi elementami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zużytych leków i materiałów oraz aktualizacji stanów magazynowych (Apteczka oddziałowa)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Izba Przyjęć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wzajemnego udostępniania danych zleceń i danych o ich wykonaniu,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Pulpit główny modułu powinien zawierać podstawowe informacje liczbowe informujące o liczbie aktualnie przebywających w oddziale pacjentach, o liczbie pacjentów wypisywanych, do przyjęcia, liczbie zleceń do obsłużenia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prezentację na głównym pulpicie modułu informacji o liczbie pacjentów przebywających na przepustkach.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 na liście wg różnych parametrów,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pacjenta ( przysłany z IP, przebywający na oddziale, skierowany do innej jednostki, na przepustce, uciekinier)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lekarz prowadzący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i imię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księgi głównej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płatnik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kartoteki  i karty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zlecenia modyfikowane w ciągu ostatnich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aktualnymi zleceniami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obsługiwani w innych jednostkach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przepustkami do zatwierdzenia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zlecenia leków do potwierdzenia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obsługiwani w trybie IOM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bez opisu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daty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wyszukanie pacjenta z wykorzystanie kodu paskowego z opaski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osoby poniżej określonego wieku (roku życia)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wymagające zafakturowania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modyfikację danych osobowych pacjentów przebywających na oddziale.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przeglądanie danych archiwalnych pacjenta w zakresie: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danych z poszczególnych pobytów szpitalnych,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i śledzenie historii dokumentów uprawniających do uzyskania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sprawdzać zgodność daty urodzenia pacjenta podanej w dokumencie UE, z datą urodzenia podaną w danych osobowych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stopnia niepełnosprawności w danych pacjenta.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innych dokumentów tożsamości niż dowód osobisty/paszport dla opiekuna/osoby upoważnionej.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pacjentów ze szczególnymi uprawnieniami, których dane są objęte ograniczonym dostępem.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ograniczenie widoczności danych wrażliwych za pomocą uprawnień. Pomimo braku uprawnień istnieje możliwość prezentacji danych niejawnych przeglądanych w ramach danej opieki.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dodanie zdjęcia pacjenta w danych podstawowych.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wstawienie zdjęcia pacjenta: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-z pliku graficznego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zeskanowanego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zdjęcia wykonanego podczas przyjęcia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Przyjęcie pacjenta na oddział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Przyjęcie pacjenta do oddziału powinno odbywać się w jednym z trybów: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trybie nagłym w wyniku przekazania przez zespół ratunkowy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trybie nagłym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planowane na podstawie skierowania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planowane, poza kolejnością, na podstawie posiadanych uprawnień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przymusowe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 z innego szpitala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przyjęcie osoby podlegającej obowiązkowemu leczeniu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noworodka, w wyniku porodu w tym szpitalu (dla oddziału neonatologicznego)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odmowy lub anulowania przyjęcia do Oddziału, skutkujące wycofaniem danych pacjenta na Izbę Przyjęć lub innej jednostki kierującej (inny oddział)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zaplanowanie późniejszego terminu przyjęcia – wpis do Księgi Oczekujących Oddziału,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dodanie zdefiniowanej (dla jednostki lub odcinka) listy procedur medycznych podczas przyjmowania pacjenta na oddział.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 prezentować czas, jaki upłynął od ostatniej hospitalizacji, w tym hospitalizacji o tym samym rozpoznaniu, co aktualna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wymagalności przypisania łóżka pacjentowi podczas przyjęcia na Oddział.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przyjęcia pacjenta na oddział system powinien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nadanie numeru Księgi Oddziałowej – automatycznego lub wpisanie przez użytkownika,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lekarza prowadzącego,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modyfikacji danych płatnika,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o miejscu hospitalizacji w ramach oddziału: odcinka oddziałowego, łóżka,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o rodzaju hospitalizacji do celów statystycznych, np. całodobowa z zabiegiem operacyjnym, dzienna z bez zabiegów i badań laboratoryjnych, itp.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podpowiadanie czasu trwania pobytu na oddziale. System powinien umożliwiać określanie domyślnej liczby dni pobytu dla oddziałów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Pobyt pacjenta na oddziale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wywiadu wstępnego z możliwością użycia słownika tekstów standardowych lub zdefiniowanych formularzy,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rejestrację rozpoznań: wstępnego, końcowego, przyczyny zgonu,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wyszukiwanie rozpoznań po kodzie, nazwie i słowach kluczowych zdefiniowanych przez administratora systemu.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podpowiadać rozpoznanie wstępne – oddziałowego, takie samo, jak rozpoznanie z poprzedniego pobytu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danych dot. pobytu system, w zależności od statusu pobytu, podpowiada do wypełnienia odpowiedni typ rozpoznania. Jeśli pobyt nie posiada statusu "zamknięty" to domyślnie podpowiadanym rozpoznaniem,  jest rozpoznanie wstępne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sygnalizować brak rozpoznania dodatkowego z zakresu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V-Y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 podanym rozpoznaniu zasadniczym z grup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S-T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tworzenie tymczasowych wpisów w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autoryzację, przez lekarza, rejestrowanych elementów historii choroby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wpisów autoryzowanych, system musi prezentować informacje o dacie i godzinie autoryzacji oraz osobie autoryzującej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historii choroby, wyników badań, zleceń z wielu pobytów na jednym ekranie; z możliwością konfiguracji kategorii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informacji o zdeponowanych przez pacjenta rzeczach, z wpisem do wybranej księgi depozytów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wpisanie planowanego czasu trwania hospitalizacji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zdefiniowanie standardowego czasu pobytu pacjenta dla każdego z oddziałów. Czas ten powinien być podpowiadany podczas przyjęcie pacjenta na oddział.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oddziału psychiatrycznego, system powinien umożliwiać wyliczanie długości pobytu zależnej od rozpoznania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informować o przeterminowanych pobytach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 zależności od rozpoznania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zamówienie dokumentacji medycznej, przechowywanej w archiwum, dla pacjentów przebywających w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historii zmian danych pobytu w oddziale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rejestrację wykonanych oraz zlecanych pacjentowi elementów leczenia, w szczególności: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procedur, w tym zabiegów, z możliwością ich wprowadzania wg zdefiniowanych grup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umiejscowieniu realizacji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badań diagnostyczne,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konsultacji,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diet,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jednoczesnego dodawania i usuwania wielu procedur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oraz obsługę zamówień do Banku Krwi oraz przetoczeń w kontekście  wybranej jednostki organizacyjnej.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przepustek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oznaczenie na przepustce pacjenta możliwości rozliczenia rezerwacji łóżka w oddziale psychiatrycznym.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danych medycznych pacjenta  musi istnieć możliwość rejestracja informacji o szczepieniach, alergii, chorobach przewlekłych, grupie krwi. Dane te powinny być na stałe przypisane do pacjenta i widoczne w kontekście każdego pobytu.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grupy krwi powinna być możliwość potwierdzenia przez lekarza oraz możliwość załączenia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skanu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dokumentu potwierdzającego grupę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do rozliczenia kontraktowanych produktów z płatnikiem, w tym rozliczanie kart TISS28,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powielanie, już zarejestrowanych kart TISS28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tworzenie kart kwalifikacji do żywienia dojelitowego i pozajelitowego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dodanie pakietu materiałów podczas grupowego dodawania leków w jednostkach.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podczas przenoszenia pacjenta na inny oddział, przepięcie kart pomocniczych pacjenta do dokumentacji nowego oddziału.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Opieka pielęgniarska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diagnoz pielęgniarskich, co najmniej,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diagnoz (przy użyciu słownika diagnoz funkcjonującego w szpitalu)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procedur wynikających z diagnozy przy użyciu słownika INCP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ustalenie listy diagnoz preferowanych dla jednostki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diagnoz z poprzednich pobytów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realizacji procedur wynikających z diagnoz,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dodania lub usuwania wielu procedur jednocześnie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odnotowania realizacji wielu procedur jednocześnie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edycji opisu wykonanej procedury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planu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wydruku indywidualnej karty procesu pielęgnacji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zbiorczej realizacji procedur wynikających z jednej lub wielu diagnoz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zbiorczej realizacji procedur dla wielu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wystawienia, podglądu i edycji: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zleceń wykonania diagnoz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zleceń wykonania pomiarów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innych zleceń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jednoczesne zakończenie wielu diagnoz pielęgniarskich.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jednoczesne przywrócenie do realizacji wielu diagnoz pielęgniarskich.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powielenie obserwacji/przebiegu pielęgniarskiego.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maksymalnego opóźnienia we wprowadzeniu opisu obserwacji/przebiegu pielęgniarskiego.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maksymalnego opóźnienia w wystawieniu zlecenia pielęgniarskiego.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odnotowanie realizacji wielu zleceń pielęgniarskich jednocześnie.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wycofanie operacji realizacji lub odrzucenia zlecenia pielęgniarskiego.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wskazanie przebiegów pielęgniarskich, które powinny zostać wydrukowane na raporcie z dyżuru pielęgniarskiego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zdefiniowania, dla jednostki organizacyjnej, domyślnych diagnoz, które będą przypisywane pacjentowi w momencie jego przyjęcia na oddział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karty gorączkowej z możliwością wyboru pomiarów , jakie powinny pojawić się na karcie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drukowanie wielu zleceń pielęgniarskich z danego dnia na wydruku karty gorączkowej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pomiarów dokonywanych pacjentowi wg ustalonej przez użytkownika kolejności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słowników wartości mierzonych i korzystanie ze słownika podczas odnotowywania pomiaru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wydruku siatek centylowych dla pomiaru wzrostu, wagi, obwodu głowy i BMI dla pacjentów w różnych grupach wiekowych.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powiązanie wyniku pomiaru ze zleceniem pomiaru.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wyników pomiarów złożonych, na które składa sie kilka pomiarów prostych.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przebiegów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opisów zaleceń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opisów wywiadu pielęgniarskiego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 informacji o stopniu sprawności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opisów historii pielęgnowania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podgląd opisów zleceń i wywiadów pielęgniarskich dla całej hospitalizacji pacjenta, a nie tylko dla bieżącego pobytu.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rozszerzenie definicji diagnoz i procedur pielęgniarskich o diagnozy i interwencje wg klasyfikacji INCP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wybór diagnoz i procedur pielęgniarskich dla pacjenta wg kodów i nazw klasyfikacji INCP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przebiegu pielęgniarskiego bezpośrednio z listy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określanie kategorii opieki pielęgniarskiej dla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ustalanie kategorii opieki pielęgniarskiej dla pacjenta, na podstawie kategorii określanych dla kryterium: aktywność fizyczna, odżywianie, wydalanie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przebiegów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wykorzystania definiowanych formularzy do opisu przebiegu pielęgniarskiego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zapotrzebowania żywnościowego dla pacjentów oddziału z możliwością przeliczenia ilości zamawianych posiłków wg przypisanych pacjentom diet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uzupełnienie zapotrzebowania żywnościowego o zamówienia dodatkowych posiłków i materiałów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odnotowania podania leku należącego do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tworzenie dokumentacji związanej z oceną stanu odżywiania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tworzenia dokumentu oceny stanu odżywiania, system powinien uzupełniać dokument danymi ostatnich pomiarów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kart pomocniczych z poziomu opieki pielęgniarskiej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podgląd karty bilansu płynów w ramach opieki pielęgniarskiej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 dodanie zlecenia pielęgniarskiego grupie pacjentów.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 ginekologiczno - położniczy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ewidencję danych porodu, co najmniej w zakresie 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wywiadu przedporodowego (badania położniczego)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 do Księgi Porodów,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personelu uczestniczącego,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danych noworodka (medyczne,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Apgar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badania przedmiotowego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czasu pracy personelu uczestniczącego w porodzie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informacji o zabiegach i powikłaniach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kopiowanie do nowego wywiadu przedporodowego, danych z poprzedniego wywiadu pacjentki.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porodów zabiegowych musi istnieć możliwość odnotowania rodzaju porodu: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cesarskie cięcie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kleszcze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próżnociąg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porodu zabiegowego kierowane na blok porodowy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drukowania karty obserwacji porodu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zdefiniowanie zdarzenia związanego z porodem (takiego jak: początek porodu, koniec porodu, urodzenie pierwszego noworodka), na podstawie którego prezentowana jest data porodu w Księdze porodów.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określanie reguł nadawania imion noworodkom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Na oddziale Neonatologicznym, w danych medycznych noworodka wgląd w dane porodu i dane matki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niezależną ewidencję danych charakterystyki porodu dla noworodków w przypadku porodów mnogich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zlecenie sekcji zwłok lub innego badania histopatologicznego dla martwo urodzonego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Zakończenie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rejestrację opuszczenia oddziału przez pacjenta w jednym z trybów: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przeniesienie/wycofanie przeniesienia pacjenta na inny Oddział.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przeniesienie w trybie nagłym na inny Oddział (bez uzupełnienia danych wypisowych z poprzedniego oddziału),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 pacjenta ze Szpitala,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zgon pacjenta na Oddziale, z możliwością odnotowania: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innej osoby wypisującej a innej stwierdzającej zgon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danych medycznych po zarejestrowaniu zgonu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rodzaju zgonu: nagły, śródoperacyjny,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śródzabiegowy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inny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oznaczenia pacjenta jako dawcy organów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wycofanie aktywnych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obsługę opieki nad dawcą organów w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ewidencji danych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-ewidencji obserwacji lekarskich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-ewidencji opieki pielęgniarskiej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kończenia pobytu, jeśli stwierdzono wystąpienie patogenu alarmowego a karta zakażenia szpitalnego nie została wystawiona, system wymaga wypełnienie tej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Odnotowanie faktu wydania pacjentowi druków, zaświadczeń, skierowań itp.,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zgonu pacjenta, system powinien anulować wszystkie zlecenia, zaplanowane wizyty oraz wpisy w kolejce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wypisu pacjenta system powinien zakończyć zlecenia leków oraz diet.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zakończenie realizacji otwartych diagnoz pielęgniarskich podczas potwierdzania wypisu lub zgonu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wypisu system powinien odnotowywać datę archiwizacji o nr kartoteki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Przygotowanie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autoryzację danych oddziałowych,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epikryz,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obserwacji lekarskich.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Danych autoryzowanych nie można usunąć ani modyfikować, jedynie oznaczyć jako nieaktualne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wpisywania treści rozpoznania opisowego, system musi umożliwiać wykorzystanie wszystkich tekstów zapisanych wcześniej w historii choroby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obserwacji zarejestrowanych w ramach wszystkich pobytów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projektowania formularzy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definiowania własnych szablonów wydruków,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definiowania własnych wykazów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informować o konieczności utworzenia właściwego dokumentu w oparciu o informacje o wyniku badania (patogen alarmowy)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Przechowywanie wszystkich wersji utworzonych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 modyfikacja pełnej historii choroby, wszystkie jej elementy powinny być dostępne w jednym miejscu, na jednym ekranie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i wydruk Historii Choroby w podziale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przyjęciowe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wywiad wstępny (przedmiotowo, podmiotowo),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przebieg choroby,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epikryza (możliwością wykorzystania słownika tekstów standardowych).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wyników badania i danych wypisowych z poprzednich pobytów w ramach jednej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wydruk dokumentów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wewnętrznych oddziału,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Wypisowa,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Informacyjna.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dokumentów zewnętrznych oddziału,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Statystyczna,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Leczenia Psychiatrycznego,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System musi umożliwić kopiowanie kart leczenia psychiatrycznego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Zakażenia Szpitalnego,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Nowotworowa,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Zgłoszenia Choroby Zakaźnej,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Zgonu,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TISS28,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recept,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zwolnień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wystawienie recepty na lek wymieniony we wskazaniach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umożliwić, podczas wystawiania recepty, kopiowanie leku z listy leków podanych i zlecanych podczas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ksiąg: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Główna,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oddziałowa,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Porodów,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Noworodków,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Transfuzji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Raportów Lekarskich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Raportów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Oddziału Sztucznej Nerki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wydruku zbiorczej dokumentacji medycznej musi istnieć możliwość definiowania zakresów ksiąg do wydruku obejmująca: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wybrane strony,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wybrane jednostki organizacyjne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możliwość utworzenia i wydrukowania standardowych raportów: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pacjentów, nowoprzyjętych, wypisanych, przebywających na oddziale (dzienne, tygodniowe, za dowolny okres)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osobodni z uwzględnieniem przepustek, w zadanym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obłożenie łóżek na dany moment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pacjentów powracających do szpitala w podanym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diety podane pacjentom oddziału.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zaświadczenie o pobycie pacjenta zawierające: nazwisko i imię pacjenta, nazwę oddziału(kliniki), okres pobytu, rozpoznanie zasadnicze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przewidywanego zużycia leków we wskazanym zakresie dat.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z dyżuru lekarskiego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z przebiegów pielęgniarskich powinien uwzględniać sortowanie w porządku malejącym lub rosnącym wg daty wykonania i osoby wykonującej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kategorii opieki pielęgniarskiej powinien uwzględniać liczbę pacjentów z podziałem a kategorie dla każdego oddziału lub odcinka na dzień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prezentujący liczbę diet z zapotrzebowania żywnościowego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innymi modułami systemu medycznego realizującymi funkcjonalność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zużytych leków i materiałów oraz aktualizacji stanów magazynowych (Apteczka oddziałowa),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wzajemnego udostępniania danych zlecenia i danych o jego wykonaniu (Przychodnia, Pracownia Diagnostyczna).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tworzenia zamówień na krew i preparaty krwiopochodne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tworzenie zamówień na krew na "ratunek życia"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podań krwi i preparatów krwiopochodnych z wpisem do księgi transfuzyjnej, odnotowanie powikłań po przetoczeniu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Oddział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 z możliwością integracji z innymi systemami medycznymi (Przychodnia, Pracownia Diagnostyczna)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pacjentów w skorowidzu wg różnych parametrów,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 i miejsce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imię ojca i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miejsce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 opiekuna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miasto (pobyt stały, adres korespondencyjny)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telefonu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 e-mail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i poprzednie nazwisko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i nr dokumentu tożsamości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status: VIP, cudzoziemiec, uprawniony do przyjęcia poza kolejnością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pacjenta o nieznanej tożsamości (NN) co najmniej w oparciu o: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 (męska, żeńska, nieznana)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fragment (fraza) opisu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modyfikacji i rejestracji danych pacjentów,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przeglądu danych archiwalnych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z poszczególnych pobytów szpitalnych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zatwierdzenie wniosku użytkownika o zmianę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podgląd złożonych wniosków oraz ich statusów w kontekście osoby składającej oraz wszystkich użytkowników.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wniosków użytkownika o zmianę: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-danych personalnych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-danych kontaktowych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-danych wymaganych w dokumentacji medycznej (tytuł naukowy, tytuł zawodowy, specjalizacje)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potwierdzenie wypisu pacjenta pod kątem kompletności i poprawności dokumentacji,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obsługę ksiąg: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Główna,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Noworodków,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Transfuzji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Oddziałowa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Noworodków,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 NN w Księdze Ratownictwa Medycznego.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Prowadzenie rejestru Kart Diagnostyki Leczenia Onkologicznego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i modyfikację kart DILO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karty musi istnieć możliwość zarejestrowania,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etap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lokalizacja (przyjęta, wydana, odesłana do lekarza POZ)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(aktualna, zamknięta, archiwalna, anulowana)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wersji od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zmiany danych karty tj. etap, lokalizacja, status system powinien zmieniać datę wersji na datę bieżącą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tworzenia karty system powinien umożliwiać edycję daty ważności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Raporty i wydruki statystyki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własnych szablonów wydruków,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definiowanie własnych wykazów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definiowanie wykazów z wykorzystaniem generatora Jasper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Reports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projektowanie formularzy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Statystycznej,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Leczenia Psychiatrycznego,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Karty Zgonu,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tworzenie raportów: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pacjentów, nowoprzyjętych, wypisanych, przebywających na oddziale (dzienne, tygodniowe, za dowolny okres)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liczba osobodni z uwzględnieniem przepustek, w zadanym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diety podane pacjentom oddziału.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wbudowane raporty standardowe: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statystyczne z oddziałów: np. Dziennik ruchu chorych, wskaźniki szpitalne w okresie (liczba. przyjętych, liczba wypisanych, liczba osobodni),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obłożenia łóżek,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dekursusów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wysyłanie raportu z obłożenia łóżek na zdefiniowany adres e-mail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zestawienia wg jednostek chorobowych, czasu leczenia jednostki chorobowej (sumaryczne i osobowe)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pacjenci powracający do szpitala, z uwzględnieniem pacjentów powracających na ten sam oddział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wydruk raportów w formacie XLS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przygotowanie elektronicznych dokumentów wymaganych do zapewnienia komunikacji z instytucjami nadrzędnymi,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wykonanie raportu pacjentów powracających do szpitala (dla wszystkich jednostek organizacyjnych szpitala)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Oddziały NFZ,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PZH.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RCH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eksport danych statystycznych oraz ilościowych o wykonanych świadczeniach do pliku tekstowego lub w formacie .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możliwością wykorzystania przez moduły Rachunku Kosztów Leczenia.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Zarządzanie umowami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i rozliczeń z wieloma oddziałami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pliku umowy w postaci komunikatu UMX,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i modyfikacja szczegółów umowy: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 obowiązywania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Pozycje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realizacji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Limity na realizację świadczeń i ceny jednostkowe,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Słowniki związane z umowami (słownik zakresów świadczeń, świadczeń jednostkowych, pakietów świadczeń, schematów leczenia itd.)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Parametry pozycji pakietów świadczeń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informacji o miejscach realizacji umów wraz z informacją o punktach umowy realizowanych w danym miejscu (komórce organizacyjnej).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stanu realizacji umów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korzysta bezpośrednio z danych zaewidencjonowanych na oddziałach i w poradniach bez konieczności importu i kopiowania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rozliczenia pobytu, jeśli dane osobowe uległy zmianie w trakcie pobytu (hospitalizacji)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wprowadzonych pozycji rozliczeniowych pod kątem zgodności ze stanem, po wczytaniu aneksu umowy (ze wstecznym okresem obowiązywania). Możliwość zbiorczej modyfikacji pozycji rozliczeniowych, w których znaleziono różnice: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cenie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wadze efektywnej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sposobie obliczania krotności i okresu sprawozdawczego,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Definiowanie dodatkowych walidacji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ramach zakresu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ewidencji i rozliczenia 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Ubezpieczonym,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Nieubezpieczonym a uprawnionym do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decyzji wójta/burmistrza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przepisów o koordynacji,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Karty Polaka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Kobietom w ciąży, w okresie połogu oraz młodzieży do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 ewidencję dokumentów potwierdzających uprawnienia pacjenta do realizacji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danych co najmniej na podstawie numeru dokumentu i identyfikatora pacjenta, który to identyfikator sprawozdawany jest do NFZ w komunikacie SWIAD.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przekodowanie procedur medycznych  na świadczenia jednostkowe, zaewidencjonowane podczas odmowy na Izbie Przyjęć oraz zakończenia pobytu w SOR bez przekazania na inny oddziała.</w:t>
            </w:r>
            <w:r w:rsidRPr="009E7A6A">
              <w:rPr>
                <w:rFonts w:cs="Calibri"/>
                <w:sz w:val="24"/>
                <w:szCs w:val="24"/>
              </w:rPr>
              <w:br/>
              <w:t xml:space="preserve">System powinien umożliwiać wyłączenie automatycznej generacji powyższych rozliczeń (świadczeń jednostkowych) we wskazanych komórkach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organizacyjnych.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pobyty dłuższe niż 1 doba, dla SOR i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zbiorczej modyfikacji pozycji rozliczeniowych w zakresie zmian dotyczących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 jednostkowego,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wykonania operacji uzupełnienia i poprawienia danych dla Izby Przyjęć i SOR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wprowadzenia dodatkowego poziomu kontroli wprowadzonych świadczeń poprzez funkcjonalność autoryzacji świadczeń przez osobę uprawnioną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informacji o posiadanych przez pacjenta uprawnieniach do świadczeń w każdym dniu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otrzymaniu informacji z NFZ, uprawniony użytkownik działu rozliczeń musi mieć możliwość modyfikacji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Sprawozdawczość z oddziałów NFZ w zakresie komunikacji przez pocztę elektroniczną musi odbywać się automatycznie, z poziomu systemu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komunikatów, w których NFZ wymaga kompresowania lub szyfrowania danych, operacje te muszą odbywać się automatycznie w systemie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harmonogramowanie eksportów danych: o wyznaczonej godzinie, co określoną liczbę godzin, za określoną liczbę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weryfikacje zestawów świadczeń pod kątem: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poprawności i kompletności wprowadzonych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zakwestionowanych przez system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poprawności i kompletności danych w sposób zautomatyzowany, zgodnie ze zdefiniowanym harmonogramem (np. w godzinach nocnych).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danych archiwalnych dotyczących błędów weryfikacji, powstałych podczas grupowej weryfikacji świadczeń lub eksportu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błędnie potwierdzonych w komunikatach zwrotnych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numerach w księgach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bez zaewidencjonowanych procedur ICD9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po numerze paczki, w której wyeksportowano dane do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instytucji kierującej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personelu kierującym/ realizującym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bez pozycji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 niekompletnymi danymi rozliczeniowymi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rozliczeniowych, które nie zostały jeszcze rozliczone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statusie rozliczenia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rozliczenia ze wskazanej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wskazane świadczenie jednostkowe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 JGP wyznaczoną w zadanej wersji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ratujących życie i zdrowie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zrealizowanych dla wybranych uprawnień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i sprawozdawczość świadczeń z uwzględnieniem współczynników korygujących.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świadczeń, które zostały skorygowane, a informacja o skorygowaniu nie została sprawozdana do systemu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komunikatu fazy I (komunikat SWIAD) w aktualnie obowiązującej wersji publikowanej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potwierdzeń do danych przekazanych w komunikacie I fazy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P_SWI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danych z pliku z szablonami rachunków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R_UMX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DEKL – informacje o deklaracjach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ZBPOZ – informacje o świadczeniach zrealizowanych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komunikatów do NFZ z użyciem poczty elektronicznej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odpowiedzi nadesłanych poczta elektroniczną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potwierdzenia danych dla przesłanych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wyniki weryfikacji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rozliczenia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LIOCZ – informacje o statystykach kolejek oczekujących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KOL – informacje o oczekujących na świadczenia wysokospecjalistyczne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P_LIO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potwierdzenie statystyk przekazanych w komunikacie LIOCZ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szablonów rachunków wygenerowanych i przekazanych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i wydruk rachunków na podstawie szablonów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faktur na podstawie rachunków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zestawień i raportów związanych ze sprawozdawczością wewnętrzną (możliwość śledzenia postępów wykonania zakontraktowanych świadczeń w ciągu trwania okresu rozliczeniowego)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 z wykonanych świadczeń z możliwością ograniczenia danych do m.in.: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miesięcy sprawozdawczych,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Miesiąca rozliczeniowego,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realizującej,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 i wyróżnika,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szablonu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pacjenta do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z realizacja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wykonań przyrostowo,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wykonań według miejsc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Sprawozdanie rzeczowe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danych do formatu XLS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dokumentów związanych ze sprawozdawczością wymaganą przez OW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Sprawozdanie finansowe,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udzielonych świadczeniobiorcom innym niż ubezpieczeni,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przepisów o koordynacji (UE),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art. 2 ust. 1 ustawy (decyzja wójta/burmistrza),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wykonanych pacjentom nieubezpieczonym, rozliczanym na podstawie art. 12 lub art. 13 ustawy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Wyliczanie kosztów porady u pacjenta nieubezpieczonego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słownika produktów handlowych (komunikat PRH)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przekodowania produktów handlowych na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faktur zakupowych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faktur zakupowych do NFZ w aktualnym formacie komunikatu FZX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do faktur zakupowych (komunikat FZZ)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sprawozdawczości w zakresie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świadczenia POZ transport, system powinien sprawdzać czy w danych wizyty został wpisany cel transportu, w przeciwnym razie powinien opowiadać domyślna wartość, ze słownika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definiowanie minimalnej i maksymalnej liczby pacjentów uczestniczących w sesjach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pacjentów do programów leczenia. W przypadku realizacji świadczenia dla różnych umiejscowień (np. lewe, prawe oko), system musi umożliwiać  kilkukrotne przypisanie pacjenta do tego samego programu leczenia.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zbiorcze usuwanie pozycji rozliczeniowych na liście rozliczeń dotyczącej danego zestawu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wykorzystanie słownika jednostek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pozycji rozliczeniowych w Ruchu Chorych,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za leki w chemioterapii w module Apteka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na leki stosowane w programach lekowych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świadczeń oznaczonych kodem CBE (Centralna baza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Endoprotezoplastyk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system powinien wymagać rejestracji właściwego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faktur rozliczeniowych do modułu Finansowo-Księgowego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domyślnego rodzaju faktury eksportowanej do systemu Finansowo-Księgowego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Przekazywanie danych o hospitalizacji do Symulatora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Jednorodnych Grup Pacjentów na podstawie danych hospitalizacji za pomocą wbudowanego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aktualnego słownika procedur medycznych ICD9 (komunikat ICD9),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Wyznaczanie JGP dla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wyznaczania JGP dla każdego z pobytów oddzielnie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Zapewnienie sprawnego zasilania systemu w aktualne charakterystyki JGP wynikające z publikowanych Zarządzeń Prezesa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JGP za pomocą wbudowanego (lokalnego)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 w zakresie umów: leczenie szpitalne, rehabilitacja stacjonarna, ambulatoryjna opieka specjalistyczna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ręcznego wyznaczenia JGP dla hospitalizacji z pominięciem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lokalnego 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przypisania JGP do pobytu na oddziale, z którego pochodzi element kierunkowy wyznaczonej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poprawności wyznaczonych wcześniej JGP z możliwością aktualizacji JGP na poprawną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Różnice wynikające z wczytania nowych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które opublikowano z wsteczną datą obowiązywania, które mogą obejmować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taryfach,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Różnice wynikające z modyfikacji danych statystycznych hospitalizacji, a mające wpływ na wyznaczoną JGP: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taryfy,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przepięcia JGP do pobytu na innym oddziale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hospitalizacji wg poniższych kryteriów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wyznaczono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główne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rozliczenia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możliwości uzyskania JGP o większej taryfie w przypadku zmiany kombinacji rozpoznań wypisowych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porównania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Wynik porównania powinien być możliwy do zapisu w formacie XLS.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z możliwością aktualizacji JGP pod kątem znalezienia bardziej optymalnej JGP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Jeśli dla hospitalizacji istnieje aktywne świadczenie JGP ze wskazanym sposobem rozliczenia związanym z urazami wielonarządowymi (UJ1, UJ2, UJ3), system powinien sprawdzić, czy wśród rozpoznań wypisowych hospitalizacji występuje rozpoznanie z listy T07 dla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zgodnej ze wskazanej w świadczeniu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wydrukowania charakterystyki wybranej JGP w formie podręcznej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wykonywania symulacji wyznaczania JGP (funkcjonalność Symulatora JGP)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Ryczałtu PSZ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symulację ryczałtu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Symulatora Ryczałtu PSZ zintegrowana powinna być z system dziedzinowym służącym do ewidencji i rozliczania umów z NFZ.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ryczałtu pozwala na: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wybór okresu planowania oraz okresu rozliczeniowego z możliwością wskazania przedziału miesięcy lub dni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ręczne wprowadzenie wartości niezbędnych do wyliczenia ryczałtu zgodnie z rozporządzeniem Ministra Zdrowia w sprawie sposobu ustalania ryczałtu systemu podstawowego szpitalnego zabezpieczenia świadczeń opieki zdrowotnej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wykonania świadczeń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liczby świadczeń ambulatoryjnych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średniej wartości hospitalizacji z systemu dziedzinowego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określanie stopnia spełnienia parametrów jakościowych wpływających na wielkość ryczałtu zgodnie ww. rozporządzeniem.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wyliczanie prognozowanego ryczałtu w wzorów określonych w ww. rozporządzeniu.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w systemie, działający w oparciu o dane medyczne zgromadzone w systemie medycznym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poprzez przeglądarkę WWW bez konieczności dostępu do zewnętrznej sieci Internet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wstępne zasilania symulatora danymi wybranego zestawu świadczeń (hospitalizacji, wizyty), a w przypadku niezakończonych hospitalizacji system musi umożliwiać uzupełnienie wymaganych pozycji symulatora domyślnymi danymi.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sprawnej modyfikacji danych w symulatorze i obserwacja wpływu zmian na wyznaczane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pacjenta (wiek, płeć),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hospitalizacji (data przyjęcia, data wypisu, tryb przyjęcia, tryb wypisu, tryb i charakter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Dodanie lub usuniecie pobytu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Modyfikacja danych pobytu (data przyjęcia, data wypisu, cz. VIII kodu resortowego komórki, kod świadczenia, rozpoznanie zasadnicze, rozpoznania współistniejące, procedury medyczne (daty wykonania))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Wyróżnianie kolorami danych hospitalizacji nieistotnych z punktu widzenia wyznaczenia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określenia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wyznaczone zostaną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wynikająca z daty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Dowolna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istniejąca w systemie,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Wskazywanie JGP z podziałem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której hospitalizacja spełnia warunki wyboru,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których hospitalizacja nie spełnia warunków,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które istnieją w planie umowy świadczeniodawcy,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Wyróżnienie kolorem pozycji w celu odzwierciedlenia ważności wyznaczonych JGP z punktu widzenia świadczeniodawcy (np. istniejących w planie umowy a tym samym możliwych do rozliczenia)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wskazania JGP do których pacjent mógłby zostać zakwalifikowany jednak nie zostały spełnione wszystkie warunki - wskazanie tych warunków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przeglądu podstawowych informacji o wybranej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Wartości taryf dla poszczególnych trybów hospitalizacji,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Parametry związane z mechanizmem osobodni (liczba dni finansowana grupą, taryfa dla hospitalizacji trwających &lt; 2 dni, wartość punktowa osobodnia ponad ryczałt finansowany grupą),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Parametry JGP (warunki, które musi spełniać hospitalizacja),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Wykorzystanie planu umowy dla JGP w przypadku, gdy JGP istnieje w umowie 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Prezentacja wykresów ilustrujących zależność naliczonych taryf od czasu hospitalizacji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Kolejki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Definicja kolejek oczekujących zgodnie z wymaganiami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komórek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procedur medycznych lub świadczeń wysokospecjalistycznych zdefiniowanych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Wykaz osób oczekujących w kolejce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planowania daty z dokładnością do dnia lub tygodnia (w przypadku odległego terminu realizacji świadczenia)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Przyporządkowanie oczekujących do jednej z kategorii medycznych (przypadki pilne/przypadki stabilne)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Rejestrowanie przypadków zmian terminu udzielenia świadczenia wraz z przyczyną zmiany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przywrócenia do kolejki oczekujących pacjenta wykreślonego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Zablokowanie możliwości zmiany danych w kolejce oczekujących dla pacjentów zrealizowanych, po zakończeniu okresu rozliczeniowego tj. po 10 dniu każdego miesiąca za miesiąc rozliczeniowy (poprzedni)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przenoszenia oczekujących pomiędzy kolejkami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przeliczania pierwszych wolnych terminów dla wszystkich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Wszystkich aktywnych pozycji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Wybranych oczekujących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Wskazanie tych definicji kolejek oczekujących, które po wczytaniu aneksu do umowy posiadają nieaktualne informacje o kodzie komórki wg NFZ wraz z możliwością aktualizacji kodu komórki wg NFZ na podstawie aktualnych zapisów w umowie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statystyk kolejek z podziałem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Szacunkowy czas oczekiwania w kolejce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Średni rzeczywisty czas oczekiwania w kolejce (zgodnie z algorytmem opublikowanym w rozporządzeniu)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Komunikacja z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kolejkami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LIOCZ – komunikat szczegółowy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KOL – komunikat o kolejkach oczekujących do świadczeń wysokospecjalistycznych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Wydruki i raporty dotyczące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listy oczekujących z uwzględnieniem poniższych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kolejki (do komórki organizacyjnej, do procedury medycznej/świadczenia wysokospecjalistycznego)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kolejki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wpisu w kolejce (aktywne, wykreślone, zakończone realizacją)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Kategoria medyczna (pilny, stabilny)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wpisu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planowanej realizacji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skreślenia z kolejki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komunikacji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Potwierdzanie odbioru komunikatu, dla komunikatów tego wymagających, bezpośrednio w aplikacji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onkologicznych i kolejek na procedurę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dla kolejki onkologicznej powinna odbywać się bez podziału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Weryfikacja 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pacjenta do świadczeń refundowanych przez NFZ podczas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rejestracji/planowania wizyty w przychodni lub pracowni, weryfikowany jest stan na dzień rejestracji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sprawdzenie statusu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dla pacjentów wpisanych do Księgi Oczekujących.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harmonogramów weryfikacji grupowej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powiadamianie użytkownika o przebiegu zbiorczej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użyciem kanałów SMS i e-mail.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taką konfigurację procesu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aby w przypadku pracy w konfiguracji sieci jednostek, system sprawdzał uprawnienia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w jednym z poniższych trybów: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w kontekście wszystkich Oddziałów Wojewódzkich NFZ odpowiadającym Świadczeniodawcom objętych funkcjonalnością sieci jednostek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były wyłącznie w kontekście właściwego płatnika wskazanego w danych zestawu świadczeń (wizyty, hospitalizacji), a nie wszystkich płatników NFZ zdefiniowanych w systemie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w oparciu o harmonogramy obejmująca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oddziale,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obserwacji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trakcie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wypisywanych ze szpitala ale o niezautoryzowanym wypisie i nie rozliczonych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których zarejestrowano zgon, ale zapis nie został autoryzowany a pobyt rozliczony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którzy złożyli deklaracje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Oznaczanie ikoną i kolorem statusu weryfikacji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liście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widocznym miejscu przy danych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Deklaracje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umów w rodzaju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lekarza rodzinnego,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pielęgniarki,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położnej,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z zakresu medycyny szkolnej,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 cukrzycą,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zarażonym HIV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porad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deklaracjami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DEKL – komunikat szczegółowy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ZBPOZ – komunikat szczegółowy danych zbiorczych o świadczeniach udzielonych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komunikatów zwrotnych XML w obowiązujących wersjach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przesłanych komunikatami DEKL i ZBPOZ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potwierdzeń do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z weryfikacji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rozliczenia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potwierdzeń deklaracji POZ/KAOS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weryfikacji deklaracji POZ/KAOS z możliwością zbiorczego wycofania deklaracji, które nie zostały zaliczone przez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rachunków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załączników i sprawozdań POZ zgodnie z wytycznymi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Półroczne sprawozdanie z wykonanych badań diagnostycznych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Lecznictwo Otwarte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pacjentów/usług komercyjnych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prowadzenie cenników: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określanie dat obowiązywania cennika,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określanie zakresu usług dla cennika,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określanie cen usług,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określenia cen widełkowych dla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określenia zaliczki wymaganej przed wykonaniem usługi.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umowy indywidualnej na świadczenie usług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określanie definiowanie dostępności usług placówki medycznej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wybór kategorii płatnika oraz wystawienie dokumentu sprzedaży dla badania laboratoryjnego.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wystawienie dokumentu sprzedaży dla usług komercyjnych płatnych przed ich wykonaniem, w przypadku gdy nie zostały jeszcze zrealizowane.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Definiowanie grafików pracy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określanie dostępności zasobów w placówce (grafiki) dla gabinetów: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szablonu dla każdego z dni tygodnia,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czasu pracy,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zakresu realizowanych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szablonu pracy lekarza: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szablonu dla każdego z dni tygodnia,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czasu pracy,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określenie gabinetu, w którym wykonywane są usługi (miejsce wykonania).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przedziału wieku pacjentów obsługiwanych przez zasób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generowanie grafików dla lekarzy w powiązaniu z gabinetami w zadanym okresie czasu,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ustawienie blokady  w grafiku z podaniem przyczyny tj. urlop, remont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skorowidza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pacjentowi uprawnień do obsługi poza kolejnością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Informacja o posiadanych uprawnieniach do obsługi poza kolejnością musi być prezentowana na listach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pacjentów, co najmniej, wg kryterium: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imię, nazwisko i PESEL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wykonująca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osoba wykonująca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osoba rejestrująca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kierująca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instytucja kierująca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lekarz kierujący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kartoteka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na liście pacjentów (np. do obsłużenia, zaplanowany, zarejestrowany, anulowane, przyjęty/w realizacji)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wizyty CITO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osoby: cudzoziemiec, VIP, uprawniony do obsługi poza kolejnością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wymagające zafakturowania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Planowanie i rezerwacja wizyty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wolnych terminów jednoczesnej dostępności wymaganych zasobów: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rezerwacja wybranego terminu lub „pierwszy wolny”.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wyszukiwanie zasobów spełniających kryterium wieku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prezentowanie preferowanych terminów wykonania usługi dla zgłoszeń internetowych na zasadzie określenia godzin przeznaczonych do planowania zgłoszeń internetowych np. od 10 do 12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automatyczna rezerwacja terminów dla zgłoszeń internetowych wg preferencji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  w przypadku braku wolnych terminów w preferowanych godzinach możliwość rezerwacji pierwszy wolny lub ręczny wybór terminu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rezerwacja terminów dla pacjentów przebywających na oddziale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wstawianie terminu pomiędzy już istniejące wpisy w grafiku w przypadkach nagłych (dopuszczenie planowania wielu wizyt w tym samym terminie) z możliwością wpisania komentarza do tak zaplanowanej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liczby zaplanowanych wizyt z podziałem na pierwszorazowe i kontynuacje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terminarza zaplanowanych wizy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nadanie numeru rezerwacji w ramach rejestracji i jednostki wykonującej (gabinetu)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tworzenie wpisu tymczasowej rezerwacji w terminarzu podczas planowania terminu.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automatyczne anulowanie zaplanowanego terminu w przypadku jego wcześniejszej realizacji.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obsługa kolejek oczekujących zgodnie z obowiązującymi przepisami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planowania wizyty, system powinien sugerować dokonanie wpisu do kolejki oczekujących jeśli istnieje kolejka dla planowanej usługi lub gabinetu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wskazanie przyczyny skreślenia pacjenta z kolejki oczekujących podczas przeniesienia terminu.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sprawdzenia czy  dla  wybranego pacjenta istnieją inne wpisy w księdze oczekujących.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pacjentów ze szczególnymi uprawnieniami, których dane są objęte ograniczonym dostępem.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ograniczenie widoczności danych wrażliwych za pomocą uprawnień.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notatek w terminarzu.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generację notatek w terminarzu.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Rejestracja na wizytę (usługę)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pacjenta na wizytę (zaplanowaną w terminarzu i niezaplanowaną)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rejstrację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wywiadu dla pacjentów z zaplanowaną wizytą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wyliczanie kosztów porady u pacjenta nieubezpieczonego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określenie miejsca wykonania usługi (wybór gabinetu) dla usług nie podlegających planowaniu i rezerwacji.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zlecenie wykonania usługi pacjentowi we wskazanym (lub wynikającym z rezerwacji) miejscu wykonania,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rejestracje wielu badań w oparciu o jedno skierowanie.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ewidencję i kontrolę: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zgód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związanych z hospitalizacją i innymi czynnościami medycznymi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listy osób upoważnionych dla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wyników: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wydania wyniku,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wpisywanie wyników zewnętrznych.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recept i kuponów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wykazy Rejestracji.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wizyty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Podczas przyjęcia pacjenta skierowanego z innej jednostki np. oddział, jeśli nie został wskazany inny płatnik lub cennik, system powinien podpowiadać płatnika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dostęp do listy pacjentów zarejestrowanych do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informować o uprawnieniach pacjenta do obsługi poza kolejnością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prezentować liczbę punktów zrealizowanych, w bieżącym dniu i miesiącu, przez zalogowanego lekarza z podziałem na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prezentację wizyt wymagających zafakturowania.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rejestrację faktu rozpoczęcia obsługi wizyty pacjenta w gabinecie (przyjęcie)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ewidencję wizyt domowych POZ z podaniem informacji o dacie wyjazdu i powrotu udzielającego świadczenie.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przegląd danych pacjenta, co najmniej,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osobowe,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medyczne pacjenta tj. grupa krwi, uczulenia, choroby przewlekłe, szczepienia, nazwisko lekarza rodzinnego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z tytułu umów,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informacja o stopniu ubezpieczenia - weryfikacja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leczenia (dane ze wszystkich wizyt i pobytów szpitalnych pacjenta),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wyniki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rezerwacji historycznych i planowanych w przyszłości 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ewidencję uczuleń pacjenta z podziałem na: leki, pokarmowe i inne. Podczas wprowadzania recepty, zlecenia lub podania leku, system na podstawie ewidencji uczuleń pacjenta 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infomować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 o uczuleniach pacjenta na substancje czynne.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wizyty powinna obejmować przegląd, modyfikację i rejestrację danych w następujących kategoriach: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obsługa wizyt receptowych. Dla wizyt receptowych system powinien sprawdzać ile czasu upłynęło od ostatniej wizyty tego typu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wywiad (na formularzu zdefiniowanym dla wizyty),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 badania (na formularzu zdefiniowanym dla wizyty),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informacje ze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kontrola daty ważności skierowania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przepisania skierowania już zarejestrowanego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skierowania, z możliwością skopiowania danych z innego pobytu w tej lub innej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zlecanie badań diagnostycznych i laboratoryjnych , konsultacji,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wykorzystania szablonów zleceń złożonych, paneli badań do zlecania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usługi, świadczenia w ramach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(główne, dodatkowe),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kopiowanie wyników badania i danych wypisowych z zleconych podczas poprzednich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zalecenia z wizyty (w tym zwolnienia lekarskie),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wystawienie recept, skierowań, zapotrzebowań na zaopatrzenie ortopedyczne i okulary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import danych o podmiotach leczniczych i praktykach lekarskich z Rejestru Podmiotów Wykonujących Działalność Leczniczą. Zaimportowane dane powinny być możliwe do wykorzystania podczas ewidencji danych skierowania.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ewidencje opieki pielęgniarskiej w ramach wizyty w gabinecie lekarskim.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zmianę usługi głównej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zarejestrowanie wizyty w innym gabinecie z poziomu obecnie realizowanej wizyty.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informować o zleceniach wykonanych po zakończeniu poprzedniej wizyty i umożliwić rozliczenie ich w wizycie aktualnej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zleceń chemioterapii podczas wielu wizyt w gabinecie, przy jednokrotnym zdefiniowaniu schematu chemioterapii.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pobytów wielodniowych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domowego leczenia żywieniowego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tlenoterapii w warunkach domowych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dodatkowego personelu w ramach wizyty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danych ciąży pacjentki, szczególnie istotnych w przypadku wykonywania świadczeń medycznych inaczej wycenianych przez NFZ dla pacjentek ciężarnych i będących w połogu.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Wystawianie recept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Sys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powinien wspierać wystawianie recept,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wybrania leków ze słownika leków,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sprawdzenia interakcji poszczególnych leków oraz podpowiadanie stopnia refundacji na podstawie weryfikacji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 - możliwości wydruku recepty (z rozmieszczaniem i nadrukiem na formularzach recept),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wydruku leki powinny być prezentowane w kolejności zgodnej z kolejnością wpisywania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system powinien podpowiadać dane osoby zalogowanej, jako wystawiającej receptę o ile osoba ta jest lekarze. Jeśli zalogowany użytkownik nie jest lekarzem, system powinien podpowiadać lekarz realizujący wizytę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podpowiadanie ilości i jednostki, w jakich powinien zostać wydany lek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recepcie na leki narkotyczne system powinien podpowiadać ilość substancji narkotycznej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grupowe dodawanie leków na receptę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recept z poprzednich wizyt z weryfikacją poziomu refundacji wg aktualnych danych ze słownika BAZYL lub słownika leków własnych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recept musi umożliwiać wybór recepty do skopiowania spośród: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recept z poprzedniego pobytu w tym gabinecie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recept z wizyty takiej jak aktualna (ta sama usługa), niezależnie od gabinetu w jakim się odbywała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innych pobytów w tej samej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kopiowanie leków przepisanych na wcześniej wystawionych receptach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pomijania leków oznaczonych jako "wycofane" w słowniku BAZYL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wydruku recept tylko z puli lekarza zalogowanego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ponowny wydruk recepty już wydrukowanej powinien spowodować utworzenie kopii recepty, dotyczy to również recept drukowanych w trybie nadruku na gotowych drukach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oznaczenie wydrukowanej recepty jako anulowanej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system kontroluje przekroczenie minimalnej puli recept uwzględniając typ recepty RP/RPW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podpowiadanie na recepcie płatnika oraz stopnia refundacji na podstawie weryfikacji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importu recept w formacie XMZ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Musi istnieć możliwość wystawiania recept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transgranicznych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ustawienie domyślnego dawkowania dla leku.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podpowiadanie wskazań dla leku podczas dodawania lub kopiowania recepty.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wystawienie recept dla pacjentów powyżej 75 roku życia.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zbiorczy wydruk zaleceń dla wszystkich recept pacjenta w ramach danego pobytu.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wystawienia pacjentowi wielu recept, system musi umożliwić ich jednoczesny wydruk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 wydruk recept pełnopłatnych bez nadanego numeru, w przypadku braku wolnych numerów w puli użytkownika.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Dokumentacja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wystawienie skierowania,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wystawienie skierowania na zewnątrz: do poradni specjalistycznej (leczenie), do poradni specjalistycznej (konsultacja), do szpitala psychiatrycznego, do szpitala, na rehabilitację, na zabieg ambulatoryjny, na badanie diagnostyczne, na badanie laboratoryjne.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Skierowanie do jednostki zewnętrznej, dla pacjenta niepełnoletniego, powinno zawierać imię i nazwisko oraz adres opiekuna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leki podane podczas wizyty (współpraca z apteczką oddziałową),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szczepień: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oznaczenia podania leku jako szczepienia,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wpisania przy podaniu leku danych charakteryzujących szczepienie,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automatyczny wpis do karty szczepień po oznaczeniu podania leku jako szczepienia.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podczas wizyty dodatkowych usług i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inne dokumenty (zaświadczenia, druki, na formularzach zdefiniowanych dla wizyty).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słownika tekstów standardowych do opisu danych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wykorzystania definiowalnych formularzy do opisu danych wizyty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„pozycji preferowanych” dla użytkowników, jednostek organizacyjnych (wyróżnienie najczęściej wykorzystywanych pozycji słowników).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umożliwić wybór sposobu płatności oraz wyznaczenie schematu księgowania dla dokumentów sprzedaży.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zakończenia wizyty: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medyczna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tworzenie karty wizyty.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bezpośredniego skierowania na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Kwalifikacja rozliczeniowa usług i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wiązanie rozliczanych badań do kolejnej zaplanowanej wizyty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w rozliczenia NFZ z tytułu zrealizowanych w trakcie wizyty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automatyczna aktualizacja i przegląd Księgi Głównej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podpowiadanie dat w danych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pozycji Księgi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wywiadu przedporodowego w gabinecie lekarskim.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pisma powiązanego z elementem leczenia podczas zakończenia wizyty/badania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rejestrowanie treści głosowych w zastępstwie opisów tekstowych.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odsłuchanie oraz przetwarzanie nagranych notatek głosowych przez operatora na tekst, prezentowany w miejscu dodania notatki.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rozpoczęcie/wstrzymanie nagrywania oraz odsłuch i usunięcie nagranej notatki głosowej.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oznaczenie notatki głosowej jako pilnej.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operatorowi przegląd w jednym oknie wszystkich notatek głosowych zarejestrowanych w ramach wybranej jednostki organizacyjnej.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pakietu onkologicznego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kart diagnostyki i leczenia onkologicznego (KDILO)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etap obsługi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informacja, czy karta znajduje się w jednostce, czy poza nią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rejestrować historię zmian karty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DiLO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podgląd kart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DiLO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powiązanie pozycji rozliczeniowych z numerem KDILO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Konfiguracja pracy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dostosowanie modułu do specyfiki gabinetu lekarskiego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zdefiniowania wzorców dokumentacji dedykowanej dla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zdefiniowania elementów menu (zakładek) w zależności od potrzeb i rodzaju usługi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wykorzystania, zdefiniowanych wcześniej, wzorów dokumentów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raportów i wykazów pracy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obsługę statystyki rozliczeniowej 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rejestru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 z możliwością integracji z innymi systemami medycznymi (Przychodnia, Pracownia Diagnostyczna)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pacjentów w skorowidzu wg różnych parametrów,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 i miejsce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imię ojca i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miejsce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 opiekuna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matki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miasto (pobyt stały, adres korespondencyjny)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jednostce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pobyt w okresie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telefonu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 e-mail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nazwisko rodowe i poprzednie nazwisko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i nr dokumentu tożsamości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status: VIP, cudzoziemiec, uprawniony do przyjęcia poza kolejnością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pacjenta o nieznanej tożsamości (NN) co najmniej w oparciu o: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 (męska, żeńska, nieznana)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fragment (fraza) opisu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przyjęty: dzisiaj w godzinach od.. do.., wczoraj w godzinach od.. do.., w ciągu ostatnich 24,48, X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modyfikacji i rejestracji danych pacjentów,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przeglądu danych archiwalnych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osobowych,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zakresie danych z poszczególnych pobytów szpitalnych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potwierdzenie wypisu pacjenta pod kątem kompletności i poprawności dokumentacji,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ksiąg: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Księgi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Odmów,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Zgonów,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Przyjęć,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dostęp do wszystkich ksiąg placówki Zamawiającego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Prowadzenie rejestru Kart Diagnostyki Leczenia Onkologicznego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tworzenie i modyfikację kart DILO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rejestracji karty musi istnieć możliwość zarejestrowania,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etap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lokalizacja (przyjęta, wydana, odesłana do lekarza POZ)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(aktualna, zamknięta, archiwalna, anulowana)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wersji od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zmiany danych karty tj. etap, lokalizacja, status system powinien zmieniać datę wersji na datę bieżącą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tworzenia karty system powinien umożliwiać edycję daty ważności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Raporty i wykazy statystyki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powinien umożliwiać tworzenie reportów i wykazów statystyki,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rozpoznań - zestawienie syntetyczne i analityczne ilości rozpoznań każdego rodzaju w rozbiciu na pacjentów i jednostki wykonujące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badania wg płatnika i jednostki kierującej - zestawienie ilości wykonanych badań poszczególnych rodzajów, z podziałem na jednostki wykonujące, dla wybranych instytucji i jednostek kierujących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lista pacjentów przyjętych przez lekarza - zestawienie pacjentów przyjętych w zadanym okresie, w wybranych gabinetach, przez wybranych lekarzy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statystyczne pacjentów - zestawienie syntetyczne lub analityczne (dla poszczególnych dni zadanego okresu) liczby pacjentów przyjętych w wybranych/wszystkich gabinetach w rozbiciu na dorosłych i dzieci z podziałem na płeć oraz pacjentów pierwszorazowych i kontynuację leczenia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obciążenia gabinetów - zestawienie liczby wykonanych badań w poszczególnych dniach zadanego okresu dla wybranych/wszystkich gabinetów, dla poszczególnych lekarzy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procedury - syntetyczne i analityczne (dla poszczególnych dni zadanego zakresu) zestawienie liczby procedur danego rodzaju wykonanych w zadanym okresie, w wybranych/wszystkich gabinetach, dla wybranego/wszystkich ubezpieczycieli i płatników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zrealizowanych badań - zestawienie liczby badań wykonanych pacjentom (podstawowe dane pacjenta) wraz z rozpoznaniami i procedurami w wybranej/wszystkich jednostkach, dla wybranych instytucji i jednostek kierujących wykonanych przez wybranego/wszystkich lekarzy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lista zarejestrowanych/przyjętych pacjentów - zestawienie ilości zarejestrowanych pacjentów do wybranego gabinetu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usług wykonanych przez lekarza - zestawienie ilości usług wykonanych w jednostce przez danego lekarza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liczby przyjętych pacjentów - zestawienie liczby pacjentów przyjętych przez daną jednostkę i lekarza w ramach określonego pakietu  świadczeń z podziałem na grupy wiekowe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lista wykonanych usług - lista usług wraz z danymi takimi jak: jednostka i lekarz kierujący, miejsce i data wykonania, dane o wartości usługi, opłacie kontrahenta, opłacie pacjenta dla wybranych lub wszystkich: umów, pacjentów, świadczeń, instytucji i lekarzy kierujących oraz jednostek i lekarzy wykonujących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wystawionych skierowań - syntetyczne i analityczne (wg daty wystawienia) zestawienie ilości wystawionych skierowań na określone badania/usługi z podziałem na lekarzy wystawiających i/lub jednostki, w których wystawiono skierowanie dla wybranych lub wszystkich; jednostek, lekarzy kierujących, usług, statusów realizacji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- raport personalny - zestawienie liczby osób zadeklarowanych w wybranym miesiącu danego roku dla wybranej lub wszystkich umów oraz dla wybranego lub wszystkich rodzajów deklaracji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kolejki oczekujących - zestawienie kolejek oczekujących w ujęciu syntetycznym (dane całej kolejki) i analitycznym (z danymi oczekujących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wykonanych usług - lista pacjentów z wykonanymi usługami i procedurami oraz z danymi o instytucji, jednostce i lekarzu kierującym dla wybranej jednostki wykonującej w zadanym okresie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wykonanych usług pacjenta - lista usług wykonanych w określonym czasie dla wybranego pacjenta z wyszczególnieniem danych o wartości i opłatach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zestawienie udzielonych porad i przyjętych pacjentów - syntetyczne i analityczne (pacjenci) zestawienie liczby udzielonych porad danego rodzaju z podziałem na : miejscowości zamieszkania, pacjenta lub typ porady w zadanym okresie, dla wybranych lub wszystkich gabinetów i wybranego rodzaju wizyty (pierwszorazowa, kolejna)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Statystyka LO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definiowanie wykazów z wykorzystaniem generatora Jasper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Reports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Zarządzanie umowami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i rozliczeń z wieloma oddziałami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pliku umowy w postaci komunikatu UMX,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i modyfikacja szczegółów umowy: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 obowiązywania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Pozycje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realizacji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Limity na realizację świadczeń i ceny jednostkowe,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Słowniki związane z umowami (słownik zakresów świadczeń, świadczeń jednostkowych, pakietów świadczeń, schematów leczenia itd.)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Parametry pozycji pakietów świadczeń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informacji o miejscach realizacji umów wraz z informacją o punktach umowy realizowanych w danym miejscu (komórce organizacyjnej).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stanu realizacji umów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korzysta bezpośrednio z danych zaewidencjonowanych na oddziałach i w poradniach bez konieczności importu i kopiowania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rozliczenia pobytu, jeśli dane osobowe uległy zmianie w trakcie pobytu (hospitalizacji)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wprowadzonych pozycji rozliczeniowych pod kątem zgodności ze stanem, po wczytaniu aneksu umowy (ze wstecznym okresem obowiązywania). Możliwość zbiorczej modyfikacji pozycji rozliczeniowych, w których znaleziono różnice: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cenie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wadze efektywnej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sposobie obliczania krotności i okresu sprawozdawczego,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Definiowanie dodatkowych walidacji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ramach zakresu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ewidencji i rozliczenia 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Ubezpieczonym,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Nieubezpieczonym a uprawnionym do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decyzji wójta/burmistrza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przepisów o koordynacji,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Karty Polaka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Kobietom w ciąży, w okresie połogu oraz młodzieży do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 ewidencję dokumentów potwierdzających uprawnienia pacjenta do realizacji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danych co najmniej na podstawie numeru dokumentu i identyfikatora pacjenta, który to identyfikator sprawozdawany jest do NFZ w komunikacie SWIAD.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przekodowanie procedur medycznych  na świadczenia jednostkowe, zaewidencjonowane podczas odmowy na Izbie Przyjęć oraz zakończenia pobytu w SOR bez przekazania na inny oddziała.</w:t>
            </w:r>
            <w:r w:rsidRPr="009E7A6A">
              <w:rPr>
                <w:rFonts w:cs="Calibri"/>
                <w:sz w:val="24"/>
                <w:szCs w:val="24"/>
              </w:rPr>
              <w:br/>
              <w:t>System powinien umożliwiać wyłączenie automatycznej generacji powyższych rozliczeń (świadczeń jednostkowych) we wskazanych komórkach organizacyjnych.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pobyty dłuższe niż 1 doba, dla SOR i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zbiorczej modyfikacji pozycji rozliczeniowych w zakresie zmian dotyczących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 jednostkowego,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wykonania operacji uzupełnienia i poprawienia danych dla Izby Przyjęć i SOR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wprowadzenia dodatkowego poziomu kontroli wprowadzonych świadczeń poprzez funkcjonalność autoryzacji świadczeń przez osobę uprawnioną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informacji o posiadanych przez pacjenta uprawnieniach do świadczeń w każdym dniu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otrzymaniu informacji z NFZ, uprawniony użytkownik działu rozliczeń musi mieć możliwość modyfikacji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Sprawozdawczość z oddziałów NFZ w zakresie komunikacji przez pocztę elektroniczną musi odbywać się automatycznie, z poziomu systemu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komunikatów, w których NFZ wymaga kompresowania lub szyfrowania danych, operacje te muszą odbywać się automatycznie w systemie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harmonogramowanie eksportów danych: o wyznaczonej godzinie, co określoną liczbę godzin, za określoną liczbę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weryfikacje zestawów świadczeń pod kątem: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poprawności i kompletności wprowadzonych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zakwestionowanych przez system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poprawności i kompletności danych w sposób zautomatyzowany, zgodnie ze zdefiniowanym harmonogramem (np. w godzinach nocnych).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danych archiwalnych dotyczących błędów weryfikacji, powstałych podczas grupowej weryfikacji świadczeń lub eksportu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błędnie potwierdzonych w komunikatach zwrotnych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numerach w księgach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bez zaewidencjonowanych procedur ICD9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po numerze paczki, w której wyeksportowano dane do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instytucji kierującej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personelu kierującym/ realizującym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bez pozycji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 niekompletnymi danymi rozliczeniowymi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rozliczeniowych, które nie zostały jeszcze rozliczone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statusie rozliczenia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rozliczenia ze wskazanej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wskazane świadczenie jednostkowe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 JGP wyznaczoną w zadanej wersji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ratujących życie i zdrowie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zrealizowanych dla wybranych uprawnień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i sprawozdawczość świadczeń z uwzględnieniem współczynników korygujących.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świadczeń, które zostały skorygowane, a informacja o skorygowaniu nie została sprawozdana do systemu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komunikatu fazy I (komunikat SWIAD) w aktualnie obowiązującej wersji publikowanej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potwierdzeń do danych przekazanych w komunikacie I fazy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P_SWI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danych z pliku z szablonami rachunków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R_UMX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DEKL – informacje o deklaracjach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ZBPOZ – informacje o świadczeniach zrealizowanych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komunikatów do NFZ z użyciem poczty elektronicznej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odpowiedzi nadesłanych poczta elektroniczną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potwierdzenia danych dla przesłanych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wyniki weryfikacji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rozliczenia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LIOCZ – informacje o statystykach kolejek oczekujących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KOL – informacje o oczekujących na świadczenia wysokospecjalistyczne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P_LIO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potwierdzenie statystyk przekazanych w komunikacie LIOCZ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szablonów rachunków wygenerowanych i przekazanych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i wydruk rachunków na podstawie szablonów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faktur na podstawie rachunków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zestawień i raportów związanych ze sprawozdawczością wewnętrzną (możliwość śledzenia postępów wykonania zakontraktowanych świadczeń w ciągu trwania okresu rozliczeniowego)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 z wykonanych świadczeń z możliwością ograniczenia danych do m.in.: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miesięcy sprawozdawczych,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Miesiąca rozliczeniowego,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realizującej,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 i wyróżnika,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szablonu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pacjenta do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z realizacja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wykonań przyrostowo,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wykonań według miejsc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Sprawozdanie rzeczowe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danych do formatu XLS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dokumentów związanych ze sprawozdawczością wymaganą przez OW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Sprawozdanie finansowe,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udzielonych świadczeniobiorcom innym niż ubezpieczeni,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przepisów o koordynacji (UE),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art. 2 ust. 1 ustawy (decyzja wójta/burmistrza),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wykonanych pacjentom nieubezpieczonym, rozliczanym na podstawie art. 12 lub art. 13 ustawy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Wyliczanie kosztów porady u pacjenta nieubezpieczonego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słownika produktów handlowych (komunikat PRH)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przekodowania produktów handlowych na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faktur zakupowych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faktur zakupowych do NFZ w aktualnym formacie komunikatu FZX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do faktur zakupowych (komunikat FZZ)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sprawozdawczości w zakresie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świadczenia POZ transport, system powinien sprawdzać czy w danych wizyty został wpisany cel transportu, w przeciwnym razie powinien opowiadać domyślna wartość, ze słownika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definiowanie minimalnej i maksymalnej liczby pacjentów uczestniczących w sesjach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pacjentów do programów leczenia. W przypadku realizacji świadczenia dla różnych umiejscowień (np. lewe, prawe oko), system musi umożliwiać  kilkukrotne przypisanie pacjenta do tego samego programu leczenia.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zbiorcze usuwanie pozycji rozliczeniowych na liście rozliczeń dotyczącej danego zestawu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wykorzystanie słownika jednostek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pozycji rozliczeniowych w Ruchu Chorych,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za leki w chemioterapii w module Apteka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na leki stosowane w programach lekowych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świadczeń oznaczonych kodem CBE (Centralna baza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Endoprotezoplastyk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system powinien wymagać rejestracji właściwego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faktur rozliczeniowych do modułu Finansowo-Księgowego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określenie domyślnego rodzaju faktury eksportowanej do systemu Finansowo-Księgowego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Przekazywanie danych o hospitalizacji do Symulatora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Jednorodnych Grup Pacjentów na podstawie danych hospitalizacji za pomocą wbudowanego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aktualnego słownika procedur medycznych ICD9 (komunikat ICD9),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Wyznaczanie JGP dla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wyznaczania JGP dla każdego z pobytów oddzielnie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Zapewnienie sprawnego zasilania systemu w aktualne charakterystyki JGP wynikające z publikowanych Zarządzeń Prezesa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JGP za pomocą wbudowanego (lokalnego)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 w zakresie umów: leczenie szpitalne, rehabilitacja stacjonarna, ambulatoryjna opieka specjalistyczna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ręcznego wyznaczenia JGP dla hospitalizacji z pominięciem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lokalnego 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przypisania JGP do pobytu na oddziale, z którego pochodzi element kierunkowy wyznaczonej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poprawności wyznaczonych wcześniej JGP z możliwością aktualizacji JGP na poprawną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Różnice wynikające z wczytania nowych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które opublikowano z wsteczną datą obowiązywania, które mogą obejmować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taryfach,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Różnice wynikające z modyfikacji danych statystycznych hospitalizacji, a mające wpływ na wyznaczoną JGP: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taryfy,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przepięcia JGP do pobytu na innym oddziale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hospitalizacji wg poniższych kryteriów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wyznaczono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główne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rozliczenia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możliwości uzyskania JGP o większej taryfie w przypadku zmiany kombinacji rozpoznań wypisowych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porównania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Wynik porównania powinien być możliwy do zapisu w formacie XLS.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z możliwością aktualizacji JGP pod kątem znalezienia bardziej optymalnej JGP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Jeśli dla hospitalizacji istnieje aktywne świadczenie JGP ze wskazanym sposobem rozliczenia związanym z urazami wielonarządowymi (UJ1, UJ2, UJ3), system powinien sprawdzić, czy wśród rozpoznań wypisowych hospitalizacji występuje rozpoznanie z listy T07 dla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zgodnej ze wskazanej w świadczeniu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wydrukowania charakterystyki wybranej JGP w formie podręcznej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wykonywania symulacji wyznaczania JGP (funkcjonalność Symulatora JGP)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Ryczałtu PSZ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symulację ryczałtu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Symulatora Ryczałtu PSZ zintegrowana powinna być z system dziedzinowym służącym do ewidencji i rozliczania umów z NFZ.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ryczałtu pozwala na: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wybór okresu planowania oraz okresu rozliczeniowego z możliwością wskazania przedziału miesięcy lub dni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ręczne wprowadzenie wartości niezbędnych do wyliczenia ryczałtu zgodnie z rozporządzeniem Ministra Zdrowia w sprawie sposobu ustalania ryczałtu systemu podstawowego szpitalnego zabezpieczenia świadczeń opieki zdrowotnej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wykonania świadczeń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liczby świadczeń ambulatoryjnych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średniej wartości hospitalizacji z systemu dziedzinowego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określanie stopnia spełnienia parametrów jakościowych wpływających na wielkość ryczałtu zgodnie ww. rozporządzeniem.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wyliczanie prognozowanego ryczałtu w wzorów określonych w ww. rozporządzeniu.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w systemie, działający w oparciu o dane medyczne zgromadzone w systemie medycznym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poprzez przeglądarkę WWW bez konieczności dostępu do zewnętrznej sieci Internet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wstępne zasilania symulatora danymi wybranego zestawu świadczeń (hospitalizacji, wizyty), a w przypadku niezakończonych hospitalizacji system musi umożliwiać uzupełnienie wymaganych pozycji symulatora domyślnymi danymi.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sprawnej modyfikacji danych w symulatorze i obserwacja wpływu zmian na wyznaczane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pacjenta (wiek, płeć),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hospitalizacji (data przyjęcia, data wypisu, tryb przyjęcia, tryb wypisu, tryb i charakter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Dodanie lub usuniecie pobytu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Modyfikacja danych pobytu (data przyjęcia, data wypisu, cz. VIII kodu resortowego komórki, kod świadczenia, rozpoznanie zasadnicze, rozpoznania współistniejące, procedury medyczne (daty wykonania))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Wyróżnianie kolorami danych hospitalizacji nieistotnych z punktu widzenia wyznaczenia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określenia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wyznaczone zostaną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wynikająca z daty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Dowolna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istniejąca w systemie,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Wskazywanie JGP z podziałem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której hospitalizacja spełnia warunki wyboru,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których hospitalizacja nie spełnia warunków,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które istnieją w planie umowy świadczeniodawcy,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Wyróżnienie kolorem pozycji w celu odzwierciedlenia ważności wyznaczonych JGP z punktu widzenia świadczeniodawcy (np. istniejących w planie umowy 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tym samym możliwych do rozliczenia)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wskazania JGP do których pacjent mógłby zostać zakwalifikowany jednak nie zostały spełnione wszystkie warunki - wskazanie tych warunków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przeglądu podstawowych informacji o wybranej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Wartości taryf dla poszczególnych trybów hospitalizacji,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Parametry związane z mechanizmem osobodni (liczba dni finansowana grupą, taryfa dla hospitalizacji trwających &lt; 2 dni, wartość punktowa osobodnia ponad ryczałt finansowany grupą),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Parametry JGP (warunki, które musi spełniać hospitalizacja),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Wykorzystanie planu umowy dla JGP w przypadku, gdy JGP istnieje w umowie 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Prezentacja wykresów ilustrujących zależność naliczonych taryf od czasu hospitalizacji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Kolejki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Definicja kolejek oczekujących zgodnie z wymaganiami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komórek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procedur medycznych lub świadczeń wysokospecjalistycznych zdefiniowanych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Wykaz osób oczekujących w kolejce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planowania daty z dokładnością do dnia lub tygodnia (w przypadku odległego terminu realizacji świadczenia)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Przyporządkowanie oczekujących do jednej z kategorii medycznych (przypadki pilne/przypadki stabilne)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Rejestrowanie przypadków zmian terminu udzielenia świadczenia wraz z przyczyną zmiany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przywrócenia do kolejki oczekujących pacjenta wykreślonego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Zablokowanie możliwości zmiany danych w kolejce oczekujących dla pacjentów zrealizowanych, po zakończeniu okresu rozliczeniowego tj. po 10 dniu każdego miesiąca za miesiąc rozliczeniowy (poprzedni)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przenoszenia oczekujących pomiędzy kolejkami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przeliczania pierwszych wolnych terminów dla wszystkich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Wszystkich aktywnych pozycji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Wybranych oczekujących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Wskazanie tych definicji kolejek oczekujących, które po wczytaniu aneksu do umowy posiadają nieaktualne informacje o kodzie komórki wg NFZ wraz z możliwością aktualizacji kodu komórki wg NFZ na podstawie aktualnych zapisów w umowie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statystyk kolejek z podziałem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Szacunkowy czas oczekiwania w kolejce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Średni rzeczywisty czas oczekiwania w kolejce (zgodnie z algorytmem opublikowanym w rozporządzeniu)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Komunikacja z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kolejkami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LIOCZ – komunikat szczegółowy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KOL – komunikat o kolejkach oczekujących do świadczeń wysokospecjalistycznych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Wydruki i raporty dotyczące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listy oczekujących z uwzględnieniem poniższych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kolejki (do komórki organizacyjnej, do procedury medycznej/świadczenia wysokospecjalistycznego)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kolejki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wpisu w kolejce (aktywne, wykreślone, zakończone realizacją)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Kategoria medyczna (pilny, stabilny)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wpisu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planowanej realizacji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skreślenia z kolejki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komunikacji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Potwierdzanie odbioru komunikatu, dla komunikatów tego wymagających, bezpośrednio w aplikacji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onkologicznych i kolejek na procedurę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dla kolejki onkologicznej powinna odbywać się bez podziału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Weryfikacja 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pacjenta do świadczeń refundowanych przez NFZ podczas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rejestracji/planowania wizyty w przychodni lub pracowni, weryfikowany jest stan na dzień rejestracji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umożliwić sprawdzenie statusu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dla pacjentów wpisanych do Księgi Oczekujących.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harmonogramów weryfikacji grupowej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powiadamianie użytkownika o przebiegu zbiorczej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użyciem kanałów SMS i e-mail.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taką konfigurację procesu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aby w przypadku pracy w konfiguracji sieci jednostek, system sprawdzał uprawnienia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w jednym z poniższych trybów: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w kontekście wszystkich Oddziałów Wojewódzkich NFZ odpowiadającym Świadczeniodawcom objętych funkcjonalnością sieci jednostek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były wyłącznie w kontekście właściwego płatnika wskazanego w danych zestawu świadczeń (wizyty, hospitalizacji), a nie wszystkich płatników NFZ zdefiniowanych w systemie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w oparciu o harmonogramy obejmująca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oddziale,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obserwacji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trakcie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wypisywanych ze szpitala ale o niezautoryzowanym wypisie i nie rozliczonych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których zarejestrowano zgon, ale zapis nie został autoryzowany a pobyt rozliczony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którzy złożyli deklaracje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Oznaczanie ikoną i kolorem statusu weryfikacji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liście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widocznym miejscu przy danych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Deklaracje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umów w rodzaju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lekarza rodzinnego,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pielęgniarki,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położnej,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z zakresu medycyny szkolnej,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 cukrzycą,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zarażonym HIV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porad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deklaracjami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DEKL – komunikat szczegółowy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ZBPOZ – komunikat szczegółowy danych zbiorczych o świadczeniach udzielonych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komunikatów zwrotnych XML w obowiązujących wersjach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przesłanych komunikatami DEKL i ZBPOZ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potwierdzeń do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z weryfikacji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rozliczenia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potwierdzeń deklaracji POZ/KAOS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weryfikacji deklaracji POZ/KAOS z możliwością zbiorczego wycofania deklaracji, które nie zostały zaliczone przez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rachunków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załączników i sprawozdań POZ zgodnie z wytycznymi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Półroczne sprawozdanie z wykonanych badań diagnostycznych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Zlecenia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Zlecanie leków: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planowanie i zlecanie leków w powiązaniu z modułem Apteczki Oddziałowej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kopiowanie zleceń leków z poprzednich pobytów lub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zakończenie wybranych zleceń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zlecanie leków wg nazwy handlowej i międzynarodowej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zlecanie podań leków o określonych porach oraz co określony czas, od pierwszego podania co X godzin i Y minut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pozwalać na wyróżnianie kolorem zleceń leków zlecanych z innych magazynów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zlecenia leków system powinien umożliwiać: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podgląd karty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kontrolę interakcji pomiędzy zleconymi lekami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podgląd całej historii leczenia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Podczas zlecania antybiotyku system powinien wymagać określenie rodzaju antybiotykoterapii: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celowana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empiryczna, profilaktyka, WRZ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prezentację i wydruk indywidualnej karty zleceń podań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zlecania leków: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recepturowych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chemioterapii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chemioterapii z wykorzystaniem schematów leczenia (również do domu)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pomp infuzyjnych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określenia drogi podania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indywidualnej karty zleceń chemioterapii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kontynuowanie podania leków będących antybiotykami.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zdefiniowanie listy leków dopuszczonych do podania bez zlecenia.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czy lek znajduje się na liście leków dopuszczonych do podania bez zlecenia.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grupowe zarejestrowanie przyczyny niepodania dla wybranych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wydruku tacy leków z podaniem nazwiska osoby drukującej i czasu wydruku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 tacy leków musi być drukowana informacja, dla każdego pacjenta, zleconym o leku, godzinie podania, dawce i drodze podania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Podczas realizacji zlecenia leku system powinien umożliwiać zastosowanie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zamienników do zleconego leku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odnotowania podania leku system powinien umożliwiać wybór serii leku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realizację podań leków z wykorzystaniem kodów kreskowych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umożliwić grupowanie zleceń podania leków wg drogi podania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graficzne oznaczenie zleceń wymagających potwierdzenia rozpoczęcia lub kontynuacji.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Leki, podawane z wykorzystaniem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Unit-Dose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powinny być jednoznacznie oznaczone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użytkownikowi analizę porównawczą zmian zleceń leków dla pacjenta.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kopiowanie anulowanych zleceń leków z poprzedniego pobytu/hospitalizacji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wydań leków do domu.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potwierdzenie przez lekarza każdego podania leku.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automatyczną zmianę godzin podań leków w przypadku zmiany godziny pierwszego podania.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prezentować informację o ilości podań w ciągu doby dla leków doraźnych.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podczas ewidencji zleceń leków umożliwia wprowadzenie leków wstrzymanych dla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Zlecanie badań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pobytów oznaczonych „zagrożenie życia lub zdrowia” wszystkie zlecenia powinny być  opatrzone statusem PILNE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planowanie i zlecanie badań diagnostycznych i laboratoryjnych, zabiegów, konsultacji przekazywanych z jednostek Zamawiającego,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Oddziału do: Pracowni Patomorfologicznej, Pracowni Diagnostycznej, Przychodni, Bloku operacyjnego, innego Oddziału, Gabinetu lekarskiego, Laboratorium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zlecanie wielu różnych badań w jednym miejscu, opatrzony wspólnym nagłówkiem i komentarzem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podpowiadać, na zleceniu, rozpoznania zasadniczego a w przypadku jego braku rozpoznania wstępnego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utworzenia zlecenia laboratoryjnego z wykorzystaniem predefiniowanej karty kodów kreskowych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zleceń laboratoryjnych musi istnieć możliwość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możliwość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odnotowania informacji o pobranym materiale dla pojedynczego badania lub zestawu badań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zleceń laboratoryjnych musi istnieć możliwość określenia planowanej godziny wykonania badania. System powinien podpowiadać domyślne godziny pobrań materiałów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zleceń do pracowni histopatologii powinny być widoczny numer SIMP, o ile badanie dotyczy cytologii ginekologicznej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anulowania zlecenia, powód anulowania powinien być widoczny przy zleceniu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planowanie i zlecanie badań i konsultacji w ramach zleceń zewnętrznych (z innych podmiotów)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definiowania zleceń złożonych: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panelowych,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cyklicznych.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zapisanie zleconych badań jako panelu zleceń do wykorzystania w późniejszym terminie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przepisania opisu zlecenia z poprzedniego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dwuetapowego wprowadzania zlecenia (wpisanie oraz potwierdzenia),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powtarzanie zleceń co określony interwał  czasu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zleceń według ustalonych przez użytkownika kryteriów: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typu zlecenia (laboratoryjne, diagnostyczne, podanie leku),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okresu.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wycofanie anulowanych zleceń i umożliwić jego ponowne wysłanie do jednostki wykonującej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wystawieniu zlecenia powinna istnieć możliwość zmiany jednostki, która zostanie obciążona kosztami realizacji zleconego badania.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wydruki zleceń,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dzienne zestawienie leków dla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dzienne zestawienie badań do wykonania.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wydruku wszystkich wyników pacjenta z bieżącej hospitalizacji lub ze wszystkich pobytów w szpitalu,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wszystkich zleceń z jednostki zlecającej z możliwością wydruku wyniku wykonanego badania,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oznaczenie wyniku jako przeczytany.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wyszukiwanie wyników nieoznaczonych jako przeczytane.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definiowania szablonów dokumentów skojarzonych z wprowadzanym zleceniem.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wyświetlania wyników w układzie tabelarycznym z możliwością śledzenia zmian wyników i zmiany kolejności porównywanych parametrów (np. w wyniku morfologii)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możliwość przeglądania wyników liczbowych w postaci graficznej (badanie trendu)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konfigurowanie list prezentowanych leków i procedur medycznych na wykresie wyników graficznych.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zaznaczenie wielu pozycji na liście zleceń, w celu grupowego przypisania/odpięcia wykonania.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graficzną prezentację wyników badań z uwzględnieniem, na osi czasu, podanych leków i wykonanych procedur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Zlecenia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przeglądania wyników badan powinno być widoczne informacje o osobach realizujących badanie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dokumentacja Medyczna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Dokumentacja medyczna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Historii Choroby z danych zgromadzonych w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Karty Informacyjnej z danych gromadzonych w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>System HIS po rozbudowie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wyników badań dla zadanych kryteriów: pacjent, nazwa badania, jednostka organizacyjna, zadany czasu,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wydruków kart obserwacji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wydruków kart zakażenia, kart drobnoustroju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raportów z dyżuru lekarskiego na podstawie zarejestrowanych obserwacji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raportów z diagnoz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diagnoz pielęgniarskich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dopasowanie systemu do potrzeb Zamawiającego w zakresie dokumentowania procesu leczenia: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definiowania własnych formularzy przeznaczonych do wpisywania danych w systemie.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wyświetlanie, wprowadzanie i drukowanie informacji w ustalonej przez użytkownika postaci (definiowalne formularze oraz edytor wydruków dla badań, konsultacji, itp.).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histogramy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kojarzenia formularzy ze zleceniami i elementami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rejestrowanie danych multimedialnych (rysunki, obrazy, dźwięki, itp.).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Dokumentacja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 - dostęp do danych dla potrzeb analityczno-sprawozdawczych.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przechowywać wszystkie wersje utworzonej i wydrukowanej (lub zarchiwizowanej w archiwum elektronicznym) dokumentacji medycznej.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Wszystkie dokumenty dokumentacji medycznej pacjenta powinny być dostępne z jednego miejsca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zdefiniowania drukarki dla każdego rodzaju dokumentu tak aby dokument mógł być drukowany na odpowiedniej dla niego drukarce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Powinna istnieć możliwość podpisania elektronicznego i zarchiwizowania wszystkich dokumentów dokumentacji medycznej tworzonych przez system zgodnie z obowiązującymi przepisami.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udostępnianie pacjentowi dokumentacji medycznej w postaci elektronicznej zapisywanej na nośniku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zablokowania modyfikacji wpisów w historii choroby dokonanych przez innego lekarza niż lekarz aktualnie zalogowany/ autoryzujący wpis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autoryzacji przez lekarza dokonującego wpis, fragmentu historii choroby, epikryzy lub rozpoznania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wydruku dokumentu system sprawdza i informuje czy dane źródłowe wykorzystane do utworzenia dokumentu uległy zmianie.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być wyposażony w mechanizmy umożliwiające weryfikację, czy na określonym etapie procesu obsługi pacjenta zostały utworzone wszystkie wymagane dokumenty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utworzenia dokumentu roboczego, umożliwiającego podgląd danych źródłowych w postaci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współpracę z systemami automatycznej digitalizacji dokumentacji papierowej.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czystych recept z różnych modułów systemu.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obsługę dokumentów o zmiennej treści, o ile nie stoi to w sprzeczności z wymaganiami zewnętrznymi dotyczącymi tych dokumentów (np. ściśle określony format lub zawartość informacyjna dla dokumentów skierowań, zleceń, recept)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kopiowanie wyników badań do skierowania na leczenie uzdrowiskowe.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 - Zwolnienia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podpisywanie dokumentu zaświadczenia lekarskiego podpisem kwalifikowanym lub za pomocą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przekazywanie utworzonych dokumentów zaświadczeń lekarskich do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zgodnie z opublikowanym przez ZUS wzorem.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(dla zaświadczeń, dla których ZUS dopuszcza taką możliwość).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pobranie i rezerwację puli serii i nr ZLA dla zalogowanego lekarza (użytkownika) na potrzeby późniejszego wykorzystania w trybie alternatywnym (np. w sytuacji braku możliwości połączenia się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 aplikacji gabinetowej w przypadku braku połączenia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wystawienie zwolnienia w trybie alternatywnym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wystawionego w trybie alternatywnym zgodnie z opublikowanym przez ZUS wzorem zarówno przed jego elektronizacją jak i po elektronizacji.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elektronizację zaświadczenia lekarskiego polegającą na przesłaniu do ZUS zaświadczenia wystawionych wcześniej w trybie alternatywnym.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(da zaświadczeń, dla których ZUS dopuszcza taką możliwość).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AD1AA4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AD1AA4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elektroniczna dokumentacja medyczna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Elektroniczna Dokumentacja Medyczna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archiwizacji dokumentacji medycznej w postaci elektronicznej.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archiwacji dokumentów złożonych, wieloczęściowych i przyrostowych tj. księgi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załączników do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rejestracji dokumentów elektronicznych generowanych przez system medyczny w repozytorium dokumentacji elektronicznej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rejestracji dokumentów elektronicznych utworzonych poza systemem HIS, manualna rejestracja dokumentów zewnętrznych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Cyfryzacja dokumentu papierowego i dołączanie go do dokumentacji elektronicznej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do całości dokumentacji przechowywanej w EDM: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poziomu wbudowanych w systemy medyczne mechanizmów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poziomu dedykowanego interfejsu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exportu/importu dokumentu elektronicznego do/z pliku w formacie XML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złożenia podpisu elektronicznego na dokumencie oraz na zbiorze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złożenia podpisu elektronicznego na zbiorze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znakowania czasem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wykonania kontrasygnaty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weryfikacji podpisu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weryfikacji integralności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wydruku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wyszukiwania dokumentów za pomocą zaawansowanych kryteriów oraz meta danych.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wersjonowania przechowywanych dokumentów z dostępem do pełnej historii poprzednich wersji.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Repozytorium EDM musi umożliwiać: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rejestrację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pobieranie dokumentów w formacie XML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pobieranie dokumentów w formacie PDF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wyszukiwanie materializacji dokumentów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Repozytorium EDM musi współdzielić z HIS: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 jednostek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 użytkowników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 pacjentów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uprawnień pozwalający na precyzyjne definiowanie obszarów dostępnych dla danego użytkownika pełniącego określoną rolę.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zarządzania uprawnieniami dostępu do określonych operacji w repozytorium. Przykłady uprawnień systemowych: uruchomienie systemu, zarządzanie uprawnieniami użytkowników, zarządzanie parametrami konfiguracyjnymi, zarządzanie typami dokumentów.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zarządzania uprawnieniami do wykonywania operacji na poszczególnych typach dokumentów w ramach całej placówki lub poszczególnych jednostek organizacyjnych. Przykłady uprawnień do dokumentów: dodawanie dokumentów do repozytorium, odczyt dokumentu, podpisywanie dokumentu, znakowanie czasem dokumentu, import i eksport dokumentu, anulowanie dokumentu, wydruk dokumentu itd.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definiowania nowych typów dokumentów obsługiwanych przez repozytorium dokumentów elektronicznych.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Zakłada się także możliwość indeksowania dokumentów, których elektroniczna postać nie jest przechowywana w systemie HIS - np. indeksowanie dokumentów papierowych, obrazów radiologicznych przechowywanych w PACS.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Indeksowane powinny być wszystkie wersje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Indeks powinien uwzględniać rozdzielenie danych osobowych od danych medycznych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indeksowania dokumentów w celu łatwego jej wyszukiwania wg zadanych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Indeks dokumentacji powinien być zorientowany na informacje o dokumencie: autor, data powstania, rozmiar, typ, data powstania itp., oraz na informacje o zdarzeniach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udostępnianie dokumentacji: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celu realizacji procesów diagnostyczno-terapeutycznych w ZOZ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pacjentom i ich opiekunom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podmiotom upoważnionym np. prokurator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wymianę dokumentacji medycznej w ramach Systemu Informacji Medycznej: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Elektroniczna Dokumentacja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 - bezpośrednio pomiędzy jednostkami ochrony zdrowia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 pośrednictwem systemów regionalnych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wykorzystaniem platformy P1.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Podpis cyfrowy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złożenie podpisu cyfrowego na przekazanych dokumentach oraz zapewnia: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podpisywania pojedynczych dokumentów,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podpisywania grupy dokumentów z jednokrotnym zapytaniem o PIN,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określenia formatu podpisu (zewnętrzny lub otaczający/otaczany).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przegląd podpisywanych dokumentów: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przegląd listy podpisywanych dokumentów (dla podpisywania grupowego),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podgląd podpisywanych dokumentów XML.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podpisywanie elektronicznej dokumentacji medycznej przetwarzanej w Repozytorium EDM,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pobieranie dokumentów elektronicznych do podpisu cyfrowego na podstawie przekazanego identyfikatora dokumentu,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rejestrację w Repozytorium EDM informacji o złożeniu podpisu,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generowanie podpisu cyfrowego oraz rejestrację sygnatury podpisu w Repozytorium EDM.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pozwala na wykorzystanie następujących zestawów do podpisu cyfrowego: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Podpis elektroniczny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Certum</w:t>
            </w:r>
            <w:proofErr w:type="spellEnd"/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Podpis elektroniczny E-Szafir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Elektroniczna Dokumentacja Medyczna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Podpis elektroniczny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Sigillum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Punkt </w:t>
      </w:r>
      <w:proofErr w:type="spellStart"/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Pbrań</w:t>
      </w:r>
      <w:proofErr w:type="spellEnd"/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Punkt pobrań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zarządzanie zleceniami na badania laboratoryjne,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przyjmowanie zleceń badań laboratoryjnych z podsystemu Ruch chorych i Przychodnia z możliwością określenia domyślnego punktu pobrań dla zleceniodawcy,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zleceń zewnętrznych,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wyszukiwania zleceń wg imienia i nazwiska, daty zlecenia oraz planowanej daty wykonania,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 do zleceń archiwalnych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wyróżnianie zleceń CITO,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dobieranie materiałów niezbędnych do realizacji zlecenia,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wycofanie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wspomagać obsługę punktu przyjęcia i rozdzielni materiału w szczególności: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wspomaganie rozdziału materiałów wg jednostek wykonujących (badania realizowane we własnych lub obcych laboratoriach),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rejestracja wysłania materiałów do laboratoriów,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oznakowanie pobieranych materiałów kodem kreskowym.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w systemie pobranych materiałów,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odnotowanie daty i godziny pobrania,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osoby pobierającej materiał,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dodatkowych uwag do pobrania,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wybranych badań (np. oznaczenie grupy krwi) konieczność potwierdzenia danych pobrania (data i godzina, osoba, uwagi).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dokumentu pobrania dla pojedynczego badania oraz dla panelu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i wydruk Księgi Pobrań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 medycznego: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Punkt pobrań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przekazywanie elektronicznego potwierdzenia pobrania materiału do zleceniodawców podsystemu Ruch chorych i Przychodnia oraz do modułu Laboratorium.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Interfejs Integracji HIS – RIS/PACS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44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415"/>
        <w:gridCol w:w="7025"/>
      </w:tblGrid>
      <w:tr w:rsidR="006419EE" w:rsidRPr="009E7A6A" w:rsidTr="002A4FCD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Obszar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Treśc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wymagania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wykorzystaniem standardu HL7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E7A6A">
              <w:rPr>
                <w:rFonts w:cs="Calibri"/>
                <w:bCs/>
                <w:sz w:val="24"/>
                <w:szCs w:val="24"/>
              </w:rPr>
              <w:t xml:space="preserve">Segmenty </w:t>
            </w:r>
            <w:proofErr w:type="spellStart"/>
            <w:r w:rsidRPr="009E7A6A">
              <w:rPr>
                <w:rFonts w:cs="Calibri"/>
                <w:bCs/>
                <w:sz w:val="24"/>
                <w:szCs w:val="24"/>
              </w:rPr>
              <w:t>wspolne</w:t>
            </w:r>
            <w:proofErr w:type="spellEnd"/>
            <w:r w:rsidRPr="009E7A6A">
              <w:rPr>
                <w:rFonts w:cs="Calibri"/>
                <w:bCs/>
                <w:sz w:val="24"/>
                <w:szCs w:val="24"/>
              </w:rPr>
              <w:t xml:space="preserve"> dla komunikatów </w:t>
            </w:r>
            <w:proofErr w:type="spellStart"/>
            <w:r w:rsidRPr="009E7A6A">
              <w:rPr>
                <w:rFonts w:cs="Calibri"/>
                <w:bCs/>
                <w:sz w:val="24"/>
                <w:szCs w:val="24"/>
              </w:rPr>
              <w:t>wysylanych</w:t>
            </w:r>
            <w:proofErr w:type="spellEnd"/>
            <w:r w:rsidRPr="009E7A6A">
              <w:rPr>
                <w:rFonts w:cs="Calibri"/>
                <w:bCs/>
                <w:sz w:val="24"/>
                <w:szCs w:val="24"/>
              </w:rPr>
              <w:t xml:space="preserve"> przez HIS i RIS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MSH - nagłówek komunikatu obejmujący: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nadawcy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adresata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i czas utworzenia komunikatu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typ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komunkatu</w:t>
            </w:r>
            <w:proofErr w:type="spellEnd"/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unikatowy identyfikator komunikatu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interpretacji komunikatu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standardu HL7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potwierdzenia: transportowe  i aplikacyjne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stosowany system kodowania znaków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język komunikacji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PID - dane demograficzne pacjenta obejmujące: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Imiona i nazwisko pacjenta, nazwisko rodowe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PV1 - informacje o wizycie lub pobycie pacjenta,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obejmjący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pobytu: pobyt na IP, wizyta ambulatoryjna, hospitalizacja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organizacyjna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świadczenia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pobytu, np. nr księgi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IN1 - informacje o ubezpieczeniu pacjenta obejmujące: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płatnika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skierowania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ORM^O01 - dane zlecenia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obejmuące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planowana data wykonania, pilność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i czas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osoby zlecającej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zlecanego badania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ze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komentarz do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badania (kod i nazwa badania)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Anulowanie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zlecena</w:t>
            </w:r>
            <w:proofErr w:type="spellEnd"/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RIS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ORU^R01 - wynik obejmujący: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wyniku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zlecenia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wykonanego badania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wykonania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personelu wykonującego: lekarz wykonujący, lekarz opisujący, lekarz konsultujący, technik, osoba autoryzująca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wyniku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Odnośnki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(załączniki)do wyników badań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Miniatury obrazów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Wyniki badań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dozleconych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(dodatkowych)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personelne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pacjentów (nazwisko, imię, PESEL, miejsce zamieszkania)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zlecenia (numer zlecenia, techniczny identyfikator zlecenia, jednostka zlecająca, lekarz zlecający)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badania (kod i nazwa badania)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Przekazywanie zleceń drogą elektroniczną wraz z danymi skierowania oraz danymi osobowymi pacjenta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Przesyłanie do systemu HIS informacji o terminie umówienia badania.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odsyłanie do systemu HIS opisu badania zleconego elektronicznie.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anulowania/odrzucenie zlecenia wysłanego z systemu HIS po stronie RIS.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Śledzenie statusu realizacji zlecenie po stronie HIS.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przesyłania linków do wyników badań w systemie RIS  (dostęp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 wyników wykonanych w systemie RIS)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uzupełnianie danych rozliczeniowych NFZ w systemie HIS po odesłaniu wyników badania z systemu RIS.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rozsyłanie komunikatów o zmianie danych osobowych pacjenta w systemie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z systemu RIS do wszystkich badań gromadzonych w systemie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z systemu RIS do pełnej historii leczenia pacjenta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z systemu RIS do rejestru pacjentów w systemie HIS z celu umówienie na badanie.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dopisanie pacjenta po stronie HIS podczas rejestracji pacjenta w systemie RIS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z systemu RIS do słowników systemów HIS jednostek zlecających, lekarzy kierujących systemu możliwością wprowadzenie, modyfikacji pozycji słownika.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zapisu informacji w systemie HIS o umówionym/wykonanym badaniu w systemie RIS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Automatyczny zapis zleceń zewnętrznych wprowadzony w systemie RIS do systemu HIS z możliwością ich późniejszego rozliczenie z NFZ.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Ponadto system RIS ma możliwość przeglądania dodatkowych danych personalnych i pobytu ewidencjonowanych w systemie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InfoMedica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(w zakresie regulowanym uprawnieniami dostępu do danych).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 poziomu RIS dopisanie pacjenta do kolejki oczekujących obsługiwanej w systemie HIS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RIS/PACS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 poziomu RIS usuwanie pacjenta z kolejki oczekujących obsługiwanej w systemie HIS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Interfejs HIS – PACS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75"/>
        <w:gridCol w:w="8745"/>
      </w:tblGrid>
      <w:tr w:rsidR="006419EE" w:rsidRPr="009E7A6A" w:rsidTr="006A7456">
        <w:trPr>
          <w:trHeight w:val="2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8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HIS - PACS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Zakres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integracji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HIS-PACS</w:t>
            </w:r>
            <w:proofErr w:type="spellEnd"/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PACS: współpraca z urządzeniami diagnostycznymi oraz archiwum obrazowym PACS.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HIS: obsługa realizacji zleceń badań diagnostycznych: opisy badań, rozliczenia, wywołanie zdjęć z archiwum obrazowego poprzez interfejs dostarczony przez system PACS.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podstawa umożliwi uruchomienie integracji pomiędzy HIS  i 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PACSw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zakresie niezbędnym do obsługi aparatów i wykonywania opisów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Warstwa transportowa oparta jest o protokół TCP/IP z potwierdzeniami transportowymi ACK</w:t>
            </w:r>
          </w:p>
        </w:tc>
      </w:tr>
      <w:tr w:rsidR="006419EE" w:rsidRPr="009E7A6A" w:rsidTr="006A7456">
        <w:trPr>
          <w:trHeight w:val="6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HIS będzie wysyłał komunikaty HL7 informujące PACS o dopisaniu (ADT^A28), modyfikacja (ADT^A31), skasowaniu (ADT^A29) danych pacjenta. Dodatkowo wysyłany jest komunikat połączenia dwóch rekordów pacjenta w jeden wpis (ADT^A30). 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Będą wysyłane komunikaty dotyczące zleceń: Nowe zlecenie, Anulowanie: ORM^O01.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PACS będzie odsyłała komunikat ORM^O01 zmiany stanu zlecenia.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Wywołanie przeglądarki PACS: HIS umożliwi wywołanie dowolnej aplikacji z parametrami: identyfikator pacjenta z HIS lub identyfikator zlecenia HIS</w:t>
            </w:r>
          </w:p>
        </w:tc>
      </w:tr>
      <w:tr w:rsidR="006419EE" w:rsidRPr="009E7A6A" w:rsidTr="006A7456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Scenariusz integracji HIS - PACS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HIS: Dowolny moduł: Wprowadzenie zlecenia na badanie, kierowanie do  rejestracji pracowni diagnostycznej IM.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HIS: Rejestracja: Przyjęcie pacjenta do realizacji. Następuje wygenerowanie komunikatu HL7: ORM^O01 do PACS</w:t>
            </w:r>
          </w:p>
        </w:tc>
      </w:tr>
      <w:tr w:rsidR="006419EE" w:rsidRPr="009E7A6A" w:rsidTr="006A7456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PACS:Przyjęcie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zlecenia, przygotowanie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worklisty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na aparacie.</w:t>
            </w:r>
          </w:p>
        </w:tc>
      </w:tr>
      <w:tr w:rsidR="006419EE" w:rsidRPr="009E7A6A" w:rsidTr="006A7456">
        <w:trPr>
          <w:trHeight w:val="6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PACS: Realizacja zleconego badania na aparacie. Po realizacji PACS generuje komunikat ORM^O01 do IM  informujący o wykonaniu badania. Pola komunikatu HL7: ORC.1=SC, ORC.5=CM (zmienią status zlecenia w IM na NWYK (wykonane nieautoryzowane). 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HIS: Po przyjęciu komunikatu zmiany stanu z PACS, zmiana stanu zlecenia na Wykonane nieautoryzowane. Automatyczne dodanie informacji, która umożliwi wywołanie przeglądarki obrazów PACS. </w:t>
            </w:r>
          </w:p>
        </w:tc>
      </w:tr>
      <w:tr w:rsidR="006419EE" w:rsidRPr="009E7A6A" w:rsidTr="006A7456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HIS: Pracownia: Realizacja opisu badania, wprowadzenie danych rozliczeniowych, autoryzacja wyniku. Po autoryzacji wynik widoczny u zleceniodawcy. </w:t>
            </w:r>
          </w:p>
        </w:tc>
      </w:tr>
    </w:tbl>
    <w:p w:rsidR="006419EE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0D23E2" w:rsidRPr="00ED35B3" w:rsidRDefault="000D23E2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Interfejs Integracji HIS-LIS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44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415"/>
        <w:gridCol w:w="7025"/>
      </w:tblGrid>
      <w:tr w:rsidR="006419EE" w:rsidRPr="009E7A6A" w:rsidTr="002A4FCD">
        <w:trPr>
          <w:trHeight w:val="37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Obszar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Treśc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wymagania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wykorzystaniem standardu HL7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Segmenty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wspolne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dla komunikatów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wysylanych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przez HIS i LIS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MSH - nagłówek komunikatu obejmujący: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nadawcy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systemu adresata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i czas utworzenia komunikatu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typ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komunkatu</w:t>
            </w:r>
            <w:proofErr w:type="spellEnd"/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unikatowy identyfikator komunikatu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interpretacji komunikatu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standardu HL7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potwierdzenia: transportowe  i aplikacyjne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stosowany system kodowania znaków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język komunikacji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HIS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PID - dane demograficzne pacjenta obejmujące: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PESEL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Imiona i nazwisko pacjenta, nazwisko rodowe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pacjenta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urodzenia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płeć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adres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PV1 - informacje o wizycie lub pobycie pacjenta,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obejmjący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pobytu: pobyt na IP, wizyta ambulatoryjna, hospitalizacja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organizacyjna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świadczenia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pobytu, np. nr księgi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IN1 - informacje o ubezpieczeniu pacjenta obejmujące: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płatnika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skierowania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Segment ORM^O01 - dane zlecenia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obejmuące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nr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planowana data wykonania, pilność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i czas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osoby zlecającej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 zlecanego badania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pobrania tj.: osoba pobierająca, moment pobrania, pobrany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material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(rodzaj i numer próbki)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ze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komentarz do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badania (kod i nazwa badania)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Anulowanie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zlecena</w:t>
            </w:r>
            <w:proofErr w:type="spellEnd"/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Dane przesyłane z systemu LIS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Segment ORU^R01 - wynik obejmujący: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wyniku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zlecenia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wykonanego badania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wykonania</w:t>
            </w:r>
          </w:p>
        </w:tc>
      </w:tr>
      <w:tr w:rsidR="006419EE" w:rsidRPr="009E7A6A" w:rsidTr="002A4FCD">
        <w:trPr>
          <w:trHeight w:val="6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personelu wykonującego: lekarz wykonujący, lekarz opisujący, lekarz konsultujący, technik, osoba autoryzująca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wyniku</w:t>
            </w:r>
          </w:p>
        </w:tc>
      </w:tr>
      <w:tr w:rsidR="006419EE" w:rsidRPr="009E7A6A" w:rsidTr="002A4FCD">
        <w:trPr>
          <w:trHeight w:val="4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jednostka miary i  wartość referencyjna, przekroczenie normy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Odnośnki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(załączniki)do wyników badań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Wyniki badań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dozleconych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(dodatkowych)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Wyniki badan nie zleconych przez HIS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Anulowanie wyniku</w:t>
            </w:r>
          </w:p>
        </w:tc>
      </w:tr>
      <w:tr w:rsidR="006419EE" w:rsidRPr="009E7A6A" w:rsidTr="002A4FCD">
        <w:trPr>
          <w:trHeight w:val="2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LIS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Zmiana wyniku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Rehabilitacja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Konfiguracja modułu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listy zdarzeń medycznych/elementów leczenia dla miejsca wykonania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zarządzanie słownikiem stanowisk i urządzeń rehabilitacyjnych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zarządzanie grafikami i terminarzami stanowisk i urządzeń rehabilitacyjnych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realizację zabiegów w warunkach: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rehabilitacji ambulatoryjnej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rehabilitacji oddziału dziennego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rehabilitacji stacjonarnej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słownika rozpoznań kwalifikujących do stopnia pilności „pilny”, wg Klasyfikacji chorób ICD – rewizja 10 dla rehabilitacji medycznej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warunków dostępności elementu leczenia (zabiegu), poprzez przypisanie odpowiednich kategorii zasobów typu: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personel,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pomieszczenie,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stanowisko rehabilitacyjne.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standardowego czasu trwania porad, wizyt i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obsługę skorowidza pacjentów modułów obsługi Zakładu/Działu Rehabilitacji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definiowanie jednostek, które mają dostęp do funkcjonalności- Rehabilitacji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Planowanie zabiegów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nowego programu rehabilitacji dla pacjenta.  Program jest elementem skierowania i jest listą zabiegów do wykonania z określoną kolejnością, warunkami i krotnością wykonania.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mieć możliwość podpowiadania trybu wykonania na podstawie rozpoznania ze skierowania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do programu lekarza prowadzącego oraz terapeuty prowadzącego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planowanie elementów leczenia programu rehabilitacji w terminarzach terapeutów, pomieszczeń, stanowisk rehabilitacyjnych i w karcie zabiegowej pacjenta 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planowanie porad kontrolnych, w ramach programu, do lekarza prowadzącego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„ręczne” planowanie zabiegów, polegające na wskazaniu w terminarzu konkretnego wolnego terminu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anulowanie  całego programu lub wybranych, niezrealizowanych zabiegów z jednoczesnym anulowaniem rezerwacji zasobów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wgląd do terminarza gabinetu na dany dzień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wgląd do terminarza terapeuty na dany dzień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wprowadzenie rozszerzonej postaci skierowania. Oprócz standardowych elementów skierowania, skierowanie na rehabilitację zawiera 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dane rozpoznania ("rehabilitacyjnego")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dane programu rehabilitacji (zabiegów)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dodatkowe dane o istotnych wynikach badań i wykonanych zabiegach i operacjach.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umożliwią wystawienie skierowania wewnętrznego (zlecenia) z dowolnego Gabinetu / Oddziału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wprowadzenie uwag do zlecenia oraz daje możliwość modyfikacji  uwag  z oznaczeniem daty obowiązywania danej uwagi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definiowanie grupowych pozycji zabiegu.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definiowane schematów planu leczenia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modyfikację programu rehabilitacyjnego  polegającą na  zmianie terminu danego zabiegu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modyfikację programu rehabilitacyjnego  polegającą na  dodaniu nowej pozycji programu 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Planowanie pozycji programu z uwzględnieniem preferencji pacjenta .                                                                                           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zdefiniowanie i zapamiętanie preferencji pacjenta do planowania terminów zabiegów w zakresie: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ustalenia preferowanych godzin realizacji (domyślnych dla dowolnego dnia tygodnia, określonych dni tygodnia).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ustalenia "nieodpowiadających" godzin realizacji (domyślnych dla dowolnego dnia tygodnia, określonych dni tygodnia).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oznaczenia dowolności planowania godzin dla dowolnych lub wybranych dni tygodnia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oznaczenia blokady planowania dla dowolnych lub wybranych dni tygodnia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ustawienia mogą być definiowane dla wszystkich lub wybranych tygodni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definiowane schematów preferencji pacjenta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przeplanowanie zabiegów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wysłanie do pacjenta powiadomienia z informacją o terminie realizacji pierwszego zaplanowanego zabiegu rehabilitacyjnego lub dla każdego zaplanowanego zabiegu.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Realizacja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dostęp do bieżącego programu rehabilitacji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oznaczenie realizacji zabiegu uprzednio zaplanowanej lub z pominięciem planowania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lekarzowi i terapeucie bieżące tworzenie i uzupełnianie dokumentacji medycznej pacjenta,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dostęp do dokumentacji medycznej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lekarzowi wystawianie skierowań, recept i zleceń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ewidencję zrealizowanych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czasu trwania porady i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potwierdzenie wykonania zabiegu w karcie zabiegowej pacjenta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dostęp (wgląd)  do wszystkich wcześniejszych programów rehabilitacji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wgląd do wszystkich wcześniejszych zleceń i wyników badań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ewidencję wykonania zabiegów w postaci Karty zabiegów rehabilitacyjnych z możliwością zbiorczego oznaczenia wykonania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statystyczny przegląd wykonanych i planowanych zabiegów.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generację rozliczeń dla zrealizowanych  zabiegów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graficzną prezentację: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oznaczenie wykonania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oznaczenia niewykonania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oznaczenie nieautoryzowanego zabiegu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oznaczenie realizacji  zabiegów typu 'Trening rehabilitacyjny'. Prezentowana jest Karta treningowa, która jest listą parametrów treningowych oraz możliwy jest jej wydruk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wspomaga ewidencję wykonań zabiegów poprzez wykorzystanie czytników kodów kreskowych do identyfikacji pacjenta, oraz zrealizowanych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przypisanie kodu kreskowego do elementu leczenia  ( zabiegu) 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dodanie uwag do realizacji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potwierdzenie wykonania zabiegu w karcie zabiegowej pacjenta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 Leczniczych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Zakładu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Rehabilitacja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Bank Krwi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Bank krwi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konfiguracja ustawień: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magazynów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przeglądu i edycji słownika odbiorców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preparatów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definiowanie słownika rodzaju preparatu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definiowanie słownika jednostek miar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rodzaju dokumentów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słownika kontrahentów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cenników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Sporządzanie zamówień do stacji krwiodawstwa,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dokumentów magazynowych: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Bilans otwarcia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Przychód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Rozchód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Kasacja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Zwrot do dostawcy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spis z natury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remanent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przyjęcia krwi lub preparatu krwiopochodnego na magazyn z wykorzystaniem czytnika kodów kreskowych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stanów magazynowych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zamówień indywidualnych na krew lub preparat krwiopochodny z jednostek zamawiających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citowych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zamówień z jednostek zamawiających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dopisania pozycji do zamówienia do stacji krwiodawstwa w trakcie realizacji zamówienia indywidualnego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rezerwacji krwi lub preparatu krwiopochodnego dla zamówienia indywidualnego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automatyczne anulowanie rezerwacji próbek po upływie 48 godzin (z dokładnością do 30 minut) od przeprowadzenia próby.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określenie zakresu dostępnych danych oraz czynności związanych ze zleceniami do Banku Krwi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zestawienia: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zużycia preparatów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obrotów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stanów magazynowych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Księga przychodów i rozchodów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wyników badań serologicznych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Współpraca z oddziałem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zamówień indywidualnych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przetoczeń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Bank krwi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 wydruk księgi transfuzji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Pracownia Diagnostyczna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Pracownia diagnostyczna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do listy pacjentów zarejestrowanych do pracowni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 liście zleceń do wykonania powinna być wyświetlana informacja, czy badanie powinno być wykonane przy łóżku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prezentację badań wymagających zafakturowania.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rozpoczęcia obsługi wizyty pacjenta w pracowni (przyjęcie)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wspomaganie obsługi pacjenta w pracowni: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danych pacjenta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osobowe,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podstawowe dane medyczne (grupa krwi, uczulenia, stale podawane leki, przebyte choroby, karta szczepień),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z tytułu umów,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Choroby (dane ze wszystkich wizyt pacjenta) 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wyniki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rezerwacji.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elementów menu (zakładek) w zależności od potrzeb i rodzaju usługi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Pracownia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Możliwość zdefiniowania wzorów dokumentów dedykowanych dla pracowni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użytkowania zdefiniowanych wcześniej wzorców dokumentacji dedykowanej do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Przegląd, wprowadzanie i modyfikacja danych wizyty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informacje ze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skierowania, zlecenia,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usługi, świadczenia w ramach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wystawione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podczas wizyty procedury dodatkowe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inne dokumenty (zaświadczenia, druki, na formularzach zdefiniowanych dla wizyty).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 badania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przechwytywania pojedynczych klatek obrazu z kamery lub innego źródła np. aparatu USG  i dołączanie go do 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słownika tekstów standardowych do opis danych wizyt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„pozycji preferowanych” dla użytkowników, jednostek organizacyjnych (wyróżnienie najczęściej wykorzystywanych pozycji słowników).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zakończenia badania/wizyty: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medyczna badania,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tworzenie karty wizyty/wyniku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w rozliczenia NFZ z tytułu zrealizowanych w trakcie wizyty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Automatyczna generacja i przegląd Księgi Pracowni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wyników badań: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diagnostycznych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na definiowalnych formularzach wyników dostosowanych do rodzaju wykonywanego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wyników badań diagnostycznych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wyniku wg wzoru, jakim posługuje się pracownia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wielu egzemplarzy tego samego dokumentu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prezentuje graficzną informację jeżeli autoryzowany wynik został wycofany i ponownie zmodyfikowany.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System 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Pracownia diagnostyczna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powtórny wydruk dokumentu już wydrukowanego. 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Gabinet Zabiegowy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Gabinet zabiegowy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do listy pacjentów zarejestrowanych do gabinetu zabiegowego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rozpoczęcia obsługi wizyty pacjenta w gabinecie (przyjęcie)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wspomaganie obsługi pacjenta w gabinecie: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danych pacjenta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osobowe,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podstawowe dane medyczne (grupa krwi, uczulenia, stale podawane leki, przebyte choroby, karta szczepień),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z tytułu umów,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Historia Choroby (dane ze wszystkich wizyt pacjenta) 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wyniki badań,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rezerwacji.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elementów menu (zakładek) w zależności od potrzeb i rodzaju usługi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wzorów dokumentów dedykowanych dla gabinetu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użytkowania zdefiniowanych wcześniej wzorców dokumentacji dedykowanej do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Przegląd, wprowadzanie i modyfikacja danych wizyty w następujących kategoriach: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informacje ze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skierowania, zlecenia,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usługi, świadczenia w ramach wizyty,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wystawione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podczas wizyty procedury dodatkowe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inne dokumenty (zaświadczenia, druki, na formularzach zdefiniowanych dla wizyty).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wynik badania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przechwytywania pojedynczych klatek obrazu z kamery lub innego źródła np. aparatu USG  i dołączanie go do 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słownika tekstów standardowych do opis danych wizyt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stosowania „pozycji preferowanych” dla użytkowników, jednostek organizacyjnych (wyróżnienie najczęściej wykorzystywanych pozycji słowników).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wykonania usług rozliczanych komercyjnie: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zakończenia badania/wizyty: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medyczna badania,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 tworzenie karty wizyty/wyniku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Wgląd w rozliczenia NFZ z tytułu zrealizowanych w trakcie wizyty usług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Automatyczna generacja i przegląd Księgi Gabinetu lub Ksiąg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wyników badań: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diagnostycznych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opisów wyników badań na definiowalnych formularzach wyników dostosowanych do rodzaju wykonywanego badania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autoryzacja wyników badań diagnostycznych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wyniku wg wzoru, jakim posługuje się pracownia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powtórny wydruk dokumentu już wydrukowanego.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zleceń laboratoryjnych, możliwość odnotowania informacji o pobranym materiale dla pojedynczego badania lub zestawu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obsługę i wydruk dokumentacji zbiorczej tj.: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Badań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Zdarzeń Niepożądanych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Księga Ratownictwa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Gabinet zabiegowy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wykazy Pracowni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Zakażenia Szpitalne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Zakażenia szpitalne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2A4FC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musi </w:t>
            </w:r>
            <w:r w:rsidRPr="009E7A6A">
              <w:rPr>
                <w:rFonts w:cs="Calibri"/>
                <w:sz w:val="24"/>
                <w:szCs w:val="24"/>
              </w:rPr>
              <w:t>realizować wspomaganie Zakładu Opieki Zdrowotnej w zakresie kontroli występowania zakażeń zakładowych i zapobiegania tym zakażeniom, zgodnie z odpowiednimi przepisami prawa.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Kart Rejestracji Zakażenia Zakładowego,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wydruki na podstawie danych Rejestru Kart Rejestracji Zakażenia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Zakładowego,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Kart Rejestracji Drobnoustroju Alarmowego,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Kart Rejestracji Drobnoustroju Alarmowego,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na chorobę zakaźną,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na chorobę zakaźną,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(podejrzenia zachorowania) na AIDS lub zgłoszenia zakażenia (podejrzenia zakażenia) HIV,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(podejrzenia zachorowania) na AIDS lub zgłoszenia zakażenia (podejrzenia zakażenia) HIV,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(podejrzenia zachorowania) na chorobę przenoszoną drogą płciową,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(podejrzenia zachorowania) na chorobę przenoszoną drogą płciową,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zachorowania (podejrzenia zachorowania) na gruźlicę,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zachorowania (podejrzenia zachorowania) na gruźlicę,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zgłoszeń zgonu (podejrzenia zgonu) z powodu choroby zakaźnej,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zgłoszeń zgonu (podejrzenia zgonu) z powodu choroby zakaźnej,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obserwacji potencjalnych źródeł zakażenia (wkłucia obwodowe, wkłucia centralne, cewniki, respiratory, operacje, infekcje),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zbiorczy wydruk kart pomocniczych i formularzy zgłoszenia zachorowania.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podejrzeń ognisk epidemicznych,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podejrzeń ognisk epidemicznych,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Rejestru potwierdzonych ognisk epidemicznych 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wydruki na podstawie danych Rejestru potwierdzonych ognisk epidemicznych,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zgodne z odpowiednim Rozporządzeniem Ministra Zdrowia,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analizy ilościowe zakażeń zakładowych,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Współpraca z systemem RCH oraz Laboratorium w zakresie podań antybiotyków i zleceń badań do pracowni mikrobiologicznej: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monitorowanie o konieczność założenia Indywidualnej Karty Zakażeń Szpitalnych w przypadku podania antybiotyku powyżej 3 dni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monitorowanie o konieczność założenia Indywidualnej Karty Zakażeń Szpitalnych w przypadku wystąpienia patogenu w badaniu mikrobiologicznym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Prowadzenie Rejestru Kart zakażeń dla pracowników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Prowadzenie Rejestru szczepień i odmów szczepień pracowników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dostosowania wydruku Kart zakażeń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dostosowania widoczności pól na Kartach zakażeń oraz na Kartach drobnoustroju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definicji walidacji pól na Kartach zakażenia oraz Kart drobnoustroju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powiązań zgłoszeń zachorowań na choroby zakaźne z:                                                                                                  -patogenem                                                                                                   -rozpoznaniem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diagnoz pielęgniarskich pod kątem wymagalności zakładania Kart zakażeń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rozpoznań dla  których zakładana jest Karta zakażenia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definicji zakładania Kart zakażeń na podstawie założonych Kart drobnoustroju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Zależność Kart zakażeń na podstawie założonych Kart drobnoustroju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Zakażenia szpitalne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szybki podgląd listy pacjentów dla nowo założonych: kart obserwacji, kart zakażenia,  kart drobnoustroju, alert-patogenów 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rozliczenia NFZ, Symulator JGP i Ryczałtu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Zarządzanie umowami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obsługi i rozliczeń z wieloma oddziałami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pliku umowy w postaci komunikatu UMX,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Przegląd i modyfikacja szczegółów umowy: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Okres obowiązywania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Pozycje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realizacji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Limity na realizację świadczeń i ceny jednostkowe,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Słowniki związane z umowami (słownik zakresów świadczeń, świadczeń jednostkowych, pakietów świadczeń, schematów leczenia itd.)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Parametry pozycji pakietów świadczeń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przegląd informacji o miejscach realizacji umów wraz z informacją o punktach umowy realizowanych w danym miejscu (komórce organizacyjnej).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stanu realizacji umów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musi </w:t>
            </w:r>
            <w:r w:rsidRPr="009E7A6A">
              <w:rPr>
                <w:rFonts w:cs="Calibri"/>
                <w:sz w:val="24"/>
                <w:szCs w:val="24"/>
              </w:rPr>
              <w:t>korzystać bezpośrednio z danych zaewidencjonowanych na oddziałach i w poradniach bez konieczności importu i kopiowania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rozliczenia pobytu, jeśli dane osobowe uległy zmianie w trakcie pobytu (hospitalizacji)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wprowadzonych pozycji rozliczeniowych pod kątem zgodności ze stanem, po wczytaniu aneksu umowy (ze wstecznym okresem obowiązywania). Możliwość zbiorczej modyfikacji pozycji rozliczeniowych, w których znaleziono różnice: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cenie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wadze efektywnej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Różnica w sposobie obliczania krotności i okresu sprawozdawczego,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Definiowanie dodatkowych walidacji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realizacji świadczeń w ramach zakresu w okresie,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ewidencji i rozliczenia realizowanych świadczeń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Ubezpieczonym,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Nieubezpieczonym a uprawnionym do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decyzji wójta/burmistrza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przepisów o koordynacji,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Uprawnionym na podstawie Karty Polaka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Kobietom w ciąży, w okresie połogu oraz młodzieży do 18 roku życia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i ewidencję dokumentów potwierdzających uprawnienia pacjenta do realizacji świadczeń.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danych co najmniej na podstawie numeru dokumentu i identyfikatora pacjenta, który to identyfikator sprawozdawany jest do NFZ w komunikacie SWIAD.</w:t>
            </w:r>
          </w:p>
        </w:tc>
      </w:tr>
      <w:tr w:rsidR="006419EE" w:rsidRPr="009E7A6A" w:rsidTr="006A745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przekodowanie procedur medycznych  na świadczenia jednostkowe, zaewidencjonowane podczas odmowy na Izbie Przyjęć oraz zakończenia pobytu w SOR bez przekazania na inny oddziała.</w:t>
            </w:r>
            <w:r w:rsidRPr="009E7A6A">
              <w:rPr>
                <w:rFonts w:cs="Calibri"/>
                <w:sz w:val="24"/>
                <w:szCs w:val="24"/>
              </w:rPr>
              <w:br/>
              <w:t>System powinien umożliwiać wyłączenie automatycznej generacji powyższych rozliczeń (świadczeń jednostkowych) we wskazanych komórkach organizacyjnych.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pobyty dłuższe niż 1 doba, dla SOR i IP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zbiorczej modyfikacji pozycji rozliczeniowych w zakresie zmian dotyczących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Wyróżnika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 jednostkowego,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wykonania operacji uzupełnienia i poprawienia danych dla Izby Przyjęć i SOR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wprowadzenia dodatkowego poziomu kontroli wprowadzonych świadczeń poprzez funkcjonalność autoryzacji świadczeń przez osobę uprawnioną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informacji o posiadanych przez pacjenta uprawnieniach do świadczeń w każdym dniu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otrzymaniu informacji z NFZ, uprawniony użytkownik działu rozliczeń musi mieć możliwość modyfikacji danych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Sprawozdawczość z oddziałów NFZ w zakresie komunikacji przez pocztę elektroniczną musi odbywać się automatycznie, z poziomu systemu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komunikatów, w których NFZ wymaga kompresowania lub szyfrowania danych, operacje te muszą odbywać się automatycznie w systemie HIS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harmonogramowanie eksportów danych: o wyznaczonej godzinie, co określoną liczbę godzin, za określoną liczbę godzin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weryfikacje zestawów świadczeń pod kątem: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poprawności i kompletności wprowadzonych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zakwestionowanych przez system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weryfikację poprawności i kompletności danych w sposób zautomatyzowany, zgodnie ze zdefiniowanym harmonogramem (np. w godzinach nocnych).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danych archiwalnych dotyczących błędów weryfikacji, powstałych podczas grupowej weryfikacji świadczeń lub eksportu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błędnie potwierdzonych w komunikatach zwrotnych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numerach w księgach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bez zaewidencjonowanych procedur ICD9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po numerze paczki, w której wyeksportowano dane do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instytucji kierującej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personelu kierującym/ realizującym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bez pozycji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 niekompletnymi danymi rozliczeniowymi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pozycji rozliczeniowych, które nie zostały jeszcze rozliczone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po statusie rozliczenia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rozliczenia ze wskazanej umowy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zestawów zawierających wskazane świadczenie jednostkowe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 JGP wyznaczoną w zadanej wersji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ratujących życie i zdrowie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zestawów świadczeń zrealizowanych dla wybranych uprawnień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i sprawozdawczość świadczeń z uwzględnieniem współczynników korygujących.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Wyszukiwanie świadczeń, które zostały skorygowane, a informacja o skorygowaniu nie została sprawozdana do systemu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komunikatu fazy I (komunikat SWIAD) w aktualnie obowiązującej wersji publikowanej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potwierdzeń do danych przekazanych w komunikacie I fazy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P_SWI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danych z pliku z szablonami rachunków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R_UMX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DEKL – informacje o deklaracjach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ZBPOZ – informacje o świadczeniach zrealizowanych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komunikatów do NFZ z użyciem poczty elektronicznej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odpowiedzi nadesłanych poczta elektroniczną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potwierdzenia danych dla przesłanych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wyniki weryfikacji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rozliczenia deklaracji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komunikatów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LIOCZ – informacje o statystykach kolejek oczekujących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komunikatu KOL – informacje o oczekujących na świadczenia wysokospecjalistyczne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związanych ze sprawozdawczością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P_LIO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potwierdzenie statystyk przekazanych w komunikacie LIOCZ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szablonów rachunków wygenerowanych i przekazanych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Generowanie i wydruk rachunków na podstawie szablonów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faktur na podstawie rachunków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zestawień i raportów związanych ze sprawozdawczością wewnętrzną (możliwość śledzenia postępów wykonania zakontraktowanych świadczeń w ciągu trwania okresu rozliczeniowego)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 z wykonanych świadczeń z możliwością ograniczenia danych do m.in.: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miesięcy sprawozdawczych,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Miesiąca rozliczeniowego,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realizującej,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Zakresu świadczeń i wyróżnika,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Świadczenia,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szablonu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Uprawnienia pacjenta do świadczeń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z realizacja planu umowy,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wykonań przyrostowo,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wykonań według miejsc realizacji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Sprawozdanie rzeczowe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danych do formatu XLS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dokumentów związanych ze sprawozdawczością wymaganą przez OW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Sprawozdanie finansowe,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udzielonych świadczeniobiorcom innym niż ubezpieczeni,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przepisów o koordynacji (UE),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Zestawienie świadczeń wykonanych pacjentom na podstawie art. 2 ust. 1 ustawy (decyzja wójta/burmistrza),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Zestawienie świadczeń wykonanych pacjentom nieubezpieczonym, rozliczanym na podstawie art. 12 lub art. 13 ustawy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Wyliczanie kosztów porady u pacjenta nieubezpieczonego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słownika produktów handlowych (komunikat PRH)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przekodowania produktów handlowych na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faktur zakupowych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faktur zakupowych do NFZ w aktualnym formacie komunikatu FZX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potwierdzeń do faktur zakupowych (komunikat FZZ)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sprawozdawczości w zakresie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Dla świadczenia POZ transport, system powinien sprawdzać czy w danych wizyty został wpisany cel transportu, w przeciwnym razie powinien opowiadać domyślna wartość, ze słownika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definiowanie minimalnej i maksymalnej liczby pacjentów uczestniczących w sesjach</w:t>
            </w:r>
          </w:p>
        </w:tc>
      </w:tr>
      <w:tr w:rsidR="006419EE" w:rsidRPr="009E7A6A" w:rsidTr="006A745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przypisanie pacjentów do programów leczenia. W przypadku realizacji świadczenia dla różnych umiejscowień (np. lewe, prawe oko), system musi umożliwiać  kilkukrotne przypisanie pacjenta do tego samego programu leczenia.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zbiorcze usuwanie pozycji rozliczeniowych na liście rozliczeń dotyczącej danego zestawu świadczeń.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wykorzystanie słownika jednostek rozliczeniowych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innymi modułami systemu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pozycji rozliczeniowych w Ruchu Chorych, Przychodni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za leki w chemioterapii w module Apteka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faktur zakupowych na leki stosowane w programach lekowych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Dla świadczeń oznaczonych kodem CBE (Centralna baza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Endoprotezoplastyk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system powinien wymagać rejestracji właściwego dokumentu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Eksport faktur rozliczeniowych do modułu Finansowo-Księgowego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określenie domyślnego rodzaju faktury eksportowanej do systemu Finansowo-Księgowego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Przekazywanie danych o hospitalizacji do Symulatora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Jednorodnych Grup Pacjentów na podstawie danych hospitalizacji za pomocą wbudowanego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aktualnego słownika procedur medycznych ICD9 (komunikat ICD9),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Wyznaczanie JGP dla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wyznaczania JGP dla każdego z pobytów oddzielnie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Zapewnienie sprawnego zasilania systemu w aktualne charakterystyki JGP wynikające z publikowanych Zarządzeń Prezesa NFZ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Wyznaczanie JGP za pomocą wbudowanego (lokalnego)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JGP w zakresie umów: leczenie szpitalne, rehabilitacja stacjonarna, ambulatoryjna opieka specjalistyczna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ręcznego wyznaczenia JGP dla hospitalizacji z pominięciem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lokalnego 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przypisania JGP do pobytu na oddziale, z którego pochodzi element kierunkowy wyznaczonej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poprawności wyznaczonych wcześniej JGP z możliwością aktualizacji JGP na poprawną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Różnice wynikające z wczytania nowych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które opublikowano z wsteczną datą obowiązywania, które mogą obejmować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taryfach,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Różnice w zaewidencjonowanych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Różnice wynikające z modyfikacji danych statystycznych hospitalizacji, a mające wpływ na wyznaczoną JGP: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zmiany taryfy,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Konieczność przepięcia JGP do pobytu na innym oddziale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Wyszukiwanie hospitalizacji wg poniższych kryteriów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wyznaczono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JGP,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główne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procedury medycznej,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 rozliczenia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możliwości uzyskania JGP o większej taryfie w przypadku zmiany kombinacji rozpoznań wypisowych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porównania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Wynik porównania powinien być możliwy do zapisu w formacie XLS.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Wsteczna weryfikacja z możliwością aktualizacji JGP pod kątem znalezienia bardziej optymalnej JGP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Jeśli dla hospitalizacji istnieje aktywne świadczenie JGP ze wskazanym sposobem rozliczenia związanym z urazami wielonarządowymi (UJ1, UJ2, UJ3), system powinien sprawdzić, czy wśród rozpoznań wypisowych hospitalizacji występuje rozpoznanie z listy T07 dla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zgodnej ze wskazanej w świadczeniu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wydrukowania charakterystyki wybranej JGP w formie podręcznej karty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wykonywania symulacji wyznaczania JGP (funkcjonalność Symulatora JGP)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Ryczałtu PSZ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symulację ryczałtu PSZ.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Symulatora Ryczałtu PSZ zintegrowana powinna być z system dziedzinowym służącym do ewidencji i rozliczania umów z NFZ.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ryczałtu pozwala na: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wybór okresu planowania oraz okresu rozliczeniowego z możliwością wskazania przedziału miesięcy lub dni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ręczne wprowadzenie wartości niezbędnych do wyliczenia ryczałtu zgodnie z rozporządzeniem Ministra Zdrowia w sprawie sposobu ustalania ryczałtu systemu podstawowego szpitalnego zabezpieczenia świadczeń opieki zdrowotnej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wykonania świadczeń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liczby świadczeń ambulatoryjnych z systemu dziedzinowego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pobranie wartości dynamiki (wzrost/spadek) średniej wartości hospitalizacji z systemu dziedzinowego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określanie stopnia spełnienia parametrów jakościowych wpływających na wielkość ryczałtu zgodnie ww. rozporządzeniem.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wyliczanie prognozowanego ryczałtu w wzorów określonych w ww. rozporządzeniu.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Symulator JGP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w systemie, działający w oparciu o dane medyczne zgromadzone w systemie medycznym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Symulator dostępny poprzez przeglądarkę WWW bez konieczności dostępu do zewnętrznej sieci Internet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wstępne zasilania symulatora danymi wybranego zestawu świadczeń (hospitalizacji, wizyty), a w przypadku niezakończonych hospitalizacji system musi umożliwiać uzupełnienie wymaganych pozycji symulatora domyślnymi danymi.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sprawnej modyfikacji danych w symulatorze i obserwacja wpływu zmian na wyznaczane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pacjenta (wiek, płeć),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Modyfikacja danych hospitalizacji (data przyjęcia, data wypisu, tryb przyjęcia, tryb wypisu, tryb i charakter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Dodanie lub usuniecie pobytu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Modyfikacja danych pobytu (data przyjęcia, data wypisu, cz. VIII kodu resortowego komórki, kod świadczenia, rozpoznanie zasadnicze, rozpoznania współistniejące, procedury medyczne (daty wykonania))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Wyróżnianie kolorami danych hospitalizacji nieistotnych z punktu widzenia wyznaczenia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określenia wersji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pomocą którego wyznaczone zostaną JGP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wynikająca z daty zakończenia hospitalizacji,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Dowolna wersja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grupera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istniejąca w systemie,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Wskazywanie JGP z podziałem na: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której hospitalizacja spełnia warunki wyboru,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dla których hospitalizacja nie spełnia warunków,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JGP, które istnieją w planie umowy świadczeniodawcy,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Wyróżnienie kolorem pozycji w celu odzwierciedlenia ważności wyznaczonych JGP z punktu widzenia świadczeniodawcy (np. istniejących w planie umowy a tym samym możliwych do rozliczenia)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wskazania JGP do których pacjent mógłby zostać zakwalifikowany jednak nie zostały spełnione wszystkie warunki - wskazanie tych warunków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Możliwość przeglądu podstawowych informacji o wybranej JGP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Wartości taryf dla poszczególnych trybów hospitalizacji,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Parametry związane z mechanizmem osobodni (liczba dni finansowana grupą, taryfa dla hospitalizacji trwających &lt; 2 dni, wartość punktowa osobodnia ponad ryczałt finansowany grupą),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Parametry JGP (warunki, które musi spełniać hospitalizacja),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Wykorzystanie planu umowy dla JGP w przypadku, gdy JGP istnieje w umowie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Prezentacja wykresów ilustrujących zależność naliczonych taryf od czasu hospitalizacji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Kolejki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Definicja kolejek oczekujących zgodnie z wymaganiami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komórek organizacyjnych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Kolejki oczekujących do procedur medycznych lub świadczeń wysokospecjalistycznych zdefiniowanych przez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Wykaz osób oczekujących w kolejce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planowania daty z dokładnością do dnia lub tygodnia (w przypadku odległego terminu realizacji świadczenia)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Przyporządkowanie oczekujących do jednej z kategorii medycznych (przypadki pilne/przypadki stabilne)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Rejestrowanie przypadków zmian terminu udzielenia świadczenia wraz z przyczyną zmiany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przywrócenia do kolejki oczekujących pacjenta wykreślonego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Zablokowanie możliwości zmiany danych w kolejce oczekujących dla pacjentów zrealizowanych, po zakończeniu okresu rozliczeniowego tj. po 10 dniu każdego miesiąca za miesiąc rozliczeniowy (poprzedni)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przenoszenia oczekujących pomiędzy kolejkami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zbiorczego przeliczania pierwszych wolnych terminów dla wszystkich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Wszystkich aktywnych pozycji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Wybranych oczekujących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Wskazanie tych definicji kolejek oczekujących, które po wczytaniu aneksu do umowy posiadają nieaktualne informacje o kodzie komórki wg NFZ wraz z możliwością aktualizacji kodu komórki wg NFZ na podstawie aktualnych zapisów w umowie z NFZ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statystyk kolejek z podziałem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Liczba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Szacunkowy czas oczekiwania w kolejce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Średni rzeczywisty czas oczekiwania w kolejce (zgodnie z algorytmem opublikowanym w rozporządzeniu)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Komunikacja z NFZ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kolejkami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LIOCZ – komunikat szczegółowy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KOL – komunikat o kolejkach oczekujących do świadczeń wysokospecjalistycznych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o kolejkach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Wydruki i raporty dotyczące kolejek oczekujących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Wydruk listy oczekujących z uwzględnieniem poniższych kryteriów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kolejki (do komórki organizacyjnej, do procedury medycznej/świadczenia wysokospecjalistycznego)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Kod kolejki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Stan wpisu w kolejce (aktywne, wykreślone, zakończone realizacją)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Kategoria medyczna (pilny, stabilny)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wpisu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planowanej realizacji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skreślenia z kolejki (od .. do ..)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Integracja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Obsługa komunikacji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AP-KOLCE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Potwierdzanie odbioru komunikatu, dla komunikatów tego wymagających, bezpośrednio w aplikacji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prowadzenie kolejek onkologicznych i kolejek na procedurę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dla kolejki onkologicznej powinna odbywać się bez podziału na przypadki pilne i stabilne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Weryfikacja w </w:t>
            </w: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eWUŚ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pacjenta do świadczeń refundowanych przez NFZ podczas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rejestracji/planowania wizyty w przychodni lub pracowni, weryfikowany jest stan na dzień rejestracji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sprawdzenie statusu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dla pacjentów wpisanych do Księgi Oczekujących.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harmonogramów weryfikacji grupowej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powiadamianie użytkownika o przebiegu zbiorczej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użyciem kanałów SMS i e-mail.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taką konfigurację procesu weryfikacji uprawnień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aby w przypadku pracy w konfiguracji sieci jednostek, system sprawdzał uprawnienia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eWUŚ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 w jednym z poniższych trybów: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w kontekście wszystkich Oddziałów Wojewódzkich NFZ odpowiadającym Świadczeniodawcom objętych funkcjonalnością sieci jednostek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-uprawnienia pacjenta sprawdzane były wyłącznie w kontekście właściwego płatnika wskazanego w danych zestawu świadczeń (wizyty, hospitalizacji), a nie wszystkich płatników NFZ zdefiniowanych w systemie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Weryfikacja uprawnień w oparciu o harmonogramy obejmująca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oddziale,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przebywających na obserwacji na izbie przyjęć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trakcie wizyt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wypisywanych ze szpitala ale o niezautoryzowanym wypisie i nie rozliczonych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których zarejestrowano zgon, ale zapis nie został autoryzowany a pobyt rozliczony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którzy złożyli deklaracje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Oznaczanie ikoną i kolorem statusu weryfikacji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na liście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 widocznym miejscu przy danych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Deklaracje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umów w rodzaju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lekarza rodzinnego,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pielęgniarki,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do położnej,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Deklaracje z zakresu medycyny szkolnej,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 cukrzycą,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Kompleksowa ambulatoryjna opieka nad pacjentem zarażonym HIV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porad POZ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eksport komunikatów XML w aktualnie obowiązujących wersjach z zakresu sprawozdawczości związanej z deklaracjami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DEKL – komunikat szczegółowy deklaracji POZ/KAOS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Komunikat ZBPOZ – komunikat szczegółowy danych zbiorczych o świadczeniach udzielonych w ramach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komunikatów zwrotnych XML w obowiązujących wersjach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komunikatu „potwierdzeń odbioru” danych przesłanych komunikatami DEKL i ZBPOZ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potwierdzeń do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P_DEK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z weryfikacji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P_WDP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Import komunikatu zwrotnego rozliczenia deklaracji POZ/KAOS (komunikat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Z_RDP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potwierdzeń deklaracji POZ/KAOS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Przegląd weryfikacji deklaracji POZ/KAOS z możliwością zbiorczego wycofania deklaracji, które nie zostały zaliczone przez NFZ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rachunków deklaracji POZ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Generowanie i wydruk załączników i sprawozdań POZ zgodnie z wytycznymi płatnika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z NFZ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Półroczne sprawozdanie z wykonanych badań diagnostycznych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2A4FCD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2A4FCD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Komercja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Indywidualne konto pacjenta (IKP)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kont rozrachunkowych pacjentów z tytułu usług medycznych,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naliczenie na IKP należności przed rozpoczęciem realizacji usługi płatnej z góry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naliczenie na IKP zaliczki w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przypadku planowania usług wymagającej zaliczkowania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dokumentów potwierdzenia przyjęcia opłaty (KP) za usługi za które płaci pacjent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wystawienie dokumentu sprzedaży (paragonów, faktur i faktur korygujących)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zdefiniowanie powodu korekty dokumentu sprzedaży</w:t>
            </w:r>
          </w:p>
        </w:tc>
      </w:tr>
      <w:tr w:rsidR="006419EE" w:rsidRPr="009E7A6A" w:rsidTr="002A4FC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automatyczną aktualizację sposobu płatności dokumentu sprzedaży podczas operacji opłacenia.</w:t>
            </w:r>
          </w:p>
        </w:tc>
      </w:tr>
      <w:tr w:rsidR="006419EE" w:rsidRPr="009E7A6A" w:rsidTr="002A4FCD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realizację wypłaty środków dokumentu sprzedaży.</w:t>
            </w:r>
          </w:p>
        </w:tc>
      </w:tr>
      <w:tr w:rsidR="006419EE" w:rsidRPr="009E7A6A" w:rsidTr="002A4FCD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uwzględnianie kwoty odsetek wynikających z wystawionej w systemie Finansowo-Księgowym noty odsetkowej, podczas realizacji opłacenia dokumentu sprzedaży.</w:t>
            </w:r>
          </w:p>
        </w:tc>
      </w:tr>
      <w:tr w:rsidR="006419EE" w:rsidRPr="009E7A6A" w:rsidTr="002A4FCD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możliwość skojarzenia paragonu/faktury ze schematem księgowania w module Finanse-Księgowość,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pozwalać na eksport paragonu/faktury do modułu Rejestr Sprzedaży,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płatności mieszanej np. kartą i gotówką.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wydrukowanie załącznika do faktury, prezentującego wartościowe zestawienie wykonanych usług.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pacjenta komercyjnego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indywidualnej zmiany ceny usługi dla pacjenta 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wybór płatnika w ramach kategorii (płatnik NFZ, umowa komercyjna, pacjent płaci sam)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przyjęcia pacjent musi istnieć możliwość weryfikacji uprawnień do świadczeń z tytułu umów w których pacjent jest beneficjentem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Podczas weryfikacji uprawnień do świadczeń system powinien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wspólną prezentację uprawnień komercyjnych oraz uprawnień NFZ i POZ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udostępnionych danych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udostępniać informacje o powodzie niedostępności usługi i ograniczeniach dostępności,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kopiowanie danych produktu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Obsługa stanowiska kasowego: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przyjęcie płatności (gotówka, karta płatnicza, środki pacjenta na IKP),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wypłatę gotówki z tytułu nadpłat i korekt.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operacji kasowych dla pacjentów,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operacji kasowych dla kontrahentów (dostęp do kartoteki kontrahentów modułu Finanse - Księgowość),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operacji kasowych dla pracowników (dostęp do kartoteki pracowników modułu Finanse – Księgowość),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raportu kasowego,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podgląd i edycję raportów dobowych kasy fiskalnej.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skojarzenie z każdym typem operacji kasowej schematu księgowania w module Finanse-Księgowość,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Zarządzanie cennikami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czasu obowiązywania cennika,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zdefiniowanie godzin dostępności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cenników standardowych i specjalnych (np. na dni świąteczne),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określenie miejsc realizacji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przyporządkowania cennika do personelu,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drukowanie cenników z podziałem na placówki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podgląd placówek, w których obowiązuje cennik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wersjonowanie cenników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przeglądanie informacji o okresach ważności wszystkich wersji cennika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przechowywanie historii zmian wartości pozycji cennika wraz z informacją o okresach obowiązywania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podgląd usuniętych pozycji cennika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konfigurację grup analitycznych związanych z definicją cennika.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wprowadzanie rabatów: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ogólnych, do wykorzystania bez ograniczeń,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prywatnych, przyporządkowane do osoby,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dla placówki,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konstruowanie produktów (szablonów do wykorzystania w umowach) w zakresie,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danych podstawowych produktu,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zakresów usług medycznych w ramach produktu,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usług medycznych w ramach zakresu,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definiowanie trybów i terminów płatności dla zakresów, co najmniej,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abonamentów, (niezależnie od wykonanych usług),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FFS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Fee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For Service czyli za każde wykonanie usługi),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współpłatności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ramach FFS,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płatności mieszanych.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grupowanie zakresów usług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(tworzenie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benefitplanów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zmianę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benefitplanu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wprowadzanie limitów dla zakresów: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ilościowych,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kwotowych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Zarządzanie umowami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obsługę umów na sprzedaż usług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ewidencję różnego typu umów, w szczególności: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umów ubezpieczeniowych,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umów abonamentowych,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umów z innymi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ZOZ-ami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Indywidualnymi Praktykami Lekarskimi,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rejestrację umowy indywidualnej (polisy) na świadczenie usług medycznych wg szablonu.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pozwalać na formułowanie oferty sprzedaży zamawiającego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wprowadzanie struktury placówek medycznych Zamawiającego,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wprowadzania listy usług (oferta jednostek organizacyjnych),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wprowadzenie danych usługi tj.: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wymagalność skierowania,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warunki dostępności,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wprowadzanie danych podstawowych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przypisywanie produktu do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definiowanie rabatów dla umowy,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wprowadzanie list uprawnionych do grup zakresów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benefitplanów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beneficjenci,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subbeneficjenci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import listy beneficjentów z pliku,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tworzenie produktu dedykowanego dla umowy (wyodrębnienie umowy z szablonu produktu),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definiowanie wzorów faktur i załączników do faktur dla umowy,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zawarcie przekodowań w umowach umożliwiających posługiwanie się kodami usług Zamawiającego i kontrahenta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Wskazanie domyślnego numeru konta drukowanego na fakturach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rozliczenia umów: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generowanie harmonogramów płatności umowy w oparciu o dane zakresów umowy,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generowanie faktur i załączników do faktur płatnych abonamentowo w oparciu o zdefiniowane wzorce i dane umowy,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generowanie faktur i załączników do faktur płatnych za wykonanie w oparciu o zdefiniowane wzorce i dane umowy oraz dane o wykonanych usługach.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współpraca z modułem Finanse-Księgowość: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skojarzenia z fakturą schematu księgowania do modułu Finanse-Księgowość,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 wygenerowanych faktur do modułu Rejestr Sprzedaży pakietu Finanse-Księgowość,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bezpośredni wgląd w rozrachunki modułu Finanse – Księgowość.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raporty i wykazy dotyczące sprzedaży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wyznaczania krotności usługi na podstawie liczby osobodni: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 uwzględnieniem ostatniego dnia pobytu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bez ostatniego dnia pobytu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wyznaczania wartości usługi na podstawie wartości przypisanych leków do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Komercja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powiadamianie w procesie rejestracji i przyjęcia do gabinetu o ujemnym saldzie pacjenta (niedopłata)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Transport Sanitarny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Transport sanitarny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gromadzenie danych o zleceniach na transport medyczny, rejestrowanych w oddziałach szpitalnych w minimalnym zakresie informacji: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Pacjent,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Usługa transportowa,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Miejsce docelowe transportu (system wyznacza miejsce docelowe transportu jako adres zamieszkania pacjenta po zaznaczeniu opcji transport osobowy),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Planowany czas realizacji usługi.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zleceń na transport medyczny bez uwzględnienia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odnotowanie realizacji usługi transportowej w minimalnym zakresie informacji: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Umowa na podstawie której realizowana jest usługa,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wykonania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realizacji usługi,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Ilość km,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/ h,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Wartość /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km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Odnotowanie przebytej trasy tam i z powrotem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Rozliczanie wykonanej usługi zgodnie z warunkami zawartej umowy na usługi transportowe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Transport sanitarny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udostępnia zestawienia z wykonanych usług transportowych z podziałem na: umowy, ośrodki kosztów, usługi, kontrahentów.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Aplikacja Mobilna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960" w:type="dxa"/>
        <w:tblInd w:w="65" w:type="dxa"/>
        <w:tblCellMar>
          <w:left w:w="70" w:type="dxa"/>
          <w:right w:w="70" w:type="dxa"/>
        </w:tblCellMar>
        <w:tblLook w:val="00A0"/>
      </w:tblPr>
      <w:tblGrid>
        <w:gridCol w:w="2180"/>
        <w:gridCol w:w="7780"/>
      </w:tblGrid>
      <w:tr w:rsidR="006419EE" w:rsidRPr="009E7A6A" w:rsidTr="006A7456">
        <w:trPr>
          <w:trHeight w:val="2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musi umożliwić pracę użytkownikowi w zakresie uprawnień określonych dla pełnej wersji systemu HIS (dotyczy to dostępu do danych jak i realizacji funkcji)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pracę w kontekście zalogowanego pracownika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wylogowanie się użytkownika zalogowanego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wylogowania użytkownika lub blokowania aplikacji po upływie ustalonego czasu bezczynności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 podstawowych danych pacjenta: Nazwisko, Imię, Numer PESEL, status EWUŚ, data urodzenia, wiek, informacje o alergiach</w:t>
            </w:r>
          </w:p>
        </w:tc>
      </w:tr>
      <w:tr w:rsidR="006419EE" w:rsidRPr="009E7A6A" w:rsidTr="006A745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podglądu podstawowych danych pobytu pacjenta: tryb przyjęcia, data przyjęcia, numer KG, numer sali, rozpoznanie główne, wstępne lub ze skierowania, listę ostatnio zleconych leków, listę zleconych badań, listę ostatnio mierzonych parametrów życiowych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przypisanie pacjenta do Sali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przeglądu listy pacjentów przebywających na oddziale w podziale na sale oraz pacjentów bez przypisanej sali.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listy pacjentów z wyszczególnieniem pacjentów przypisanych do konkretnego lekarza jako lekarz prowadzący - zalogowany do aplikacji mobilnej.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udostępnia funkcjonalność przeglądania statystyk oddziału prezentujących liczbę pacjentów w podziale na przebywających, skierowanych do wypisu, czekających na przyjęcie.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Historia choroby i dokumentacja medyczna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historii choroby,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obserwacji lekarskich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zbiorczej historii choroby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dodanie wpisów obserwacji lekarskich w historii choroby pacjenta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umożliwia rejestrację, w dokumentacji medycznej pacjenta dowolnej notatki, z możliwością dołączenia zdjęcia oraz notatki głosowej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Zlecenia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mobilna umożliwia podgląd dokumentów dokumentacji medycznej: Historia Choroby, Karta Informacyjna, Karta Statystyczne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przegląd listy zleconych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zlecanie podań leków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leku z podaną datą końca obowiązywania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zlecenie leku bez podania daty końca obowiązywania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podanie pacjentowi wieloskładnikowej mieszanki leków.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modyfikację zlecenia podania leku, co najmniej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wstrzymania (zamknięcia)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zmiany terminu obowiązywania zlecenia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 listy zleceń diagnostycznych i laboratoryjnych.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podgląd wyników zleceń diagnostycznych i laboratoryjnych.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umożliwić zlecanie badan diagnostycznych i laboratoryjnych z wykorzystaniem predefiniowanych zestawów badań (panele badań) diagnostycznych i laboratoryjnych.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uwzględniać uprawnienia zalogowanego użytkownika do zlecania badań diagnostycznych, laboratoryjnych oraz zleceń podań leków.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zlecanie badań diagnostycznych, laboratoryjnych oraz zleceń podań leków w imieniu innej niż zalogowana osoby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przeglądanie, rejestrację i modyfikację diet przypisanych pacjentowi minimum z dokładnością do dnia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Wyniki i pomiary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grupową rejestrację wyników pomiarów parametrów życiowych - jedno okno wprowadzania pomiarów dla wielu pacjentów.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Aplikacja musi umożliwiać przegląd parametrów życiowych w formie wykresów.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Aplikacja musi umożliwiać identyfikację pacjenta po kodzie kreskowym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użyciem wbudowanej w urządzenie mobilne kamery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 użyciem czytnika kodów kreskowych wbudowanego w urządzenie lub zewnętrznego, podłączonego za pomocą łącza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BlueTooth</w:t>
            </w:r>
            <w:proofErr w:type="spellEnd"/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Aplikacja musi pozwalać na określenie na etapie konfiguracji, jednej z trzech funkcjonalności (grupy danych) jaka powinna się uruchamiać po odczytaniu kodu kreskowego z opaski identyfikacyjnej pacjenta: 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rekord medyczny dotyczący danego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zleceń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karta wprowadzania pomiarów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Czynności pielęgniarskie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zakresie czynności pielęgniarskich aplikacja musi umożliwiać: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przegląd, rejestrację i modyfikację diagnoz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realizacji zaplanowanych procedur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przebiegów pielęgniarskich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Rehabilitacja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musi umożliwiać, w zakresie obsługi zabiegów rehabilitacyjnych:</w:t>
            </w:r>
          </w:p>
        </w:tc>
      </w:tr>
      <w:tr w:rsidR="006419EE" w:rsidRPr="009E7A6A" w:rsidTr="006A745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karty zabiegów rehabilitacyjnych z jednoczesnym wskazaniem zabiegów: wykonanych, w trakcie realizacji, odrzuconych, oczekujących na realizację</w:t>
            </w:r>
          </w:p>
        </w:tc>
      </w:tr>
      <w:tr w:rsidR="006419EE" w:rsidRPr="009E7A6A" w:rsidTr="006A7456">
        <w:trPr>
          <w:trHeight w:val="2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Mobilne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realizacji zaplanowanych zabiegów rehabilitacyjnych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  <w:u w:val="none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  <w:u w:val="none"/>
        </w:rPr>
        <w:t xml:space="preserve">Minimalne wymagania dla oprogramowania – Medyczny Portal Informacyjny 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9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42"/>
        <w:gridCol w:w="6878"/>
      </w:tblGrid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000000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6878" w:type="dxa"/>
            <w:shd w:val="clear" w:color="000000" w:fill="000000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Wymagana funkcjonalność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Telekonsultacje</w:t>
            </w:r>
            <w:proofErr w:type="spellEnd"/>
          </w:p>
        </w:tc>
        <w:tc>
          <w:tcPr>
            <w:tcW w:w="6878" w:type="dxa"/>
            <w:shd w:val="clear" w:color="000000" w:fill="auto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Telekonsultacje</w:t>
            </w:r>
            <w:proofErr w:type="spellEnd"/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skalowanie horyzontalne wybranych modułów systemu (w zależności od obciążenia).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udostępniać interfejs programowy (API) umożliwiający integrację z innym oprogramowaniem działającym obecnie lub w przyszłości w Szpitalu.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Architektura systemu musi pozwalać na wdrożenie w wariancie wysokiej dostępności (ang. high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availability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), poprzez równoczesne działanie jego 'zapasowej' instancji.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Wymagana jest niezależność systemowa stacji roboczych, na których uruchamiane są aplikacje klienckie.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Interfejs użytkownika musi być zgodny z WCAG 2.0 (ang. Web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Content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Accessibility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Guidelines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) przynajmniej w zakresie dostępnym dla zewnętrznych partnerów projektu – i lekarzy realizujących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udostępnia graficzny interfejs użytkownika dostosowujący się do wielkości ekranu urządzenia, na którym jest użytkowany. System może być używany w przeglądarkach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smartfonów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tabletów i komputerów osobistych.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udostępnia interfejs użytkownika w języku polskim i angielskim wraz z możliwością prezentacji nazw słownikowych w obu językach.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zapewniać przesyłanie danych w sieci rozległej (pomiędzy partnerami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z wykorzystaniem bezpiecznego kanału komunikacji.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zapewniać niezaprzeczalność informacji przesyłanych pomiędzy partnerami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posiadać moduł obsługi uprawnień, pozwalający na tworzenie i przydzielanie uprawnień użytkownikom osobowym, jak i innym systemom informatycznym (np. zintegrowanym z nim aplikacjom).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rejestrację instytucji – jednostki ochrony zdrowia, będącej stroną w procesach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w zakresie: 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określenie roli instytucji względem innych organizacji: konsultant dla wskazanych organizacji, instytucja konsultowana przez wskazane organizacje,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wskazanie personelu (lekarzy) – uczestników procesów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reprezentujących daną instytucję z określeniem uprawnień (ról: prezenter, ekspert, kwalifikator) rejestrowanej osoby do realizacji określonych operacji w systemie w kontekście danej instytucji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rejestracja danych dostępowych do użytkowanych w danej instytucji systemów informatycznych zintegrowanych z platformą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rejestrację danych personelu – uczestników procesów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 zakresie: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rejestracja danych osobowych i kontaktowych personelu,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utworzenie użytkownika w Systemie Kontroli Dostępu dla rejestrowanej osoby lub przypisanie osoby do istniejącego użytkownika,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określenie uprawnień (ról) użytkownika powiązanego z rejestrowaną osobą w kontekście wskazanej instytucji reprezentowanej przez tą osobę,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Administracja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wskazanie personelu (lekarzy), który może być reprezentowany przez rejestrowaną osobę (np. lekarze, w których imieniu system jest obsługiwany przez sekretarkę medyczną).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systemem HIS w zakresie: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wsparcie rejestracji konsultowanych przypadków medycznych na podstawie pobytów/wizyt w systemie HIS,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rejestrowanie wyników badań z systemu AMMS jako załączników do konsultowanych przypadków medycznych,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integracja z repozytorium EDM systemu HIS w zakresie rejestracji dokumentów medycznych jako załączników do konsultowanych przypadków medycznych.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Integracja z systemami dziedzinowymi partnerów projektu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udostępnia interfejs w postaci niezależnych technologicznie usług (preferowane REST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WebServices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), którego implementacja umożliwi integrację z dowolnym systemem dziedzinowym partnerów projektu, o ile takie systemy udostępniają oczekiwane informacje.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 i audyt działania systemu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historii zmian danych osobowych pacjentów i personelu medycznego ze wskazaniem użytkownika dokonującego modyfikacji danych.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 i audyt działania systemu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historii zmian danych medycznych (informacje opisujące konsultowany przypadek medyczny) ze wskazaniem użytkownika dokonującego modyfikacji danych.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 i audyt działania systemu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informacji opisujących przypadek medycznych w postaci wersji roboczych, widocznych tylko dla autora tych informacji.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lastRenderedPageBreak/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danych przypadku medycznego w celu zdalnej konsultacji z ekspertem, w zakresie: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rejestracja danych osobowych pacjenta, którego dotyczy przypadek medyczny,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rejestracja krótkiego opisu przypadku medycznego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wskazania rozpoznań opisujących przypadek medyczny,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wskazanie instytucji konsultującej przypadek medyczny (w przypadku, gdy jednostka konsultowana powiązana jest z wieloma jednostkami konsultującymi),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uzupełnianie danych rejestrowanego przypadku medycznego (dane pacjenta, rozpoznania) na podstawie informacji o pobytach pacjentów zarejestrowanych w zintegrowanych systemach dziedzinowych AMMS,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rejestracji załączników do przypadku medycznego, możliwość rejestracji załączników dotyczących lub powiązanych z wcześniej zarejestrowanymi (np. nowa wersja załącznika, notatka dotycząca innego załącznika itp.). Załączniki mogą mieć postać: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notatek tekstowych,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-- wskazanych zbiorów danych (np. obrazów, dokumentów) zlokalizowanych na wskazanych nośnikach danych;  dla zbiorów w standardowych formatach obsługiwanych przez przeglądarki (dokumenty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html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obrazy, filmy) należy zapewnić podgląd ich postaci,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obrazów radiologicznych w formacie DICOM; należy zapewnić możliwość automatycznego wyszukiwania i dołączania plików DICOM znajdujących się na wskazanym nośniku danych; możliwość podglądu zawartości dołączonych plików DICOM (do podglądu nie jest wymagana jakość diagnostyczna),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dokumentów medycznych w formacie HL7 CDA; należy zapewnić możliwość integracji z użytkowanym Repozytorium EDM systemu AMMS w celu wyszukiwania i pobierania załączanych dokumentów medycznych.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uzupełnianie danych przypadku medycznego  na podstawie meta danych znajdujących się we wskazanym pliku DICOM,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automatyczne uzupełnianie danych przypadku medycznego na podstawie danych odczytanych z nagłówka dokumentów medycznych w postaci HL7 CDA.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lastRenderedPageBreak/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planowanie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przypadku medycznego, w zakresie: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 zaakceptowania wskazanego przypadku medycznego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przez instytucję konsultującą; automatyczna akceptacja przypadku medycznego w przypadku rozpoczęcia realizacji procesu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zaplanowania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formie audio lub wideokonferencji – wskazanie planowanej daty i godziny oraz uczestników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anulowania wcześniej zaplanowanej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formie audio lub wideokonferencji,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przypisania przypadku medycznego wskazanym osobom reprezentującym instytucję konsultującą (ekspertom),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odrzucenia wskazanego przypadku medycznego z procesu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ze wskazaniem przyczyny odrzucenia,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możliwość anulowania wskazanego przypadku medycznego przez prezentera (przedstawiciela instytucji rejestrującej przypadek medycznych) z podaniem przyczyny anulowania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realizację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przypadku medycznego, w zakresie: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przeglądu kompletnych informacji dotyczących przypadku medycznego; możliwość pobrania załączników i ich przeglądu z wykorzystaniem zewnętrznych narzędzi (np. przegląd obrazów DICOM z wykorzystaniem systemów radiologicznych zapewniających wymaganą dla diagnostyki jakość prezentacji),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możliwość rejestracji załączników do przypadku medycznego przez ekspertów konsultujących przypadek medycznych (w formie analogicznej do rejestracji załączników dołączanych przez prezenterów przypadku medycznego),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prowadzenie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zarejestrowanego przypadku medycznego w formie audio lub wideo konferencji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automatyczna rejestracja przypadku medycznego w przypadku rozpoczęcia audio lub wideokonferencji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trybie pilnym),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przypadków medycznych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zakończenie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przez eksperta z wprowadzeniem podsumowania konsultacji przypadku medycznego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informować zainteresowanych uczestników procesu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o zdarzeniach w systemie w postaci komunikatów w systemie oraz zasubskrybowanych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wiadomości e-mail lub SMS. System musi informować o następujących zdarzeniach: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zainteresowanych ekspertów o zarejestrowaniu, modyfikacji danych i anulowaniu przypadków medycznych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zainteresowanych prezenterów o zaakceptowaniu, odrzuceniu i zakończeniu konsultacji przypadków medycznych w procesie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zainteresowanych ekspertów o przypisaniu do konsultowania danych przypadków medycznych,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Wiadomości i przypomnienia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uczestników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formie audio i wideo konferencji o zaplanowaniu i zbliżających się terminach zaplanowanych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telekonsultacji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auto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8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Medyczny Portal Informacyjny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posiadać budowę modułową - architektura oparta 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mikrousługi</w:t>
            </w:r>
            <w:proofErr w:type="spellEnd"/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skalowanie horyzontalne wybranych modułów systemu (w zależności od obciążenia).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udostępniać interfejs programowy (API) umożliwiający jego integrację z innym oprogramowaniem działającym obecnie lub w przyszłości w Szpitalu,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Architektura systemu powinna pozwalać na wdrożenie w wariancie wysokiej dostępności (ang. high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availability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poprzez równoczesne działanie ‘zapasowej’ instancji.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udostępnia graficzny interfejs użytkownika dostosowujący się do wielkości ekranu urządzenia, na którym jest użytkowany. System może być używany w przeglądarkach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smartfonów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tabletów i komputerów osobistych.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użytkowania systemu na najnowszych wersjach popularnych przeglądarek internetowych (Google Chrome,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Firefox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Internet Explorer, Microsoft Edge), bez konieczności instalacji dodatkowych elementów środowiska uruchomieniowego.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udostępniać interfejs użytkownika w języku polskim i angielskim wraz z możliwością prezentacji nazw słownikowych w obu językach.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Interfejs użytkownika musi być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zdogny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WCAG 2.0 (ang. Web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Content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Accessibility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Guidelines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Architektura i interfejs użytkownika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zapisywać logi z działania, w postaci umożliwiającej dalsze ich przetwarzanie w dedykowanych narzędziach (np.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Logstash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).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zapewnia przesyłanie danych z wykorzystaniem bezpiecznego kanału komunikacji - umożliwia szyfrowanie transmisji danych co najmniej pomiędzy komputerem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pacjenta (klienta), a pierwszym komponentem systemu, na którym są one przetwarzane.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posiadać dedykowany moduł obsługi uprawnień, pozwalający na tworzenie i przydzielanie uprawnień użytkownikom osobowym, jak i innym systemom informatycznym (np. zintegrowanym z nim aplikacjom).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Bezpieczeństwo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udostępnianie danych medycznych (w tym dokumentacji medycznej) tylko dla autoryzowanych użytkowników.  Użytkownik autoryzowany to osoba, której tożsamość została potwierdzona przez pracownika szpitala.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samodzielne utworzenie konta w Medycznym Portalu Informacyjnym. 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do portalu udostępniana jest pacjentom w postaci odnośnika na stronie internetowej Jednostki Ochrony Zdrowia. Po samodzielnym utworzeniu konta użytkownik posiada dostęp do portalu z określonym poziomem uprawnień.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konta użytkownika, który jest lub potencjalnie będzie pacjentem jednostki: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rejestracje podstawowych danych pacjenta tj.: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imię, nazwisko,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dane identyfikacyjne pacjenta: nr PESEL lub numer ewidencyjny lub numer dokumentu tożsamości nadane we wskazanym kraju (w przypadku rejestracji obcokrajowców)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adresu e-mail użytkownika portalu, o ile weryfikowany jest taki kanał komunikacyjny,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nr telefonu komórkowego użytkownika portalu, o ile weryfikowany jest taki kanał komunikacyjny,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podczas rejestracji użytkownika musi wymuszać akceptację regulaminu portalu, oraz zgody na przetwarzanie danych osobowych zgodnie z Ustawą z dnia 29 sierpnia 1997 roku o Ochronie Danych Osobowych (tekst jednolity: Dz. U. 2014, poz. 1182)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utworzenie konta dla którego:  </w:t>
            </w:r>
          </w:p>
        </w:tc>
      </w:tr>
      <w:tr w:rsidR="006419EE" w:rsidRPr="009E7A6A" w:rsidTr="00FD2C19">
        <w:trPr>
          <w:trHeight w:val="13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możliwe jest w zależności od ustawień systemu: wymuszenie zgodności nazwy użytkownika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loginu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z podanym adresem e-mail (o ile jest rejestrowany) lub wygenerowanie łatwej do zapamiętania unikalnej nazwy użytkownika (np. pierwsza litera imienia + nazwisko + opcjonalnie nr kolejny użytkownika) lub wprowadzenie przez rejestrującego własnej nazwy użytkownika z kontrolą jej unikalności,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podanie i powtórzenie hasła do konta oraz weryfikuje poprawność podanego hasła z zadaną polityką.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konta użytkownika reprezentującego swojego podopiecznego: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konta użytkownika poprzez podanie jego imienia, nazwiska, danych kontaktowych (w zależności od przyjętego kanału komunikacji e-mail lub SMS), nazwy użytkownika i hasła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danych podopiecznego użytkownika analogicznie do danych pacjenta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weryfikację podanego w czasie rejestracji konta kanału komunikacyjnego: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e-mail, poprzez przesłanie na podany adres wiadomości zawierającej odnośnik z wygenerowanym kodem potwierdzenia autentyczności adresu e-mail,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SMS, poprzez przesłanie na podany nr telefonu wiadomości zawierającej kod potwierdzenia autentyczności podanego numeru; system udostępnia funkcję umożliwiającą wprowadzenie nr telefonu oraz przesłanego kodu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blokuje możliwość zalogowania się użytkownika, który nie potwierdził żadnego kanału komunikacyjnego,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przypisuje zarejestrowanemu użytkownikowi predefiniowane uprawnienia do dostępnych funkcji, po potwierdzeniu kanału komunikacyjnego.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udostępnia funkcję logowania do portalu, w ramach której, w zależności od przyjętej polityki bezpieczeństwa, mogą być weryfikowane następujące parametry: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wymuszenie zmiany hasła użytkowników, którzy pierwszy raz logują się do systemu,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wymuszenie zmiany hasła po upłynięciu określonego czasu od jego ostatniej zmiany,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-- czasowe zablokowanie konta użytkownika po przekroczeniu określonej liczby nieudanych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logowań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zmianę hasła użytkownika.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podczas zmiany hasła musi weryfikować jego poprawność względem przyjętej polityki, w ramach której możliwe jest określenie: minimalnej długości hasła, minimalnej liczby wielkich liter, cyfr, znaków specjalnych, liczby niepowtarzających się kolejnych haseł użytkownika.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z poziomu systemu AMMS: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założenie konta użytkownika MPI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rejestrację pacjentów związanych z kontem MPI (właściciel konta lub jego podopieczni)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Rejestracja i dostęp do portalu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autoryzację konta użytkownika (potwierdzenie faktu sprawdzenia tożsamości użytkownika MPI) oraz jego uprawnień do reprezentowania podopiecznych 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System musi umożliwiać pacjentom rezerwację terminów wizyt w jednostce ochrony zdrowia oraz anulowanie wcześniej dokonanych rezerwacji.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wyszukiwanie pacjentom usługi medycznej związanej z planowaną wizytą; usługa może być wyszukiwana z wykorzystaniem następujących kryteriów: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nazwy usługi (poprzez podanie dowolnego ciągu znaków zawierającego się w nazwie usługi),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nazwy jednostki organizacyjnej szpitala, w której udzielana jest oczekiwana usługa,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imienia, nazwiska, tytułu naukowego i specjalności lekarza udzielającego oczekiwanej usługi.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wybór jednostki organizacyjnej, jeżeli usługa udzielana jest w wielu miejscach,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wybór personelu/lekarza udzielającego usługi medycznej, jeżeli jest dostępny dla danej usługi.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przegląd dostępnych dla rezerwacji internetowej terminów wizyt związanych z udzieleniem wybranej usługi medycznej oraz wybór wskazanego terminu. Po wybraniu terminu system blokuje możliwość wyboru tego terminu przez innych użytkowników zarówno systemu MPI jak i systemu szpitalnego.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prezentację szczegółowych danych planowanej wizyty, tj.: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wybranej usługi medycznej, w tym informacji o warunkach udzielenia usługi,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danych adresowych miejsca udzielenia usługi,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danych wybranego personelu/lekarza udzielającego usługi,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lub wymusza (w zależności od konfiguracji dla danej usługi) rejestrację danych skierowania,  w przypadku rezerwacji terminu dotyczącego świadczeń wymagających skierowania.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dodatkowe potwierdzenie autentyczności użytkownika rezerwującego termin wizyty poprzez przesłanie na podany nr telefonu kodu potwierdzająco oraz wymuszenie wprowadzenia tego kodu w kontekście rezerwacji wizyty.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dodatkowe potwierdzenie autentyczności użytkownika rezerwującego termin wizyty poprzez przesłanie na podany nr telefonu kodu potwierdzająco oraz wymuszenie wprowadzenia tego kodu w kontekście rezerwacji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wizyty.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przegląd zaplanowanych wizyt pacjenta.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prezentacje szczegółowych danych zaplanowanej wizyt tj.: 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informacji o usłudze medycznej wraz z warunkami udzielenia usłudze,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danych teleadresowych miejsca udzielenia usługi,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informacji o personelu udzielającym usługi (o ile jest wybrany na etapie rezerwacji terminu wizyty),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 planowanego terminu wizyty.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anulowanie rezerwacji wskazanego terminu wizyty.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automatycznie usuwa rezerwacje terminów wizyt, które nie zostały potwierdzone kodem przesłanym przez SMS po upłynięciu zdefiniowanego przedziału czasu.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się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systemem AMMS w zakresie: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pobierania dostępnych terminów udzielenia wybranych świadczeń,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rezerwacji terminu wybranego świadczenia wraz z rejestracją danych skierowania, o ile są one wprowadzone przez pacjentów,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anulowania terminów zaplanowanych wizyt,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e-Rejestracja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-- pobierania informacji o planowanych terminach wizyt.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prezentację informacji o udzielonych świadczeniach opieki zdrowotnej oraz wpisach do list oczekujących (moje świadczenia) tj.: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prezentuje informacje o udzielonych świadczeniach opieki zdrowotnej – pobytach na oddziałach szpitalnych, udzielonych poradach wykonanych badaniach,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prezentuje informacje o wpisach pacjentów na listach oczekujących.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prezentować informacje o wystawionych dokumentach sprzedaży dotyczących udzielonych świadczeń medycznych w postaci: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udzielenia świadczenia,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 nazwa świadczenia,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nr dokumentu sprzedaży,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kwotę do zapłaty,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status płatności (opłacona/nieopłacona).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umożliwia zrealizowanie płatności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 udzielone świadczenie.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przegląd zrealizowanych badań, zarejestrowanych w systemie AMMS, których wyniki zostały udostępnione do przeglądów e-Portalu. Możliwe jest filtrowanie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badań wg dat realizacji oraz wyszukiwanie wg nazwy badania.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prezentować wyniki wybranych badań laboratoryjnych.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pobranie elektronicznych dokumentów  medycznych  pacjenta, zarejestrowanych w Repozytorium EDM.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ograniczenie udostępnianych dokumentów do dokumentów podpisanych bezpiecznym podpisem cyfrowym.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ograniczenie udostępnianych dokumentów do dokumentów wybranych typów.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systemem AMMS w zakresie pobierania informacji o udzielonych świadczeniach medycznych (system nie tworzy własnego, oddzielnego repozytorium danych medycznych).</w:t>
            </w:r>
          </w:p>
        </w:tc>
      </w:tr>
      <w:tr w:rsidR="006419EE" w:rsidRPr="009E7A6A" w:rsidTr="00FD2C19">
        <w:trPr>
          <w:trHeight w:val="11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się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Repozytorium Elektronicznej Dokumentacji Medycznej (Repozytorium EDM w systemie AMMS) w zakresie pobierania informacji o dostępnej elektronicznej dokumentacji medycznej (system nie tworzy własnego, oddzielnego repozytorium meta danych dokumentów i dokumentów w postaci elektronicznej).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e-Dokumentacja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integruje się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modułem rozliczeń komercyjnych w zakresie pobrania informacji o wystawionych dokumentach sprzedaży z uwzględnieniem aktualizacji statusu płatności po zrealizowaniu płatności internetowej.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e-Korespondencja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obsługę wiadomości przekazywanych do Jednostki Ochrony Zdrowia, tj.: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e-Korespondencja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rejestrację wiadomości przekazywanej do szpitala,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e-Korespondencja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zdefiniowanie kategorii rejestrowanych wiadomości (np. skarga, pochwała itp.),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przeprowadzenie badań satysfakcji pacjentów poprzez udostępnienie ankiet związanych z udzielonymi świadczeniami medycznymi.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przesyłać pacjentom wiadomości z prośbą o wypełnienie ankiety z wykorzystaniem wybranego kanału komunikacyjnego (SMS, e-mail, wiadomość portalowa). System umożliwia uruchomienie ankiety do wypełnienia poprzez kliknięcie odnośnika przesłanego w wiadomości e-mail,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pacjentom wypełnienie zdefiniowanej ankiety dotyczącej udzielonego świadczenia medycznego.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e-Ankieta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udostępnienie różnych ankiet dla określonych usług medycznych.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HIS po rozbudowie </w:t>
            </w:r>
            <w:r w:rsidRPr="009E7A6A">
              <w:rPr>
                <w:rFonts w:cs="Calibri"/>
                <w:sz w:val="24"/>
                <w:szCs w:val="24"/>
              </w:rPr>
              <w:t>umożliwia pacjentom wypełnienie wywiadu lekarskiego w kontekście planowanej usługi medycznej.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weryfikuje kompletność zebranego wywiadu lekarskiego, rozumianą jako udzielenie odpowiedzi na wszystkie pytania jej wymagające.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zapisuje wywiad lekarski w postaci dokumentu określonego typu w Repozytorium EDM.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wysyłanie wiadomości z prośbą o uzupełnienie wywiadu lekarskiego w zadanym czasie przed planowaną datą udzielenia świadczenia.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umożliwia pacjentowi modyfikację wywiadu lekarskiego, który rejestrowany jest jako kolejna wersja dokumentu w Repozytorium EDM.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e-Wywiad lekarski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integruje się z systemem AMMS w zakresie rejestracji dokumentu e-wywiadu lekarskiego w Repozytorium EDM systemu AMMS.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e-Załącznik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pacjentom zarejestrowanie załącznika w kontekście planowanej wizyty.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e-Załącznik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załącznika jako dokument w Repozytorium EDM systemu AMMS.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rejestrację danych deklaracji POZ następujących rodzajów: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deklaracja wyboru świadczeniodawcy udzielającego świadczeń z zakresu podstawowej opieki zdrowotnej oraz lekarza podstawowej opieki zdrowotnej,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deklaracja wyboru świadczeniodawcy udzielającego świadczeń z zakresu podstawowej opieki zdrowotnej oraz pielęgniarki podstawowej opieki zdrowotnej,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deklaracja wyboru świadczeniodawcy udzielającego świadczeń z zakresu podstawowej opieki zdrowotnej oraz położnej podstawowej opieki zdrowotnej.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wydruk deklaracji POZ w obowiązujących formatach.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wraz z wydrukiem deklaracji, wydruk informacji o wypełnieniu danych deklaracji na portalu zawierający: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dane osoby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rejest</w:t>
            </w:r>
            <w:proofErr w:type="spellEnd"/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datę rejestracji deklaracji w MPI,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 identyfikator zarejestrowanych informacji w systemie (drukowany także w postaci kodu paskowego).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e-Deklaracja POZ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integruje się z systemem AMMS w zakresie udostępniania do systemu AMMS zarejestrowanych danych deklaracji POZ.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Zgody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wypełnienie elektronicznego formularza zgody na dostęp do dokumentacji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medycznej pacjenta oraz wyznaczenia osoby upoważnionej do uzyskiwania informacji o jego stanie zdrowia. 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 - Zgody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wypełnienie formularza oświadczenia przez pacjenta przed wizytą, podpisanie go profilem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zaufanycm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e-PUAP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i złożenie drogą elektroniczną za pośrednictwem e-portalu.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Zgody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pacjentom nie posiadającym profilu zaufanego lub nie wyrażającym zgody na tę formę komunikacji wydruk wypełnionego formularza oświadczenia, w celu dostarczenia oryginału dokumentu w wersji papierowy w wybrany przez siebie sposób. 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78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eUsługi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HIS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podpisywanie dokumentu zaświadczenia lekarskiego podpisem kwalifikowanym lub za pomocą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umożliwć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przekazywanie utworzonych dokumentów zaświadczeń lekarskich do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zgodnie z opublikowanym przez ZUS wzorem.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(dla zaświadczeń, dla których ZUS dopuszcza taką możliwość).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pobranie i rezerwację puli serii i nr ZLA dla zalogowanego lekarza (użytkownika) na potrzeby późniejszego wykorzystania w trybie alternatywnym (np. w sytuacji braku możliwości połączenia się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 aplikacji gabinetowej w przypadku braku połączenia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wystawienie zwolnienia w trybie alternatywnym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wydruk dokumentu zaświadczenia lekarskiego wystawionego w trybie alternatywnym zgodnie z opublikowanym przez ZUS wzorem zarówno przed jego elektronizacją jak i po elektronizacji.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elektronizację zaświadczenia lekarskiego polegającą na przesłaniu do ZUS zaświadczenia wystawionych wcześniej w trybie alternatywnym.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(da zaświadczeń, dla których ZUS dopuszcza taką możliwość).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 - Zwolnienia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  <w:shd w:val="clear" w:color="000000" w:fill="auto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e-Komunikaty szpitala do grupy pacjentów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funkcjonalność umożliwi zdefiniowanie treści oraz parametrów powiadomień, które będą mogły być wysyłane w danym okresie czasu określonej grupie pacjentów za pośrednictwem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email: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funkcjonalność umożliwiająca zdefiniowanie i zapisanie treści powiadomienia wysyłanego do grupy pacjentów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zdefiniowania zapytania SQL pobierającego listę pacjentów, lista pacjentów i akcje powiadomień obsługiwane na dedykowanej w tym celu formatce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ramach listy możliwość ręcznego wyboru z listy, pacjentów do których wysłane zostanie powiadomienie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zapisanie w systemie informacji o zgodzie pacjenta na wysyłanie powiadomień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Kanał komunikacji e-mail,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– do wyboru przez operatora definiującego parametry powiadomienia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e-Komunikaty szpitala do grupy pacjentów 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określenia ram czasowych oraz częstotliwości wysyłania powiadomienia (np. powiadomienia o badaniach przesiewowych będą mogły być wysyłane co tydzień na przestrzeni jednego miesiąca)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e-Powiadomienia opiekuna o zdarzeniach pacjenta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funkcjonalność umożliwi wysyłanie automatycznych powiadomień opiekunom o zdarzeniach (takich jak: przyjęcie, wypis, zaplanowanie terminu, przeniesienie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międzyoddziałowe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zlecenie badania, wynik badania) związanych z pacjentem, za pośrednictwem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email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wysyłanie powiadomień o zdarzeniach medycznych związanych z pacjentem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funkcja konfigurowalna na poziomie systemu, szpital określa czy i które powiadomienia o zdarzeniach medycznych pacjentów chce wysyłać automatyczne do opiekunów,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zapisanie w systemie informacji o zgodzie pacjenta na wysyłanie powiadomień do opiekuna w ramach opieki/hospitalizacji,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zapisanie w systemie zgody oraz kanałów komunikacji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sms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email) dla opiekuna 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proponowane zdarzenia medyczne, dla których generowane będą automatyczne powiadomienia: przyjęcie, wypis, zaplanowanie terminu, przeniesienie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międzyoddziałowe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zlecenie badania, wynik badania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e-Powiadomienia opiekuna o zdarzeniach pacjenta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powiadomienia wysyłane bezpośrednio po wystąpieniu zdarzenia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Usługa musi posiadać funkcjonalność prezentującą listę wszystkich kart utworzonych w systemie. Funkcjonalność będzie umożliwiała filtrowanie i sortowanie danych na liście kart, z uwzględnieniem możliwości wyszukania i podglądu kart archiwalnych;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Dostęp i widoczność listy kart będzie zależna od posiadanych uprawnień w systemie;</w:t>
            </w:r>
          </w:p>
        </w:tc>
      </w:tr>
      <w:tr w:rsidR="006419EE" w:rsidRPr="009E7A6A" w:rsidTr="00FD2C19">
        <w:trPr>
          <w:trHeight w:val="20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Moduł musi zawierać funkcjonalność umożliwiającą proces obsługi zgłoszenia w systemie oraz prezentowanie aktualnego statusu dokumentu np. </w:t>
            </w:r>
            <w:r w:rsidRPr="009E7A6A">
              <w:rPr>
                <w:rFonts w:cs="Calibri"/>
                <w:sz w:val="24"/>
                <w:szCs w:val="24"/>
              </w:rPr>
              <w:br/>
              <w:t>• Oczekuje na wysłanie</w:t>
            </w:r>
            <w:r w:rsidRPr="009E7A6A">
              <w:rPr>
                <w:rFonts w:cs="Calibri"/>
                <w:sz w:val="24"/>
                <w:szCs w:val="24"/>
              </w:rPr>
              <w:br/>
              <w:t>• Przyjęta w KRN</w:t>
            </w:r>
            <w:r w:rsidRPr="009E7A6A">
              <w:rPr>
                <w:rFonts w:cs="Calibri"/>
                <w:sz w:val="24"/>
                <w:szCs w:val="24"/>
              </w:rPr>
              <w:br/>
              <w:t>• Przetwarzana w KRN</w:t>
            </w:r>
            <w:r w:rsidRPr="009E7A6A">
              <w:rPr>
                <w:rFonts w:cs="Calibri"/>
                <w:sz w:val="24"/>
                <w:szCs w:val="24"/>
              </w:rPr>
              <w:br/>
              <w:t>• Zaakceptowana przez KRN</w:t>
            </w:r>
            <w:r w:rsidRPr="009E7A6A">
              <w:rPr>
                <w:rFonts w:cs="Calibri"/>
                <w:sz w:val="24"/>
                <w:szCs w:val="24"/>
              </w:rPr>
              <w:br/>
              <w:t>• Zaakceptowana przez KRN z ostrzeżeniami</w:t>
            </w:r>
            <w:r w:rsidRPr="009E7A6A">
              <w:rPr>
                <w:rFonts w:cs="Calibri"/>
                <w:sz w:val="24"/>
                <w:szCs w:val="24"/>
              </w:rPr>
              <w:br/>
              <w:t>• Odrzucona przez KRN</w:t>
            </w:r>
            <w:r w:rsidRPr="009E7A6A">
              <w:rPr>
                <w:rFonts w:cs="Calibri"/>
                <w:sz w:val="24"/>
                <w:szCs w:val="24"/>
              </w:rPr>
              <w:br/>
              <w:t>• Błąd wysyłania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Format elektronicznego zgłoszenia nowotworu złośliwego będzie zgodny z wytycznymi Rozporządzenia Ministra Zdrowia z dnia 24 sierpnia 2016 r. w sprawie Krajowego Rejestru Nowotworów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Dz.U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. 2016 poz. 1362 , 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późn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 zm.).</w:t>
            </w:r>
          </w:p>
        </w:tc>
      </w:tr>
      <w:tr w:rsidR="006419EE" w:rsidRPr="009E7A6A" w:rsidTr="00FD2C19">
        <w:trPr>
          <w:trHeight w:val="90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przypadku tworzenia nowego zgłoszenia za pomocą modułu e-zgłoszenie usługa umożliwi wyszukanie i wybór pacjenta z bazy pacjentów w systemie HIS. Dane dostępne w systemie HIS automatycznie zostaną wczytane do karty zgłoszeniu nowotworu;</w:t>
            </w:r>
          </w:p>
        </w:tc>
      </w:tr>
      <w:tr w:rsidR="006419EE" w:rsidRPr="009E7A6A" w:rsidTr="00FD2C19">
        <w:trPr>
          <w:trHeight w:val="450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Moduł musi umożliwić dwustronną komunikację pomiędzy lokalnym systemem HIS a platformą KRN. </w:t>
            </w:r>
          </w:p>
        </w:tc>
      </w:tr>
      <w:tr w:rsidR="006419EE" w:rsidRPr="009E7A6A" w:rsidTr="00FD2C19">
        <w:trPr>
          <w:trHeight w:val="22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umożliwi przegląd, pobranie (PDF), zapisanie oraz wydruk zgłoszenia;</w:t>
            </w:r>
          </w:p>
        </w:tc>
      </w:tr>
      <w:tr w:rsidR="006419EE" w:rsidRPr="009E7A6A" w:rsidTr="00FD2C19">
        <w:trPr>
          <w:trHeight w:val="675"/>
        </w:trPr>
        <w:tc>
          <w:tcPr>
            <w:tcW w:w="2142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e-zgłoszenie (nowotworu złośliwego)</w:t>
            </w:r>
          </w:p>
        </w:tc>
        <w:tc>
          <w:tcPr>
            <w:tcW w:w="6878" w:type="dxa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Moduł musi posiadać funkcjonalność walidacji danych wprowadzanych do formularza, umożliwiającą automatyczne sprawdzanie poprawności wprowadzanych danych;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  <w:u w:val="none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  <w:u w:val="none"/>
        </w:rPr>
        <w:t>Minimalne wymagania dla oprogramowania – Kalkulacja Kosztów Leczenia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905"/>
        <w:gridCol w:w="6307"/>
      </w:tblGrid>
      <w:tr w:rsidR="006419EE" w:rsidRPr="009E7A6A" w:rsidTr="00FD2C19">
        <w:trPr>
          <w:trHeight w:val="22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i/>
                <w:iCs/>
                <w:sz w:val="24"/>
                <w:szCs w:val="24"/>
              </w:rPr>
              <w:t>Zakres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i/>
                <w:iCs/>
                <w:sz w:val="24"/>
                <w:szCs w:val="24"/>
              </w:rPr>
              <w:t>Wymaganie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indywidualnych kosztów leczenia pacjenta: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automatycznego pobierania danych o pacjencie w zakresie zrealizowanych mu świadczeń z aplikacji medycznych (Przychodnia, Ruch Chorych i Apteczka oddziałowa):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osobodni,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procedury,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badania,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leki.</w:t>
            </w:r>
          </w:p>
        </w:tc>
      </w:tr>
      <w:tr w:rsidR="006419EE" w:rsidRPr="009E7A6A" w:rsidTr="00FD2C19">
        <w:trPr>
          <w:trHeight w:val="1350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wydruku kosztowej karty pacjenta dającej możliwość wyceny pobytu pacjenta (wydruk jako załącznik może być podstawą wystawienia faktury za pobyt pacjenta nieubezpieczonego) z wyszczególnieniem kosztów świadczeń i leków istotnych kosztowo oraz włączeniem kosztów pozostałych świadczeń do kosztów ogólnych pobytu: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    w zakresie kosztów leków – na poziomie cen leków z konkretnej dostawy, w ramach której zrealizowano podania dla pacjenta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inetgracja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 modułami Apteka, Apteczka oddziałowa), 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    w zakresie rzeczywistych kosztów świadczeń (z ostatniego miesiąca, dla którego taka wycena istnieje – integracja z modułem Koszty) 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grupowania kosztowych kart pacjentów wg zdefiniowanych kryteriów i prowadzenia analiz ekonomicznych (np. wg jednostek chorobowych, produktów rozliczeniowych).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Możliwość definiowania wskaźników kosztowo-przychodowych w oparciu o predefiniowane funkcje dla: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pacjentów,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ośrodków powstawania kosztów,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 jednostek chorobowych,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produktów kontraktowych.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zestawienia przychodów i kosztów hospitalizacji na poziomie: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pojedynczego pacjenta,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kodu JGP,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produktu jednostkowego,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produktu kontraktowego,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·         rozpoznania głównego.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zestawienia statystyk kosztów pobytów z podziałem na lekarzy prowadzących.</w:t>
            </w:r>
          </w:p>
        </w:tc>
      </w:tr>
      <w:tr w:rsidR="006419EE" w:rsidRPr="009E7A6A" w:rsidTr="00FD2C19">
        <w:trPr>
          <w:trHeight w:val="90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szacunkowej kalkulacji dotychczasowych kosztów pacjenta w trakcie trwania hospitalizacji w oparciu o dane historyczne lub zdefiniowane cenniki (w przypadku braku danych historycznych).</w:t>
            </w:r>
          </w:p>
        </w:tc>
      </w:tr>
      <w:tr w:rsidR="006419EE" w:rsidRPr="009E7A6A" w:rsidTr="00FD2C19">
        <w:trPr>
          <w:trHeight w:val="45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prezentacji kosztów zleceń do jednostek zewnętrznych wg przyjętych cen umownych z daną jednostką</w:t>
            </w:r>
          </w:p>
        </w:tc>
      </w:tr>
      <w:tr w:rsidR="006419EE" w:rsidRPr="009E7A6A" w:rsidTr="00FD2C19">
        <w:trPr>
          <w:trHeight w:val="67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Kalkulacja kosztów leczenia</w:t>
            </w:r>
          </w:p>
        </w:tc>
        <w:tc>
          <w:tcPr>
            <w:tcW w:w="3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porównania liczby osobodni wynikającej z danych zaewidencjonowanych w systemie medycznym z liczbą osobni przesłaną do modułu KKL z modułu Rachunek Kosztów.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Identyfikacja pacjenta</w:t>
      </w:r>
    </w:p>
    <w:p w:rsidR="006419EE" w:rsidRPr="00ED35B3" w:rsidRDefault="006419EE" w:rsidP="00944759">
      <w:pPr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912"/>
        <w:gridCol w:w="7300"/>
      </w:tblGrid>
      <w:tr w:rsidR="006419EE" w:rsidRPr="009E7A6A" w:rsidTr="006A7456">
        <w:trPr>
          <w:trHeight w:val="45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Wymagana funkcjonalność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E7A6A">
              <w:rPr>
                <w:rFonts w:cs="Arial"/>
                <w:b/>
                <w:bCs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 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Minimalny zakres, w którym ta funkcjonalność powinna występować to Izba Przyjęć, Oddział, Statystyka, Zlecenia, Apteczka Oddziałowa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Dodanie możliwości drukowania naklejek identyfikacyjnych zawierających imię, nazwisko, PESEL pacjenta oraz jego kod w systemie w postaci numerycznej i kodu paskowego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Identyfikowanie pacjenta za pomocą kodu znajdującego się na naklejce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 xml:space="preserve">Numer pacjenta </w:t>
            </w:r>
            <w:proofErr w:type="spellStart"/>
            <w:r w:rsidRPr="009E7A6A">
              <w:rPr>
                <w:rFonts w:cs="Arial"/>
                <w:sz w:val="24"/>
                <w:szCs w:val="24"/>
              </w:rPr>
              <w:t>tzw</w:t>
            </w:r>
            <w:proofErr w:type="spellEnd"/>
            <w:r w:rsidRPr="009E7A6A">
              <w:rPr>
                <w:rFonts w:cs="Arial"/>
                <w:sz w:val="24"/>
                <w:szCs w:val="24"/>
              </w:rPr>
              <w:t xml:space="preserve"> MIP (Medyczny Identyfikator Pacjenta) jest niezmienny w czasie i niezależny od hospitalizacji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Izba Przyjęć: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Automatyczne drukowanie naklejek po zatwierdzeniu przyjęcia pacjenta.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Drukowanie naklejek na żądanie, po wskazaniu pacjenta na liście (skorowidzu pacjentów)</w:t>
            </w:r>
          </w:p>
        </w:tc>
      </w:tr>
      <w:tr w:rsidR="006419EE" w:rsidRPr="009E7A6A" w:rsidTr="006A7456">
        <w:trPr>
          <w:trHeight w:val="450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podczas przyjmowania pacjenta powodująca bezpośrednie przejście do okna zawierającego informacje o przyjęciu (z pominięciem wszystkich funkcji mających na celu potwierdzenie tożsamości pacjenta)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Oddział: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Drukowanie naklejek w oknie pobytu na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Drukowanie naklejek w skorowidzu pacjentów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na liście pacjentów przebywających na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na liście pacjentów leczonych w przeszłości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w księgach dostępnych na oddziale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Apteczka Oddziałowa: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identyfikacji a pacjenta na liście pacjentów objętych apteczka oddziałową.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• W zakresie modułu Statystyka: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w księgach: Głównej, Oddziałowej, Zgonów,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o Odczyt kodu i identyfikacja pacjenta na liście pacjentów do wypisu</w:t>
            </w:r>
          </w:p>
        </w:tc>
      </w:tr>
      <w:tr w:rsidR="006419EE" w:rsidRPr="009E7A6A" w:rsidTr="006A7456">
        <w:trPr>
          <w:trHeight w:val="450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 xml:space="preserve">Interfejs użytkownika jest dostępny z poziomu przeglądarki internetowej i nie wymaga instalowania żadnego oprogramowaniach na stacjach klienckich. System musi umożliwić pracę z poziomu najbardziej popularnych przeglądarek, co najmniej MS Internet Explorer i </w:t>
            </w:r>
            <w:proofErr w:type="spellStart"/>
            <w:r w:rsidRPr="009E7A6A">
              <w:rPr>
                <w:rFonts w:cs="Arial"/>
                <w:sz w:val="24"/>
                <w:szCs w:val="24"/>
              </w:rPr>
              <w:t>Mozilla</w:t>
            </w:r>
            <w:proofErr w:type="spellEnd"/>
            <w:r w:rsidRPr="009E7A6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E7A6A">
              <w:rPr>
                <w:rFonts w:cs="Arial"/>
                <w:sz w:val="24"/>
                <w:szCs w:val="24"/>
              </w:rPr>
              <w:t>Firefox</w:t>
            </w:r>
            <w:proofErr w:type="spellEnd"/>
            <w:r w:rsidRPr="009E7A6A">
              <w:rPr>
                <w:rFonts w:cs="Arial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FD2C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musi </w:t>
            </w:r>
            <w:r w:rsidRPr="009E7A6A">
              <w:rPr>
                <w:rFonts w:cs="Arial"/>
                <w:sz w:val="24"/>
                <w:szCs w:val="24"/>
              </w:rPr>
              <w:t xml:space="preserve">zarządzać użytkownikami musi być wspólny dla wszystkich systemów, w szczególności dla modułu RCH, Apteczki oddziałowe, </w:t>
            </w:r>
          </w:p>
        </w:tc>
      </w:tr>
      <w:tr w:rsidR="006419EE" w:rsidRPr="009E7A6A" w:rsidTr="006A7456">
        <w:trPr>
          <w:trHeight w:val="22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Identyfikacja pacjenta – kody kreskowe</w:t>
            </w:r>
          </w:p>
        </w:tc>
        <w:tc>
          <w:tcPr>
            <w:tcW w:w="3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Arial"/>
                <w:sz w:val="24"/>
                <w:szCs w:val="24"/>
              </w:rPr>
              <w:t>działa w architekturze trójwarstwowej</w:t>
            </w:r>
          </w:p>
        </w:tc>
      </w:tr>
    </w:tbl>
    <w:p w:rsidR="006419EE" w:rsidRPr="00ED35B3" w:rsidRDefault="006419EE" w:rsidP="00944759">
      <w:pPr>
        <w:jc w:val="both"/>
        <w:rPr>
          <w:rFonts w:cs="Calibri"/>
          <w:b/>
          <w:sz w:val="20"/>
          <w:szCs w:val="20"/>
        </w:rPr>
      </w:pPr>
    </w:p>
    <w:p w:rsidR="006419EE" w:rsidRPr="00ED35B3" w:rsidRDefault="006419EE" w:rsidP="00944759">
      <w:pPr>
        <w:jc w:val="both"/>
        <w:rPr>
          <w:rFonts w:cs="Calibri"/>
          <w:b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Elektroniczne Zwolnienia Lekarskie </w:t>
      </w:r>
      <w:proofErr w:type="spellStart"/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eZLA</w:t>
      </w:r>
      <w:proofErr w:type="spellEnd"/>
    </w:p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248"/>
        <w:gridCol w:w="6964"/>
      </w:tblGrid>
      <w:tr w:rsidR="006419EE" w:rsidRPr="009E7A6A" w:rsidTr="006A7456">
        <w:trPr>
          <w:trHeight w:val="24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Kategoria wymagania</w:t>
            </w:r>
          </w:p>
        </w:tc>
        <w:tc>
          <w:tcPr>
            <w:tcW w:w="3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9E7A6A">
              <w:rPr>
                <w:rFonts w:cs="Calibri"/>
                <w:b/>
                <w:bCs/>
                <w:sz w:val="24"/>
                <w:szCs w:val="24"/>
              </w:rPr>
              <w:t>Treśc</w:t>
            </w:r>
            <w:proofErr w:type="spellEnd"/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 wymagania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4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podpisywanie dokumentu zaświadczenia lekarskiego podpisem kwalifikowanym, za pomocą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ePUAP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podpisem w chmurze lub certyfikatem ZUS PUE.</w:t>
            </w:r>
          </w:p>
        </w:tc>
      </w:tr>
      <w:tr w:rsidR="006419EE" w:rsidRPr="009E7A6A" w:rsidTr="006A7456">
        <w:trPr>
          <w:trHeight w:val="24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przekazywanie utworzonych dokumentów zaświadczeń lekarskich do systemu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wydruk dokumentu zaświadczenia lekarskiego zgodnie z opublikowanym przez ZUS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wzorem.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(dla zaświadczeń, dla których ZUS dopuszcza taką możliwość).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umożliwiać pobranie i rezerwację puli serii i nr ZLA dla zalogowanego lekarza (użytkownika) na potrzeby późniejszego wykorzystania w trybie alternatywnym (np. w sytuacji braku możliwości połączenia się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).</w:t>
            </w:r>
          </w:p>
        </w:tc>
      </w:tr>
      <w:tr w:rsidR="006419EE" w:rsidRPr="009E7A6A" w:rsidTr="006A7456">
        <w:trPr>
          <w:trHeight w:val="72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w aplikacji gabinetowej w przypadku braku połączenia z systemem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wystawienie zwolnienia w trybie alternatywnym (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off-line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wydruk dokumentu zaświadczenia lekarskiego wystawionego w trybie alternatywnym zgodnie z opublikowanym przez ZUS wzorem zarówno przed jego elektronizacją jak i po elektronizacji.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elektronizację zaświadczenia lekarskiego polegającą na przesłaniu do ZUS zaświadczenia wystawionego wcześniej w trybie alternatywnym.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anulowanie zaświadczenia przekazanego do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PUE-ZUS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(da zaświadczeń, dla których ZUS dopuszcza taką możliwość).</w:t>
            </w:r>
          </w:p>
        </w:tc>
      </w:tr>
      <w:tr w:rsidR="006419EE" w:rsidRPr="009E7A6A" w:rsidTr="006A7456">
        <w:trPr>
          <w:trHeight w:val="24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wystawianie oraz anulowanie zwolnień elektronicznych bezpośrednio w systemie HIS.</w:t>
            </w:r>
          </w:p>
        </w:tc>
      </w:tr>
      <w:tr w:rsidR="006419EE" w:rsidRPr="009E7A6A" w:rsidTr="006A7456">
        <w:trPr>
          <w:trHeight w:val="48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e-Zwolnienia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</w:tbl>
    <w:p w:rsidR="006419EE" w:rsidRPr="00ED35B3" w:rsidRDefault="006419EE" w:rsidP="00944759">
      <w:pPr>
        <w:spacing w:after="0" w:line="240" w:lineRule="auto"/>
        <w:ind w:left="360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FD2C19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FD2C19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Blok operacyjny / Porodowy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016"/>
        <w:gridCol w:w="7196"/>
      </w:tblGrid>
      <w:tr w:rsidR="006419EE" w:rsidRPr="009E7A6A" w:rsidTr="006A7456">
        <w:trPr>
          <w:trHeight w:val="22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operacyjny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wyłączanie niewykorzystanych zakładek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zmianę kolejności prezentacji zakładek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planowanie zabiegów operacyjnych dla pacjentów przebywających na oddziale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planowanie zabiegów operacyjnych podczas wizyty w gabinecie lekarskim, pacjentom nie przebywającym w szpitalu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umożliwić jednoznaczne oznaczanie zabiegów: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-zaplanowanych i niewykonanych;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niezakończonych;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-anulowanych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planowanie zabiegów dla pacjentów kierowanych na zabieg z innych jednostek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dokonanie klasyfikacji lekarskiej (chirurgicznej) do zabiegu obejmującej, co najmniej: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planowanego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zabiegu (planowy, przyspieszony, pilny, natychmiastowy),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przedoperacyjne ICD9 oraz opisowe,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 do pola operacyjnego z wykorzystaniem definiowalnego słownika,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wymagane ułożenie pacjenta z wykorzystaniem definiowalnego słownika, z możliwością wyboru wielu pozycji 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datę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wskazanie, ze słownika personelu, lekarza dokonujący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załączenia formularza definiowanego przez użytkownika,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rejestracji danych kwalifikacji z poziomu oddziału i z poziomu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uproszczonego zlecania zabiegów przeprowadzanych w trybie nagłym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zaplanowanie przerw technicznych pomiędzy zabiegami (czas na przygotowanie i posprzątanie Sali)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prezentowanie na planie dziennym i okresowym operacji, informacji o tym czy pacjent przebywa już w szpitalu oraz czy wykonana została kwalifikacja anestezjologiczna.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skonfigurowanie kontroli limitów wykonań dla zdefiniowanych grup zabiegów operacyjnych.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dokonanie klasyfikacji anestezjologicznej, co najmniej w zakresie odnotowania: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rodzaju planowanego znieczulenia z wykorzystaniem słownika rodzajów znieczulenia z możliwością definiowania własnych rodzajów znieczulenia,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klasyfikacji pacjenta wg skali ASA,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daty kwalifikacji,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wskazania lekarza dokonującego kwalifikacji,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możliwości rejestracji danych kwalifikacji z poziomu oddziału i z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poziomu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planowanie zabiegu operacyjnego w tym wpisanie: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daty zabiegu, bloku operacyjnego i sali operacyjnej,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planowanie powinno się odbywać w oparciu o terminarze bloku i sal operacyjnych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 rejestracji zakończenia zabiegu, jeśli jego czas trwania był inny niż zaplanowano, system powinien zaktualizować terminarz dla pozostałych, zaplanowanych zabiegów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materiałów,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zamówienia preparatów krwi wymaganych do przeprowadzenia zabiegu z możliwością wydrukowania zamówienia do banku krwi,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składu zespołu zabiegowego i anestezjologicznego z wykorzystaniem słownika personelu z możliwością określenia definiowania roli członków personelu,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rejestracji danych planu z poziomu oddziału i z poziomu bloku operacyjnego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odnotowanie rozpoczęcia realizacji zabiegu operacyjnego w chwili zarejestrowania przyjęcia pacjenta na blok operacyjny.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obsługi listy zabiegów bloku operacyjnego, obejmującej: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 do aktualnych i archiwalnych danych pacjentów.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modyfikacja danych pacjentów,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</w:t>
            </w: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wyszukiwanie zabiegów na liście zabiegów wg różnych kryteriów,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statusu zabiegu (planowany, w trakcie realizacji, opieka pooperacyjna, przekazany na oddział, anulowany),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danych pacjenta (nazwisko, imię, PESEL),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identyfikatorze pacjenta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tryb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planowanych i rzeczywistych dat wykonania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bloku i sali operacyjnej,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jednostki zlecającej,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numeru księgi zabiegów,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składu zespołu operacyjnego (operatora, pielęgniarski operacyjnej, anestezjologa, pielęgniarki anestezjologiczna).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przeglądu zabiegów zaplanowanych na dzisiaj i/lub jutro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przyjęcie pacjenta na blok operacyjny i odnotowanie związanych z tym danych tj.: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przyjęcia i osoby przyjmującej,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wpis do Księgi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odnotowanie danych medycznych przeprowadzonego zabiegu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rodzaju wykonanego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trwania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rozpoznania pooperacyjnego ICD9 i opisowego,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procedur medycznych z możliwością automatycznego dodania procedur powiązanych z przeprowadzonym zabiegiem,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wykonanego zabiegu wraz z lekarzem opisującym,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składu zespołu zabiegowego domyślnie uzupełnianego na podstawie planu,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pracy zespołu operacyjnego. Jeśli czas pracy nie zostanie wpisany powinien być uzupełniony przez system na podstawie czasu rozpoczęcia i zakończenia zabiegu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możliwość załączenia formularza definiowanego przez użytkownika,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dołączania załączników w postaci dowolnych plików (np.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skany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dokumentów, pliki dźwiękowe i wideo),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przetoczeń krwi i preparatów krwiopochodnych z wpisem do księgi transfuzyjnej, odnotowanie powikłań po przetoczeniu,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zużytych materiałów: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wykorzystaniem kodów kreskowych lub poprzez manualny wybór pozycji ze słownika,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materiałów z planu,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materiałów powiązanych z wykonanym zabiegiem,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zestawu narzędzi powiązanych z wykonywanym zabiegiem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rejestracji danych z poziomu oddziału i z poziomu bloku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 wykonaniu zabiegu, system powinien umożliwiać zmianę procedury głównej zabiegu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Jeśli nie zostały wpisane dane lekarza operującego to system powinien podpowiadać operatora na podstawie danych lekarza opisującego zabieg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wprowadzenie informacji dotyczących przygotowania pacjenta do zabiegu.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informacji dotyczących powikłań pooperacyjnych.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wprowadzenie w ramach opieki pooperacyjnej pacjenta, danych opieki pielęgniarskiej.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definicję rodzajów znieczulenia.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rejestrację danych znieczulenia,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znieczulenia,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anestezjologicznego,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rodzaju przeprowadzonego znieczulenia domyślnie wypełnianego na podstawie kwalifikacji z możliwością edycji,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znieczulenia ze wskazaniem osoby opisującej,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zespołu anestezjologicznego domyślnie uzupełnionego na podstawie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planu,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czasu pracy zespołu anestezjologicznego. Jeśli czas pracy nie został wpisany system podpowiada na podstawie czasu anestezjologicznego lub, w przypadku braku, czasu pobytu na bloku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podanych leków: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wykorzystaniem kodów kreskowych  lub poprzez manualny wybór pozycji ze słownika,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 możliwością automatycznego dodania leków powiązanych z wykonanym zabiegiem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wspomagać opiekę pooperacyjną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czasu trwania opieki pooperacyjnej oraz lekarza przyjmującego,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wykonanych procedur,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podanych leków i zużytych materiałów,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obsługi tacy leków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oceny stanu pacjenta z wykorzystaniem zmodyfikowanej skali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Aldrete'a</w:t>
            </w:r>
            <w:proofErr w:type="spellEnd"/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powikłań znieczulenia,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opisu zaleceń pooperacyjnych,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ewidencji daty przekazania pacjenta na oddział wraz ze wskazaniem lekarza przekazującego.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graficzną prezentację podań leków na wydruku karty anestezjologicznej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umożliwiać prowadzenie Księgi Bloku Operacyjnego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definiowania księgi dla bloku operacyjnego, dla sali operacyjnej oraz dla grupy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 ksiąg bloku operacyjnego wg  różnych kryteriów,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danych pacjenta (nazwisko, imię, PESEL),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trybu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rodzaju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dat wykonania zabiegu,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bloku i sali operacyjnej,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jednostki zlecającej,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księgi zabiegów,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roku księgi,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zakresu numerów księgi,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składu zespołu operacyjnego (operatora, pielęgniarski operacyjnej, anestezjologa, pielęgniarki anestezjologiczna),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księgi bloku operacyjnego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przekazanie pacjenta na oddział opieki pooperacyjnej bez wprowadzonych danych realizacji zabiegu; z możliwością późniejszego uzupełnienia danych.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wspomagać prowadzenie dokumentacji zabiegu operacyjnego, w tym: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protokół z zabiegu operacyjnego,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protokół przekazania pacjenta na oddział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uzupełniania dokumentacji o materiały elektroniczne -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skany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dokumentów, zdjęcia, pliki dźwiękowe oraz wideo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opcjonalne przechowywanie wszystkich wersji utworzonych dokumentów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definiowania własnych szablonów wydruków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obsługi raportów wbudowanych, w tym: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raport z wykonań zabiegów operacyjnych z uwzględnieniem kryteriów: czas wykonania zabiegu, księga bloku, sala operacyjna z podziałem na rodzaj zabiegu, księgę bloku, salę i jednostkę zlecającą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umozliwiać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wybór formatu wydruku raportów, przynajmniej w zakresie: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pdf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xlsx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Musi istnieć możliwość definiowania własnych wykazów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Musi istnieć możliwość projektowania formularzy dokumentacji medycznej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zapewnić integrację z innymi modułami systemu medycznego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dostępu do historii choroby i dokumentacji medycznej bieżącego pobytu szpitalnego,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 rejestracji kart zakażeń,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automatycznej aktualizacji stanów magazynowych przy ewidencji leków i materiałów,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-przekazywanie zamówień na krew i preparaty krwiopochodne do banku krwi,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przekazywanie preparatów krwi z banku krwi na blok operacyjny,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aktualizacja stanów magazynowych banku krwi na podstawie danych z bloku operacyjnego,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wzajemnego udostępniania informacji o zleconych badaniach i konsultacjach,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przeglądu wyników zleconych badań i konsultacji,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przeglądu wszystkich poprzednich hospitalizacji pacjenta i wizyt w przychodni,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eksportu danych statystycznych oraz ilościowych o wykonanych świadczeniach, podanych lekach i zużytych materiałach  z możliwością wykorzystania przez moduły Rachunku Kosztów Leczenia.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operacyjny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musi umożliwić pracę współbieżną użytkowników w zakresie pracy na tym samym zestawie danych.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Blok porodowy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wywiadu położniczego w zakresie: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Przebieg i powikłania ciąży (dane opisowe lub formularz)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statystyczne dot. poprzednich porodów pacjentki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dzieci ogółem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żywo urodzonych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martwo urodzonych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dzieci z wadami rozwojowymi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dzieci zmarłych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W aktualnym małżeństwie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ciąż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porodów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poronień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porodów o czasie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porodów przedwczesnych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porodów niewczesnych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Liczba porodów siłami natury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Liczba porodów patologicznych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Data pierwszej miesiączki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Dzień cyklu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Dane poprzedniego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Data poprzedniego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żywe, martwe, brak danych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Informacje o ewentualnym zgonie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Starsze potomstwo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Imię i nazwisko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 Rok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Stan zdrowia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Ewentualne przyczyny zgonu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Wydruk dokumentu wywiadu położniczego (Pismo)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Medyczne dane pacjentki rodzącej (dostępne wszystkie dane związane z hospitalizacją pacjentki - analogicznie jak na standardowym oddziale). W tym między innymi: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Rozpoznanie wstępne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Rozpoznanie końcowe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procedur medycznych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Zlecenia lekarskie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Podawane leki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Obserwacje lekarskie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Epikryza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Dokumentacja medyczna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Poród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Określenie podstawowych danych porodu w zakresie (dotyczy porodu fizjologicznego i operacyjnego):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Mnogość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Miejsca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Charakter czasowy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Ułożenie płodu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porodu (Zabiegowy, Fizjologiczny)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Rodzaj porodu zabiegowego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Wskazania do cesarskiego cięcia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Zespół porodowy (lekarz, położna, anestezjolog, inne wg konfiguracji)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leków i środków medycznych użytych podczas porodu z </w:t>
            </w:r>
            <w:r w:rsidRPr="009E7A6A">
              <w:rPr>
                <w:rFonts w:cs="Calibri"/>
                <w:sz w:val="24"/>
                <w:szCs w:val="24"/>
              </w:rPr>
              <w:lastRenderedPageBreak/>
              <w:t>wydzieleniem środków anestezjologicznych.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Możliwość skierowania pacjentki na blok operacyjny w celu wykonania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Odnotowanie szczegółowych danych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Dane identyfikacyjne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Dane osobowe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Żywo/martwo urodzony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Czas urodzenia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płeć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Możliwość ewidencji danych dla urzędu stanu cywilnego oraz generacji "Karty urodzenia". 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Możliwość wystawienia karty zgonu zarówno dla noworodka zmarłego w trakcie, po porodzie jak i martwo urodzonego.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Dane antropometryczne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Procedury i zabiegi wykonane na noworodku po urodzeniu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urazy okołoporodowe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Stwierdzone nieprawidłowości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Pierwsze badanie noworodka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-- Ocena wg skali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Apgar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po: 1, 3, 5 i 10 min.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Popłód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Opis przebiegu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Wykonane zabiegi w trakcie i po porodzie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Powikłania porodowe wraz ze szczegółowym opisem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rozpoczęcia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Czas zakończenia porodu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odpłynięcia płynu owodniowego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Barwa płynu owodniowego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Czas osiągnięcia pełnego rozwarcia szyjki macicy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urodzenia noworodka lub w przypadku ciąży mnogiej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urodzenia łożyska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Czas trwania I, II i III okresu porodu (wyliczane automatycznie)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Łączny czas trwania całego porodu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Ewidencja utraty krwi przez rodzącą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Poród operacyjny (dane dodatkowe rozszerzający zestaw danych podstawowych porodu)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wszystkich danych porodu na Bloku operacyjnym (porodowym)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Możliwość ewidencji danych noworodków na Bloku operacyjnym (porodowym)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Skierowanie pacjentki na blok operacyjny w celu wykonania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rozpoznania przedoperacyjnego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rozpoznania pooperacyjnego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Zespół operacyjny (położnik, położna, operator, pielęgniarka operacyjna, Anestezjolog, pielęgniarka anestezjologiczna)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zabiegu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Ewidencja danych znieczulenia zastosowanego podczas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Opis przebiegu porodu operacyjnego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Opis i przebieg znieczulenia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Ewidencja procedur medycznych wykonanych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Ewidencja zużycia materiałów i leków 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Opieka pooperacyjna - obsługa opieki pooperacyjnej dla kobiet po porodzie operacyjnym</w:t>
            </w:r>
          </w:p>
        </w:tc>
      </w:tr>
      <w:tr w:rsidR="006419EE" w:rsidRPr="009E7A6A" w:rsidTr="006A7456">
        <w:trPr>
          <w:trHeight w:val="45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Automatyczne uzupełnienie danych porodu (tj. czas porodu, opis porodu itd. na podstawie danych porodu operacyjnego)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Obsługa księgi porodów i noworodków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Automatyczna generacja i wydruk ksiąg porodów zgodnie z obowiązującym prawem</w:t>
            </w:r>
          </w:p>
        </w:tc>
      </w:tr>
      <w:tr w:rsidR="006419EE" w:rsidRPr="009E7A6A" w:rsidTr="006A7456">
        <w:trPr>
          <w:trHeight w:val="225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Blok porodowy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 -  Automatyczna generacja i wydruk ksiąg noworodków zgodnie z obowiązującym prawem</w:t>
            </w:r>
          </w:p>
        </w:tc>
      </w:tr>
    </w:tbl>
    <w:p w:rsidR="006419EE" w:rsidRPr="00ED35B3" w:rsidRDefault="006419EE" w:rsidP="00944759">
      <w:pPr>
        <w:pStyle w:val="Akapitzlist"/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pStyle w:val="Akapitzlist"/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455412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455412">
        <w:rPr>
          <w:rStyle w:val="Odwoanieintensywne"/>
          <w:rFonts w:cs="Calibri"/>
          <w:bCs/>
          <w:color w:val="auto"/>
          <w:sz w:val="24"/>
          <w:szCs w:val="24"/>
        </w:rPr>
        <w:t>Minimalne wymagania dla oprogramowania – Apteczka Mobilna – spis z natury</w:t>
      </w:r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98"/>
        <w:gridCol w:w="8714"/>
      </w:tblGrid>
      <w:tr w:rsidR="006419EE" w:rsidRPr="009E7A6A" w:rsidTr="006A7456">
        <w:trPr>
          <w:trHeight w:val="2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Treść wymagania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Apteka/Apteczka oddziałowa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Obszar spis z natury aplikacja mobilna</w:t>
            </w:r>
          </w:p>
        </w:tc>
      </w:tr>
      <w:tr w:rsidR="006419EE" w:rsidRPr="009E7A6A" w:rsidTr="006A7456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Rozwiązanie musi umożliwiać przeprowadzenie spisu z natury na urządzeniu mobilnym, działającym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offline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bez dostępu do sieci , połączonym bezprzewodowo z  czytnikiem kodów kreskowych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przeprowadzenie spisu z natury równocześnie na wielu urządzeniach mobilnych w jednym magazynie.</w:t>
            </w:r>
          </w:p>
        </w:tc>
      </w:tr>
      <w:tr w:rsidR="006419EE" w:rsidRPr="009E7A6A" w:rsidTr="006A7456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przeprowadzanie formalnych spisów z natury realizowanych na podstawie wypełnionych asortymentem arkuszy spisowych pobranych z systemu apteka/apteczka oddziałowa, skutkujących wygenerowaniem dokumentu różnic remanentowych</w:t>
            </w:r>
          </w:p>
        </w:tc>
      </w:tr>
      <w:tr w:rsidR="006419EE" w:rsidRPr="009E7A6A" w:rsidTr="006A7456">
        <w:trPr>
          <w:trHeight w:val="7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przeprowadzanie nieformalnych spisów z natury, realizowanych na podstawie bieżących stanów magazynowych pobranych z systemu apteka/apteczka oddziałowa, służących bieżącej weryfikacji stanów magazynowych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wprowadzenie faktycznych stanów magazynowych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pokazywać niezgodności między stanem faktycznym a stanem komputerowym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rozróżniać pozycje spisowe zweryfikowane i niezweryfikowane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wyszukiwanie asortymentu na podstawie następujących parametrów: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Kodu EAN-13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 wewnętrzny nadawany w systemie Apteka (EAN-128)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Nazwa (wyszukiwanie śródtekstowe)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Seria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Oprogramowanie musi umożliwiać wyszukiwanie asortymentu z wykorzystaniem czytnika kodów kreskowych wg następujących parametrów: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 produktu (EAN-13)</w:t>
            </w:r>
          </w:p>
        </w:tc>
      </w:tr>
      <w:tr w:rsidR="006419EE" w:rsidRPr="009E7A6A" w:rsidTr="006A7456">
        <w:trPr>
          <w:trHeight w:val="24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455412">
            <w:pPr>
              <w:spacing w:after="0" w:line="240" w:lineRule="auto"/>
              <w:ind w:firstLineChars="100" w:firstLine="240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Kod wewnętrzny nadawany w systemie Apteka (EAN-128)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posiadać wbudowany kalkulator umożliwiający dodawanie, odejmowanie, mnożenie i dzielenie w polu wprowadzania ilości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Rozwiązanie musi umożliwiać zapisanie kodu kreskowego odczytanego czytnikiem z opakowania w systemie do ponownego wykorzystania w następnych spisach z natury </w:t>
            </w:r>
          </w:p>
        </w:tc>
      </w:tr>
      <w:tr w:rsidR="006419EE" w:rsidRPr="009E7A6A" w:rsidTr="006A7456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A6A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Rozwiązanie musi umożliwiać zapisanie spisu formalnego w systemie Apteka/Apteczka oddziałowa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ED35B3" w:rsidRDefault="006419EE" w:rsidP="00944759">
      <w:pPr>
        <w:pStyle w:val="Akapitzlist"/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Pr="00455412" w:rsidRDefault="006419EE" w:rsidP="00ED35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Style w:val="Odwoanieintensywne"/>
          <w:rFonts w:cs="Calibri"/>
          <w:bCs/>
          <w:color w:val="auto"/>
          <w:sz w:val="24"/>
          <w:szCs w:val="24"/>
        </w:rPr>
      </w:pPr>
      <w:r w:rsidRPr="00455412">
        <w:rPr>
          <w:rStyle w:val="Odwoanieintensywne"/>
          <w:rFonts w:cs="Calibri"/>
          <w:bCs/>
          <w:color w:val="auto"/>
          <w:sz w:val="24"/>
          <w:szCs w:val="24"/>
        </w:rPr>
        <w:t xml:space="preserve">Minimalne wymagania dla oprogramowania – Wspomaganie sprawozdań do </w:t>
      </w:r>
      <w:proofErr w:type="spellStart"/>
      <w:r w:rsidRPr="00455412">
        <w:rPr>
          <w:rStyle w:val="Odwoanieintensywne"/>
          <w:rFonts w:cs="Calibri"/>
          <w:bCs/>
          <w:color w:val="auto"/>
          <w:sz w:val="24"/>
          <w:szCs w:val="24"/>
        </w:rPr>
        <w:t>AOTMiT</w:t>
      </w:r>
      <w:proofErr w:type="spellEnd"/>
    </w:p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8"/>
        <w:gridCol w:w="8714"/>
      </w:tblGrid>
      <w:tr w:rsidR="006419EE" w:rsidRPr="009E7A6A" w:rsidTr="00B05AC2">
        <w:trPr>
          <w:trHeight w:val="240"/>
        </w:trPr>
        <w:tc>
          <w:tcPr>
            <w:tcW w:w="207" w:type="pct"/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4793" w:type="pct"/>
            <w:shd w:val="clear" w:color="000000" w:fill="BFBFBF"/>
            <w:vAlign w:val="center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E7A6A">
              <w:rPr>
                <w:rFonts w:cs="Calibri"/>
                <w:b/>
                <w:bCs/>
                <w:sz w:val="24"/>
                <w:szCs w:val="24"/>
              </w:rPr>
              <w:t>Treść wymagania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wspomagać proces przygotowania danych dla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AOTMiT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w ramach umów o współpracy bieżącej</w:t>
            </w:r>
          </w:p>
        </w:tc>
      </w:tr>
      <w:tr w:rsidR="006419EE" w:rsidRPr="009E7A6A" w:rsidTr="00B05AC2">
        <w:trPr>
          <w:trHeight w:val="72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793" w:type="pct"/>
          </w:tcPr>
          <w:p w:rsidR="006419EE" w:rsidRPr="009E7A6A" w:rsidRDefault="006419EE" w:rsidP="000760F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przygotowanie plików OM, PL, WM, PR,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PR_HR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, CP, SM, OG  dla AOTM wg aktualnej specyfikacji podstawie danych </w:t>
            </w:r>
            <w:r w:rsidR="000760F9">
              <w:rPr>
                <w:rFonts w:cs="Calibri"/>
                <w:sz w:val="24"/>
                <w:szCs w:val="24"/>
              </w:rPr>
              <w:t>z</w:t>
            </w:r>
            <w:r w:rsidRPr="009E7A6A">
              <w:rPr>
                <w:rFonts w:cs="Calibri"/>
                <w:sz w:val="24"/>
                <w:szCs w:val="24"/>
              </w:rPr>
              <w:t xml:space="preserve">gromadzony w systemie dziedzinowym HIS i ERP jednostki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musi być zasilany danymi z systemów dziedzinowych oraz źródeł zewnętrznych.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import danych z systemów dziedzinowych w obszarze: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zabiegów operacyjnych,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procedur pozostałych,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produktów leczniczych i wyrobów medycznych,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statystyki medycznej,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obrotu magazynowego apteki.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import danych z plików zewnętrznych w zakresie: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procedur ICD9,  w  przedmiocie ich czasu trwania, kosztu oraz miejsca  wykonywania (OPK),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ról personelu medycznego wykonującego poszczególne  procedury ICD9,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procedur głównych ICD9 w połączeniu z elementami  leczenia.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operatorowi wykonanie na wybranym zakresie danych, szeregu operacji, które wspomagają proces przygotowania danych do dalszego ich sprawozdawania.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w obszarze zabiegów operacyjnych: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procedury głównej ICD9 na podstawie rozliczenia pacjenta (grupa JPG),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kosztu zabiegu normatywem – na podstawie zaimportowanych  danych z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składu zespołu normatywem – na podstawie zaimportowanych  danych z pliku zewnętrznego,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czasu trwania zabiegu normatywem,  na podstawie zaimportowanych  danych z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czasu trwania zabiegu na podstawie czasy trwania znieczulenia,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czasu trwania znieczulenia  na podstawie czasy trwania zabiegu,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kontekstowe zasilenie danymi z systemu dziedzinowego dla wybranej hospitalizacji.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w obszarze pozostałych procedur medycznych: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procedury głównej ICD9 na podstawie rozliczenia pacjenta (grupa JPG),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kosztu zabiegu normatywem – na podstawie zaimportowanych  danych z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składu zespołu normatywem – na podstawie zaimportowanych  danych z pliku zewnętrznego,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uzupełnienie czasu trwania zabiegu normatywem  – na podstawie zaimportowanych  danych z pliku zewnętrznego,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uzupełnienie elementów leczenia bez przypiętych procedur na podstawie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poprawa Ośrodka Powstawania Kosztów na podstawie pliku zewnętrznego,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kontekstowe zasilenie danymi z systemu dziedzinowego dla wybranej hospitalizacji.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w obszarze produktów leczniczych i wyrobów medycznych: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kontekstowe zasilenie danymi z systemu dziedzinowego dla wybranej hospitalizacji.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33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przeglądanie danych, ich sortowanie oraz filtrowanie - w szczególności: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 obszarze zabiegów operacyjnych  system powinien umożliwiać filtrowane danych wg: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JOS Zlecający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JOS Wykonujący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KOD ICD9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Personel medyczny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Pacjent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od – data do (jako data wykonania zabiegu)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 trwania procedury (min) - od - do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 błędnych / nieprawidłowych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był  wykonany określony typ operacji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rezultat wykonanej operacji jest określony (błędy / pozytywny/wszystkie)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obszarze zabiegów operacyjnych użytkownik powinien mieć możliwość dokonania ręcznej edycji w zakresie 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ICD9 główne,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Kosztu normatywnego,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Czasu trwania zabiegu.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49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 obszarze pozostałych procedur medycznych system powinien umożliwiać filtrowane danych wg: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OPK  Zlecający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OPK  Wykonujący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KOD ICD9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Personel medyczny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54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Pacjent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Typ procedury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od – data do (jako data wykonania procedury)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 trwania procedury (min) – od - do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 błędnych / nieprawidłowych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59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był  wykonany określony typ operacji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rezultat wykonanej operacji jest określony (błędy / pozytywny/wszystkie) 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61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 obszarze  pozostałych procedur medycznych użytkownik powinien mieć możliwość dokonania ręcznej edycji w zakresie: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OPK,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ICD9 główne,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64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Czasu trwania procedur,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Kosztu normatywnego.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W obszarze produktów leczniczych i wyrobów medycznych system powinien umożliwiać filtrowane danych wg: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JOS na , którym był zarejestrowany pobyt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Magazynek, z którego podano lek/wyrób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69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OPK, które zostało obciążone kosztem leku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Materiał wg indeksu, nazwy, substancji czynnej, rodzaju wyrobu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Kod EAN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Ilości substancji czynnej w leku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Personel medyczny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74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Pacjent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- Data od – data do (jako data pobytu pacjenta)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76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Czas trwania procedury – data od  - data do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77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 błędnych / nieprawidłowych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78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był  wykonany określony typ operacji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79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Danych, na których rezultat wykonanej operacji jest określony (błędy / pozytywny/wszystkie)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80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We wszystkich obszarach danych użytkownik powinien mieć możliwość: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81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Eksportu do plików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xls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 xml:space="preserve"> zakresu wyfiltrowanych danych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82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Oznaczenia wybranych rekordów w sposób trwały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83</w:t>
            </w:r>
          </w:p>
        </w:tc>
        <w:tc>
          <w:tcPr>
            <w:tcW w:w="4793" w:type="pct"/>
            <w:noWrap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 xml:space="preserve">- Oznaczenia wybranych rekordów w sposób tymczasowy  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84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eksport danych w formatach wskazanych przez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AOTMiT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w szczególności: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zlecenie przygotowania plików eksportu za wybrany kwartał.</w:t>
            </w:r>
          </w:p>
        </w:tc>
      </w:tr>
      <w:tr w:rsidR="006419EE" w:rsidRPr="009E7A6A" w:rsidTr="00B05AC2">
        <w:trPr>
          <w:trHeight w:val="24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86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>powinien umożliwiać śledzenie statusu zaplanowanych eksportów.</w:t>
            </w:r>
          </w:p>
        </w:tc>
      </w:tr>
      <w:tr w:rsidR="006419EE" w:rsidRPr="009E7A6A" w:rsidTr="00B05AC2">
        <w:trPr>
          <w:trHeight w:val="480"/>
        </w:trPr>
        <w:tc>
          <w:tcPr>
            <w:tcW w:w="207" w:type="pct"/>
            <w:noWrap/>
            <w:vAlign w:val="bottom"/>
          </w:tcPr>
          <w:p w:rsidR="006419EE" w:rsidRPr="009E7A6A" w:rsidRDefault="006419EE" w:rsidP="006A7456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9E7A6A">
              <w:rPr>
                <w:rFonts w:cs="Calibri"/>
                <w:sz w:val="24"/>
                <w:szCs w:val="24"/>
              </w:rPr>
              <w:t>87</w:t>
            </w:r>
          </w:p>
        </w:tc>
        <w:tc>
          <w:tcPr>
            <w:tcW w:w="4793" w:type="pct"/>
          </w:tcPr>
          <w:p w:rsidR="006419EE" w:rsidRPr="009E7A6A" w:rsidRDefault="006419EE" w:rsidP="006A74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E7A6A">
              <w:rPr>
                <w:rStyle w:val="Odwoaniedokomentarza"/>
                <w:rFonts w:cs="Calibri"/>
                <w:sz w:val="24"/>
                <w:szCs w:val="24"/>
              </w:rPr>
              <w:t xml:space="preserve">System HIS po rozbudowie </w:t>
            </w:r>
            <w:r w:rsidRPr="009E7A6A">
              <w:rPr>
                <w:rFonts w:cs="Calibri"/>
                <w:sz w:val="24"/>
                <w:szCs w:val="24"/>
              </w:rPr>
              <w:t xml:space="preserve">powinien umożliwiać  pobranie spakowanego pliku eksportu składającego się z ośmiu przygotowanych plików wynikowych: OM, PL, WM, PR, </w:t>
            </w:r>
            <w:proofErr w:type="spellStart"/>
            <w:r w:rsidRPr="009E7A6A">
              <w:rPr>
                <w:rFonts w:cs="Calibri"/>
                <w:sz w:val="24"/>
                <w:szCs w:val="24"/>
              </w:rPr>
              <w:t>PR_HR</w:t>
            </w:r>
            <w:proofErr w:type="spellEnd"/>
            <w:r w:rsidRPr="009E7A6A">
              <w:rPr>
                <w:rFonts w:cs="Calibri"/>
                <w:sz w:val="24"/>
                <w:szCs w:val="24"/>
              </w:rPr>
              <w:t>, CP, SM, OG.</w:t>
            </w:r>
          </w:p>
        </w:tc>
      </w:tr>
    </w:tbl>
    <w:p w:rsidR="006419EE" w:rsidRPr="00ED35B3" w:rsidRDefault="006419EE" w:rsidP="00944759">
      <w:pPr>
        <w:spacing w:after="0" w:line="240" w:lineRule="auto"/>
        <w:jc w:val="both"/>
        <w:rPr>
          <w:rStyle w:val="Odwoanieintensywne"/>
          <w:rFonts w:cs="Calibri"/>
          <w:bCs/>
          <w:color w:val="auto"/>
          <w:sz w:val="20"/>
          <w:szCs w:val="20"/>
        </w:rPr>
      </w:pPr>
    </w:p>
    <w:p w:rsidR="006419EE" w:rsidRDefault="006419EE" w:rsidP="0085179D">
      <w:pPr>
        <w:pStyle w:val="Akapitzlist"/>
        <w:spacing w:after="0" w:line="25" w:lineRule="atLeast"/>
        <w:ind w:left="360"/>
        <w:jc w:val="both"/>
        <w:rPr>
          <w:rFonts w:cs="Tahoma"/>
          <w:sz w:val="20"/>
          <w:szCs w:val="20"/>
        </w:rPr>
      </w:pPr>
    </w:p>
    <w:p w:rsidR="006419EE" w:rsidRDefault="006419EE" w:rsidP="00DA1A87">
      <w:pPr>
        <w:spacing w:after="0" w:line="25" w:lineRule="atLeast"/>
        <w:jc w:val="both"/>
        <w:rPr>
          <w:rFonts w:cs="Tahoma"/>
          <w:sz w:val="20"/>
          <w:szCs w:val="20"/>
        </w:rPr>
      </w:pPr>
    </w:p>
    <w:p w:rsidR="006419EE" w:rsidRPr="00DA1A87" w:rsidRDefault="006419EE" w:rsidP="00DA1A87">
      <w:pPr>
        <w:spacing w:after="0" w:line="25" w:lineRule="atLeast"/>
        <w:jc w:val="both"/>
        <w:rPr>
          <w:rFonts w:cs="Tahoma"/>
          <w:sz w:val="20"/>
          <w:szCs w:val="20"/>
        </w:rPr>
      </w:pPr>
    </w:p>
    <w:sectPr w:rsidR="006419EE" w:rsidRPr="00DA1A87" w:rsidSect="009E12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91" w:rsidRPr="00A7682D" w:rsidRDefault="00B76991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B76991" w:rsidRPr="00A7682D" w:rsidRDefault="00B76991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emens Serif Semibold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91" w:rsidRPr="00A7682D" w:rsidRDefault="00B76991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B76991" w:rsidRPr="00A7682D" w:rsidRDefault="00B76991" w:rsidP="00326CF5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F5" w:rsidRDefault="00326CF5">
    <w:pPr>
      <w:pStyle w:val="Nagwek"/>
    </w:pPr>
    <w:r w:rsidRPr="00326CF5">
      <w:rPr>
        <w:noProof/>
        <w:lang w:val="pl-PL"/>
      </w:rPr>
      <w:drawing>
        <wp:inline distT="0" distB="0" distL="0" distR="0">
          <wp:extent cx="5737860" cy="556260"/>
          <wp:effectExtent l="19050" t="0" r="0" b="0"/>
          <wp:docPr id="5" name="Obraz 2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238B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E806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960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34A87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E02D8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0A7E7B"/>
    <w:multiLevelType w:val="hybridMultilevel"/>
    <w:tmpl w:val="37BA5AB8"/>
    <w:lvl w:ilvl="0" w:tplc="479450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D04EB"/>
    <w:multiLevelType w:val="hybridMultilevel"/>
    <w:tmpl w:val="3C34239E"/>
    <w:lvl w:ilvl="0" w:tplc="5C5A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D4F3A"/>
    <w:multiLevelType w:val="hybridMultilevel"/>
    <w:tmpl w:val="D068E20A"/>
    <w:lvl w:ilvl="0" w:tplc="F06E4AF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73B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14">
    <w:nsid w:val="3AC43138"/>
    <w:multiLevelType w:val="singleLevel"/>
    <w:tmpl w:val="E24406EA"/>
    <w:lvl w:ilvl="0">
      <w:start w:val="1"/>
      <w:numFmt w:val="upperLetter"/>
      <w:pStyle w:val="Nagwek7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</w:abstractNum>
  <w:abstractNum w:abstractNumId="15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 w:hint="default"/>
      </w:rPr>
    </w:lvl>
  </w:abstractNum>
  <w:abstractNum w:abstractNumId="16">
    <w:nsid w:val="3E6B4C01"/>
    <w:multiLevelType w:val="multilevel"/>
    <w:tmpl w:val="B4360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E035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2F42A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2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cs="Times New Roman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411E3"/>
    <w:multiLevelType w:val="hybridMultilevel"/>
    <w:tmpl w:val="BACE21D4"/>
    <w:styleLink w:val="WWNum2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1167FA"/>
    <w:multiLevelType w:val="hybridMultilevel"/>
    <w:tmpl w:val="7286020A"/>
    <w:lvl w:ilvl="0" w:tplc="E776315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666F9A"/>
    <w:multiLevelType w:val="hybridMultilevel"/>
    <w:tmpl w:val="390E4F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AE16BE"/>
    <w:multiLevelType w:val="hybridMultilevel"/>
    <w:tmpl w:val="22266A0A"/>
    <w:lvl w:ilvl="0" w:tplc="04150001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5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44F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16"/>
  </w:num>
  <w:num w:numId="22">
    <w:abstractNumId w:val="6"/>
  </w:num>
  <w:num w:numId="23">
    <w:abstractNumId w:val="26"/>
  </w:num>
  <w:num w:numId="24">
    <w:abstractNumId w:val="14"/>
  </w:num>
  <w:num w:numId="25">
    <w:abstractNumId w:val="23"/>
  </w:num>
  <w:num w:numId="26">
    <w:abstractNumId w:val="10"/>
  </w:num>
  <w:num w:numId="27">
    <w:abstractNumId w:val="8"/>
  </w:num>
  <w:num w:numId="28">
    <w:abstractNumId w:val="17"/>
  </w:num>
  <w:num w:numId="29">
    <w:abstractNumId w:val="5"/>
  </w:num>
  <w:num w:numId="30">
    <w:abstractNumId w:val="12"/>
  </w:num>
  <w:num w:numId="31">
    <w:abstractNumId w:val="25"/>
  </w:num>
  <w:num w:numId="32">
    <w:abstractNumId w:val="29"/>
  </w:num>
  <w:num w:numId="33">
    <w:abstractNumId w:val="22"/>
  </w:num>
  <w:num w:numId="34">
    <w:abstractNumId w:val="24"/>
  </w:num>
  <w:num w:numId="35">
    <w:abstractNumId w:val="21"/>
  </w:num>
  <w:num w:numId="36">
    <w:abstractNumId w:val="13"/>
  </w:num>
  <w:num w:numId="37">
    <w:abstractNumId w:val="15"/>
  </w:num>
  <w:num w:numId="38">
    <w:abstractNumId w:val="19"/>
  </w:num>
  <w:num w:numId="39">
    <w:abstractNumId w:val="7"/>
  </w:num>
  <w:num w:numId="40">
    <w:abstractNumId w:val="9"/>
  </w:num>
  <w:num w:numId="41">
    <w:abstractNumId w:val="28"/>
  </w:num>
  <w:num w:numId="42">
    <w:abstractNumId w:val="27"/>
  </w:num>
  <w:num w:numId="43">
    <w:abstractNumId w:val="18"/>
  </w:num>
  <w:num w:numId="44">
    <w:abstractNumId w:val="4"/>
  </w:num>
  <w:num w:numId="45">
    <w:abstractNumId w:val="20"/>
  </w:num>
  <w:num w:numId="46">
    <w:abstractNumId w:val="11"/>
  </w:num>
  <w:num w:numId="47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A8"/>
    <w:rsid w:val="000151B6"/>
    <w:rsid w:val="00017B57"/>
    <w:rsid w:val="000760F9"/>
    <w:rsid w:val="000802E6"/>
    <w:rsid w:val="00080395"/>
    <w:rsid w:val="00092EBD"/>
    <w:rsid w:val="000D23E2"/>
    <w:rsid w:val="000D5674"/>
    <w:rsid w:val="000E293B"/>
    <w:rsid w:val="000F52A4"/>
    <w:rsid w:val="00104776"/>
    <w:rsid w:val="00130661"/>
    <w:rsid w:val="00180F30"/>
    <w:rsid w:val="001853BB"/>
    <w:rsid w:val="001A0B6E"/>
    <w:rsid w:val="001C4E58"/>
    <w:rsid w:val="001E6045"/>
    <w:rsid w:val="00210BF9"/>
    <w:rsid w:val="002333F3"/>
    <w:rsid w:val="0023427D"/>
    <w:rsid w:val="002419F1"/>
    <w:rsid w:val="0026751F"/>
    <w:rsid w:val="00274C2B"/>
    <w:rsid w:val="002A4FCD"/>
    <w:rsid w:val="002C7A52"/>
    <w:rsid w:val="003002CA"/>
    <w:rsid w:val="00326CF5"/>
    <w:rsid w:val="003335A7"/>
    <w:rsid w:val="00333AAF"/>
    <w:rsid w:val="00354FF0"/>
    <w:rsid w:val="00374BC5"/>
    <w:rsid w:val="0038175C"/>
    <w:rsid w:val="00393FDE"/>
    <w:rsid w:val="0039405E"/>
    <w:rsid w:val="003954FB"/>
    <w:rsid w:val="003B5788"/>
    <w:rsid w:val="003B736A"/>
    <w:rsid w:val="003C064E"/>
    <w:rsid w:val="003C346B"/>
    <w:rsid w:val="003E38CF"/>
    <w:rsid w:val="003F1482"/>
    <w:rsid w:val="0041509A"/>
    <w:rsid w:val="00454F90"/>
    <w:rsid w:val="00455412"/>
    <w:rsid w:val="0045705F"/>
    <w:rsid w:val="00465905"/>
    <w:rsid w:val="00480644"/>
    <w:rsid w:val="00485332"/>
    <w:rsid w:val="00495B35"/>
    <w:rsid w:val="004E2747"/>
    <w:rsid w:val="005005FF"/>
    <w:rsid w:val="00502295"/>
    <w:rsid w:val="00503C58"/>
    <w:rsid w:val="00514A9C"/>
    <w:rsid w:val="00536C08"/>
    <w:rsid w:val="0056562B"/>
    <w:rsid w:val="005706AF"/>
    <w:rsid w:val="00570EAB"/>
    <w:rsid w:val="00581AC4"/>
    <w:rsid w:val="005B4E33"/>
    <w:rsid w:val="005B5457"/>
    <w:rsid w:val="005C7724"/>
    <w:rsid w:val="005D3235"/>
    <w:rsid w:val="005E3365"/>
    <w:rsid w:val="00604343"/>
    <w:rsid w:val="00605BB3"/>
    <w:rsid w:val="0061586C"/>
    <w:rsid w:val="006419EE"/>
    <w:rsid w:val="00651782"/>
    <w:rsid w:val="006648E0"/>
    <w:rsid w:val="00665322"/>
    <w:rsid w:val="006742A0"/>
    <w:rsid w:val="006819E3"/>
    <w:rsid w:val="006A7456"/>
    <w:rsid w:val="006C3650"/>
    <w:rsid w:val="006F33C2"/>
    <w:rsid w:val="0072761B"/>
    <w:rsid w:val="00760712"/>
    <w:rsid w:val="007779E5"/>
    <w:rsid w:val="007A1323"/>
    <w:rsid w:val="007C1E73"/>
    <w:rsid w:val="00802AB4"/>
    <w:rsid w:val="00832052"/>
    <w:rsid w:val="0085179D"/>
    <w:rsid w:val="00857BAC"/>
    <w:rsid w:val="00873BFD"/>
    <w:rsid w:val="008D6764"/>
    <w:rsid w:val="0090612E"/>
    <w:rsid w:val="0091150F"/>
    <w:rsid w:val="00944759"/>
    <w:rsid w:val="00961976"/>
    <w:rsid w:val="00966377"/>
    <w:rsid w:val="009A759E"/>
    <w:rsid w:val="009B345E"/>
    <w:rsid w:val="009C0943"/>
    <w:rsid w:val="009C4BF7"/>
    <w:rsid w:val="009E1205"/>
    <w:rsid w:val="009E7A6A"/>
    <w:rsid w:val="00A21755"/>
    <w:rsid w:val="00A41071"/>
    <w:rsid w:val="00AD1AA4"/>
    <w:rsid w:val="00AE5779"/>
    <w:rsid w:val="00AF2AEB"/>
    <w:rsid w:val="00AF5A82"/>
    <w:rsid w:val="00B05AC2"/>
    <w:rsid w:val="00B164BA"/>
    <w:rsid w:val="00B23C6A"/>
    <w:rsid w:val="00B35652"/>
    <w:rsid w:val="00B52C47"/>
    <w:rsid w:val="00B76991"/>
    <w:rsid w:val="00BB1171"/>
    <w:rsid w:val="00BD3C3F"/>
    <w:rsid w:val="00C01C88"/>
    <w:rsid w:val="00C164DC"/>
    <w:rsid w:val="00C40B5D"/>
    <w:rsid w:val="00C45A33"/>
    <w:rsid w:val="00C61D1F"/>
    <w:rsid w:val="00C64BBC"/>
    <w:rsid w:val="00C72AC9"/>
    <w:rsid w:val="00C91D12"/>
    <w:rsid w:val="00CC2D4C"/>
    <w:rsid w:val="00CF4C06"/>
    <w:rsid w:val="00CF59F0"/>
    <w:rsid w:val="00CF6E5A"/>
    <w:rsid w:val="00CF7411"/>
    <w:rsid w:val="00D02A4F"/>
    <w:rsid w:val="00D201A1"/>
    <w:rsid w:val="00D20357"/>
    <w:rsid w:val="00D26DFA"/>
    <w:rsid w:val="00D70D95"/>
    <w:rsid w:val="00D869CE"/>
    <w:rsid w:val="00DA1A87"/>
    <w:rsid w:val="00DB7312"/>
    <w:rsid w:val="00DC3B30"/>
    <w:rsid w:val="00DE20BA"/>
    <w:rsid w:val="00DE23AC"/>
    <w:rsid w:val="00E31F3E"/>
    <w:rsid w:val="00E7690C"/>
    <w:rsid w:val="00E82193"/>
    <w:rsid w:val="00E969BA"/>
    <w:rsid w:val="00E972C2"/>
    <w:rsid w:val="00EA2DCB"/>
    <w:rsid w:val="00ED2332"/>
    <w:rsid w:val="00ED35B3"/>
    <w:rsid w:val="00F02D16"/>
    <w:rsid w:val="00F06FF4"/>
    <w:rsid w:val="00F07A5F"/>
    <w:rsid w:val="00F32F2D"/>
    <w:rsid w:val="00F440EA"/>
    <w:rsid w:val="00F6373C"/>
    <w:rsid w:val="00F63740"/>
    <w:rsid w:val="00F71146"/>
    <w:rsid w:val="00F74AA8"/>
    <w:rsid w:val="00F825FA"/>
    <w:rsid w:val="00F85480"/>
    <w:rsid w:val="00F93688"/>
    <w:rsid w:val="00FA43E2"/>
    <w:rsid w:val="00FB582A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locked="1" w:uiPriority="0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832052"/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uiPriority w:val="99"/>
    <w:qFormat/>
    <w:rsid w:val="0027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next w:val="Normalny"/>
    <w:link w:val="Nagwek2Znak"/>
    <w:uiPriority w:val="99"/>
    <w:qFormat/>
    <w:rsid w:val="002342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,h3,Section,Level 3 Topic Heading,3,Underkap.,h31,h32,h33,h311,h34,h312,h35,h313,h36,h37,h314,h38,h39,h310,h315,h321,h331,h3111,h341"/>
    <w:basedOn w:val="Normalny"/>
    <w:next w:val="Normalny"/>
    <w:link w:val="Nagwek3Znak"/>
    <w:uiPriority w:val="99"/>
    <w:qFormat/>
    <w:rsid w:val="00944759"/>
    <w:pPr>
      <w:keepNext/>
      <w:spacing w:after="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uiPriority w:val="99"/>
    <w:qFormat/>
    <w:rsid w:val="0094475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uiPriority w:val="99"/>
    <w:qFormat/>
    <w:rsid w:val="00944759"/>
    <w:pPr>
      <w:keepNext/>
      <w:spacing w:after="0" w:line="240" w:lineRule="auto"/>
      <w:jc w:val="center"/>
      <w:outlineLvl w:val="4"/>
    </w:pPr>
    <w:rPr>
      <w:rFonts w:ascii="Arial" w:hAnsi="Arial"/>
      <w:b/>
      <w:sz w:val="16"/>
      <w:szCs w:val="20"/>
    </w:rPr>
  </w:style>
  <w:style w:type="paragraph" w:styleId="Nagwek6">
    <w:name w:val="heading 6"/>
    <w:aliases w:val="H6,h6"/>
    <w:basedOn w:val="Normalny"/>
    <w:next w:val="Normalny"/>
    <w:link w:val="Nagwek6Znak"/>
    <w:uiPriority w:val="99"/>
    <w:qFormat/>
    <w:rsid w:val="0094475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uiPriority w:val="99"/>
    <w:qFormat/>
    <w:rsid w:val="00944759"/>
    <w:pPr>
      <w:keepNext/>
      <w:numPr>
        <w:numId w:val="24"/>
      </w:numPr>
      <w:spacing w:after="60" w:line="240" w:lineRule="auto"/>
      <w:outlineLvl w:val="6"/>
    </w:pPr>
    <w:rPr>
      <w:rFonts w:ascii="Arial" w:hAnsi="Arial"/>
      <w:sz w:val="16"/>
      <w:szCs w:val="20"/>
    </w:rPr>
  </w:style>
  <w:style w:type="paragraph" w:styleId="Nagwek8">
    <w:name w:val="heading 8"/>
    <w:aliases w:val="8,h8"/>
    <w:basedOn w:val="Normalny"/>
    <w:next w:val="Normalny"/>
    <w:link w:val="Nagwek8Znak"/>
    <w:uiPriority w:val="99"/>
    <w:qFormat/>
    <w:rsid w:val="0094475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/>
    </w:rPr>
  </w:style>
  <w:style w:type="paragraph" w:styleId="Nagwek9">
    <w:name w:val="heading 9"/>
    <w:aliases w:val="PIM 9,9,h9"/>
    <w:basedOn w:val="Normalny"/>
    <w:next w:val="Normalny"/>
    <w:link w:val="Nagwek9Znak"/>
    <w:uiPriority w:val="99"/>
    <w:qFormat/>
    <w:rsid w:val="0094475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99"/>
    <w:qFormat/>
    <w:rsid w:val="00274C2B"/>
    <w:rPr>
      <w:rFonts w:cs="Times New Roman"/>
      <w:b/>
      <w:bCs/>
      <w:smallCaps/>
      <w:spacing w:val="5"/>
    </w:rPr>
  </w:style>
  <w:style w:type="character" w:styleId="Odwoaniedelikatne">
    <w:name w:val="Subtle Reference"/>
    <w:basedOn w:val="Domylnaczcionkaakapitu"/>
    <w:uiPriority w:val="99"/>
    <w:qFormat/>
    <w:rsid w:val="0023427D"/>
    <w:rPr>
      <w:rFonts w:cs="Times New Roman"/>
      <w:smallCaps/>
      <w:color w:val="C0504D"/>
      <w:u w:val="single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1,41 Znak,142 Znak"/>
    <w:basedOn w:val="Domylnaczcionkaakapitu"/>
    <w:link w:val="Nagwek4"/>
    <w:uiPriority w:val="99"/>
    <w:locked/>
    <w:rsid w:val="00944759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uiPriority w:val="99"/>
    <w:locked/>
    <w:rsid w:val="00944759"/>
    <w:rPr>
      <w:rFonts w:ascii="Arial" w:hAnsi="Arial" w:cs="Times New Roman"/>
      <w:b/>
      <w:sz w:val="20"/>
      <w:szCs w:val="20"/>
    </w:rPr>
  </w:style>
  <w:style w:type="character" w:customStyle="1" w:styleId="Nagwek6Znak">
    <w:name w:val="Nagłówek 6 Znak"/>
    <w:aliases w:val="H6 Znak,h6 Znak"/>
    <w:basedOn w:val="Domylnaczcionkaakapitu"/>
    <w:link w:val="Nagwek6"/>
    <w:uiPriority w:val="99"/>
    <w:locked/>
    <w:rsid w:val="0094475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uiPriority w:val="99"/>
    <w:locked/>
    <w:rsid w:val="00944759"/>
    <w:rPr>
      <w:rFonts w:ascii="Arial" w:hAnsi="Arial"/>
      <w:sz w:val="16"/>
      <w:szCs w:val="20"/>
    </w:rPr>
  </w:style>
  <w:style w:type="character" w:customStyle="1" w:styleId="Nagwek8Znak">
    <w:name w:val="Nagłówek 8 Znak"/>
    <w:aliases w:val="8 Znak,h8 Znak"/>
    <w:basedOn w:val="Domylnaczcionkaakapitu"/>
    <w:link w:val="Nagwek8"/>
    <w:uiPriority w:val="99"/>
    <w:locked/>
    <w:rsid w:val="00944759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Nagwek9Znak">
    <w:name w:val="Nagłówek 9 Znak"/>
    <w:aliases w:val="PIM 9 Znak,9 Znak,h9 Znak"/>
    <w:basedOn w:val="Domylnaczcionkaakapitu"/>
    <w:link w:val="Nagwek9"/>
    <w:uiPriority w:val="99"/>
    <w:locked/>
    <w:rsid w:val="00944759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944759"/>
    <w:pPr>
      <w:spacing w:after="0" w:line="240" w:lineRule="auto"/>
    </w:pPr>
    <w:rPr>
      <w:rFonts w:ascii="Arial" w:hAnsi="Arial"/>
      <w:b/>
      <w:color w:val="000000"/>
      <w:sz w:val="16"/>
      <w:szCs w:val="20"/>
    </w:rPr>
  </w:style>
  <w:style w:type="paragraph" w:styleId="Akapitzlist">
    <w:name w:val="List Paragraph"/>
    <w:aliases w:val="Odstavec,sw tekst,L1,Numerowanie,Akapit z listą BS"/>
    <w:basedOn w:val="Normalny"/>
    <w:link w:val="AkapitzlistZnak"/>
    <w:uiPriority w:val="99"/>
    <w:qFormat/>
    <w:rsid w:val="00F74AA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F74A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AA8"/>
    <w:pPr>
      <w:spacing w:after="0"/>
    </w:pPr>
    <w:rPr>
      <w:rFonts w:ascii="Arial" w:hAnsi="Arial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74AA8"/>
    <w:rPr>
      <w:rFonts w:cs="Times New Roman"/>
      <w:sz w:val="20"/>
      <w:szCs w:val="20"/>
    </w:rPr>
  </w:style>
  <w:style w:type="paragraph" w:customStyle="1" w:styleId="pp2">
    <w:name w:val="pp_2"/>
    <w:basedOn w:val="Normalny"/>
    <w:uiPriority w:val="99"/>
    <w:rsid w:val="000E293B"/>
    <w:pPr>
      <w:suppressAutoHyphens/>
      <w:overflowPunct w:val="0"/>
      <w:autoSpaceDE w:val="0"/>
      <w:spacing w:before="120" w:after="0" w:line="240" w:lineRule="auto"/>
      <w:ind w:left="1078" w:hanging="539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4AA8"/>
    <w:rPr>
      <w:rFonts w:ascii="Arial" w:hAnsi="Arial"/>
      <w:b/>
      <w:bCs/>
    </w:rPr>
  </w:style>
  <w:style w:type="table" w:styleId="Tabela-Siatka">
    <w:name w:val="Table Grid"/>
    <w:basedOn w:val="Standardowy"/>
    <w:uiPriority w:val="99"/>
    <w:rsid w:val="0023427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uiPriority w:val="99"/>
    <w:rsid w:val="0023427D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9"/>
    <w:locked/>
    <w:rsid w:val="0023427D"/>
    <w:rPr>
      <w:rFonts w:ascii="Cambria" w:hAnsi="Cambria" w:cs="Times New Roman"/>
      <w:b/>
      <w:bCs/>
      <w:color w:val="4F81BD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342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uiPriority w:val="99"/>
    <w:locked/>
    <w:rsid w:val="00274C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3427D"/>
    <w:rPr>
      <w:rFonts w:cs="Times New Roman"/>
      <w:b/>
      <w:bCs/>
      <w:i/>
      <w:iCs/>
      <w:color w:val="4F81BD"/>
    </w:rPr>
  </w:style>
  <w:style w:type="character" w:styleId="Odwoanieintensywne">
    <w:name w:val="Intense Reference"/>
    <w:basedOn w:val="Domylnaczcionkaakapitu"/>
    <w:uiPriority w:val="99"/>
    <w:qFormat/>
    <w:rsid w:val="00581AC4"/>
    <w:rPr>
      <w:b/>
      <w:smallCaps/>
      <w:color w:val="C0504D"/>
      <w:spacing w:val="5"/>
      <w:u w:val="single"/>
    </w:rPr>
  </w:style>
  <w:style w:type="paragraph" w:customStyle="1" w:styleId="Akapitzlist11">
    <w:name w:val="Akapit z listą11"/>
    <w:basedOn w:val="Normalny"/>
    <w:uiPriority w:val="99"/>
    <w:rsid w:val="00581AC4"/>
    <w:pPr>
      <w:spacing w:after="0" w:line="240" w:lineRule="auto"/>
      <w:ind w:left="720" w:firstLine="360"/>
    </w:pPr>
    <w:rPr>
      <w:lang w:val="en-US" w:eastAsia="en-US"/>
    </w:rPr>
  </w:style>
  <w:style w:type="paragraph" w:customStyle="1" w:styleId="Akapitzlist1">
    <w:name w:val="Akapit z listą1"/>
    <w:basedOn w:val="Normalny"/>
    <w:uiPriority w:val="99"/>
    <w:rsid w:val="00581AC4"/>
    <w:pPr>
      <w:spacing w:after="0" w:line="240" w:lineRule="auto"/>
      <w:ind w:left="720" w:firstLine="360"/>
    </w:pPr>
    <w:rPr>
      <w:lang w:val="en-US" w:eastAsia="en-US"/>
    </w:rPr>
  </w:style>
  <w:style w:type="paragraph" w:styleId="Bezodstpw">
    <w:name w:val="No Spacing"/>
    <w:link w:val="BezodstpwZnak"/>
    <w:uiPriority w:val="99"/>
    <w:qFormat/>
    <w:rsid w:val="00581AC4"/>
    <w:pPr>
      <w:spacing w:after="0" w:line="240" w:lineRule="auto"/>
    </w:pPr>
  </w:style>
  <w:style w:type="paragraph" w:customStyle="1" w:styleId="Akapitzlist2">
    <w:name w:val="Akapit z listą2"/>
    <w:basedOn w:val="Normalny"/>
    <w:uiPriority w:val="99"/>
    <w:rsid w:val="009C4BF7"/>
    <w:pPr>
      <w:spacing w:after="0" w:line="240" w:lineRule="auto"/>
      <w:ind w:left="720" w:firstLine="360"/>
    </w:pPr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rsid w:val="00961976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96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sw tekst Znak,L1 Znak,Numerowanie Znak,Akapit z listą BS Znak"/>
    <w:link w:val="Akapitzlist"/>
    <w:uiPriority w:val="99"/>
    <w:locked/>
    <w:rsid w:val="00F32F2D"/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1976"/>
    <w:rPr>
      <w:rFonts w:ascii="Tahoma" w:hAnsi="Tahoma" w:cs="Tahoma"/>
      <w:sz w:val="16"/>
      <w:szCs w:val="16"/>
    </w:rPr>
  </w:style>
  <w:style w:type="paragraph" w:styleId="Tekstpodstawowy">
    <w:name w:val="Body Text"/>
    <w:aliases w:val="(F2)"/>
    <w:basedOn w:val="Normalny"/>
    <w:link w:val="TekstpodstawowyZnak"/>
    <w:uiPriority w:val="99"/>
    <w:rsid w:val="00760712"/>
    <w:pPr>
      <w:spacing w:after="120" w:line="240" w:lineRule="auto"/>
      <w:ind w:left="714" w:hanging="357"/>
    </w:pPr>
    <w:rPr>
      <w:rFonts w:ascii="Times New Roman" w:hAnsi="Times New Roman"/>
      <w:color w:val="FF0000"/>
      <w:sz w:val="24"/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,h3 Znak,Section Znak,Level 3 Topic Heading Znak,3 Znak,Underkap. Znak,h31 Znak,h32 Znak,h33 Znak,h311 Znak,h34 Znak"/>
    <w:basedOn w:val="Domylnaczcionkaakapitu"/>
    <w:link w:val="Nagwek3"/>
    <w:uiPriority w:val="99"/>
    <w:locked/>
    <w:rsid w:val="00944759"/>
    <w:rPr>
      <w:rFonts w:ascii="Arial" w:hAnsi="Arial" w:cs="Times New Roman"/>
      <w:b/>
      <w:sz w:val="20"/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760712"/>
    <w:rPr>
      <w:rFonts w:ascii="Times New Roman" w:eastAsia="Times New Roman" w:hAnsi="Times New Roman"/>
      <w:color w:val="FF0000"/>
      <w:sz w:val="20"/>
    </w:rPr>
  </w:style>
  <w:style w:type="paragraph" w:customStyle="1" w:styleId="Styl1">
    <w:name w:val="Styl1"/>
    <w:basedOn w:val="Normalny"/>
    <w:autoRedefine/>
    <w:uiPriority w:val="99"/>
    <w:rsid w:val="00944759"/>
    <w:pPr>
      <w:spacing w:after="60" w:line="240" w:lineRule="auto"/>
      <w:jc w:val="both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44759"/>
    <w:rPr>
      <w:rFonts w:ascii="Arial" w:hAnsi="Arial" w:cs="Times New Roman"/>
      <w:b/>
      <w:color w:val="000000"/>
      <w:sz w:val="20"/>
      <w:szCs w:val="20"/>
    </w:rPr>
  </w:style>
  <w:style w:type="paragraph" w:styleId="Nagwek">
    <w:name w:val="header"/>
    <w:aliases w:val="Nagłówek strony,index,Kopfzeile Char1 Char,Kopfzeile Char Char Char,Kopfzeile Char1,Kopfzeile Char Char,Cover Page,Znak,Znak Znak Znak,Znak Znak"/>
    <w:basedOn w:val="Normalny"/>
    <w:link w:val="NagwekZnak"/>
    <w:uiPriority w:val="99"/>
    <w:rsid w:val="00944759"/>
    <w:pPr>
      <w:spacing w:after="0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aliases w:val="Footer1"/>
    <w:basedOn w:val="Normalny"/>
    <w:link w:val="StopkaZnak"/>
    <w:uiPriority w:val="99"/>
    <w:rsid w:val="009447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Nagłówek strony Znak,index Znak,Kopfzeile Char1 Char Znak,Kopfzeile Char Char Char Znak,Kopfzeile Char1 Znak,Kopfzeile Char Char Znak,Cover Page Znak,Znak Znak2,Znak Znak Znak Znak,Znak Znak Znak1"/>
    <w:basedOn w:val="Domylnaczcionkaakapitu"/>
    <w:link w:val="Nagwek"/>
    <w:uiPriority w:val="99"/>
    <w:locked/>
    <w:rsid w:val="0094475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44759"/>
    <w:rPr>
      <w:rFonts w:cs="Times New Roman"/>
    </w:rPr>
  </w:style>
  <w:style w:type="character" w:customStyle="1" w:styleId="StopkaZnak">
    <w:name w:val="Stopka Znak"/>
    <w:aliases w:val="Footer1 Znak"/>
    <w:basedOn w:val="Domylnaczcionkaakapitu"/>
    <w:link w:val="Stopka"/>
    <w:uiPriority w:val="99"/>
    <w:locked/>
    <w:rsid w:val="0094475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4759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944759"/>
    <w:pPr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</w:rPr>
  </w:style>
  <w:style w:type="paragraph" w:styleId="Wcicienormalne">
    <w:name w:val="Normal Indent"/>
    <w:basedOn w:val="Normalny"/>
    <w:uiPriority w:val="99"/>
    <w:rsid w:val="00944759"/>
    <w:pPr>
      <w:ind w:left="708"/>
    </w:pPr>
    <w:rPr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944759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Rysunek">
    <w:name w:val="Rysunek"/>
    <w:basedOn w:val="Normalny"/>
    <w:next w:val="Normalny"/>
    <w:autoRedefine/>
    <w:uiPriority w:val="99"/>
    <w:rsid w:val="00944759"/>
    <w:pPr>
      <w:jc w:val="center"/>
    </w:pPr>
    <w:rPr>
      <w:lang w:val="en-US" w:eastAsia="ja-JP"/>
    </w:rPr>
  </w:style>
  <w:style w:type="paragraph" w:styleId="Legenda">
    <w:name w:val="caption"/>
    <w:basedOn w:val="Normalny"/>
    <w:next w:val="Normalny"/>
    <w:uiPriority w:val="99"/>
    <w:qFormat/>
    <w:rsid w:val="00944759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Listanumerowana">
    <w:name w:val="List Number"/>
    <w:basedOn w:val="Normalny"/>
    <w:autoRedefine/>
    <w:uiPriority w:val="99"/>
    <w:rsid w:val="00944759"/>
    <w:pPr>
      <w:tabs>
        <w:tab w:val="num" w:pos="717"/>
      </w:tabs>
      <w:ind w:left="717" w:hanging="360"/>
    </w:pPr>
    <w:rPr>
      <w:lang w:val="en-US" w:eastAsia="ja-JP"/>
    </w:rPr>
  </w:style>
  <w:style w:type="paragraph" w:customStyle="1" w:styleId="EtykietaPolaWymagania">
    <w:name w:val="Etykieta Pola Wymagania"/>
    <w:basedOn w:val="Normalny"/>
    <w:uiPriority w:val="99"/>
    <w:rsid w:val="00944759"/>
    <w:rPr>
      <w:rFonts w:ascii="Times New Roman" w:hAnsi="Times New Roman"/>
      <w:b/>
      <w:lang w:val="en-US"/>
    </w:rPr>
  </w:style>
  <w:style w:type="paragraph" w:customStyle="1" w:styleId="TrescPolaWymagania">
    <w:name w:val="Tresc Pola Wymagania"/>
    <w:basedOn w:val="Tekstpodstawowy"/>
    <w:uiPriority w:val="99"/>
    <w:rsid w:val="00944759"/>
    <w:pPr>
      <w:spacing w:after="0" w:line="276" w:lineRule="auto"/>
      <w:ind w:left="0" w:firstLine="0"/>
    </w:pPr>
    <w:rPr>
      <w:color w:val="auto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944759"/>
    <w:rPr>
      <w:sz w:val="20"/>
      <w:lang w:val="en-US"/>
    </w:rPr>
  </w:style>
  <w:style w:type="paragraph" w:styleId="Spistreci2">
    <w:name w:val="toc 2"/>
    <w:basedOn w:val="Normalny"/>
    <w:next w:val="Normalny"/>
    <w:autoRedefine/>
    <w:uiPriority w:val="99"/>
    <w:rsid w:val="00944759"/>
    <w:pPr>
      <w:ind w:left="220"/>
    </w:pPr>
    <w:rPr>
      <w:lang w:val="en-US"/>
    </w:rPr>
  </w:style>
  <w:style w:type="paragraph" w:styleId="Spistreci3">
    <w:name w:val="toc 3"/>
    <w:basedOn w:val="Normalny"/>
    <w:next w:val="Normalny"/>
    <w:autoRedefine/>
    <w:uiPriority w:val="99"/>
    <w:rsid w:val="00944759"/>
    <w:pPr>
      <w:ind w:left="440"/>
    </w:pPr>
    <w:rPr>
      <w:lang w:val="en-US"/>
    </w:rPr>
  </w:style>
  <w:style w:type="paragraph" w:customStyle="1" w:styleId="tytu0">
    <w:name w:val="tytuł"/>
    <w:basedOn w:val="Tekstpodstawowy"/>
    <w:autoRedefine/>
    <w:uiPriority w:val="99"/>
    <w:rsid w:val="00944759"/>
    <w:pPr>
      <w:spacing w:after="0" w:line="276" w:lineRule="auto"/>
      <w:ind w:left="360" w:firstLine="0"/>
      <w:jc w:val="center"/>
    </w:pPr>
    <w:rPr>
      <w:b/>
      <w:color w:val="auto"/>
      <w:sz w:val="48"/>
      <w:szCs w:val="44"/>
      <w:lang w:val="en-US"/>
    </w:rPr>
  </w:style>
  <w:style w:type="paragraph" w:styleId="Listapunktowana">
    <w:name w:val="List Bullet"/>
    <w:basedOn w:val="Normalny"/>
    <w:autoRedefine/>
    <w:uiPriority w:val="99"/>
    <w:rsid w:val="00944759"/>
    <w:pPr>
      <w:tabs>
        <w:tab w:val="num" w:pos="900"/>
      </w:tabs>
      <w:ind w:left="900" w:hanging="357"/>
    </w:pPr>
    <w:rPr>
      <w:lang w:val="en-US"/>
    </w:rPr>
  </w:style>
  <w:style w:type="paragraph" w:customStyle="1" w:styleId="head-subtitle">
    <w:name w:val="head-subtitle"/>
    <w:basedOn w:val="Normalny"/>
    <w:uiPriority w:val="99"/>
    <w:rsid w:val="00944759"/>
    <w:pPr>
      <w:spacing w:before="100" w:beforeAutospacing="1" w:after="100" w:afterAutospacing="1"/>
    </w:pPr>
    <w:rPr>
      <w:rFonts w:eastAsia="Arial Unicode MS" w:cs="Arial"/>
      <w:sz w:val="26"/>
      <w:szCs w:val="26"/>
      <w:lang w:val="en-US"/>
    </w:rPr>
  </w:style>
  <w:style w:type="paragraph" w:customStyle="1" w:styleId="StylNagwek1Arial">
    <w:name w:val="Styl Nagłówek 1 + Arial"/>
    <w:basedOn w:val="Nagwek1"/>
    <w:next w:val="Tekstpodstawowy"/>
    <w:uiPriority w:val="99"/>
    <w:rsid w:val="00944759"/>
    <w:pPr>
      <w:tabs>
        <w:tab w:val="num" w:pos="360"/>
        <w:tab w:val="left" w:pos="567"/>
      </w:tabs>
      <w:spacing w:before="720"/>
    </w:pPr>
    <w:rPr>
      <w:szCs w:val="20"/>
      <w:lang w:val="en-US"/>
    </w:rPr>
  </w:style>
  <w:style w:type="paragraph" w:customStyle="1" w:styleId="StylNagwek2Arial">
    <w:name w:val="Styl Nagłówek 2 + Arial"/>
    <w:basedOn w:val="Nagwek2"/>
    <w:next w:val="Tekstpodstawowy"/>
    <w:uiPriority w:val="99"/>
    <w:rsid w:val="00944759"/>
    <w:pPr>
      <w:spacing w:before="480" w:after="240"/>
    </w:pPr>
    <w:rPr>
      <w:szCs w:val="24"/>
      <w:lang w:val="en-US"/>
    </w:rPr>
  </w:style>
  <w:style w:type="paragraph" w:customStyle="1" w:styleId="StylNagwek3Arial">
    <w:name w:val="Styl Nagłówek 3 + Arial"/>
    <w:basedOn w:val="Nagwek3"/>
    <w:next w:val="Tekstpodstawowy"/>
    <w:uiPriority w:val="99"/>
    <w:rsid w:val="00944759"/>
    <w:pPr>
      <w:keepLines/>
      <w:spacing w:before="240" w:after="60" w:line="276" w:lineRule="auto"/>
    </w:pPr>
    <w:rPr>
      <w:rFonts w:ascii="Cambria" w:hAnsi="Cambria"/>
      <w:bCs/>
      <w:color w:val="4F81BD"/>
      <w:sz w:val="22"/>
      <w:szCs w:val="22"/>
      <w:lang w:val="en-US"/>
    </w:rPr>
  </w:style>
  <w:style w:type="paragraph" w:customStyle="1" w:styleId="StylNagwek2ArialNiePogrubienie">
    <w:name w:val="Styl Nagłówek 2 + Arial Nie Pogrubienie"/>
    <w:basedOn w:val="Nagwek2"/>
    <w:next w:val="Tekstpodstawowy"/>
    <w:uiPriority w:val="99"/>
    <w:rsid w:val="00944759"/>
    <w:pPr>
      <w:spacing w:before="480" w:after="240"/>
    </w:pPr>
    <w:rPr>
      <w:b w:val="0"/>
      <w:bCs w:val="0"/>
      <w:szCs w:val="24"/>
      <w:lang w:val="en-US"/>
    </w:rPr>
  </w:style>
  <w:style w:type="paragraph" w:customStyle="1" w:styleId="StylNagwek2Arial1">
    <w:name w:val="Styl Nagłówek 2 + Arial1"/>
    <w:basedOn w:val="Nagwek2"/>
    <w:next w:val="Tekstpodstawowy"/>
    <w:uiPriority w:val="99"/>
    <w:rsid w:val="00944759"/>
    <w:pPr>
      <w:spacing w:before="480" w:after="240"/>
    </w:pPr>
    <w:rPr>
      <w:szCs w:val="24"/>
      <w:lang w:val="en-US"/>
    </w:rPr>
  </w:style>
  <w:style w:type="paragraph" w:customStyle="1" w:styleId="Tekstpodstawowybodytext">
    <w:name w:val="Tekst podstawowy.body text"/>
    <w:basedOn w:val="Normalny"/>
    <w:uiPriority w:val="99"/>
    <w:rsid w:val="00944759"/>
    <w:pPr>
      <w:widowControl w:val="0"/>
      <w:spacing w:before="120"/>
      <w:ind w:left="2520"/>
    </w:pPr>
    <w:rPr>
      <w:rFonts w:ascii="Book Antiqua" w:hAnsi="Book Antiqua"/>
      <w:sz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944759"/>
    <w:pPr>
      <w:spacing w:after="0"/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head-teaser">
    <w:name w:val="head-teaser"/>
    <w:basedOn w:val="Normalny"/>
    <w:uiPriority w:val="99"/>
    <w:rsid w:val="00944759"/>
    <w:pPr>
      <w:spacing w:before="100" w:beforeAutospacing="1" w:after="100" w:afterAutospacing="1"/>
    </w:pPr>
    <w:rPr>
      <w:rFonts w:eastAsia="Arial Unicode MS" w:cs="Arial"/>
      <w:color w:val="4C4845"/>
      <w:sz w:val="17"/>
      <w:szCs w:val="17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44759"/>
    <w:rPr>
      <w:rFonts w:ascii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94475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apunktowana3">
    <w:name w:val="List Bullet 3"/>
    <w:basedOn w:val="Normalny"/>
    <w:autoRedefine/>
    <w:uiPriority w:val="99"/>
    <w:rsid w:val="00944759"/>
    <w:pPr>
      <w:tabs>
        <w:tab w:val="num" w:pos="360"/>
      </w:tabs>
      <w:spacing w:after="0"/>
      <w:ind w:left="360" w:hanging="360"/>
    </w:pPr>
    <w:rPr>
      <w:rFonts w:ascii="Times New Roman" w:hAnsi="Times New Roman"/>
      <w:sz w:val="24"/>
      <w:szCs w:val="24"/>
      <w:lang w:val="en-US"/>
    </w:rPr>
  </w:style>
  <w:style w:type="paragraph" w:customStyle="1" w:styleId="Teksty">
    <w:name w:val="Teksty"/>
    <w:basedOn w:val="Normalny"/>
    <w:uiPriority w:val="99"/>
    <w:rsid w:val="00944759"/>
    <w:pPr>
      <w:spacing w:before="120" w:after="0" w:line="360" w:lineRule="auto"/>
    </w:pPr>
    <w:rPr>
      <w:sz w:val="20"/>
      <w:lang w:val="en-US"/>
    </w:rPr>
  </w:style>
  <w:style w:type="paragraph" w:styleId="Tekstpodstawowy3">
    <w:name w:val="Body Text 3"/>
    <w:basedOn w:val="Normalny"/>
    <w:link w:val="Tekstpodstawowy3Znak"/>
    <w:uiPriority w:val="99"/>
    <w:rsid w:val="00944759"/>
    <w:pPr>
      <w:spacing w:after="0"/>
    </w:pPr>
    <w:rPr>
      <w:rFonts w:ascii="Times New Roman" w:hAnsi="Times New Roman"/>
      <w:b/>
      <w:bCs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rsid w:val="00944759"/>
    <w:pPr>
      <w:spacing w:after="0"/>
      <w:ind w:firstLine="360"/>
    </w:pPr>
    <w:rPr>
      <w:rFonts w:ascii="Times New Roman" w:hAnsi="Times New Roman"/>
      <w:sz w:val="20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4759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944759"/>
    <w:pPr>
      <w:widowControl w:val="0"/>
      <w:suppressAutoHyphens/>
      <w:spacing w:after="0"/>
    </w:pPr>
    <w:rPr>
      <w:rFonts w:ascii="Courier New" w:hAnsi="Courier New" w:cs="Courier New"/>
      <w:color w:val="000000"/>
      <w:sz w:val="20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44759"/>
    <w:rPr>
      <w:rFonts w:ascii="Times New Roman" w:hAnsi="Times New Roman" w:cs="Times New Roman"/>
      <w:sz w:val="24"/>
      <w:szCs w:val="24"/>
      <w:lang w:val="en-US"/>
    </w:rPr>
  </w:style>
  <w:style w:type="paragraph" w:customStyle="1" w:styleId="Tabela1">
    <w:name w:val="Tabela1"/>
    <w:basedOn w:val="Normalny"/>
    <w:uiPriority w:val="99"/>
    <w:rsid w:val="00944759"/>
    <w:pPr>
      <w:widowControl w:val="0"/>
      <w:suppressAutoHyphens/>
      <w:overflowPunct w:val="0"/>
      <w:autoSpaceDE w:val="0"/>
      <w:spacing w:before="20" w:after="20"/>
      <w:ind w:left="113"/>
    </w:pPr>
    <w:rPr>
      <w:rFonts w:ascii="Thorndale" w:hAnsi="Thorndale"/>
      <w:color w:val="000000"/>
      <w:sz w:val="24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4759"/>
    <w:rPr>
      <w:rFonts w:ascii="Courier New" w:eastAsia="Times New Roman" w:hAnsi="Courier New" w:cs="Courier New"/>
      <w:color w:val="000000"/>
      <w:sz w:val="20"/>
      <w:lang w:val="en-US"/>
    </w:rPr>
  </w:style>
  <w:style w:type="paragraph" w:customStyle="1" w:styleId="Tabela1a">
    <w:name w:val="Tabela1a"/>
    <w:basedOn w:val="Tabela1"/>
    <w:uiPriority w:val="99"/>
    <w:rsid w:val="00944759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uiPriority w:val="99"/>
    <w:rsid w:val="00944759"/>
    <w:pPr>
      <w:tabs>
        <w:tab w:val="num" w:pos="0"/>
        <w:tab w:val="left" w:pos="567"/>
      </w:tabs>
      <w:autoSpaceDE w:val="0"/>
      <w:autoSpaceDN w:val="0"/>
      <w:adjustRightInd w:val="0"/>
      <w:spacing w:before="0" w:line="240" w:lineRule="atLeast"/>
      <w:ind w:hanging="360"/>
    </w:pPr>
    <w:rPr>
      <w:rFonts w:ascii="Times New Roman" w:hAnsi="Times New Roman"/>
      <w:color w:val="000000"/>
      <w:lang w:val="en-US"/>
    </w:rPr>
  </w:style>
  <w:style w:type="paragraph" w:customStyle="1" w:styleId="StylNagwek1TimesNewRoman">
    <w:name w:val="Styl Nagłówek 1 + Times New Roman"/>
    <w:basedOn w:val="Nagwek1"/>
    <w:uiPriority w:val="99"/>
    <w:rsid w:val="00944759"/>
    <w:pPr>
      <w:tabs>
        <w:tab w:val="num" w:pos="0"/>
      </w:tabs>
      <w:autoSpaceDE w:val="0"/>
      <w:autoSpaceDN w:val="0"/>
      <w:adjustRightInd w:val="0"/>
      <w:spacing w:before="0" w:line="240" w:lineRule="atLeast"/>
      <w:ind w:hanging="360"/>
      <w:jc w:val="center"/>
    </w:pPr>
    <w:rPr>
      <w:rFonts w:ascii="Times New Roman" w:hAnsi="Times New Roman"/>
      <w:color w:val="000000"/>
      <w:szCs w:val="20"/>
      <w:lang w:val="en-US"/>
    </w:rPr>
  </w:style>
  <w:style w:type="paragraph" w:customStyle="1" w:styleId="StylStylNagwek2TimesNewRoman14pt">
    <w:name w:val="Styl Styl Nagłówek 2 + Times New Roman + 14 pt"/>
    <w:basedOn w:val="StylNagwek2TimesNewRoman"/>
    <w:uiPriority w:val="99"/>
    <w:rsid w:val="00944759"/>
    <w:pPr>
      <w:tabs>
        <w:tab w:val="clear" w:pos="0"/>
        <w:tab w:val="num" w:pos="227"/>
      </w:tabs>
      <w:ind w:left="432" w:hanging="432"/>
    </w:pPr>
  </w:style>
  <w:style w:type="paragraph" w:styleId="Listapunktowana2">
    <w:name w:val="List Bullet 2"/>
    <w:basedOn w:val="Normalny"/>
    <w:autoRedefine/>
    <w:uiPriority w:val="99"/>
    <w:rsid w:val="00944759"/>
    <w:pPr>
      <w:tabs>
        <w:tab w:val="num" w:pos="360"/>
      </w:tabs>
      <w:spacing w:after="0"/>
      <w:ind w:left="360" w:hanging="360"/>
    </w:pPr>
    <w:rPr>
      <w:rFonts w:ascii="Times New Roman" w:hAnsi="Times New Roman"/>
      <w:sz w:val="24"/>
      <w:szCs w:val="24"/>
      <w:lang w:val="en-US"/>
    </w:r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uiPriority w:val="99"/>
    <w:rsid w:val="00944759"/>
    <w:rPr>
      <w:b/>
      <w:sz w:val="28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944759"/>
    <w:pPr>
      <w:spacing w:after="0"/>
    </w:pPr>
    <w:rPr>
      <w:rFonts w:ascii="Times New Roman" w:hAnsi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47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styleId="Pogrubienie">
    <w:name w:val="Strong"/>
    <w:aliases w:val="Normalny + Interlinia:  1,5 wiersza"/>
    <w:basedOn w:val="Domylnaczcionkaakapitu"/>
    <w:uiPriority w:val="99"/>
    <w:qFormat/>
    <w:rsid w:val="00944759"/>
    <w:rPr>
      <w:rFonts w:cs="Times New Roman"/>
      <w:b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44759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944759"/>
    <w:rPr>
      <w:rFonts w:cs="Times New Roman"/>
      <w:i/>
    </w:rPr>
  </w:style>
  <w:style w:type="paragraph" w:styleId="Cytat">
    <w:name w:val="Quote"/>
    <w:basedOn w:val="Normalny"/>
    <w:next w:val="Normalny"/>
    <w:link w:val="CytatZnak"/>
    <w:uiPriority w:val="99"/>
    <w:qFormat/>
    <w:rsid w:val="00944759"/>
    <w:rPr>
      <w:i/>
      <w:iCs/>
      <w:color w:val="000000"/>
      <w:lang w:val="en-US"/>
    </w:rPr>
  </w:style>
  <w:style w:type="character" w:styleId="Wyrnieniedelikatne">
    <w:name w:val="Subtle Emphasis"/>
    <w:basedOn w:val="Domylnaczcionkaakapitu"/>
    <w:uiPriority w:val="99"/>
    <w:qFormat/>
    <w:rsid w:val="00944759"/>
    <w:rPr>
      <w:i/>
      <w:color w:val="808080"/>
    </w:rPr>
  </w:style>
  <w:style w:type="character" w:customStyle="1" w:styleId="CytatZnak">
    <w:name w:val="Cytat Znak"/>
    <w:basedOn w:val="Domylnaczcionkaakapitu"/>
    <w:link w:val="Cytat"/>
    <w:uiPriority w:val="99"/>
    <w:locked/>
    <w:rsid w:val="00944759"/>
    <w:rPr>
      <w:rFonts w:ascii="Calibri" w:hAnsi="Calibri" w:cs="Times New Roman"/>
      <w:i/>
      <w:iCs/>
      <w:color w:val="000000"/>
      <w:lang w:val="en-US"/>
    </w:rPr>
  </w:style>
  <w:style w:type="character" w:styleId="Wyrnienieintensywne">
    <w:name w:val="Intense Emphasis"/>
    <w:basedOn w:val="Domylnaczcionkaakapitu"/>
    <w:uiPriority w:val="99"/>
    <w:qFormat/>
    <w:rsid w:val="00944759"/>
    <w:rPr>
      <w:b/>
      <w:i/>
      <w:color w:val="4F81BD"/>
    </w:rPr>
  </w:style>
  <w:style w:type="table" w:styleId="redniecieniowanie2akcent4">
    <w:name w:val="Medium Shading 2 Accent 4"/>
    <w:basedOn w:val="Standardowy"/>
    <w:uiPriority w:val="99"/>
    <w:rsid w:val="00944759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944759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99"/>
    <w:rsid w:val="00944759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UyteHipercze">
    <w:name w:val="FollowedHyperlink"/>
    <w:basedOn w:val="Domylnaczcionkaakapitu"/>
    <w:uiPriority w:val="99"/>
    <w:rsid w:val="00944759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5">
    <w:name w:val="xl75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6">
    <w:name w:val="xl7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85">
    <w:name w:val="xl85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87">
    <w:name w:val="xl87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font7">
    <w:name w:val="font7"/>
    <w:basedOn w:val="Normalny"/>
    <w:uiPriority w:val="99"/>
    <w:rsid w:val="00944759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font8">
    <w:name w:val="font8"/>
    <w:basedOn w:val="Normalny"/>
    <w:uiPriority w:val="99"/>
    <w:rsid w:val="00944759"/>
    <w:pPr>
      <w:spacing w:before="100" w:beforeAutospacing="1" w:after="100" w:afterAutospacing="1" w:line="240" w:lineRule="auto"/>
    </w:pPr>
    <w:rPr>
      <w:i/>
      <w:iCs/>
      <w:sz w:val="16"/>
      <w:szCs w:val="16"/>
    </w:rPr>
  </w:style>
  <w:style w:type="paragraph" w:customStyle="1" w:styleId="xl88">
    <w:name w:val="xl88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6"/>
      <w:szCs w:val="16"/>
    </w:rPr>
  </w:style>
  <w:style w:type="paragraph" w:customStyle="1" w:styleId="xl91">
    <w:name w:val="xl91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94">
    <w:name w:val="xl94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96">
    <w:name w:val="xl96"/>
    <w:basedOn w:val="Normalny"/>
    <w:uiPriority w:val="99"/>
    <w:rsid w:val="00944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table" w:customStyle="1" w:styleId="redniecieniowanie1akcent11">
    <w:name w:val="Średnie cieniowanie 1 — akcent 11"/>
    <w:uiPriority w:val="99"/>
    <w:rsid w:val="00944759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elapozycja">
    <w:name w:val="Tabela pozycja"/>
    <w:basedOn w:val="Normalny"/>
    <w:uiPriority w:val="99"/>
    <w:rsid w:val="00944759"/>
    <w:pPr>
      <w:spacing w:after="0" w:line="240" w:lineRule="auto"/>
    </w:pPr>
    <w:rPr>
      <w:rFonts w:ascii="Arial" w:hAnsi="Arial"/>
      <w:szCs w:val="20"/>
    </w:rPr>
  </w:style>
  <w:style w:type="paragraph" w:customStyle="1" w:styleId="tekst">
    <w:name w:val="tekst"/>
    <w:basedOn w:val="Normalny"/>
    <w:uiPriority w:val="99"/>
    <w:rsid w:val="00944759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customStyle="1" w:styleId="Default">
    <w:name w:val="Default"/>
    <w:uiPriority w:val="99"/>
    <w:rsid w:val="0094475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944759"/>
    <w:pPr>
      <w:spacing w:before="0" w:line="240" w:lineRule="auto"/>
      <w:ind w:left="360" w:hanging="360"/>
      <w:outlineLvl w:val="9"/>
    </w:pPr>
    <w:rPr>
      <w:rFonts w:ascii="Calibri" w:hAnsi="Calibri"/>
      <w:color w:val="auto"/>
      <w:sz w:val="24"/>
      <w:szCs w:val="24"/>
      <w:lang w:val="en-GB"/>
    </w:rPr>
  </w:style>
  <w:style w:type="paragraph" w:customStyle="1" w:styleId="Domylnie">
    <w:name w:val="Domyślnie"/>
    <w:uiPriority w:val="99"/>
    <w:rsid w:val="00944759"/>
    <w:pPr>
      <w:tabs>
        <w:tab w:val="left" w:pos="708"/>
      </w:tabs>
      <w:suppressAutoHyphens/>
      <w:overflowPunct w:val="0"/>
      <w:spacing w:after="0" w:line="100" w:lineRule="atLeast"/>
    </w:pPr>
    <w:rPr>
      <w:color w:val="000000"/>
      <w:sz w:val="24"/>
      <w:szCs w:val="24"/>
    </w:rPr>
  </w:style>
  <w:style w:type="paragraph" w:customStyle="1" w:styleId="Zawartotabeli">
    <w:name w:val="Zawartość tabeli"/>
    <w:basedOn w:val="Domylnie"/>
    <w:uiPriority w:val="99"/>
    <w:rsid w:val="00944759"/>
    <w:pPr>
      <w:suppressLineNumbers/>
    </w:pPr>
  </w:style>
  <w:style w:type="character" w:customStyle="1" w:styleId="st">
    <w:name w:val="st"/>
    <w:basedOn w:val="Domylnaczcionkaakapitu"/>
    <w:uiPriority w:val="99"/>
    <w:rsid w:val="00944759"/>
    <w:rPr>
      <w:rFonts w:cs="Times New Roman"/>
    </w:rPr>
  </w:style>
  <w:style w:type="character" w:customStyle="1" w:styleId="nor">
    <w:name w:val="nor"/>
    <w:basedOn w:val="Domylnaczcionkaakapitu"/>
    <w:uiPriority w:val="99"/>
    <w:rsid w:val="00944759"/>
    <w:rPr>
      <w:rFonts w:cs="Times New Roman"/>
    </w:rPr>
  </w:style>
  <w:style w:type="character" w:customStyle="1" w:styleId="wyr2">
    <w:name w:val="wyr2"/>
    <w:basedOn w:val="Domylnaczcionkaakapitu"/>
    <w:uiPriority w:val="99"/>
    <w:rsid w:val="00944759"/>
    <w:rPr>
      <w:rFonts w:cs="Times New Roman"/>
    </w:rPr>
  </w:style>
  <w:style w:type="character" w:customStyle="1" w:styleId="pog">
    <w:name w:val="pog"/>
    <w:basedOn w:val="Domylnaczcionkaakapitu"/>
    <w:uiPriority w:val="99"/>
    <w:rsid w:val="00944759"/>
    <w:rPr>
      <w:rFonts w:cs="Times New Roman"/>
    </w:rPr>
  </w:style>
  <w:style w:type="paragraph" w:customStyle="1" w:styleId="Style27">
    <w:name w:val="Style27"/>
    <w:basedOn w:val="Normalny"/>
    <w:uiPriority w:val="99"/>
    <w:rsid w:val="00944759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character" w:customStyle="1" w:styleId="FontStyle133">
    <w:name w:val="Font Style133"/>
    <w:uiPriority w:val="99"/>
    <w:rsid w:val="00944759"/>
    <w:rPr>
      <w:rFonts w:ascii="Times New Roman" w:hAnsi="Times New Roman"/>
      <w:sz w:val="18"/>
    </w:rPr>
  </w:style>
  <w:style w:type="character" w:customStyle="1" w:styleId="nag">
    <w:name w:val="nag"/>
    <w:basedOn w:val="Domylnaczcionkaakapitu"/>
    <w:uiPriority w:val="99"/>
    <w:rsid w:val="00944759"/>
    <w:rPr>
      <w:rFonts w:cs="Times New Roman"/>
    </w:rPr>
  </w:style>
  <w:style w:type="character" w:customStyle="1" w:styleId="hint-handle">
    <w:name w:val="hint-handle"/>
    <w:basedOn w:val="Domylnaczcionkaakapitu"/>
    <w:uiPriority w:val="99"/>
    <w:rsid w:val="00944759"/>
    <w:rPr>
      <w:rFonts w:cs="Times New Roman"/>
    </w:rPr>
  </w:style>
  <w:style w:type="paragraph" w:styleId="Lista2">
    <w:name w:val="List 2"/>
    <w:basedOn w:val="Normalny"/>
    <w:uiPriority w:val="99"/>
    <w:rsid w:val="00944759"/>
    <w:pPr>
      <w:spacing w:before="240" w:after="60" w:line="240" w:lineRule="auto"/>
      <w:ind w:left="566" w:hanging="283"/>
    </w:pPr>
    <w:rPr>
      <w:rFonts w:ascii="Arial" w:hAnsi="Arial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944759"/>
    <w:pPr>
      <w:spacing w:before="120" w:after="60" w:line="240" w:lineRule="auto"/>
      <w:ind w:left="360"/>
    </w:pPr>
    <w:rPr>
      <w:rFonts w:ascii="Arial" w:hAnsi="Arial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944759"/>
    <w:pPr>
      <w:spacing w:before="180" w:after="60" w:line="240" w:lineRule="auto"/>
    </w:pPr>
    <w:rPr>
      <w:rFonts w:ascii="Arial" w:hAnsi="Arial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uiPriority w:val="99"/>
    <w:rsid w:val="00944759"/>
    <w:pPr>
      <w:spacing w:before="120" w:after="120" w:line="240" w:lineRule="auto"/>
    </w:pPr>
    <w:rPr>
      <w:rFonts w:ascii="Arial" w:eastAsia="Batang" w:hAnsi="Arial"/>
      <w:sz w:val="20"/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944759"/>
    <w:rPr>
      <w:rFonts w:ascii="Arial" w:eastAsia="Batang" w:hAnsi="Arial"/>
      <w:snapToGrid w:val="0"/>
      <w:sz w:val="20"/>
      <w:lang w:val="en-US"/>
    </w:rPr>
  </w:style>
  <w:style w:type="paragraph" w:customStyle="1" w:styleId="DefaultText1">
    <w:name w:val="Default Text:1"/>
    <w:basedOn w:val="Normalny"/>
    <w:uiPriority w:val="99"/>
    <w:rsid w:val="00944759"/>
    <w:pPr>
      <w:overflowPunct w:val="0"/>
      <w:autoSpaceDE w:val="0"/>
      <w:autoSpaceDN w:val="0"/>
      <w:adjustRightInd w:val="0"/>
      <w:spacing w:after="28" w:line="240" w:lineRule="auto"/>
      <w:textAlignment w:val="baseline"/>
    </w:pPr>
    <w:rPr>
      <w:rFonts w:ascii="Helvetica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944759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jc w:val="both"/>
      <w:textAlignment w:val="baseline"/>
    </w:pPr>
    <w:rPr>
      <w:rFonts w:ascii="Arial" w:hAnsi="Arial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944759"/>
    <w:pPr>
      <w:widowControl w:val="0"/>
      <w:autoSpaceDE w:val="0"/>
      <w:autoSpaceDN w:val="0"/>
      <w:adjustRightInd w:val="0"/>
      <w:spacing w:after="60" w:line="240" w:lineRule="auto"/>
      <w:jc w:val="both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944759"/>
    <w:pPr>
      <w:autoSpaceDE w:val="0"/>
      <w:autoSpaceDN w:val="0"/>
      <w:adjustRightInd w:val="0"/>
      <w:spacing w:after="60" w:line="240" w:lineRule="auto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uiPriority w:val="99"/>
    <w:rsid w:val="00944759"/>
    <w:rPr>
      <w:rFonts w:ascii="Boldface 12pt" w:hAnsi="Boldface 12p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944759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eastAsia="SimSun" w:hAnsi="Arial" w:cs="Arial"/>
      <w:b/>
      <w:bCs/>
      <w:sz w:val="24"/>
      <w:szCs w:val="24"/>
      <w:lang w:eastAsia="en-US"/>
    </w:rPr>
  </w:style>
  <w:style w:type="paragraph" w:customStyle="1" w:styleId="Bulletlevel1">
    <w:name w:val="Bullet level 1"/>
    <w:basedOn w:val="Normalny"/>
    <w:uiPriority w:val="99"/>
    <w:rsid w:val="00944759"/>
    <w:pPr>
      <w:tabs>
        <w:tab w:val="left" w:pos="431"/>
        <w:tab w:val="num" w:pos="1512"/>
      </w:tabs>
      <w:spacing w:before="80" w:after="80" w:line="240" w:lineRule="auto"/>
      <w:ind w:left="1512" w:hanging="432"/>
      <w:jc w:val="both"/>
    </w:pPr>
    <w:rPr>
      <w:rFonts w:ascii="Arial" w:hAnsi="Arial"/>
      <w:sz w:val="20"/>
      <w:szCs w:val="24"/>
      <w:lang w:eastAsia="en-US"/>
    </w:rPr>
  </w:style>
  <w:style w:type="paragraph" w:customStyle="1" w:styleId="Standardowy4">
    <w:name w:val="Standardowy4"/>
    <w:basedOn w:val="Normalny"/>
    <w:uiPriority w:val="99"/>
    <w:rsid w:val="00944759"/>
    <w:pPr>
      <w:widowControl w:val="0"/>
      <w:autoSpaceDE w:val="0"/>
      <w:autoSpaceDN w:val="0"/>
      <w:adjustRightInd w:val="0"/>
      <w:spacing w:after="60" w:line="240" w:lineRule="auto"/>
    </w:pPr>
    <w:rPr>
      <w:rFonts w:ascii="Times" w:eastAsia="SimSun" w:hAnsi="Times" w:cs="Times"/>
      <w:sz w:val="20"/>
      <w:szCs w:val="20"/>
      <w:lang w:eastAsia="zh-CN"/>
    </w:rPr>
  </w:style>
  <w:style w:type="paragraph" w:styleId="Lista">
    <w:name w:val="List"/>
    <w:basedOn w:val="Normalny"/>
    <w:uiPriority w:val="99"/>
    <w:rsid w:val="00944759"/>
    <w:pPr>
      <w:spacing w:before="240" w:after="60" w:line="240" w:lineRule="auto"/>
      <w:ind w:left="360" w:hanging="360"/>
    </w:pPr>
    <w:rPr>
      <w:rFonts w:ascii="Arial" w:hAnsi="Arial" w:cs="Arial"/>
      <w:sz w:val="21"/>
      <w:szCs w:val="21"/>
      <w:lang w:val="en-GB" w:eastAsia="en-GB"/>
    </w:rPr>
  </w:style>
  <w:style w:type="paragraph" w:customStyle="1" w:styleId="Wyp1">
    <w:name w:val="Wyp1"/>
    <w:basedOn w:val="Tekstpodstawowy"/>
    <w:uiPriority w:val="99"/>
    <w:rsid w:val="00944759"/>
    <w:pPr>
      <w:keepNext/>
      <w:ind w:left="283" w:hanging="283"/>
      <w:jc w:val="both"/>
    </w:pPr>
    <w:rPr>
      <w:color w:val="auto"/>
    </w:rPr>
  </w:style>
  <w:style w:type="paragraph" w:customStyle="1" w:styleId="StylZlewej2cm">
    <w:name w:val="Styl Z lewej:  2 cm"/>
    <w:basedOn w:val="Normalny"/>
    <w:link w:val="StylZlewej2cmZnak"/>
    <w:uiPriority w:val="99"/>
    <w:rsid w:val="00944759"/>
    <w:pPr>
      <w:widowControl w:val="0"/>
      <w:spacing w:after="120" w:line="240" w:lineRule="auto"/>
      <w:ind w:left="567" w:right="567"/>
      <w:jc w:val="both"/>
    </w:pPr>
    <w:rPr>
      <w:rFonts w:ascii="Arial" w:eastAsia="Batang" w:hAnsi="Arial"/>
      <w:sz w:val="20"/>
      <w:szCs w:val="20"/>
    </w:rPr>
  </w:style>
  <w:style w:type="character" w:customStyle="1" w:styleId="StylZlewej2cmZnak">
    <w:name w:val="Styl Z lewej:  2 cm Znak"/>
    <w:link w:val="StylZlewej2cm"/>
    <w:uiPriority w:val="99"/>
    <w:locked/>
    <w:rsid w:val="00944759"/>
    <w:rPr>
      <w:rFonts w:ascii="Arial" w:eastAsia="Batang" w:hAnsi="Arial"/>
      <w:sz w:val="20"/>
    </w:rPr>
  </w:style>
  <w:style w:type="paragraph" w:customStyle="1" w:styleId="Pa0">
    <w:name w:val="Pa0"/>
    <w:basedOn w:val="Default"/>
    <w:next w:val="Default"/>
    <w:uiPriority w:val="99"/>
    <w:rsid w:val="00944759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944759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944759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944759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944759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944759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944759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94475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44759"/>
    <w:pPr>
      <w:spacing w:after="120" w:line="240" w:lineRule="auto"/>
      <w:ind w:left="283" w:firstLine="210"/>
    </w:pPr>
    <w:rPr>
      <w:lang w:val="pl-PL"/>
    </w:rPr>
  </w:style>
  <w:style w:type="paragraph" w:styleId="Spistreci4">
    <w:name w:val="toc 4"/>
    <w:basedOn w:val="Normalny"/>
    <w:next w:val="Normalny"/>
    <w:autoRedefine/>
    <w:uiPriority w:val="99"/>
    <w:rsid w:val="00944759"/>
    <w:pPr>
      <w:spacing w:after="0" w:line="240" w:lineRule="auto"/>
      <w:ind w:left="63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44759"/>
  </w:style>
  <w:style w:type="paragraph" w:styleId="Spistreci5">
    <w:name w:val="toc 5"/>
    <w:basedOn w:val="Normalny"/>
    <w:next w:val="Normalny"/>
    <w:autoRedefine/>
    <w:uiPriority w:val="99"/>
    <w:rsid w:val="00944759"/>
    <w:pPr>
      <w:spacing w:after="0" w:line="240" w:lineRule="auto"/>
      <w:ind w:left="840"/>
    </w:pPr>
    <w:rPr>
      <w:rFonts w:ascii="Times New Roman" w:hAnsi="Times New Roman"/>
      <w:sz w:val="20"/>
      <w:szCs w:val="20"/>
      <w:lang w:val="en-GB" w:eastAsia="en-GB"/>
    </w:rPr>
  </w:style>
  <w:style w:type="paragraph" w:styleId="Spistreci6">
    <w:name w:val="toc 6"/>
    <w:basedOn w:val="Normalny"/>
    <w:next w:val="Normalny"/>
    <w:autoRedefine/>
    <w:uiPriority w:val="99"/>
    <w:rsid w:val="00944759"/>
    <w:pPr>
      <w:spacing w:after="0" w:line="240" w:lineRule="auto"/>
      <w:ind w:left="1050"/>
    </w:pPr>
    <w:rPr>
      <w:rFonts w:ascii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99"/>
    <w:rsid w:val="00944759"/>
    <w:pPr>
      <w:spacing w:after="0" w:line="240" w:lineRule="auto"/>
      <w:ind w:left="1260"/>
    </w:pPr>
    <w:rPr>
      <w:rFonts w:ascii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99"/>
    <w:rsid w:val="00944759"/>
    <w:pPr>
      <w:spacing w:after="0" w:line="240" w:lineRule="auto"/>
      <w:ind w:left="1470"/>
    </w:pPr>
    <w:rPr>
      <w:rFonts w:ascii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99"/>
    <w:rsid w:val="00944759"/>
    <w:pPr>
      <w:spacing w:after="0" w:line="240" w:lineRule="auto"/>
      <w:ind w:left="168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944759"/>
    <w:pPr>
      <w:numPr>
        <w:numId w:val="25"/>
      </w:num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andardCharCharCharChar">
    <w:name w:val="Standard Char Char Char Char"/>
    <w:link w:val="StandardCharCharCharCharChar"/>
    <w:uiPriority w:val="99"/>
    <w:rsid w:val="00944759"/>
    <w:pPr>
      <w:spacing w:after="0" w:line="240" w:lineRule="auto"/>
      <w:ind w:left="851"/>
    </w:pPr>
    <w:rPr>
      <w:rFonts w:ascii="Times New Roman" w:hAnsi="Times New Roman"/>
      <w:lang w:val="en-GB"/>
    </w:rPr>
  </w:style>
  <w:style w:type="character" w:customStyle="1" w:styleId="StandardCharCharCharCharChar">
    <w:name w:val="Standard Char Char Char Char Char"/>
    <w:link w:val="StandardCharCharCharChar"/>
    <w:uiPriority w:val="99"/>
    <w:locked/>
    <w:rsid w:val="00944759"/>
    <w:rPr>
      <w:rFonts w:ascii="Times New Roman" w:hAnsi="Times New Roman"/>
      <w:sz w:val="22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944759"/>
    <w:pPr>
      <w:tabs>
        <w:tab w:val="left" w:pos="709"/>
      </w:tabs>
      <w:spacing w:before="120" w:after="0" w:line="240" w:lineRule="auto"/>
      <w:ind w:left="4" w:hanging="4"/>
    </w:pPr>
    <w:rPr>
      <w:rFonts w:ascii="Arial" w:hAnsi="Arial"/>
      <w:sz w:val="24"/>
      <w:szCs w:val="24"/>
    </w:rPr>
  </w:style>
  <w:style w:type="paragraph" w:customStyle="1" w:styleId="ZnakZnak1">
    <w:name w:val="Znak Znak1"/>
    <w:basedOn w:val="Normalny"/>
    <w:autoRedefine/>
    <w:uiPriority w:val="99"/>
    <w:rsid w:val="00944759"/>
    <w:pPr>
      <w:tabs>
        <w:tab w:val="left" w:pos="709"/>
      </w:tabs>
      <w:spacing w:before="120" w:after="0" w:line="240" w:lineRule="auto"/>
      <w:ind w:left="4" w:hanging="4"/>
    </w:pPr>
    <w:rPr>
      <w:rFonts w:ascii="Arial" w:hAnsi="Arial"/>
      <w:sz w:val="24"/>
      <w:szCs w:val="24"/>
    </w:rPr>
  </w:style>
  <w:style w:type="character" w:customStyle="1" w:styleId="left">
    <w:name w:val="left"/>
    <w:basedOn w:val="Domylnaczcionkaakapitu"/>
    <w:uiPriority w:val="99"/>
    <w:rsid w:val="00944759"/>
    <w:rPr>
      <w:rFonts w:cs="Times New Roman"/>
    </w:rPr>
  </w:style>
  <w:style w:type="character" w:customStyle="1" w:styleId="system1">
    <w:name w:val="system1"/>
    <w:uiPriority w:val="99"/>
    <w:rsid w:val="00944759"/>
    <w:rPr>
      <w:color w:val="DA8103"/>
    </w:rPr>
  </w:style>
  <w:style w:type="paragraph" w:customStyle="1" w:styleId="IssueStatement">
    <w:name w:val="Issue Statement"/>
    <w:basedOn w:val="Normalny"/>
    <w:uiPriority w:val="99"/>
    <w:rsid w:val="00944759"/>
    <w:pPr>
      <w:spacing w:after="0" w:line="240" w:lineRule="auto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944759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hAnsi="Siemens Sans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944759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</w:pPr>
    <w:rPr>
      <w:rFonts w:ascii="Siemens Sans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944759"/>
    <w:pPr>
      <w:spacing w:after="0" w:line="140" w:lineRule="exact"/>
    </w:pPr>
    <w:rPr>
      <w:rFonts w:ascii="Siemens Sans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944759"/>
    <w:pPr>
      <w:spacing w:after="120" w:line="312" w:lineRule="exac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944759"/>
    <w:pPr>
      <w:numPr>
        <w:numId w:val="26"/>
      </w:numPr>
      <w:spacing w:after="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944759"/>
    <w:pPr>
      <w:spacing w:after="0"/>
    </w:pPr>
  </w:style>
  <w:style w:type="paragraph" w:customStyle="1" w:styleId="Table">
    <w:name w:val="Table"/>
    <w:basedOn w:val="Normalny"/>
    <w:uiPriority w:val="99"/>
    <w:rsid w:val="00944759"/>
    <w:pPr>
      <w:tabs>
        <w:tab w:val="left" w:pos="454"/>
      </w:tabs>
      <w:spacing w:after="0" w:line="227" w:lineRule="atLeast"/>
    </w:pPr>
    <w:rPr>
      <w:rFonts w:ascii="Siemens Sans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944759"/>
    <w:pPr>
      <w:spacing w:after="120" w:line="240" w:lineRule="auto"/>
    </w:pPr>
    <w:rPr>
      <w:rFonts w:ascii="Siemens Sans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944759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944759"/>
    <w:pPr>
      <w:spacing w:after="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944759"/>
    <w:pPr>
      <w:ind w:left="680"/>
    </w:pPr>
  </w:style>
  <w:style w:type="paragraph" w:customStyle="1" w:styleId="Aufzhlung1">
    <w:name w:val="• Aufzählung1"/>
    <w:basedOn w:val="Normalny"/>
    <w:uiPriority w:val="99"/>
    <w:rsid w:val="00944759"/>
    <w:pPr>
      <w:numPr>
        <w:numId w:val="28"/>
      </w:numPr>
      <w:spacing w:after="12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944759"/>
    <w:pPr>
      <w:numPr>
        <w:ilvl w:val="1"/>
        <w:numId w:val="27"/>
      </w:numPr>
      <w:spacing w:after="120" w:line="240" w:lineRule="auto"/>
    </w:pPr>
    <w:rPr>
      <w:rFonts w:ascii="Siemens Sans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944759"/>
    <w:pPr>
      <w:numPr>
        <w:numId w:val="29"/>
      </w:numPr>
      <w:tabs>
        <w:tab w:val="num" w:pos="1440"/>
      </w:tabs>
      <w:ind w:left="1440" w:hanging="360"/>
    </w:pPr>
    <w:rPr>
      <w:color w:val="003399"/>
    </w:rPr>
  </w:style>
  <w:style w:type="paragraph" w:customStyle="1" w:styleId="Declaration">
    <w:name w:val="Declaration"/>
    <w:basedOn w:val="Normalny"/>
    <w:uiPriority w:val="99"/>
    <w:rsid w:val="00944759"/>
    <w:pPr>
      <w:spacing w:after="99" w:line="199" w:lineRule="exact"/>
    </w:pPr>
    <w:rPr>
      <w:rFonts w:ascii="Siemens Sans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944759"/>
    <w:pPr>
      <w:spacing w:after="80" w:line="320" w:lineRule="exact"/>
    </w:pPr>
    <w:rPr>
      <w:rFonts w:ascii="Siemens Sans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944759"/>
    <w:rPr>
      <w:color w:val="003399"/>
    </w:rPr>
  </w:style>
  <w:style w:type="paragraph" w:customStyle="1" w:styleId="Standardblau">
    <w:name w:val="Standard_blau"/>
    <w:basedOn w:val="Normalny"/>
    <w:uiPriority w:val="99"/>
    <w:rsid w:val="00944759"/>
    <w:pPr>
      <w:spacing w:after="120" w:line="240" w:lineRule="auto"/>
    </w:pPr>
    <w:rPr>
      <w:rFonts w:ascii="Siemens Sans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944759"/>
    <w:pPr>
      <w:spacing w:after="0"/>
    </w:pPr>
  </w:style>
  <w:style w:type="paragraph" w:customStyle="1" w:styleId="Subline">
    <w:name w:val="Subline"/>
    <w:basedOn w:val="Normalny"/>
    <w:uiPriority w:val="99"/>
    <w:rsid w:val="00944759"/>
    <w:pPr>
      <w:spacing w:after="80" w:line="320" w:lineRule="exact"/>
    </w:pPr>
    <w:rPr>
      <w:rFonts w:ascii="Siemens Sans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944759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944759"/>
    <w:pPr>
      <w:ind w:left="850"/>
    </w:pPr>
  </w:style>
  <w:style w:type="paragraph" w:customStyle="1" w:styleId="Aufzhlung1Einzug">
    <w:name w:val="Aufzählung 1_Einzug"/>
    <w:basedOn w:val="Aufzhlung1"/>
    <w:uiPriority w:val="99"/>
    <w:rsid w:val="00944759"/>
    <w:pPr>
      <w:ind w:left="850"/>
    </w:pPr>
  </w:style>
  <w:style w:type="paragraph" w:customStyle="1" w:styleId="StandardEinzug">
    <w:name w:val="Standard_Einzug"/>
    <w:basedOn w:val="Normalny"/>
    <w:uiPriority w:val="99"/>
    <w:rsid w:val="00944759"/>
    <w:pPr>
      <w:spacing w:after="120" w:line="240" w:lineRule="auto"/>
      <w:ind w:left="680"/>
    </w:pPr>
    <w:rPr>
      <w:rFonts w:ascii="Siemens Sans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944759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944759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944759"/>
    <w:pPr>
      <w:ind w:left="850"/>
    </w:pPr>
  </w:style>
  <w:style w:type="character" w:customStyle="1" w:styleId="tekst81">
    <w:name w:val="tekst81"/>
    <w:uiPriority w:val="99"/>
    <w:rsid w:val="00944759"/>
    <w:rPr>
      <w:rFonts w:ascii="Arial" w:hAnsi="Arial"/>
      <w:sz w:val="16"/>
    </w:rPr>
  </w:style>
  <w:style w:type="paragraph" w:customStyle="1" w:styleId="Styl2">
    <w:name w:val="Styl2"/>
    <w:basedOn w:val="Nagwek1"/>
    <w:next w:val="Spistreci2"/>
    <w:uiPriority w:val="99"/>
    <w:rsid w:val="00944759"/>
    <w:pPr>
      <w:keepLines w:val="0"/>
      <w:tabs>
        <w:tab w:val="left" w:pos="680"/>
        <w:tab w:val="num" w:pos="3516"/>
      </w:tabs>
      <w:spacing w:before="0" w:after="312" w:line="624" w:lineRule="exact"/>
      <w:ind w:left="3516" w:hanging="680"/>
    </w:pPr>
    <w:rPr>
      <w:rFonts w:ascii="Siemens Serif Semibold" w:hAnsi="Siemens Serif Semibold"/>
      <w:b w:val="0"/>
      <w:bCs w:val="0"/>
      <w:color w:val="auto"/>
      <w:kern w:val="32"/>
      <w:sz w:val="52"/>
      <w:szCs w:val="32"/>
      <w:lang w:val="en-GB" w:eastAsia="de-DE"/>
    </w:rPr>
  </w:style>
  <w:style w:type="paragraph" w:customStyle="1" w:styleId="Styl3">
    <w:name w:val="Styl3"/>
    <w:basedOn w:val="Nagwek2"/>
    <w:uiPriority w:val="99"/>
    <w:rsid w:val="00944759"/>
    <w:pPr>
      <w:keepLines w:val="0"/>
      <w:numPr>
        <w:ilvl w:val="1"/>
      </w:numPr>
      <w:tabs>
        <w:tab w:val="left" w:pos="680"/>
      </w:tabs>
      <w:spacing w:before="0" w:after="80" w:line="320" w:lineRule="exact"/>
      <w:ind w:left="680" w:hanging="680"/>
    </w:pPr>
    <w:rPr>
      <w:rFonts w:ascii="Siemens Sans" w:hAnsi="Siemens Sans"/>
      <w:bCs w:val="0"/>
      <w:color w:val="auto"/>
      <w:sz w:val="22"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944759"/>
    <w:pPr>
      <w:keepLines w:val="0"/>
      <w:tabs>
        <w:tab w:val="left" w:pos="680"/>
        <w:tab w:val="num" w:pos="3516"/>
      </w:tabs>
      <w:spacing w:before="0" w:after="312" w:line="624" w:lineRule="exact"/>
      <w:ind w:left="3516" w:hanging="680"/>
    </w:pPr>
    <w:rPr>
      <w:rFonts w:ascii="Siemens Serif Semibold" w:hAnsi="Siemens Serif Semibold"/>
      <w:b w:val="0"/>
      <w:bCs w:val="0"/>
      <w:color w:val="auto"/>
      <w:kern w:val="32"/>
      <w:sz w:val="52"/>
      <w:szCs w:val="3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944759"/>
    <w:pPr>
      <w:spacing w:after="120" w:line="240" w:lineRule="auto"/>
    </w:pPr>
    <w:rPr>
      <w:rFonts w:ascii="Siemens Sans" w:hAnsi="Siemens Sans"/>
      <w:noProof/>
      <w:sz w:val="52"/>
      <w:szCs w:val="52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rsid w:val="00944759"/>
    <w:pPr>
      <w:spacing w:after="120" w:line="240" w:lineRule="auto"/>
    </w:pPr>
    <w:rPr>
      <w:rFonts w:ascii="Siemens Sans" w:hAnsi="Siemens Sans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rsid w:val="00944759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44759"/>
    <w:rPr>
      <w:rFonts w:ascii="Siemens Sans" w:hAnsi="Siemens Sans" w:cs="Times New Roman"/>
      <w:sz w:val="20"/>
      <w:szCs w:val="20"/>
      <w:lang w:val="de-DE" w:eastAsia="de-DE"/>
    </w:rPr>
  </w:style>
  <w:style w:type="paragraph" w:customStyle="1" w:styleId="Tabelatre">
    <w:name w:val="Tabela treść"/>
    <w:basedOn w:val="Normalny"/>
    <w:uiPriority w:val="99"/>
    <w:rsid w:val="00944759"/>
    <w:pPr>
      <w:keepLines/>
      <w:spacing w:before="60" w:after="6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ZnakZnakCharChar">
    <w:name w:val="Znak Znak Char Char"/>
    <w:basedOn w:val="Normalny"/>
    <w:uiPriority w:val="99"/>
    <w:rsid w:val="0094475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sz w:val="24"/>
      <w:szCs w:val="24"/>
      <w:lang w:val="en-US" w:eastAsia="en-US"/>
    </w:rPr>
  </w:style>
  <w:style w:type="character" w:customStyle="1" w:styleId="FormatvorlageBodyText1FettCharChar">
    <w:name w:val="Formatvorlage Body Text 1 + Fett Char Char"/>
    <w:link w:val="FormatvorlageBodyText1FettChar"/>
    <w:uiPriority w:val="99"/>
    <w:locked/>
    <w:rsid w:val="00944759"/>
    <w:rPr>
      <w:rFonts w:ascii="Arial" w:hAnsi="Arial"/>
      <w:sz w:val="24"/>
      <w:lang w:val="en-US" w:eastAsia="en-US"/>
    </w:rPr>
  </w:style>
  <w:style w:type="paragraph" w:customStyle="1" w:styleId="Title1">
    <w:name w:val="Title 1"/>
    <w:autoRedefine/>
    <w:uiPriority w:val="99"/>
    <w:rsid w:val="00944759"/>
    <w:pPr>
      <w:widowControl w:val="0"/>
      <w:spacing w:before="360" w:after="240" w:line="240" w:lineRule="auto"/>
      <w:jc w:val="center"/>
    </w:pPr>
    <w:rPr>
      <w:rFonts w:ascii="Arial" w:hAnsi="Arial"/>
      <w:b/>
      <w:color w:val="808080"/>
      <w:sz w:val="28"/>
      <w:szCs w:val="20"/>
      <w:lang w:val="de-DE" w:eastAsia="en-US"/>
    </w:rPr>
  </w:style>
  <w:style w:type="paragraph" w:styleId="Spisilustracji">
    <w:name w:val="table of figures"/>
    <w:basedOn w:val="Normalny"/>
    <w:next w:val="Normalny"/>
    <w:uiPriority w:val="99"/>
    <w:rsid w:val="00944759"/>
    <w:pPr>
      <w:spacing w:after="0" w:line="240" w:lineRule="auto"/>
      <w:ind w:left="440" w:hanging="440"/>
    </w:pPr>
    <w:rPr>
      <w:rFonts w:ascii="Times New Roman" w:hAnsi="Times New Roman"/>
      <w:b/>
      <w:bCs/>
      <w:sz w:val="20"/>
      <w:szCs w:val="20"/>
      <w:lang w:val="de-DE" w:eastAsia="en-US"/>
    </w:rPr>
  </w:style>
  <w:style w:type="paragraph" w:styleId="Plandokumentu">
    <w:name w:val="Document Map"/>
    <w:basedOn w:val="Normalny"/>
    <w:link w:val="PlandokumentuZnak"/>
    <w:uiPriority w:val="99"/>
    <w:rsid w:val="00944759"/>
    <w:pPr>
      <w:shd w:val="clear" w:color="auto" w:fill="000080"/>
      <w:spacing w:after="120" w:line="240" w:lineRule="auto"/>
    </w:pPr>
    <w:rPr>
      <w:rFonts w:ascii="Tahoma" w:hAnsi="Tahoma"/>
      <w:lang w:val="de-DE" w:eastAsia="en-US"/>
    </w:rPr>
  </w:style>
  <w:style w:type="paragraph" w:customStyle="1" w:styleId="Box">
    <w:name w:val="Box"/>
    <w:basedOn w:val="Normalny"/>
    <w:autoRedefine/>
    <w:uiPriority w:val="99"/>
    <w:rsid w:val="00944759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</w:pPr>
    <w:rPr>
      <w:rFonts w:ascii="Arial" w:hAnsi="Arial"/>
      <w:lang w:val="en-GB"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944759"/>
    <w:rPr>
      <w:rFonts w:ascii="Tahoma" w:hAnsi="Tahoma" w:cs="Times New Roman"/>
      <w:shd w:val="clear" w:color="auto" w:fill="000080"/>
      <w:lang w:val="de-DE" w:eastAsia="en-US"/>
    </w:rPr>
  </w:style>
  <w:style w:type="paragraph" w:customStyle="1" w:styleId="Title2">
    <w:name w:val="Title 2"/>
    <w:autoRedefine/>
    <w:uiPriority w:val="99"/>
    <w:rsid w:val="00944759"/>
    <w:pPr>
      <w:keepNext/>
      <w:widowControl w:val="0"/>
      <w:spacing w:before="240" w:after="120" w:line="240" w:lineRule="auto"/>
      <w:jc w:val="center"/>
    </w:pPr>
    <w:rPr>
      <w:rFonts w:ascii="Arial" w:hAnsi="Arial"/>
      <w:b/>
      <w:color w:val="808080"/>
      <w:sz w:val="24"/>
      <w:szCs w:val="20"/>
      <w:lang w:val="de-DE" w:eastAsia="en-US"/>
    </w:rPr>
  </w:style>
  <w:style w:type="paragraph" w:customStyle="1" w:styleId="Remark">
    <w:name w:val="Remark"/>
    <w:basedOn w:val="Normalny"/>
    <w:autoRedefine/>
    <w:uiPriority w:val="99"/>
    <w:rsid w:val="00944759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</w:pPr>
    <w:rPr>
      <w:rFonts w:ascii="Arial" w:hAnsi="Arial"/>
      <w:i/>
      <w:lang w:val="en-GB" w:eastAsia="en-US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color w:val="FF0000"/>
      <w:sz w:val="24"/>
      <w:szCs w:val="24"/>
      <w:lang w:val="en-US" w:eastAsia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uiPriority w:val="99"/>
    <w:locked/>
    <w:rsid w:val="00944759"/>
    <w:rPr>
      <w:rFonts w:ascii="Arial" w:hAnsi="Arial"/>
      <w:color w:val="FF0000"/>
      <w:sz w:val="24"/>
      <w:lang w:val="en-US" w:eastAsia="en-US"/>
    </w:rPr>
  </w:style>
  <w:style w:type="paragraph" w:customStyle="1" w:styleId="RFPbullet1">
    <w:name w:val="RFP_bullet1"/>
    <w:basedOn w:val="Normalny"/>
    <w:uiPriority w:val="99"/>
    <w:rsid w:val="00944759"/>
    <w:pPr>
      <w:numPr>
        <w:numId w:val="31"/>
      </w:numPr>
      <w:spacing w:after="120" w:line="240" w:lineRule="auto"/>
    </w:pPr>
    <w:rPr>
      <w:rFonts w:ascii="Arial" w:hAnsi="Arial"/>
      <w:color w:val="0000FF"/>
      <w:sz w:val="20"/>
      <w:szCs w:val="20"/>
      <w:lang w:val="en-GB" w:eastAsia="en-US"/>
    </w:rPr>
  </w:style>
  <w:style w:type="paragraph" w:customStyle="1" w:styleId="Aufzhlung2">
    <w:name w:val="Aufzählung2"/>
    <w:basedOn w:val="Normalny"/>
    <w:uiPriority w:val="99"/>
    <w:rsid w:val="00944759"/>
    <w:pPr>
      <w:tabs>
        <w:tab w:val="num" w:pos="1134"/>
      </w:tabs>
      <w:spacing w:after="120" w:line="240" w:lineRule="auto"/>
      <w:ind w:left="1843" w:hanging="284"/>
      <w:jc w:val="both"/>
    </w:pPr>
    <w:rPr>
      <w:rFonts w:ascii="Arial" w:hAnsi="Arial"/>
      <w:lang w:val="de-DE" w:eastAsia="en-US"/>
    </w:rPr>
  </w:style>
  <w:style w:type="paragraph" w:customStyle="1" w:styleId="Tab-Text">
    <w:name w:val="Tab-Text"/>
    <w:basedOn w:val="Normalny"/>
    <w:uiPriority w:val="99"/>
    <w:rsid w:val="00944759"/>
    <w:pPr>
      <w:spacing w:before="60" w:after="60" w:line="240" w:lineRule="auto"/>
    </w:pPr>
    <w:rPr>
      <w:rFonts w:ascii="Arial" w:hAnsi="Arial"/>
      <w:lang w:val="de-DE" w:eastAsia="en-US"/>
    </w:rPr>
  </w:style>
  <w:style w:type="paragraph" w:customStyle="1" w:styleId="SubTitle">
    <w:name w:val="Sub_Title"/>
    <w:basedOn w:val="Normalny"/>
    <w:next w:val="FormatvorlageBodyText1FettRotCharChar"/>
    <w:uiPriority w:val="99"/>
    <w:rsid w:val="00944759"/>
    <w:pPr>
      <w:keepNext/>
      <w:keepLines/>
      <w:spacing w:before="360" w:after="240" w:line="240" w:lineRule="auto"/>
      <w:jc w:val="both"/>
    </w:pPr>
    <w:rPr>
      <w:rFonts w:ascii="Arial" w:hAnsi="Arial"/>
      <w:b/>
      <w:lang w:val="de-DE" w:eastAsia="en-US"/>
    </w:rPr>
  </w:style>
  <w:style w:type="paragraph" w:customStyle="1" w:styleId="Tab-Aufzhlung">
    <w:name w:val="Tab - Aufzählung"/>
    <w:basedOn w:val="Aufzhlung2"/>
    <w:uiPriority w:val="99"/>
    <w:rsid w:val="00944759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944759"/>
    <w:pPr>
      <w:tabs>
        <w:tab w:val="num" w:pos="1134"/>
      </w:tabs>
      <w:spacing w:after="120" w:line="240" w:lineRule="auto"/>
      <w:ind w:left="2127" w:hanging="284"/>
      <w:jc w:val="both"/>
    </w:pPr>
    <w:rPr>
      <w:rFonts w:ascii="Arial" w:eastAsia="Arial Unicode MS" w:hAnsi="Arial"/>
      <w:lang w:val="de-DE" w:eastAsia="en-US"/>
    </w:rPr>
  </w:style>
  <w:style w:type="paragraph" w:customStyle="1" w:styleId="Inhaltsberschrift">
    <w:name w:val="Inhaltsüberschrift"/>
    <w:basedOn w:val="Normalny"/>
    <w:uiPriority w:val="99"/>
    <w:rsid w:val="00944759"/>
    <w:pPr>
      <w:pageBreakBefore/>
      <w:spacing w:before="120" w:after="120" w:line="240" w:lineRule="auto"/>
    </w:pPr>
    <w:rPr>
      <w:rFonts w:ascii="Arial" w:hAnsi="Arial"/>
      <w:b/>
      <w:sz w:val="28"/>
      <w:lang w:val="de-DE" w:eastAsia="en-US"/>
    </w:rPr>
  </w:style>
  <w:style w:type="paragraph" w:customStyle="1" w:styleId="Tab-Titel">
    <w:name w:val="Tab-Titel"/>
    <w:basedOn w:val="Normalny"/>
    <w:uiPriority w:val="99"/>
    <w:rsid w:val="00944759"/>
    <w:pPr>
      <w:spacing w:before="120" w:after="180" w:line="240" w:lineRule="auto"/>
      <w:ind w:left="1134"/>
      <w:jc w:val="both"/>
    </w:pPr>
    <w:rPr>
      <w:rFonts w:ascii="Arial" w:hAnsi="Arial"/>
      <w:sz w:val="16"/>
      <w:lang w:val="de-DE" w:eastAsia="en-US"/>
    </w:rPr>
  </w:style>
  <w:style w:type="paragraph" w:customStyle="1" w:styleId="Numerierung">
    <w:name w:val="Numerierung"/>
    <w:basedOn w:val="Normalny"/>
    <w:uiPriority w:val="99"/>
    <w:rsid w:val="00944759"/>
    <w:pPr>
      <w:tabs>
        <w:tab w:val="num" w:pos="1494"/>
      </w:tabs>
      <w:spacing w:after="120" w:line="240" w:lineRule="auto"/>
      <w:ind w:left="1491" w:hanging="357"/>
      <w:jc w:val="both"/>
    </w:pPr>
    <w:rPr>
      <w:rFonts w:ascii="Arial" w:hAnsi="Arial"/>
      <w:lang w:val="de-DE" w:eastAsia="en-US"/>
    </w:rPr>
  </w:style>
  <w:style w:type="paragraph" w:customStyle="1" w:styleId="Tab-Kopf-links">
    <w:name w:val="Tab-Kopf-links"/>
    <w:basedOn w:val="Normalny"/>
    <w:uiPriority w:val="99"/>
    <w:rsid w:val="00944759"/>
    <w:pPr>
      <w:tabs>
        <w:tab w:val="num" w:pos="360"/>
      </w:tabs>
      <w:spacing w:before="60" w:after="60" w:line="240" w:lineRule="auto"/>
      <w:ind w:left="360" w:hanging="360"/>
    </w:pPr>
    <w:rPr>
      <w:rFonts w:ascii="Arial" w:hAnsi="Arial"/>
      <w:b/>
      <w:lang w:val="de-DE" w:eastAsia="en-US"/>
    </w:rPr>
  </w:style>
  <w:style w:type="paragraph" w:customStyle="1" w:styleId="nachaufzhlung1">
    <w:name w:val="nachaufzählung1"/>
    <w:basedOn w:val="Normalny"/>
    <w:uiPriority w:val="99"/>
    <w:rsid w:val="00944759"/>
    <w:pPr>
      <w:spacing w:after="120" w:line="240" w:lineRule="auto"/>
      <w:ind w:left="1496"/>
      <w:jc w:val="both"/>
    </w:pPr>
    <w:rPr>
      <w:rFonts w:ascii="Arial" w:hAnsi="Arial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944759"/>
    <w:pPr>
      <w:spacing w:after="120" w:line="240" w:lineRule="auto"/>
      <w:ind w:left="1843"/>
      <w:jc w:val="both"/>
    </w:pPr>
    <w:rPr>
      <w:rFonts w:ascii="Arial" w:hAnsi="Arial"/>
      <w:lang w:val="de-DE" w:eastAsia="en-US"/>
    </w:rPr>
  </w:style>
  <w:style w:type="paragraph" w:customStyle="1" w:styleId="nachaufzhlung3">
    <w:name w:val="nachaufzählung3"/>
    <w:basedOn w:val="Normalny"/>
    <w:uiPriority w:val="99"/>
    <w:rsid w:val="00944759"/>
    <w:pPr>
      <w:spacing w:after="120" w:line="240" w:lineRule="auto"/>
      <w:ind w:left="2127"/>
      <w:jc w:val="both"/>
    </w:pPr>
    <w:rPr>
      <w:rFonts w:ascii="Arial" w:hAnsi="Arial"/>
      <w:lang w:val="de-DE" w:eastAsia="en-US"/>
    </w:rPr>
  </w:style>
  <w:style w:type="character" w:customStyle="1" w:styleId="RFP10ptBlau">
    <w:name w:val="RFP_10 pt Blau"/>
    <w:uiPriority w:val="99"/>
    <w:rsid w:val="00944759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944759"/>
    <w:pPr>
      <w:spacing w:after="120" w:line="240" w:lineRule="auto"/>
    </w:pPr>
    <w:rPr>
      <w:rFonts w:ascii="Arial" w:hAnsi="Arial"/>
      <w:color w:val="0000FF"/>
      <w:sz w:val="20"/>
      <w:szCs w:val="20"/>
      <w:lang w:val="de-DE" w:eastAsia="en-US"/>
    </w:rPr>
  </w:style>
  <w:style w:type="character" w:customStyle="1" w:styleId="RFP10ptBlaubold">
    <w:name w:val="RFP_10 pt Blau + bold"/>
    <w:uiPriority w:val="99"/>
    <w:rsid w:val="00944759"/>
    <w:rPr>
      <w:b/>
      <w:color w:val="0000FF"/>
      <w:sz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944759"/>
    <w:pPr>
      <w:spacing w:before="360" w:after="240" w:line="240" w:lineRule="auto"/>
    </w:pPr>
    <w:rPr>
      <w:rFonts w:ascii="Arial" w:hAnsi="Arial"/>
      <w:b/>
      <w:bCs/>
      <w:color w:val="0000FF"/>
      <w:sz w:val="20"/>
      <w:szCs w:val="20"/>
      <w:lang w:val="de-DE" w:eastAsia="en-US"/>
    </w:rPr>
  </w:style>
  <w:style w:type="paragraph" w:customStyle="1" w:styleId="RPF10ptBlau1">
    <w:name w:val="RPF_10 pt Blau_1"/>
    <w:basedOn w:val="Normalny"/>
    <w:uiPriority w:val="99"/>
    <w:rsid w:val="00944759"/>
    <w:pPr>
      <w:spacing w:after="120" w:line="240" w:lineRule="auto"/>
      <w:ind w:left="397"/>
    </w:pPr>
    <w:rPr>
      <w:rFonts w:ascii="Arial" w:hAnsi="Arial"/>
      <w:color w:val="0000FF"/>
      <w:sz w:val="20"/>
      <w:szCs w:val="20"/>
      <w:lang w:val="en-GB" w:eastAsia="en-US"/>
    </w:rPr>
  </w:style>
  <w:style w:type="paragraph" w:customStyle="1" w:styleId="TableHeader">
    <w:name w:val="Table Header"/>
    <w:basedOn w:val="Normalny"/>
    <w:uiPriority w:val="99"/>
    <w:semiHidden/>
    <w:rsid w:val="00944759"/>
    <w:pPr>
      <w:spacing w:before="60" w:after="60" w:line="240" w:lineRule="auto"/>
    </w:pPr>
    <w:rPr>
      <w:rFonts w:ascii="Arial" w:hAnsi="Arial"/>
      <w:b/>
      <w:bCs/>
      <w:sz w:val="20"/>
      <w:szCs w:val="20"/>
      <w:lang w:val="en-GB" w:eastAsia="en-US"/>
    </w:rPr>
  </w:style>
  <w:style w:type="paragraph" w:customStyle="1" w:styleId="TableText">
    <w:name w:val="Table Text"/>
    <w:basedOn w:val="Normalny"/>
    <w:uiPriority w:val="99"/>
    <w:semiHidden/>
    <w:rsid w:val="00944759"/>
    <w:pPr>
      <w:spacing w:before="60" w:after="60" w:line="240" w:lineRule="auto"/>
    </w:pPr>
    <w:rPr>
      <w:rFonts w:ascii="Arial" w:hAnsi="Arial"/>
      <w:sz w:val="20"/>
      <w:szCs w:val="20"/>
      <w:lang w:val="en-US" w:eastAsia="en-US"/>
    </w:rPr>
  </w:style>
  <w:style w:type="paragraph" w:customStyle="1" w:styleId="bullet20">
    <w:name w:val="bullet2"/>
    <w:basedOn w:val="Normalny"/>
    <w:autoRedefine/>
    <w:uiPriority w:val="99"/>
    <w:rsid w:val="00944759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jc w:val="both"/>
      <w:textAlignment w:val="baseline"/>
    </w:pPr>
    <w:rPr>
      <w:rFonts w:ascii="Arial" w:hAnsi="Arial"/>
      <w:szCs w:val="20"/>
      <w:lang w:val="en-GB" w:eastAsia="en-US"/>
    </w:rPr>
  </w:style>
  <w:style w:type="paragraph" w:customStyle="1" w:styleId="Punkt">
    <w:name w:val="Punkt"/>
    <w:basedOn w:val="Normalny"/>
    <w:uiPriority w:val="99"/>
    <w:rsid w:val="00944759"/>
    <w:pPr>
      <w:keepNext/>
      <w:keepLines/>
      <w:spacing w:before="60" w:after="0" w:line="240" w:lineRule="auto"/>
      <w:ind w:left="851" w:right="849" w:hanging="284"/>
    </w:pPr>
    <w:rPr>
      <w:rFonts w:ascii="Arial" w:hAnsi="Arial" w:cs="Arial"/>
      <w:sz w:val="24"/>
      <w:szCs w:val="24"/>
      <w:lang w:val="de-DE" w:eastAsia="en-US"/>
    </w:rPr>
  </w:style>
  <w:style w:type="paragraph" w:customStyle="1" w:styleId="Formatvorlage1">
    <w:name w:val="Formatvorlage1"/>
    <w:basedOn w:val="Nagwek1"/>
    <w:uiPriority w:val="99"/>
    <w:rsid w:val="00944759"/>
    <w:pPr>
      <w:keepLines w:val="0"/>
      <w:pageBreakBefore/>
      <w:pBdr>
        <w:bottom w:val="single" w:sz="24" w:space="6" w:color="C0C0C0"/>
      </w:pBdr>
      <w:tabs>
        <w:tab w:val="num" w:pos="360"/>
        <w:tab w:val="left" w:pos="1134"/>
      </w:tabs>
      <w:spacing w:before="360" w:after="240" w:line="240" w:lineRule="auto"/>
      <w:ind w:left="851" w:hanging="851"/>
    </w:pPr>
    <w:rPr>
      <w:rFonts w:ascii="Arial" w:hAnsi="Arial"/>
      <w:bCs w:val="0"/>
      <w:smallCaps/>
      <w:color w:val="80808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944759"/>
    <w:pPr>
      <w:tabs>
        <w:tab w:val="num" w:pos="0"/>
        <w:tab w:val="left" w:pos="8364"/>
      </w:tabs>
      <w:spacing w:after="0" w:line="360" w:lineRule="auto"/>
      <w:ind w:left="431" w:hanging="431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44759"/>
    <w:pPr>
      <w:spacing w:after="100" w:afterAutospacing="1" w:line="240" w:lineRule="auto"/>
    </w:pPr>
    <w:rPr>
      <w:rFonts w:ascii="Arial" w:hAnsi="Arial"/>
      <w:sz w:val="18"/>
      <w:szCs w:val="20"/>
      <w:lang w:val="de-DE" w:eastAsia="en-US"/>
    </w:rPr>
  </w:style>
  <w:style w:type="character" w:styleId="Odwoanieprzypisudolnego">
    <w:name w:val="footnote reference"/>
    <w:basedOn w:val="Domylnaczcionkaakapitu"/>
    <w:uiPriority w:val="99"/>
    <w:rsid w:val="00944759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44759"/>
    <w:rPr>
      <w:rFonts w:ascii="Arial" w:hAnsi="Arial" w:cs="Times New Roman"/>
      <w:sz w:val="18"/>
      <w:lang w:val="de-DE" w:eastAsia="en-US" w:bidi="ar-SA"/>
    </w:rPr>
  </w:style>
  <w:style w:type="paragraph" w:customStyle="1" w:styleId="TableTitle">
    <w:name w:val="TableTitle"/>
    <w:basedOn w:val="Normalny"/>
    <w:next w:val="Normalny"/>
    <w:uiPriority w:val="99"/>
    <w:rsid w:val="00944759"/>
    <w:pPr>
      <w:tabs>
        <w:tab w:val="left" w:pos="0"/>
      </w:tabs>
      <w:spacing w:after="0" w:line="220" w:lineRule="atLeast"/>
      <w:jc w:val="center"/>
    </w:pPr>
    <w:rPr>
      <w:rFonts w:ascii="Arial" w:hAnsi="Arial"/>
      <w:b/>
      <w:sz w:val="20"/>
      <w:szCs w:val="24"/>
      <w:lang w:val="de-DE" w:eastAsia="en-US"/>
    </w:rPr>
  </w:style>
  <w:style w:type="paragraph" w:customStyle="1" w:styleId="Footer2">
    <w:name w:val="Footer2"/>
    <w:basedOn w:val="Normalny"/>
    <w:uiPriority w:val="99"/>
    <w:rsid w:val="00944759"/>
    <w:pPr>
      <w:tabs>
        <w:tab w:val="left" w:pos="0"/>
      </w:tabs>
      <w:spacing w:before="20" w:after="20" w:line="220" w:lineRule="atLeast"/>
      <w:ind w:left="130"/>
    </w:pPr>
    <w:rPr>
      <w:rFonts w:ascii="Arial" w:hAnsi="Arial"/>
      <w:b/>
      <w:bCs/>
      <w:sz w:val="18"/>
      <w:szCs w:val="24"/>
      <w:lang w:val="de-DE" w:eastAsia="en-US"/>
    </w:rPr>
  </w:style>
  <w:style w:type="paragraph" w:customStyle="1" w:styleId="Footer3">
    <w:name w:val="Footer3"/>
    <w:basedOn w:val="Normalny"/>
    <w:uiPriority w:val="99"/>
    <w:rsid w:val="00944759"/>
    <w:pPr>
      <w:tabs>
        <w:tab w:val="left" w:pos="0"/>
      </w:tabs>
      <w:spacing w:before="20" w:after="20" w:line="220" w:lineRule="atLeast"/>
      <w:ind w:left="261"/>
    </w:pPr>
    <w:rPr>
      <w:rFonts w:ascii="Arial" w:hAnsi="Arial"/>
      <w:sz w:val="20"/>
      <w:szCs w:val="24"/>
      <w:lang w:val="de-DE" w:eastAsia="en-US"/>
    </w:rPr>
  </w:style>
  <w:style w:type="paragraph" w:customStyle="1" w:styleId="TableContentCentered">
    <w:name w:val="TableContent Centered"/>
    <w:basedOn w:val="Stopka"/>
    <w:uiPriority w:val="99"/>
    <w:rsid w:val="00944759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</w:pPr>
    <w:rPr>
      <w:rFonts w:ascii="Arial" w:hAnsi="Arial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944759"/>
    <w:pPr>
      <w:tabs>
        <w:tab w:val="left" w:pos="0"/>
      </w:tabs>
      <w:spacing w:before="20" w:after="20" w:line="220" w:lineRule="atLeast"/>
    </w:pPr>
    <w:rPr>
      <w:rFonts w:ascii="Arial" w:hAnsi="Arial"/>
      <w:sz w:val="20"/>
      <w:szCs w:val="24"/>
      <w:lang w:val="de-DE" w:eastAsia="en-US"/>
    </w:rPr>
  </w:style>
  <w:style w:type="paragraph" w:customStyle="1" w:styleId="TableSubtitle">
    <w:name w:val="TableSubtitle"/>
    <w:basedOn w:val="Normalny"/>
    <w:uiPriority w:val="99"/>
    <w:rsid w:val="00944759"/>
    <w:pPr>
      <w:tabs>
        <w:tab w:val="left" w:pos="0"/>
      </w:tabs>
      <w:spacing w:after="40" w:line="220" w:lineRule="atLeast"/>
      <w:jc w:val="center"/>
    </w:pPr>
    <w:rPr>
      <w:rFonts w:ascii="Arial" w:hAnsi="Arial"/>
      <w:bCs/>
      <w:sz w:val="16"/>
      <w:szCs w:val="24"/>
      <w:lang w:val="de-DE" w:eastAsia="en-US"/>
    </w:rPr>
  </w:style>
  <w:style w:type="paragraph" w:customStyle="1" w:styleId="Bullet1">
    <w:name w:val="Bullet 1"/>
    <w:aliases w:val="b1"/>
    <w:basedOn w:val="Normalny"/>
    <w:link w:val="Bullet18"/>
    <w:uiPriority w:val="99"/>
    <w:rsid w:val="00944759"/>
    <w:pPr>
      <w:numPr>
        <w:numId w:val="32"/>
      </w:numPr>
      <w:tabs>
        <w:tab w:val="left" w:pos="1134"/>
      </w:tabs>
      <w:spacing w:after="120" w:line="240" w:lineRule="auto"/>
    </w:pPr>
    <w:rPr>
      <w:rFonts w:ascii="Arial" w:hAnsi="Arial"/>
      <w:noProof/>
      <w:sz w:val="20"/>
      <w:szCs w:val="20"/>
      <w:lang w:val="de-DE" w:eastAsia="de-DE"/>
    </w:rPr>
  </w:style>
  <w:style w:type="character" w:customStyle="1" w:styleId="Bullet18">
    <w:name w:val="Bullet 18"/>
    <w:aliases w:val="b1 Char"/>
    <w:link w:val="Bullet1"/>
    <w:uiPriority w:val="99"/>
    <w:locked/>
    <w:rsid w:val="00944759"/>
    <w:rPr>
      <w:rFonts w:ascii="Arial" w:hAnsi="Arial"/>
      <w:noProof/>
      <w:sz w:val="20"/>
      <w:szCs w:val="20"/>
      <w:lang w:val="de-DE" w:eastAsia="de-DE"/>
    </w:rPr>
  </w:style>
  <w:style w:type="paragraph" w:customStyle="1" w:styleId="t">
    <w:name w:val="t"/>
    <w:basedOn w:val="Normalny"/>
    <w:uiPriority w:val="99"/>
    <w:rsid w:val="00944759"/>
    <w:pPr>
      <w:spacing w:after="120" w:line="240" w:lineRule="auto"/>
      <w:jc w:val="both"/>
    </w:pPr>
    <w:rPr>
      <w:rFonts w:ascii="Arial" w:hAnsi="Arial"/>
      <w:color w:val="000000"/>
      <w:szCs w:val="20"/>
      <w:lang w:val="de-DE" w:eastAsia="en-US"/>
    </w:rPr>
  </w:style>
  <w:style w:type="paragraph" w:customStyle="1" w:styleId="SBSListenkndel">
    <w:name w:val="SBS_Listenknödel"/>
    <w:basedOn w:val="Normalny"/>
    <w:uiPriority w:val="99"/>
    <w:rsid w:val="00944759"/>
    <w:pPr>
      <w:tabs>
        <w:tab w:val="num" w:pos="425"/>
      </w:tabs>
      <w:spacing w:before="60" w:after="60" w:line="240" w:lineRule="auto"/>
      <w:ind w:left="425" w:hanging="425"/>
      <w:jc w:val="both"/>
    </w:pPr>
    <w:rPr>
      <w:rFonts w:ascii="Arial (W1)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944759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944759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944759"/>
    <w:pPr>
      <w:spacing w:after="120" w:line="240" w:lineRule="auto"/>
      <w:ind w:left="14"/>
      <w:jc w:val="both"/>
    </w:pPr>
    <w:rPr>
      <w:rFonts w:ascii="Arial" w:hAnsi="Arial"/>
      <w:b/>
      <w:lang w:val="en-US" w:eastAsia="de-DE"/>
    </w:rPr>
  </w:style>
  <w:style w:type="paragraph" w:customStyle="1" w:styleId="resgraph">
    <w:name w:val="res.graph"/>
    <w:uiPriority w:val="99"/>
    <w:rsid w:val="00944759"/>
    <w:pPr>
      <w:spacing w:after="0" w:line="240" w:lineRule="auto"/>
      <w:jc w:val="center"/>
    </w:pPr>
    <w:rPr>
      <w:rFonts w:ascii="Times New Roman" w:hAnsi="Times New Roman"/>
      <w:noProof/>
      <w:szCs w:val="20"/>
      <w:lang w:val="en-US" w:eastAsia="en-US"/>
    </w:rPr>
  </w:style>
  <w:style w:type="paragraph" w:customStyle="1" w:styleId="Tableheading1">
    <w:name w:val="Table heading 1"/>
    <w:aliases w:val="th"/>
    <w:next w:val="Normalny"/>
    <w:uiPriority w:val="99"/>
    <w:rsid w:val="00944759"/>
    <w:pPr>
      <w:keepNext/>
      <w:keepLines/>
      <w:spacing w:before="80" w:after="60" w:line="200" w:lineRule="atLeast"/>
    </w:pPr>
    <w:rPr>
      <w:rFonts w:ascii="Arial" w:hAnsi="Arial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944759"/>
    <w:pPr>
      <w:keepLines/>
      <w:spacing w:before="60" w:after="60" w:line="360" w:lineRule="auto"/>
    </w:pPr>
    <w:rPr>
      <w:rFonts w:ascii="Arial" w:hAnsi="Arial"/>
      <w:szCs w:val="20"/>
      <w:lang w:val="en-GB" w:eastAsia="en-US"/>
    </w:rPr>
  </w:style>
  <w:style w:type="paragraph" w:customStyle="1" w:styleId="body">
    <w:name w:val="body"/>
    <w:basedOn w:val="Normalny"/>
    <w:uiPriority w:val="99"/>
    <w:rsid w:val="00944759"/>
    <w:pPr>
      <w:spacing w:before="120" w:after="0" w:line="240" w:lineRule="auto"/>
      <w:ind w:left="1440"/>
    </w:pPr>
    <w:rPr>
      <w:rFonts w:ascii="Arial" w:hAnsi="Arial" w:cs="Arial"/>
      <w:lang w:val="en-US" w:eastAsia="en-US"/>
    </w:rPr>
  </w:style>
  <w:style w:type="paragraph" w:customStyle="1" w:styleId="Bullet10">
    <w:name w:val="Bullet1"/>
    <w:basedOn w:val="Normalny"/>
    <w:uiPriority w:val="99"/>
    <w:rsid w:val="00944759"/>
    <w:pPr>
      <w:tabs>
        <w:tab w:val="num" w:pos="1211"/>
        <w:tab w:val="left" w:pos="8364"/>
      </w:tabs>
      <w:spacing w:before="120" w:after="120" w:line="240" w:lineRule="auto"/>
      <w:ind w:left="1134" w:hanging="283"/>
      <w:jc w:val="both"/>
    </w:pPr>
    <w:rPr>
      <w:rFonts w:ascii="Arial" w:hAnsi="Arial"/>
      <w:szCs w:val="20"/>
      <w:lang w:val="en-GB" w:eastAsia="en-US"/>
    </w:rPr>
  </w:style>
  <w:style w:type="paragraph" w:customStyle="1" w:styleId="Response">
    <w:name w:val="Response"/>
    <w:basedOn w:val="Normalny"/>
    <w:uiPriority w:val="99"/>
    <w:rsid w:val="00944759"/>
    <w:pPr>
      <w:spacing w:before="60" w:after="60" w:line="240" w:lineRule="auto"/>
    </w:pPr>
    <w:rPr>
      <w:rFonts w:ascii="Arial" w:hAnsi="Arial"/>
      <w:szCs w:val="20"/>
      <w:lang w:val="en-GB" w:eastAsia="en-US"/>
    </w:rPr>
  </w:style>
  <w:style w:type="paragraph" w:customStyle="1" w:styleId="TTopHeading">
    <w:name w:val="T Top Heading"/>
    <w:basedOn w:val="Normalny"/>
    <w:uiPriority w:val="99"/>
    <w:rsid w:val="00944759"/>
    <w:pPr>
      <w:spacing w:after="120" w:line="360" w:lineRule="auto"/>
    </w:pPr>
    <w:rPr>
      <w:rFonts w:ascii="Arial" w:hAnsi="Arial"/>
      <w:b/>
      <w:szCs w:val="20"/>
      <w:lang w:val="en-AU" w:eastAsia="en-US"/>
    </w:rPr>
  </w:style>
  <w:style w:type="paragraph" w:customStyle="1" w:styleId="ABullets">
    <w:name w:val="A Bullets"/>
    <w:basedOn w:val="Normalny"/>
    <w:uiPriority w:val="99"/>
    <w:rsid w:val="00944759"/>
    <w:pPr>
      <w:tabs>
        <w:tab w:val="num" w:pos="360"/>
      </w:tabs>
      <w:spacing w:after="120" w:line="360" w:lineRule="auto"/>
      <w:ind w:left="360" w:hanging="360"/>
    </w:pPr>
    <w:rPr>
      <w:rFonts w:ascii="Arial" w:hAnsi="Arial"/>
      <w:szCs w:val="20"/>
      <w:lang w:val="en-AU" w:eastAsia="en-US"/>
    </w:rPr>
  </w:style>
  <w:style w:type="paragraph" w:customStyle="1" w:styleId="BulletText1">
    <w:name w:val="Bullet Text 1"/>
    <w:basedOn w:val="Normalny"/>
    <w:uiPriority w:val="99"/>
    <w:rsid w:val="00944759"/>
    <w:pPr>
      <w:tabs>
        <w:tab w:val="num" w:pos="1531"/>
      </w:tabs>
      <w:spacing w:after="120" w:line="240" w:lineRule="auto"/>
      <w:ind w:left="1531" w:hanging="397"/>
      <w:jc w:val="both"/>
    </w:pPr>
    <w:rPr>
      <w:rFonts w:ascii="Arial" w:hAnsi="Arial"/>
      <w:szCs w:val="20"/>
      <w:lang w:val="en-AU" w:eastAsia="en-US"/>
    </w:rPr>
  </w:style>
  <w:style w:type="paragraph" w:customStyle="1" w:styleId="bullet11">
    <w:name w:val="bullet1"/>
    <w:basedOn w:val="Normalny"/>
    <w:uiPriority w:val="99"/>
    <w:rsid w:val="00944759"/>
    <w:pPr>
      <w:spacing w:before="60" w:after="0" w:line="240" w:lineRule="auto"/>
      <w:ind w:left="1800" w:hanging="331"/>
    </w:pPr>
    <w:rPr>
      <w:rFonts w:ascii="Arial" w:hAnsi="Arial" w:cs="Arial"/>
      <w:lang w:val="en-US" w:eastAsia="en-US"/>
    </w:rPr>
  </w:style>
  <w:style w:type="paragraph" w:customStyle="1" w:styleId="source">
    <w:name w:val="source"/>
    <w:basedOn w:val="Normalny"/>
    <w:uiPriority w:val="99"/>
    <w:rsid w:val="00944759"/>
    <w:pPr>
      <w:spacing w:before="120" w:after="0" w:line="240" w:lineRule="auto"/>
      <w:ind w:left="1440"/>
    </w:pPr>
    <w:rPr>
      <w:rFonts w:ascii="Arial" w:hAnsi="Arial" w:cs="Arial"/>
      <w:i/>
      <w:iCs/>
      <w:sz w:val="18"/>
      <w:szCs w:val="18"/>
      <w:lang w:val="en-US" w:eastAsia="en-US"/>
    </w:rPr>
  </w:style>
  <w:style w:type="character" w:customStyle="1" w:styleId="charbold">
    <w:name w:val="charbold"/>
    <w:uiPriority w:val="99"/>
    <w:rsid w:val="00944759"/>
    <w:rPr>
      <w:b/>
    </w:rPr>
  </w:style>
  <w:style w:type="paragraph" w:customStyle="1" w:styleId="FormatvorlageBodyText1FettRot">
    <w:name w:val="Formatvorlage Body Text 1 + Fett Rot"/>
    <w:basedOn w:val="Normalny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color w:val="FF0000"/>
      <w:sz w:val="24"/>
      <w:szCs w:val="24"/>
      <w:lang w:val="en-US" w:eastAsia="en-US"/>
    </w:rPr>
  </w:style>
  <w:style w:type="paragraph" w:customStyle="1" w:styleId="FormatvorlageBodyText1Fett">
    <w:name w:val="Formatvorlage Body Text 1 + Fett"/>
    <w:basedOn w:val="Normalny"/>
    <w:uiPriority w:val="99"/>
    <w:rsid w:val="00944759"/>
    <w:pPr>
      <w:widowControl w:val="0"/>
      <w:tabs>
        <w:tab w:val="left" w:pos="2834"/>
        <w:tab w:val="left" w:pos="5102"/>
        <w:tab w:val="left" w:pos="7370"/>
      </w:tabs>
      <w:spacing w:after="120" w:line="240" w:lineRule="auto"/>
      <w:jc w:val="both"/>
    </w:pPr>
    <w:rPr>
      <w:rFonts w:ascii="Arial" w:hAnsi="Arial"/>
      <w:bCs/>
      <w:sz w:val="24"/>
      <w:szCs w:val="24"/>
      <w:lang w:val="en-US" w:eastAsia="en-US"/>
    </w:rPr>
  </w:style>
  <w:style w:type="character" w:customStyle="1" w:styleId="BasisabsatzCharChar1CharChar">
    <w:name w:val="Basisabsatz Char Char1 Char Char"/>
    <w:uiPriority w:val="99"/>
    <w:rsid w:val="00944759"/>
    <w:rPr>
      <w:rFonts w:ascii="Arial" w:hAnsi="Arial"/>
      <w:sz w:val="22"/>
      <w:lang w:val="en-US" w:eastAsia="de-DE"/>
    </w:rPr>
  </w:style>
  <w:style w:type="paragraph" w:customStyle="1" w:styleId="SBSResponse">
    <w:name w:val="SBS_Response"/>
    <w:basedOn w:val="Normalny"/>
    <w:next w:val="Normalny"/>
    <w:uiPriority w:val="99"/>
    <w:rsid w:val="00944759"/>
    <w:pPr>
      <w:spacing w:before="360" w:after="120" w:line="240" w:lineRule="auto"/>
    </w:pPr>
    <w:rPr>
      <w:rFonts w:ascii="Arial" w:hAnsi="Arial"/>
      <w:b/>
      <w:caps/>
      <w:color w:val="008080"/>
      <w:lang w:val="de-DE" w:eastAsia="en-US"/>
    </w:rPr>
  </w:style>
  <w:style w:type="paragraph" w:customStyle="1" w:styleId="NormalRSChar">
    <w:name w:val="Normal RS Char"/>
    <w:uiPriority w:val="99"/>
    <w:rsid w:val="00944759"/>
    <w:pPr>
      <w:spacing w:before="120" w:after="120" w:line="240" w:lineRule="auto"/>
      <w:ind w:left="454"/>
      <w:jc w:val="both"/>
    </w:pPr>
    <w:rPr>
      <w:rFonts w:ascii="Arial" w:hAnsi="Arial"/>
      <w:szCs w:val="20"/>
      <w:lang w:val="en-GB" w:eastAsia="en-US"/>
    </w:rPr>
  </w:style>
  <w:style w:type="paragraph" w:customStyle="1" w:styleId="Drawings">
    <w:name w:val="Drawings"/>
    <w:basedOn w:val="Normalny"/>
    <w:uiPriority w:val="99"/>
    <w:rsid w:val="00944759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ascii="Arial" w:hAnsi="Arial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944759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</w:pPr>
    <w:rPr>
      <w:rFonts w:ascii="Arial" w:hAnsi="Arial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944759"/>
    <w:pPr>
      <w:numPr>
        <w:numId w:val="33"/>
      </w:numPr>
      <w:spacing w:before="120" w:after="360" w:line="240" w:lineRule="auto"/>
      <w:ind w:left="1021"/>
    </w:pPr>
    <w:rPr>
      <w:rFonts w:ascii="Arial" w:hAnsi="Arial"/>
      <w:b/>
      <w:bCs/>
      <w:sz w:val="18"/>
      <w:szCs w:val="18"/>
      <w:lang w:val="en-GB" w:eastAsia="en-US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944759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944759"/>
    <w:pPr>
      <w:spacing w:before="240" w:after="480" w:line="240" w:lineRule="auto"/>
    </w:pPr>
    <w:rPr>
      <w:rFonts w:ascii="Arial" w:hAnsi="Arial"/>
      <w:b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944759"/>
    <w:pPr>
      <w:spacing w:after="120" w:line="240" w:lineRule="auto"/>
      <w:ind w:right="1134"/>
    </w:pPr>
    <w:rPr>
      <w:rFonts w:ascii="Arial" w:hAnsi="Arial"/>
      <w:b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944759"/>
    <w:pPr>
      <w:pBdr>
        <w:bottom w:val="single" w:sz="30" w:space="6" w:color="C0C0C0"/>
      </w:pBdr>
      <w:spacing w:before="480" w:after="480" w:line="240" w:lineRule="auto"/>
    </w:pPr>
    <w:rPr>
      <w:rFonts w:ascii="Arial" w:hAnsi="Arial"/>
      <w:b/>
      <w:bCs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944759"/>
    <w:pPr>
      <w:spacing w:after="120" w:line="240" w:lineRule="auto"/>
      <w:ind w:left="14"/>
      <w:jc w:val="both"/>
    </w:pPr>
    <w:rPr>
      <w:rFonts w:ascii="Arial" w:hAnsi="Arial"/>
      <w:lang w:val="en-US" w:eastAsia="de-DE"/>
    </w:rPr>
  </w:style>
  <w:style w:type="paragraph" w:customStyle="1" w:styleId="Textfett">
    <w:name w:val="Text fett"/>
    <w:basedOn w:val="Normalny"/>
    <w:uiPriority w:val="99"/>
    <w:rsid w:val="00944759"/>
    <w:pPr>
      <w:spacing w:before="60" w:after="60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944759"/>
    <w:pPr>
      <w:spacing w:after="120" w:line="240" w:lineRule="auto"/>
      <w:ind w:left="709"/>
    </w:pPr>
    <w:rPr>
      <w:rFonts w:ascii="Arial" w:hAnsi="Arial" w:cs="Arial"/>
      <w:lang w:val="en-GB" w:eastAsia="de-DE"/>
    </w:rPr>
  </w:style>
  <w:style w:type="paragraph" w:customStyle="1" w:styleId="Body0">
    <w:name w:val="Body"/>
    <w:aliases w:val="b"/>
    <w:uiPriority w:val="99"/>
    <w:rsid w:val="00944759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hAnsi="Arial"/>
      <w:szCs w:val="20"/>
      <w:lang w:val="en-US" w:eastAsia="en-US"/>
    </w:rPr>
  </w:style>
  <w:style w:type="paragraph" w:customStyle="1" w:styleId="Graphictitle">
    <w:name w:val="Graphic title"/>
    <w:aliases w:val="gt"/>
    <w:next w:val="Body0"/>
    <w:uiPriority w:val="99"/>
    <w:rsid w:val="00944759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hAnsi="Arial"/>
      <w:b/>
      <w:i/>
      <w:sz w:val="20"/>
      <w:szCs w:val="20"/>
      <w:lang w:val="en-US" w:eastAsia="en-US"/>
    </w:rPr>
  </w:style>
  <w:style w:type="character" w:customStyle="1" w:styleId="charbold0">
    <w:name w:val="char bold"/>
    <w:aliases w:val="cb"/>
    <w:uiPriority w:val="99"/>
    <w:rsid w:val="00944759"/>
    <w:rPr>
      <w:b/>
    </w:rPr>
  </w:style>
  <w:style w:type="paragraph" w:customStyle="1" w:styleId="Graphic">
    <w:name w:val="Graphic"/>
    <w:aliases w:val="g"/>
    <w:next w:val="Normalny"/>
    <w:uiPriority w:val="99"/>
    <w:rsid w:val="00944759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hAnsi="Arial"/>
      <w:sz w:val="20"/>
      <w:szCs w:val="20"/>
      <w:lang w:val="en-US" w:eastAsia="en-US"/>
    </w:rPr>
  </w:style>
  <w:style w:type="paragraph" w:customStyle="1" w:styleId="bulletedtable">
    <w:name w:val="bulleted table"/>
    <w:basedOn w:val="Normalny"/>
    <w:uiPriority w:val="99"/>
    <w:rsid w:val="00944759"/>
    <w:pPr>
      <w:widowControl w:val="0"/>
      <w:numPr>
        <w:numId w:val="34"/>
      </w:numPr>
      <w:spacing w:after="120" w:line="240" w:lineRule="auto"/>
    </w:pPr>
    <w:rPr>
      <w:rFonts w:ascii="Arial" w:hAnsi="Arial" w:cs="Arial"/>
      <w:lang w:val="en-US" w:eastAsia="en-US"/>
    </w:rPr>
  </w:style>
  <w:style w:type="paragraph" w:customStyle="1" w:styleId="table0">
    <w:name w:val="table"/>
    <w:basedOn w:val="Normalny"/>
    <w:uiPriority w:val="99"/>
    <w:rsid w:val="00944759"/>
    <w:pPr>
      <w:spacing w:before="120" w:after="120" w:line="240" w:lineRule="auto"/>
      <w:jc w:val="both"/>
    </w:pPr>
    <w:rPr>
      <w:rFonts w:ascii="Arial" w:hAnsi="Arial"/>
      <w:szCs w:val="20"/>
      <w:lang w:val="en-GB" w:eastAsia="en-US"/>
    </w:rPr>
  </w:style>
  <w:style w:type="paragraph" w:customStyle="1" w:styleId="FrontPageDocumentName">
    <w:name w:val="Front Page Document Name"/>
    <w:basedOn w:val="Normalny"/>
    <w:uiPriority w:val="99"/>
    <w:rsid w:val="00944759"/>
    <w:pPr>
      <w:keepLines/>
      <w:spacing w:before="120" w:after="120" w:line="360" w:lineRule="auto"/>
    </w:pPr>
    <w:rPr>
      <w:rFonts w:ascii="Arial Bold" w:hAnsi="Arial Bold"/>
      <w:b/>
      <w:sz w:val="28"/>
      <w:szCs w:val="40"/>
      <w:lang w:val="it-IT" w:eastAsia="en-US"/>
    </w:rPr>
  </w:style>
  <w:style w:type="paragraph" w:customStyle="1" w:styleId="FrontPage-STRAPLINE">
    <w:name w:val="Front Page - STRAP LINE"/>
    <w:basedOn w:val="FrontPageDocumentName"/>
    <w:uiPriority w:val="99"/>
    <w:rsid w:val="00944759"/>
  </w:style>
  <w:style w:type="paragraph" w:customStyle="1" w:styleId="FrontPageHeading">
    <w:name w:val="Front Page Heading"/>
    <w:basedOn w:val="Normalny"/>
    <w:uiPriority w:val="99"/>
    <w:rsid w:val="00944759"/>
    <w:pPr>
      <w:keepLines/>
      <w:spacing w:before="120" w:after="60" w:line="360" w:lineRule="auto"/>
      <w:jc w:val="center"/>
    </w:pPr>
    <w:rPr>
      <w:rFonts w:ascii="Arial" w:hAnsi="Arial"/>
      <w:b/>
      <w:sz w:val="32"/>
      <w:szCs w:val="20"/>
      <w:lang w:val="en-GB" w:eastAsia="en-US"/>
    </w:rPr>
  </w:style>
  <w:style w:type="paragraph" w:customStyle="1" w:styleId="Stopka1">
    <w:name w:val="Stopka1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944759"/>
    <w:pPr>
      <w:spacing w:before="240" w:after="60"/>
    </w:pPr>
    <w:rPr>
      <w:rFonts w:ascii="Arial,Bold" w:hAnsi="Arial,Bold" w:cs="Times New Roman"/>
      <w:color w:val="auto"/>
      <w:lang w:eastAsia="pl-PL"/>
    </w:rPr>
  </w:style>
  <w:style w:type="paragraph" w:customStyle="1" w:styleId="ppunkt">
    <w:name w:val="ppunkt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Tekstpodstawowywciety2">
    <w:name w:val="Tekst podstawowy wciety 2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Tekstkomentarza1">
    <w:name w:val="Tekst komentarza1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Tekstpodstawowy21">
    <w:name w:val="Tekst podstawowy 21"/>
    <w:basedOn w:val="Default"/>
    <w:next w:val="Default"/>
    <w:uiPriority w:val="99"/>
    <w:rsid w:val="00944759"/>
    <w:pPr>
      <w:spacing w:before="100" w:after="100"/>
    </w:pPr>
    <w:rPr>
      <w:rFonts w:ascii="Arial,Bold" w:hAnsi="Arial,Bold" w:cs="Times New Roman"/>
      <w:color w:val="auto"/>
      <w:lang w:eastAsia="pl-PL"/>
    </w:rPr>
  </w:style>
  <w:style w:type="paragraph" w:customStyle="1" w:styleId="scfstandard">
    <w:name w:val="scf_standard"/>
    <w:uiPriority w:val="99"/>
    <w:rsid w:val="00944759"/>
    <w:pPr>
      <w:spacing w:after="0" w:line="240" w:lineRule="auto"/>
    </w:pPr>
    <w:rPr>
      <w:rFonts w:ascii="Arial" w:hAnsi="Arial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944759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944759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944759"/>
  </w:style>
  <w:style w:type="paragraph" w:customStyle="1" w:styleId="paragraf-ustep">
    <w:name w:val="paragraf-ustep"/>
    <w:basedOn w:val="Normalny"/>
    <w:uiPriority w:val="99"/>
    <w:rsid w:val="00944759"/>
    <w:pPr>
      <w:widowControl w:val="0"/>
      <w:spacing w:after="120" w:line="360" w:lineRule="auto"/>
      <w:ind w:left="284" w:hanging="284"/>
    </w:pPr>
    <w:rPr>
      <w:rFonts w:ascii="Times New Roman" w:hAnsi="Times New Roman"/>
      <w:szCs w:val="20"/>
    </w:rPr>
  </w:style>
  <w:style w:type="paragraph" w:customStyle="1" w:styleId="Bullet2">
    <w:name w:val="Bullet 2"/>
    <w:basedOn w:val="Normalny"/>
    <w:uiPriority w:val="99"/>
    <w:rsid w:val="00944759"/>
    <w:pPr>
      <w:numPr>
        <w:numId w:val="35"/>
      </w:numPr>
      <w:tabs>
        <w:tab w:val="clear" w:pos="644"/>
        <w:tab w:val="left" w:pos="567"/>
        <w:tab w:val="right" w:pos="9923"/>
      </w:tabs>
      <w:spacing w:before="120" w:after="0" w:line="240" w:lineRule="auto"/>
    </w:pPr>
    <w:rPr>
      <w:rFonts w:ascii="Arial" w:hAnsi="Arial"/>
      <w:szCs w:val="20"/>
      <w:lang w:eastAsia="en-US"/>
    </w:rPr>
  </w:style>
  <w:style w:type="paragraph" w:customStyle="1" w:styleId="Bullet2f">
    <w:name w:val="Bullet 2f"/>
    <w:basedOn w:val="Normalny"/>
    <w:uiPriority w:val="99"/>
    <w:rsid w:val="00944759"/>
    <w:pPr>
      <w:numPr>
        <w:numId w:val="36"/>
      </w:numPr>
      <w:tabs>
        <w:tab w:val="clear" w:pos="644"/>
        <w:tab w:val="left" w:pos="567"/>
        <w:tab w:val="right" w:pos="9923"/>
      </w:tabs>
      <w:spacing w:after="0" w:line="240" w:lineRule="auto"/>
    </w:pPr>
    <w:rPr>
      <w:rFonts w:ascii="Arial" w:hAnsi="Arial"/>
      <w:szCs w:val="20"/>
      <w:lang w:eastAsia="en-US"/>
    </w:rPr>
  </w:style>
  <w:style w:type="paragraph" w:customStyle="1" w:styleId="arial11j">
    <w:name w:val="arial 11j"/>
    <w:basedOn w:val="Normalny"/>
    <w:uiPriority w:val="99"/>
    <w:rsid w:val="00944759"/>
    <w:pPr>
      <w:spacing w:after="0" w:line="240" w:lineRule="auto"/>
      <w:jc w:val="both"/>
    </w:pPr>
    <w:rPr>
      <w:rFonts w:ascii="Arial" w:hAnsi="Arial"/>
      <w:szCs w:val="24"/>
    </w:rPr>
  </w:style>
  <w:style w:type="paragraph" w:customStyle="1" w:styleId="FormHeader1">
    <w:name w:val="Form Header 1"/>
    <w:basedOn w:val="Normalny"/>
    <w:next w:val="Normalny"/>
    <w:uiPriority w:val="99"/>
    <w:rsid w:val="00944759"/>
    <w:pPr>
      <w:tabs>
        <w:tab w:val="right" w:pos="9923"/>
      </w:tabs>
      <w:spacing w:before="80" w:after="80" w:line="240" w:lineRule="auto"/>
    </w:pPr>
    <w:rPr>
      <w:rFonts w:ascii="Arial" w:hAnsi="Arial"/>
      <w:b/>
      <w:sz w:val="24"/>
      <w:szCs w:val="20"/>
      <w:lang w:eastAsia="en-US"/>
    </w:rPr>
  </w:style>
  <w:style w:type="character" w:customStyle="1" w:styleId="topmenulink1">
    <w:name w:val="top_menu_link1"/>
    <w:uiPriority w:val="99"/>
    <w:rsid w:val="00944759"/>
    <w:rPr>
      <w:rFonts w:ascii="Arial" w:hAnsi="Arial"/>
      <w:color w:val="FFFFFF"/>
      <w:sz w:val="20"/>
      <w:u w:val="none"/>
      <w:effect w:val="none"/>
    </w:rPr>
  </w:style>
  <w:style w:type="table" w:styleId="Tabela-Delikatny1">
    <w:name w:val="Table Subtle 1"/>
    <w:basedOn w:val="Standardowy"/>
    <w:uiPriority w:val="99"/>
    <w:rsid w:val="00944759"/>
    <w:pPr>
      <w:spacing w:after="12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uiPriority w:val="99"/>
    <w:rsid w:val="00944759"/>
    <w:pPr>
      <w:spacing w:after="120" w:line="240" w:lineRule="auto"/>
    </w:pPr>
    <w:rPr>
      <w:rFonts w:ascii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4">
    <w:name w:val="List 4"/>
    <w:basedOn w:val="Normalny"/>
    <w:uiPriority w:val="99"/>
    <w:rsid w:val="00944759"/>
    <w:pPr>
      <w:spacing w:after="120" w:line="240" w:lineRule="auto"/>
      <w:ind w:left="1132" w:hanging="283"/>
    </w:pPr>
    <w:rPr>
      <w:rFonts w:ascii="Arial" w:hAnsi="Arial"/>
      <w:lang w:val="de-DE" w:eastAsia="en-US"/>
    </w:rPr>
  </w:style>
  <w:style w:type="paragraph" w:styleId="Lista5">
    <w:name w:val="List 5"/>
    <w:basedOn w:val="Normalny"/>
    <w:uiPriority w:val="99"/>
    <w:rsid w:val="00944759"/>
    <w:pPr>
      <w:spacing w:after="120" w:line="240" w:lineRule="auto"/>
      <w:ind w:left="1415" w:hanging="283"/>
    </w:pPr>
    <w:rPr>
      <w:rFonts w:ascii="Arial" w:hAnsi="Arial"/>
      <w:lang w:val="de-DE" w:eastAsia="en-US"/>
    </w:rPr>
  </w:style>
  <w:style w:type="paragraph" w:customStyle="1" w:styleId="Caption1">
    <w:name w:val="Caption1"/>
    <w:basedOn w:val="Normalny"/>
    <w:uiPriority w:val="99"/>
    <w:rsid w:val="00944759"/>
    <w:pPr>
      <w:suppressAutoHyphens/>
      <w:spacing w:before="120" w:after="120" w:line="240" w:lineRule="auto"/>
      <w:jc w:val="both"/>
    </w:pPr>
    <w:rPr>
      <w:rFonts w:ascii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94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944759"/>
    <w:pPr>
      <w:suppressAutoHyphens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944759"/>
    <w:pPr>
      <w:tabs>
        <w:tab w:val="left" w:pos="709"/>
      </w:tabs>
      <w:spacing w:before="120" w:after="0" w:line="240" w:lineRule="auto"/>
      <w:ind w:left="4" w:hanging="4"/>
    </w:pPr>
    <w:rPr>
      <w:rFonts w:ascii="Tahoma" w:hAnsi="Tahoma"/>
      <w:sz w:val="20"/>
      <w:szCs w:val="20"/>
    </w:rPr>
  </w:style>
  <w:style w:type="paragraph" w:customStyle="1" w:styleId="Stronatytuowa-lewastronatabelki">
    <w:name w:val="Strona tytułowa - lewa strona tabelki"/>
    <w:basedOn w:val="Normalny"/>
    <w:uiPriority w:val="99"/>
    <w:rsid w:val="00944759"/>
    <w:pPr>
      <w:framePr w:hSpace="142" w:wrap="notBeside" w:vAnchor="page" w:hAnchor="page" w:x="1451" w:y="12817" w:anchorLock="1"/>
      <w:spacing w:before="60" w:after="60" w:line="240" w:lineRule="auto"/>
      <w:jc w:val="both"/>
    </w:pPr>
    <w:rPr>
      <w:rFonts w:ascii="SwitzerlandBlack" w:hAnsi="SwitzerlandBlack"/>
      <w:b/>
      <w:sz w:val="20"/>
      <w:szCs w:val="20"/>
      <w:lang w:val="en-GB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944759"/>
    <w:pPr>
      <w:framePr w:wrap="notBeside"/>
    </w:pPr>
    <w:rPr>
      <w:rFonts w:ascii="Arial" w:hAnsi="Arial"/>
      <w:b w:val="0"/>
    </w:rPr>
  </w:style>
  <w:style w:type="character" w:customStyle="1" w:styleId="instrukcja">
    <w:name w:val="instrukcja"/>
    <w:uiPriority w:val="99"/>
    <w:rsid w:val="00944759"/>
    <w:rPr>
      <w:rFonts w:ascii="Arial" w:hAnsi="Arial"/>
      <w:i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944759"/>
    <w:pPr>
      <w:tabs>
        <w:tab w:val="right" w:pos="9923"/>
      </w:tabs>
      <w:spacing w:before="80" w:after="60" w:line="240" w:lineRule="auto"/>
    </w:pPr>
    <w:rPr>
      <w:rFonts w:ascii="Arial" w:hAnsi="Arial"/>
      <w:b/>
      <w:sz w:val="20"/>
      <w:szCs w:val="20"/>
      <w:lang w:val="en-GB"/>
    </w:rPr>
  </w:style>
  <w:style w:type="paragraph" w:customStyle="1" w:styleId="Nagwek-1">
    <w:name w:val="Nagłówek - 1."/>
    <w:basedOn w:val="Nagwek2"/>
    <w:uiPriority w:val="99"/>
    <w:rsid w:val="00944759"/>
    <w:pPr>
      <w:keepLines w:val="0"/>
      <w:numPr>
        <w:numId w:val="37"/>
      </w:numPr>
      <w:spacing w:before="360" w:after="240" w:line="360" w:lineRule="auto"/>
      <w:jc w:val="both"/>
    </w:pPr>
    <w:rPr>
      <w:rFonts w:ascii="Arial" w:hAnsi="Arial"/>
      <w:color w:val="000000"/>
      <w:sz w:val="28"/>
      <w:szCs w:val="28"/>
      <w:lang w:eastAsia="de-DE"/>
    </w:rPr>
  </w:style>
  <w:style w:type="character" w:customStyle="1" w:styleId="tytuldzialu1">
    <w:name w:val="tytuldzialu1"/>
    <w:uiPriority w:val="99"/>
    <w:rsid w:val="00944759"/>
    <w:rPr>
      <w:rFonts w:ascii="Arial" w:hAnsi="Arial"/>
      <w:b/>
      <w:color w:val="000000"/>
      <w:sz w:val="16"/>
    </w:rPr>
  </w:style>
  <w:style w:type="character" w:customStyle="1" w:styleId="text">
    <w:name w:val="text"/>
    <w:basedOn w:val="Domylnaczcionkaakapitu"/>
    <w:uiPriority w:val="99"/>
    <w:rsid w:val="00944759"/>
    <w:rPr>
      <w:rFonts w:cs="Times New Roman"/>
    </w:rPr>
  </w:style>
  <w:style w:type="character" w:customStyle="1" w:styleId="mediumgreenbold1">
    <w:name w:val="medium_green_bold1"/>
    <w:uiPriority w:val="99"/>
    <w:rsid w:val="00944759"/>
    <w:rPr>
      <w:rFonts w:ascii="Tahoma" w:hAnsi="Tahoma"/>
      <w:b/>
      <w:color w:val="006A4C"/>
      <w:sz w:val="17"/>
      <w:u w:val="none"/>
      <w:effect w:val="none"/>
    </w:rPr>
  </w:style>
  <w:style w:type="paragraph" w:customStyle="1" w:styleId="tresc">
    <w:name w:val="tresc"/>
    <w:basedOn w:val="Normalny"/>
    <w:uiPriority w:val="99"/>
    <w:rsid w:val="00944759"/>
    <w:pPr>
      <w:spacing w:before="150" w:after="150" w:line="240" w:lineRule="auto"/>
      <w:ind w:left="150" w:right="300"/>
      <w:jc w:val="both"/>
    </w:pPr>
    <w:rPr>
      <w:rFonts w:ascii="Arial" w:hAnsi="Arial" w:cs="Arial"/>
      <w:color w:val="344154"/>
      <w:sz w:val="18"/>
      <w:szCs w:val="18"/>
    </w:rPr>
  </w:style>
  <w:style w:type="paragraph" w:customStyle="1" w:styleId="wypi">
    <w:name w:val="wypi"/>
    <w:basedOn w:val="Normalny"/>
    <w:uiPriority w:val="99"/>
    <w:rsid w:val="00944759"/>
    <w:pPr>
      <w:spacing w:before="300" w:after="0" w:line="240" w:lineRule="auto"/>
      <w:ind w:left="150" w:right="75"/>
      <w:jc w:val="both"/>
    </w:pPr>
    <w:rPr>
      <w:rFonts w:ascii="Arial" w:hAnsi="Arial" w:cs="Arial"/>
      <w:b/>
      <w:bCs/>
      <w:color w:val="274470"/>
      <w:sz w:val="18"/>
      <w:szCs w:val="18"/>
    </w:rPr>
  </w:style>
  <w:style w:type="paragraph" w:customStyle="1" w:styleId="Tre">
    <w:name w:val="Treść"/>
    <w:uiPriority w:val="99"/>
    <w:rsid w:val="00944759"/>
    <w:pPr>
      <w:spacing w:after="0" w:line="240" w:lineRule="auto"/>
      <w:jc w:val="both"/>
    </w:pPr>
    <w:rPr>
      <w:rFonts w:ascii="Tahoma" w:hAnsi="Tahoma"/>
      <w:color w:val="404040"/>
      <w:szCs w:val="20"/>
    </w:rPr>
  </w:style>
  <w:style w:type="paragraph" w:customStyle="1" w:styleId="pdflink">
    <w:name w:val="pdf_link"/>
    <w:basedOn w:val="Normalny"/>
    <w:uiPriority w:val="99"/>
    <w:rsid w:val="00944759"/>
    <w:pPr>
      <w:spacing w:before="45" w:after="0" w:line="240" w:lineRule="auto"/>
    </w:pPr>
    <w:rPr>
      <w:rFonts w:ascii="Times New Roman" w:hAnsi="Times New Roman"/>
      <w:sz w:val="14"/>
      <w:szCs w:val="14"/>
    </w:rPr>
  </w:style>
  <w:style w:type="table" w:styleId="Jasnasiatkaakcent5">
    <w:name w:val="Light Grid Accent 5"/>
    <w:basedOn w:val="Standardowy"/>
    <w:uiPriority w:val="99"/>
    <w:rsid w:val="00944759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944759"/>
    <w:pPr>
      <w:keepLines w:val="0"/>
    </w:pPr>
    <w:rPr>
      <w:rFonts w:cs="Arial"/>
      <w:b/>
    </w:rPr>
  </w:style>
  <w:style w:type="character" w:customStyle="1" w:styleId="googqs-tidbit1">
    <w:name w:val="goog_qs-tidbit1"/>
    <w:uiPriority w:val="99"/>
    <w:rsid w:val="00944759"/>
  </w:style>
  <w:style w:type="paragraph" w:customStyle="1" w:styleId="Tablebody">
    <w:name w:val="Table body"/>
    <w:uiPriority w:val="99"/>
    <w:rsid w:val="00944759"/>
    <w:pPr>
      <w:keepNext/>
      <w:keepLines/>
      <w:spacing w:before="80" w:after="40" w:line="240" w:lineRule="auto"/>
    </w:pPr>
    <w:rPr>
      <w:rFonts w:ascii="Arial" w:hAnsi="Arial"/>
      <w:sz w:val="18"/>
      <w:szCs w:val="20"/>
      <w:lang w:val="en-US"/>
    </w:rPr>
  </w:style>
  <w:style w:type="paragraph" w:customStyle="1" w:styleId="Tableheading2">
    <w:name w:val="Table heading 2"/>
    <w:basedOn w:val="Normalny"/>
    <w:next w:val="Tablebody"/>
    <w:uiPriority w:val="99"/>
    <w:rsid w:val="00944759"/>
    <w:pPr>
      <w:keepNext/>
      <w:keepLines/>
      <w:spacing w:before="60" w:after="60" w:line="200" w:lineRule="atLeast"/>
    </w:pPr>
    <w:rPr>
      <w:rFonts w:ascii="Arial Narrow" w:hAnsi="Arial Narrow"/>
      <w:sz w:val="20"/>
      <w:szCs w:val="20"/>
      <w:lang w:val="en-US"/>
    </w:rPr>
  </w:style>
  <w:style w:type="character" w:styleId="HTML-cytat">
    <w:name w:val="HTML Cite"/>
    <w:basedOn w:val="Domylnaczcionkaakapitu"/>
    <w:uiPriority w:val="99"/>
    <w:rsid w:val="00944759"/>
    <w:rPr>
      <w:rFonts w:cs="Times New Roman"/>
      <w:color w:val="009933"/>
    </w:rPr>
  </w:style>
  <w:style w:type="paragraph" w:customStyle="1" w:styleId="komentarz">
    <w:name w:val="komentarz"/>
    <w:basedOn w:val="Normalny"/>
    <w:link w:val="komentarzZnak"/>
    <w:uiPriority w:val="99"/>
    <w:rsid w:val="00944759"/>
    <w:pPr>
      <w:tabs>
        <w:tab w:val="right" w:leader="dot" w:pos="9639"/>
      </w:tabs>
      <w:spacing w:after="0" w:line="240" w:lineRule="auto"/>
      <w:ind w:left="357"/>
    </w:pPr>
    <w:rPr>
      <w:rFonts w:ascii="Times New Roman" w:hAnsi="Times New Roman"/>
      <w:i/>
      <w:iCs/>
      <w:color w:val="800000"/>
      <w:sz w:val="20"/>
      <w:szCs w:val="20"/>
    </w:rPr>
  </w:style>
  <w:style w:type="character" w:customStyle="1" w:styleId="komentarzZnak">
    <w:name w:val="komentarz Znak"/>
    <w:link w:val="komentarz"/>
    <w:uiPriority w:val="99"/>
    <w:locked/>
    <w:rsid w:val="00944759"/>
    <w:rPr>
      <w:rFonts w:ascii="Times New Roman" w:hAnsi="Times New Roman"/>
      <w:i/>
      <w:snapToGrid w:val="0"/>
      <w:color w:val="800000"/>
      <w:sz w:val="20"/>
    </w:rPr>
  </w:style>
  <w:style w:type="paragraph" w:customStyle="1" w:styleId="Tekstwkorespondencji">
    <w:name w:val="Tekst w korespondencji"/>
    <w:basedOn w:val="Normalny"/>
    <w:uiPriority w:val="99"/>
    <w:rsid w:val="00944759"/>
    <w:pPr>
      <w:widowControl w:val="0"/>
      <w:suppressAutoHyphens/>
      <w:spacing w:after="120" w:line="360" w:lineRule="auto"/>
      <w:jc w:val="both"/>
    </w:pPr>
    <w:rPr>
      <w:rFonts w:ascii="Arial" w:hAnsi="Arial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944759"/>
    <w:pPr>
      <w:ind w:left="720"/>
    </w:pPr>
  </w:style>
  <w:style w:type="paragraph" w:customStyle="1" w:styleId="Heading3">
    <w:name w:val="Heading #3"/>
    <w:basedOn w:val="Normalny"/>
    <w:next w:val="Normalny"/>
    <w:uiPriority w:val="99"/>
    <w:rsid w:val="00944759"/>
    <w:pPr>
      <w:widowControl w:val="0"/>
      <w:suppressAutoHyphens/>
      <w:spacing w:before="360" w:after="360" w:line="100" w:lineRule="atLeast"/>
      <w:ind w:hanging="440"/>
    </w:pPr>
    <w:rPr>
      <w:rFonts w:ascii="Times New Roman" w:hAnsi="Times New Roman"/>
      <w:b/>
      <w:bCs/>
      <w:sz w:val="27"/>
      <w:szCs w:val="27"/>
    </w:rPr>
  </w:style>
  <w:style w:type="paragraph" w:customStyle="1" w:styleId="Heading4">
    <w:name w:val="Heading #4"/>
    <w:basedOn w:val="Normalny"/>
    <w:next w:val="Normalny"/>
    <w:uiPriority w:val="99"/>
    <w:rsid w:val="00944759"/>
    <w:pPr>
      <w:widowControl w:val="0"/>
      <w:suppressAutoHyphens/>
      <w:spacing w:before="360" w:after="120" w:line="100" w:lineRule="atLeast"/>
      <w:ind w:hanging="440"/>
    </w:pPr>
    <w:rPr>
      <w:rFonts w:ascii="Times New Roman" w:hAnsi="Times New Roman"/>
      <w:b/>
      <w:bCs/>
    </w:rPr>
  </w:style>
  <w:style w:type="paragraph" w:customStyle="1" w:styleId="Style4">
    <w:name w:val="Style 4"/>
    <w:basedOn w:val="Normalny"/>
    <w:uiPriority w:val="99"/>
    <w:rsid w:val="00944759"/>
    <w:pPr>
      <w:widowControl w:val="0"/>
      <w:suppressAutoHyphens/>
      <w:spacing w:after="0" w:line="276" w:lineRule="exact"/>
      <w:jc w:val="both"/>
    </w:pPr>
    <w:rPr>
      <w:rFonts w:ascii="Bookman Old Style" w:hAnsi="Bookman Old Style" w:cs="Tahoma"/>
      <w:sz w:val="24"/>
      <w:szCs w:val="24"/>
    </w:rPr>
  </w:style>
  <w:style w:type="paragraph" w:customStyle="1" w:styleId="NoSpacing1">
    <w:name w:val="No Spacing1"/>
    <w:uiPriority w:val="99"/>
    <w:rsid w:val="00944759"/>
    <w:pPr>
      <w:suppressAutoHyphens/>
      <w:spacing w:after="0" w:line="100" w:lineRule="atLeast"/>
      <w:jc w:val="both"/>
    </w:pPr>
    <w:rPr>
      <w:rFonts w:ascii="Tahoma" w:hAnsi="Tahoma"/>
      <w:kern w:val="1"/>
      <w:sz w:val="18"/>
      <w:szCs w:val="24"/>
      <w:lang w:eastAsia="en-US"/>
    </w:rPr>
  </w:style>
  <w:style w:type="character" w:customStyle="1" w:styleId="wyroznioneslowo">
    <w:name w:val="wyroznione_slowo"/>
    <w:basedOn w:val="Domylnaczcionkaakapitu"/>
    <w:uiPriority w:val="99"/>
    <w:rsid w:val="00944759"/>
    <w:rPr>
      <w:rFonts w:cs="Times New Roman"/>
    </w:rPr>
  </w:style>
  <w:style w:type="character" w:customStyle="1" w:styleId="techval">
    <w:name w:val="tech_val"/>
    <w:basedOn w:val="Domylnaczcionkaakapitu"/>
    <w:uiPriority w:val="99"/>
    <w:rsid w:val="00944759"/>
    <w:rPr>
      <w:rFonts w:cs="Times New Roman"/>
    </w:rPr>
  </w:style>
  <w:style w:type="paragraph" w:customStyle="1" w:styleId="DefaultZnak">
    <w:name w:val="Default Znak"/>
    <w:link w:val="DefaultZnakZnak"/>
    <w:uiPriority w:val="99"/>
    <w:rsid w:val="0094475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uiPriority w:val="99"/>
    <w:locked/>
    <w:rsid w:val="00944759"/>
    <w:rPr>
      <w:rFonts w:ascii="Arial Narrow" w:hAnsi="Arial Narrow" w:cs="Arial Narrow"/>
      <w:color w:val="000000"/>
      <w:sz w:val="24"/>
      <w:szCs w:val="24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44759"/>
    <w:rPr>
      <w:rFonts w:cs="Times New Roman"/>
      <w:sz w:val="22"/>
      <w:szCs w:val="22"/>
      <w:lang w:val="pl-PL" w:eastAsia="pl-PL" w:bidi="ar-SA"/>
    </w:rPr>
  </w:style>
  <w:style w:type="character" w:customStyle="1" w:styleId="tabulatory">
    <w:name w:val="tabulatory"/>
    <w:basedOn w:val="Domylnaczcionkaakapitu"/>
    <w:uiPriority w:val="99"/>
    <w:rsid w:val="00944759"/>
    <w:rPr>
      <w:rFonts w:cs="Times New Roman"/>
    </w:rPr>
  </w:style>
  <w:style w:type="paragraph" w:customStyle="1" w:styleId="font0">
    <w:name w:val="font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9">
    <w:name w:val="font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0">
    <w:name w:val="font1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11">
    <w:name w:val="font1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2">
    <w:name w:val="font1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FF0000"/>
      <w:sz w:val="36"/>
      <w:szCs w:val="36"/>
    </w:rPr>
  </w:style>
  <w:style w:type="paragraph" w:customStyle="1" w:styleId="font13">
    <w:name w:val="font1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FF0000"/>
      <w:sz w:val="36"/>
      <w:szCs w:val="36"/>
    </w:rPr>
  </w:style>
  <w:style w:type="paragraph" w:customStyle="1" w:styleId="font14">
    <w:name w:val="font1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6"/>
      <w:szCs w:val="36"/>
    </w:rPr>
  </w:style>
  <w:style w:type="paragraph" w:customStyle="1" w:styleId="font15">
    <w:name w:val="font1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6">
    <w:name w:val="font1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  <w:sz w:val="36"/>
      <w:szCs w:val="36"/>
    </w:rPr>
  </w:style>
  <w:style w:type="paragraph" w:customStyle="1" w:styleId="font17">
    <w:name w:val="font17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18">
    <w:name w:val="font18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19">
    <w:name w:val="font1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20">
    <w:name w:val="font2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sz w:val="36"/>
      <w:szCs w:val="36"/>
    </w:rPr>
  </w:style>
  <w:style w:type="paragraph" w:customStyle="1" w:styleId="font21">
    <w:name w:val="font2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22">
    <w:name w:val="font2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3F3F3F"/>
      <w:sz w:val="36"/>
      <w:szCs w:val="36"/>
    </w:rPr>
  </w:style>
  <w:style w:type="paragraph" w:customStyle="1" w:styleId="font23">
    <w:name w:val="font2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333333"/>
      <w:sz w:val="36"/>
      <w:szCs w:val="36"/>
    </w:rPr>
  </w:style>
  <w:style w:type="paragraph" w:customStyle="1" w:styleId="font24">
    <w:name w:val="font2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333333"/>
      <w:sz w:val="36"/>
      <w:szCs w:val="36"/>
    </w:rPr>
  </w:style>
  <w:style w:type="paragraph" w:customStyle="1" w:styleId="font25">
    <w:name w:val="font2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sz w:val="36"/>
      <w:szCs w:val="36"/>
    </w:rPr>
  </w:style>
  <w:style w:type="paragraph" w:customStyle="1" w:styleId="font26">
    <w:name w:val="font2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sz w:val="36"/>
      <w:szCs w:val="36"/>
    </w:rPr>
  </w:style>
  <w:style w:type="paragraph" w:customStyle="1" w:styleId="font27">
    <w:name w:val="font27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  <w:u w:val="single"/>
    </w:rPr>
  </w:style>
  <w:style w:type="paragraph" w:customStyle="1" w:styleId="font28">
    <w:name w:val="font28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6"/>
      <w:szCs w:val="36"/>
    </w:rPr>
  </w:style>
  <w:style w:type="paragraph" w:customStyle="1" w:styleId="font29">
    <w:name w:val="font2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2"/>
      <w:szCs w:val="32"/>
    </w:rPr>
  </w:style>
  <w:style w:type="paragraph" w:customStyle="1" w:styleId="font30">
    <w:name w:val="font3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000000"/>
      <w:sz w:val="36"/>
      <w:szCs w:val="36"/>
    </w:rPr>
  </w:style>
  <w:style w:type="paragraph" w:customStyle="1" w:styleId="font31">
    <w:name w:val="font3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32">
    <w:name w:val="font3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33">
    <w:name w:val="font3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34">
    <w:name w:val="font3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font35">
    <w:name w:val="font35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36">
    <w:name w:val="font36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FF0000"/>
      <w:sz w:val="36"/>
      <w:szCs w:val="36"/>
    </w:rPr>
  </w:style>
  <w:style w:type="paragraph" w:customStyle="1" w:styleId="font37">
    <w:name w:val="font37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font38">
    <w:name w:val="font38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sz w:val="36"/>
      <w:szCs w:val="36"/>
    </w:rPr>
  </w:style>
  <w:style w:type="paragraph" w:customStyle="1" w:styleId="font39">
    <w:name w:val="font39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sz w:val="56"/>
      <w:szCs w:val="56"/>
    </w:rPr>
  </w:style>
  <w:style w:type="paragraph" w:customStyle="1" w:styleId="font40">
    <w:name w:val="font40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font41">
    <w:name w:val="font4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3F3F3F"/>
      <w:sz w:val="36"/>
      <w:szCs w:val="36"/>
    </w:rPr>
  </w:style>
  <w:style w:type="paragraph" w:customStyle="1" w:styleId="font42">
    <w:name w:val="font42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E26B0A"/>
      <w:sz w:val="36"/>
      <w:szCs w:val="36"/>
    </w:rPr>
  </w:style>
  <w:style w:type="paragraph" w:customStyle="1" w:styleId="font43">
    <w:name w:val="font43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b/>
      <w:bCs/>
      <w:color w:val="333333"/>
      <w:sz w:val="36"/>
      <w:szCs w:val="36"/>
    </w:rPr>
  </w:style>
  <w:style w:type="paragraph" w:customStyle="1" w:styleId="xl64">
    <w:name w:val="xl64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sz w:val="40"/>
      <w:szCs w:val="40"/>
    </w:rPr>
  </w:style>
  <w:style w:type="paragraph" w:customStyle="1" w:styleId="xl65">
    <w:name w:val="xl65"/>
    <w:basedOn w:val="Normalny"/>
    <w:uiPriority w:val="99"/>
    <w:rsid w:val="00944759"/>
    <w:pP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sz w:val="28"/>
      <w:szCs w:val="28"/>
    </w:rPr>
  </w:style>
  <w:style w:type="paragraph" w:customStyle="1" w:styleId="xl97">
    <w:name w:val="xl97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98">
    <w:name w:val="xl98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cs="Calibri"/>
      <w:color w:val="FF0000"/>
      <w:sz w:val="36"/>
      <w:szCs w:val="36"/>
    </w:rPr>
  </w:style>
  <w:style w:type="paragraph" w:customStyle="1" w:styleId="xl99">
    <w:name w:val="xl99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6"/>
      <w:szCs w:val="36"/>
    </w:rPr>
  </w:style>
  <w:style w:type="paragraph" w:customStyle="1" w:styleId="xl100">
    <w:name w:val="xl100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101">
    <w:name w:val="xl101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36"/>
      <w:szCs w:val="36"/>
    </w:rPr>
  </w:style>
  <w:style w:type="paragraph" w:customStyle="1" w:styleId="xl102">
    <w:name w:val="xl102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36"/>
      <w:szCs w:val="36"/>
    </w:rPr>
  </w:style>
  <w:style w:type="paragraph" w:customStyle="1" w:styleId="xl103">
    <w:name w:val="xl103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104">
    <w:name w:val="xl104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44"/>
      <w:szCs w:val="44"/>
    </w:rPr>
  </w:style>
  <w:style w:type="paragraph" w:customStyle="1" w:styleId="xl105">
    <w:name w:val="xl105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3F3F3F"/>
      <w:sz w:val="44"/>
      <w:szCs w:val="44"/>
    </w:rPr>
  </w:style>
  <w:style w:type="paragraph" w:customStyle="1" w:styleId="xl106">
    <w:name w:val="xl106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cs="Calibri"/>
      <w:sz w:val="44"/>
      <w:szCs w:val="44"/>
    </w:rPr>
  </w:style>
  <w:style w:type="paragraph" w:customStyle="1" w:styleId="xl107">
    <w:name w:val="xl107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4"/>
      <w:szCs w:val="44"/>
    </w:rPr>
  </w:style>
  <w:style w:type="paragraph" w:customStyle="1" w:styleId="xl108">
    <w:name w:val="xl108"/>
    <w:basedOn w:val="Normalny"/>
    <w:uiPriority w:val="99"/>
    <w:rsid w:val="00944759"/>
    <w:pPr>
      <w:spacing w:before="100" w:beforeAutospacing="1" w:after="100" w:afterAutospacing="1" w:line="240" w:lineRule="auto"/>
      <w:jc w:val="center"/>
    </w:pPr>
    <w:rPr>
      <w:rFonts w:cs="Calibri"/>
      <w:sz w:val="44"/>
      <w:szCs w:val="44"/>
    </w:rPr>
  </w:style>
  <w:style w:type="paragraph" w:customStyle="1" w:styleId="xl109">
    <w:name w:val="xl109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44"/>
      <w:szCs w:val="44"/>
    </w:rPr>
  </w:style>
  <w:style w:type="paragraph" w:customStyle="1" w:styleId="xl110">
    <w:name w:val="xl110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cs="Calibri"/>
      <w:sz w:val="36"/>
      <w:szCs w:val="36"/>
    </w:rPr>
  </w:style>
  <w:style w:type="paragraph" w:customStyle="1" w:styleId="xl111">
    <w:name w:val="xl111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112">
    <w:name w:val="xl112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top"/>
    </w:pPr>
    <w:rPr>
      <w:rFonts w:cs="Calibri"/>
      <w:sz w:val="36"/>
      <w:szCs w:val="36"/>
    </w:rPr>
  </w:style>
  <w:style w:type="paragraph" w:customStyle="1" w:styleId="xl113">
    <w:name w:val="xl113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cs="Calibri"/>
      <w:sz w:val="36"/>
      <w:szCs w:val="36"/>
    </w:rPr>
  </w:style>
  <w:style w:type="paragraph" w:customStyle="1" w:styleId="xl114">
    <w:name w:val="xl114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44"/>
      <w:szCs w:val="44"/>
    </w:rPr>
  </w:style>
  <w:style w:type="paragraph" w:customStyle="1" w:styleId="xl115">
    <w:name w:val="xl115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44"/>
      <w:szCs w:val="44"/>
    </w:rPr>
  </w:style>
  <w:style w:type="paragraph" w:customStyle="1" w:styleId="xl116">
    <w:name w:val="xl116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color w:val="3F3F3F"/>
      <w:sz w:val="56"/>
      <w:szCs w:val="56"/>
    </w:rPr>
  </w:style>
  <w:style w:type="paragraph" w:customStyle="1" w:styleId="xl118">
    <w:name w:val="xl118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textAlignment w:val="center"/>
    </w:pPr>
    <w:rPr>
      <w:rFonts w:cs="Calibri"/>
      <w:b/>
      <w:bCs/>
      <w:sz w:val="36"/>
      <w:szCs w:val="36"/>
    </w:rPr>
  </w:style>
  <w:style w:type="paragraph" w:customStyle="1" w:styleId="xl119">
    <w:name w:val="xl119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36"/>
      <w:szCs w:val="36"/>
    </w:rPr>
  </w:style>
  <w:style w:type="paragraph" w:customStyle="1" w:styleId="xl120">
    <w:name w:val="xl120"/>
    <w:basedOn w:val="Normalny"/>
    <w:uiPriority w:val="99"/>
    <w:rsid w:val="0094475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36"/>
      <w:szCs w:val="36"/>
    </w:rPr>
  </w:style>
  <w:style w:type="paragraph" w:customStyle="1" w:styleId="xl121">
    <w:name w:val="xl121"/>
    <w:basedOn w:val="Normalny"/>
    <w:uiPriority w:val="99"/>
    <w:rsid w:val="00944759"/>
    <w:pPr>
      <w:spacing w:before="100" w:beforeAutospacing="1" w:after="100" w:afterAutospacing="1" w:line="240" w:lineRule="auto"/>
      <w:textAlignment w:val="center"/>
    </w:pPr>
    <w:rPr>
      <w:rFonts w:cs="Calibri"/>
      <w:b/>
      <w:bCs/>
      <w:sz w:val="52"/>
      <w:szCs w:val="52"/>
    </w:rPr>
  </w:style>
  <w:style w:type="paragraph" w:customStyle="1" w:styleId="font1">
    <w:name w:val="font1"/>
    <w:basedOn w:val="Normalny"/>
    <w:uiPriority w:val="99"/>
    <w:rsid w:val="00944759"/>
    <w:pPr>
      <w:spacing w:before="100" w:beforeAutospacing="1" w:after="100" w:afterAutospacing="1" w:line="240" w:lineRule="auto"/>
    </w:pPr>
    <w:rPr>
      <w:rFonts w:cs="Calibri"/>
      <w:color w:val="000000"/>
    </w:rPr>
  </w:style>
  <w:style w:type="character" w:customStyle="1" w:styleId="FontStyle15">
    <w:name w:val="Font Style15"/>
    <w:basedOn w:val="Domylnaczcionkaakapitu"/>
    <w:uiPriority w:val="99"/>
    <w:rsid w:val="00944759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44759"/>
    <w:rPr>
      <w:rFonts w:cs="Times New Roman"/>
      <w:color w:val="0000FF"/>
      <w:u w:val="single"/>
    </w:rPr>
  </w:style>
  <w:style w:type="character" w:customStyle="1" w:styleId="OpisZnak">
    <w:name w:val="Opis Znak"/>
    <w:basedOn w:val="Domylnaczcionkaakapitu"/>
    <w:link w:val="Opis"/>
    <w:uiPriority w:val="99"/>
    <w:locked/>
    <w:rsid w:val="00944759"/>
    <w:rPr>
      <w:rFonts w:ascii="Calibri" w:hAnsi="Calibri" w:cs="Calibri"/>
      <w:sz w:val="24"/>
      <w:szCs w:val="24"/>
    </w:rPr>
  </w:style>
  <w:style w:type="character" w:customStyle="1" w:styleId="Zakotwiczenieprzypisudolnego">
    <w:name w:val="Zakotwiczenie przypisu dolnego"/>
    <w:uiPriority w:val="99"/>
    <w:rsid w:val="00944759"/>
    <w:rPr>
      <w:vertAlign w:val="superscript"/>
    </w:rPr>
  </w:style>
  <w:style w:type="paragraph" w:customStyle="1" w:styleId="Opis">
    <w:name w:val="Opis"/>
    <w:basedOn w:val="Normalny"/>
    <w:link w:val="OpisZnak"/>
    <w:uiPriority w:val="99"/>
    <w:rsid w:val="00944759"/>
    <w:pPr>
      <w:spacing w:after="240" w:line="240" w:lineRule="auto"/>
      <w:ind w:left="567"/>
      <w:jc w:val="both"/>
    </w:pPr>
    <w:rPr>
      <w:rFonts w:cs="Calibri"/>
      <w:sz w:val="24"/>
      <w:szCs w:val="24"/>
    </w:r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9"/>
    <w:rsid w:val="009447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9"/>
    <w:semiHidden/>
    <w:rsid w:val="0094475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9"/>
    <w:semiHidden/>
    <w:rsid w:val="00944759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"/>
    <w:basedOn w:val="Domylnaczcionkaakapitu"/>
    <w:uiPriority w:val="99"/>
    <w:semiHidden/>
    <w:rsid w:val="00944759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uiPriority w:val="99"/>
    <w:semiHidden/>
    <w:rsid w:val="00944759"/>
    <w:rPr>
      <w:rFonts w:ascii="Cambria" w:hAnsi="Cambria" w:cs="Times New Roman"/>
      <w:color w:val="243F60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uiPriority w:val="99"/>
    <w:semiHidden/>
    <w:rsid w:val="00944759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uiPriority w:val="99"/>
    <w:semiHidden/>
    <w:rsid w:val="00944759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uiPriority w:val="99"/>
    <w:semiHidden/>
    <w:rsid w:val="00944759"/>
    <w:rPr>
      <w:rFonts w:ascii="Cambria" w:hAnsi="Cambria" w:cs="Times New Roman"/>
      <w:color w:val="404040"/>
    </w:rPr>
  </w:style>
  <w:style w:type="character" w:customStyle="1" w:styleId="Nagwek9Znak1">
    <w:name w:val="Nagłówek 9 Znak1"/>
    <w:aliases w:val="PIM 9 Znak1,9 Znak1,h9 Znak1"/>
    <w:basedOn w:val="Domylnaczcionkaakapitu"/>
    <w:uiPriority w:val="99"/>
    <w:semiHidden/>
    <w:rsid w:val="00944759"/>
    <w:rPr>
      <w:rFonts w:ascii="Cambria" w:hAnsi="Cambria" w:cs="Times New Roman"/>
      <w:i/>
      <w:iCs/>
      <w:color w:val="404040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944759"/>
    <w:rPr>
      <w:rFonts w:cs="Times New Roman"/>
      <w:lang w:bidi="ar-SA"/>
    </w:rPr>
  </w:style>
  <w:style w:type="character" w:customStyle="1" w:styleId="b1Char1">
    <w:name w:val="b1 Char1"/>
    <w:uiPriority w:val="99"/>
    <w:locked/>
    <w:rsid w:val="00944759"/>
    <w:rPr>
      <w:rFonts w:ascii="Arial" w:hAnsi="Arial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944759"/>
    <w:pPr>
      <w:tabs>
        <w:tab w:val="left" w:pos="1134"/>
      </w:tabs>
      <w:spacing w:after="120" w:line="240" w:lineRule="auto"/>
      <w:ind w:left="720" w:hanging="360"/>
    </w:pPr>
    <w:rPr>
      <w:rFonts w:ascii="Arial" w:hAnsi="Arial"/>
      <w:noProof/>
      <w:lang w:val="de-DE" w:eastAsia="de-DE"/>
    </w:rPr>
  </w:style>
  <w:style w:type="paragraph" w:customStyle="1" w:styleId="Normalny1">
    <w:name w:val="Normalny1"/>
    <w:uiPriority w:val="99"/>
    <w:rsid w:val="00944759"/>
    <w:pPr>
      <w:spacing w:after="0"/>
    </w:pPr>
    <w:rPr>
      <w:rFonts w:ascii="Arial" w:hAnsi="Arial" w:cs="Arial"/>
      <w:color w:val="000000"/>
    </w:rPr>
  </w:style>
  <w:style w:type="character" w:customStyle="1" w:styleId="highlightedsearchterm">
    <w:name w:val="highlightedsearchterm"/>
    <w:basedOn w:val="Domylnaczcionkaakapitu"/>
    <w:uiPriority w:val="99"/>
    <w:rsid w:val="00944759"/>
    <w:rPr>
      <w:rFonts w:cs="Times New Roman"/>
    </w:rPr>
  </w:style>
  <w:style w:type="numbering" w:customStyle="1" w:styleId="StylPunktowaneCourierNewZlewej063cmWysunicie063">
    <w:name w:val="Styl Punktowane Courier New Z lewej:  063 cm Wysunięcie:  063..."/>
    <w:rsid w:val="00A41071"/>
    <w:pPr>
      <w:numPr>
        <w:numId w:val="30"/>
      </w:numPr>
    </w:pPr>
  </w:style>
  <w:style w:type="numbering" w:styleId="111111">
    <w:name w:val="Outline List 2"/>
    <w:basedOn w:val="Bezlisty"/>
    <w:locked/>
    <w:rsid w:val="00A41071"/>
    <w:pPr>
      <w:numPr>
        <w:numId w:val="38"/>
      </w:numPr>
    </w:pPr>
  </w:style>
  <w:style w:type="numbering" w:customStyle="1" w:styleId="WWNum21">
    <w:name w:val="WWNum21"/>
    <w:rsid w:val="00A41071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44872</Words>
  <Characters>269238</Characters>
  <Application>Microsoft Office Word</Application>
  <DocSecurity>0</DocSecurity>
  <Lines>2243</Lines>
  <Paragraphs>626</Paragraphs>
  <ScaleCrop>false</ScaleCrop>
  <Company>Microsoft</Company>
  <LinksUpToDate>false</LinksUpToDate>
  <CharactersWithSpaces>313484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obecny</dc:title>
  <dc:creator>Tomasz Marzęta</dc:creator>
  <cp:lastModifiedBy>Tomek</cp:lastModifiedBy>
  <cp:revision>2</cp:revision>
  <dcterms:created xsi:type="dcterms:W3CDTF">2021-02-19T03:14:00Z</dcterms:created>
  <dcterms:modified xsi:type="dcterms:W3CDTF">2021-02-19T03:14:00Z</dcterms:modified>
</cp:coreProperties>
</file>