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00D2B" w14:textId="77777777" w:rsidR="003110C9" w:rsidRPr="005563C5" w:rsidRDefault="003110C9" w:rsidP="003110C9">
      <w:pPr>
        <w:tabs>
          <w:tab w:val="left" w:pos="0"/>
        </w:tabs>
        <w:spacing w:after="0"/>
        <w:ind w:left="0" w:firstLine="567"/>
        <w:jc w:val="left"/>
        <w:rPr>
          <w:rFonts w:ascii="Trebuchet MS" w:hAnsi="Trebuchet MS" w:cs="Arial"/>
          <w:b/>
          <w:bCs/>
          <w:color w:val="auto"/>
          <w:sz w:val="22"/>
          <w:szCs w:val="22"/>
          <w:lang w:eastAsia="pl-PL"/>
        </w:rPr>
      </w:pPr>
      <w:r w:rsidRPr="005563C5">
        <w:rPr>
          <w:rFonts w:ascii="Trebuchet MS" w:hAnsi="Trebuchet MS" w:cs="Arial"/>
          <w:b/>
          <w:bCs/>
          <w:color w:val="auto"/>
          <w:sz w:val="22"/>
          <w:szCs w:val="22"/>
          <w:lang w:eastAsia="pl-PL"/>
        </w:rPr>
        <w:t>Inwestor</w:t>
      </w:r>
      <w:r>
        <w:rPr>
          <w:rFonts w:ascii="Trebuchet MS" w:hAnsi="Trebuchet MS" w:cs="Arial"/>
          <w:b/>
          <w:bCs/>
          <w:color w:val="auto"/>
          <w:sz w:val="22"/>
          <w:szCs w:val="22"/>
          <w:lang w:eastAsia="pl-PL"/>
        </w:rPr>
        <w:t>:</w:t>
      </w:r>
      <w:r>
        <w:rPr>
          <w:rFonts w:ascii="Trebuchet MS" w:hAnsi="Trebuchet MS" w:cs="Arial"/>
          <w:b/>
          <w:bCs/>
          <w:color w:val="auto"/>
          <w:sz w:val="22"/>
          <w:szCs w:val="22"/>
          <w:lang w:eastAsia="pl-PL"/>
        </w:rPr>
        <w:tab/>
      </w:r>
      <w:r>
        <w:rPr>
          <w:rFonts w:ascii="Trebuchet MS" w:hAnsi="Trebuchet MS" w:cs="Arial"/>
          <w:b/>
          <w:bCs/>
          <w:color w:val="auto"/>
          <w:sz w:val="22"/>
          <w:szCs w:val="22"/>
          <w:lang w:eastAsia="pl-PL"/>
        </w:rPr>
        <w:tab/>
        <w:t>Województwo Wielkopolskie</w:t>
      </w:r>
      <w:r>
        <w:rPr>
          <w:rFonts w:ascii="Trebuchet MS" w:hAnsi="Trebuchet MS" w:cs="Arial"/>
          <w:b/>
          <w:bCs/>
          <w:color w:val="auto"/>
          <w:sz w:val="22"/>
          <w:szCs w:val="22"/>
          <w:lang w:eastAsia="pl-PL"/>
        </w:rPr>
        <w:tab/>
      </w:r>
    </w:p>
    <w:p w14:paraId="3765F6F9" w14:textId="77777777" w:rsidR="003110C9" w:rsidRPr="003110C9" w:rsidRDefault="003110C9" w:rsidP="003110C9">
      <w:pPr>
        <w:tabs>
          <w:tab w:val="left" w:pos="0"/>
        </w:tabs>
        <w:spacing w:after="0"/>
        <w:ind w:left="0" w:firstLine="567"/>
        <w:jc w:val="left"/>
        <w:rPr>
          <w:rFonts w:ascii="Trebuchet MS" w:hAnsi="Trebuchet MS" w:cs="Arial"/>
          <w:color w:val="auto"/>
          <w:sz w:val="22"/>
          <w:szCs w:val="22"/>
          <w:lang w:eastAsia="pl-PL"/>
        </w:rPr>
      </w:pPr>
      <w:r w:rsidRPr="005563C5">
        <w:rPr>
          <w:rFonts w:ascii="Trebuchet MS" w:hAnsi="Trebuchet MS" w:cs="Arial"/>
          <w:b/>
          <w:bCs/>
          <w:color w:val="auto"/>
          <w:sz w:val="22"/>
          <w:szCs w:val="22"/>
          <w:lang w:eastAsia="pl-PL"/>
        </w:rPr>
        <w:tab/>
      </w:r>
      <w:r w:rsidRPr="005563C5">
        <w:rPr>
          <w:rFonts w:ascii="Trebuchet MS" w:hAnsi="Trebuchet MS" w:cs="Arial"/>
          <w:b/>
          <w:bCs/>
          <w:color w:val="auto"/>
          <w:sz w:val="22"/>
          <w:szCs w:val="22"/>
          <w:lang w:eastAsia="pl-PL"/>
        </w:rPr>
        <w:tab/>
      </w:r>
      <w:r w:rsidRPr="005563C5">
        <w:rPr>
          <w:rFonts w:ascii="Trebuchet MS" w:hAnsi="Trebuchet MS" w:cs="Arial"/>
          <w:b/>
          <w:bCs/>
          <w:color w:val="auto"/>
          <w:sz w:val="22"/>
          <w:szCs w:val="22"/>
          <w:lang w:eastAsia="pl-PL"/>
        </w:rPr>
        <w:tab/>
      </w:r>
      <w:r w:rsidRPr="005563C5">
        <w:rPr>
          <w:rFonts w:ascii="Trebuchet MS" w:hAnsi="Trebuchet MS" w:cs="Arial"/>
          <w:b/>
          <w:bCs/>
          <w:color w:val="auto"/>
          <w:sz w:val="22"/>
          <w:szCs w:val="22"/>
          <w:lang w:eastAsia="pl-PL"/>
        </w:rPr>
        <w:tab/>
      </w:r>
      <w:r>
        <w:rPr>
          <w:rFonts w:ascii="Trebuchet MS" w:hAnsi="Trebuchet MS" w:cs="Arial"/>
          <w:color w:val="auto"/>
          <w:sz w:val="22"/>
          <w:szCs w:val="22"/>
          <w:lang w:eastAsia="pl-PL"/>
        </w:rPr>
        <w:t>Al. Niepodległości 34, 61-714 Poznań</w:t>
      </w:r>
      <w:r w:rsidRPr="005563C5">
        <w:rPr>
          <w:rFonts w:ascii="Trebuchet MS" w:hAnsi="Trebuchet MS" w:cs="Arial"/>
          <w:color w:val="auto"/>
          <w:sz w:val="22"/>
          <w:szCs w:val="22"/>
          <w:lang w:eastAsia="pl-PL"/>
        </w:rPr>
        <w:t xml:space="preserve"> </w:t>
      </w:r>
    </w:p>
    <w:p w14:paraId="5DC08BD1" w14:textId="77777777" w:rsidR="003110C9" w:rsidRDefault="003110C9" w:rsidP="004864AF">
      <w:pPr>
        <w:tabs>
          <w:tab w:val="left" w:pos="0"/>
        </w:tabs>
        <w:spacing w:after="0"/>
        <w:ind w:left="0" w:firstLine="567"/>
        <w:jc w:val="left"/>
        <w:rPr>
          <w:rFonts w:ascii="Trebuchet MS" w:hAnsi="Trebuchet MS" w:cs="Arial"/>
          <w:b/>
          <w:bCs/>
          <w:color w:val="auto"/>
          <w:sz w:val="22"/>
          <w:szCs w:val="22"/>
          <w:lang w:eastAsia="pl-PL"/>
        </w:rPr>
      </w:pPr>
    </w:p>
    <w:p w14:paraId="3EC0B734" w14:textId="77777777" w:rsidR="004864AF" w:rsidRPr="005563C5" w:rsidRDefault="004864AF" w:rsidP="004864AF">
      <w:pPr>
        <w:tabs>
          <w:tab w:val="left" w:pos="0"/>
        </w:tabs>
        <w:spacing w:after="0"/>
        <w:ind w:left="0" w:firstLine="567"/>
        <w:jc w:val="left"/>
        <w:rPr>
          <w:rFonts w:ascii="Trebuchet MS" w:hAnsi="Trebuchet MS" w:cs="Arial"/>
          <w:b/>
          <w:bCs/>
          <w:color w:val="auto"/>
          <w:sz w:val="22"/>
          <w:szCs w:val="22"/>
          <w:lang w:eastAsia="pl-PL"/>
        </w:rPr>
      </w:pPr>
      <w:r w:rsidRPr="005563C5">
        <w:rPr>
          <w:rFonts w:ascii="Trebuchet MS" w:hAnsi="Trebuchet MS" w:cs="Arial"/>
          <w:b/>
          <w:bCs/>
          <w:color w:val="auto"/>
          <w:sz w:val="22"/>
          <w:szCs w:val="22"/>
          <w:lang w:eastAsia="pl-PL"/>
        </w:rPr>
        <w:t>Inwestor</w:t>
      </w:r>
      <w:r w:rsidR="003110C9">
        <w:rPr>
          <w:rFonts w:ascii="Trebuchet MS" w:hAnsi="Trebuchet MS" w:cs="Arial"/>
          <w:b/>
          <w:bCs/>
          <w:color w:val="auto"/>
          <w:sz w:val="22"/>
          <w:szCs w:val="22"/>
          <w:lang w:eastAsia="pl-PL"/>
        </w:rPr>
        <w:t xml:space="preserve"> zastępczy:</w:t>
      </w:r>
      <w:r w:rsidR="003110C9">
        <w:rPr>
          <w:rFonts w:ascii="Trebuchet MS" w:hAnsi="Trebuchet MS" w:cs="Arial"/>
          <w:b/>
          <w:bCs/>
          <w:color w:val="auto"/>
          <w:sz w:val="22"/>
          <w:szCs w:val="22"/>
          <w:lang w:eastAsia="pl-PL"/>
        </w:rPr>
        <w:tab/>
      </w:r>
      <w:r w:rsidRPr="005563C5">
        <w:rPr>
          <w:rFonts w:ascii="Trebuchet MS" w:hAnsi="Trebuchet MS" w:cs="Arial"/>
          <w:b/>
          <w:bCs/>
          <w:color w:val="auto"/>
          <w:sz w:val="22"/>
          <w:szCs w:val="22"/>
          <w:lang w:eastAsia="pl-PL"/>
        </w:rPr>
        <w:t>„Szpitale Wielkopolski” Sp. z o. o.</w:t>
      </w:r>
    </w:p>
    <w:p w14:paraId="02411D69" w14:textId="77777777" w:rsidR="004864AF" w:rsidRPr="005563C5" w:rsidRDefault="004864AF" w:rsidP="004864AF">
      <w:pPr>
        <w:tabs>
          <w:tab w:val="left" w:pos="0"/>
        </w:tabs>
        <w:spacing w:after="0"/>
        <w:ind w:left="0" w:firstLine="567"/>
        <w:jc w:val="left"/>
        <w:rPr>
          <w:rFonts w:ascii="Trebuchet MS" w:hAnsi="Trebuchet MS" w:cs="Arial"/>
          <w:color w:val="auto"/>
          <w:sz w:val="22"/>
          <w:szCs w:val="22"/>
          <w:lang w:eastAsia="pl-PL"/>
        </w:rPr>
      </w:pPr>
      <w:r w:rsidRPr="005563C5">
        <w:rPr>
          <w:rFonts w:ascii="Trebuchet MS" w:hAnsi="Trebuchet MS" w:cs="Arial"/>
          <w:b/>
          <w:bCs/>
          <w:color w:val="auto"/>
          <w:sz w:val="22"/>
          <w:szCs w:val="22"/>
          <w:lang w:eastAsia="pl-PL"/>
        </w:rPr>
        <w:tab/>
      </w:r>
      <w:r w:rsidRPr="005563C5">
        <w:rPr>
          <w:rFonts w:ascii="Trebuchet MS" w:hAnsi="Trebuchet MS" w:cs="Arial"/>
          <w:b/>
          <w:bCs/>
          <w:color w:val="auto"/>
          <w:sz w:val="22"/>
          <w:szCs w:val="22"/>
          <w:lang w:eastAsia="pl-PL"/>
        </w:rPr>
        <w:tab/>
      </w:r>
      <w:r w:rsidRPr="005563C5">
        <w:rPr>
          <w:rFonts w:ascii="Trebuchet MS" w:hAnsi="Trebuchet MS" w:cs="Arial"/>
          <w:b/>
          <w:bCs/>
          <w:color w:val="auto"/>
          <w:sz w:val="22"/>
          <w:szCs w:val="22"/>
          <w:lang w:eastAsia="pl-PL"/>
        </w:rPr>
        <w:tab/>
      </w:r>
      <w:r w:rsidRPr="005563C5">
        <w:rPr>
          <w:rFonts w:ascii="Trebuchet MS" w:hAnsi="Trebuchet MS" w:cs="Arial"/>
          <w:b/>
          <w:bCs/>
          <w:color w:val="auto"/>
          <w:sz w:val="22"/>
          <w:szCs w:val="22"/>
          <w:lang w:eastAsia="pl-PL"/>
        </w:rPr>
        <w:tab/>
      </w:r>
      <w:r w:rsidRPr="005563C5">
        <w:rPr>
          <w:rFonts w:ascii="Trebuchet MS" w:hAnsi="Trebuchet MS" w:cs="Arial"/>
          <w:color w:val="auto"/>
          <w:sz w:val="22"/>
          <w:szCs w:val="22"/>
          <w:lang w:eastAsia="pl-PL"/>
        </w:rPr>
        <w:t xml:space="preserve">ul. Lutycka 34, 60-415 Poznań </w:t>
      </w:r>
    </w:p>
    <w:p w14:paraId="1711FE9E" w14:textId="77777777" w:rsidR="004864AF" w:rsidRPr="005563C5" w:rsidRDefault="004864AF" w:rsidP="004864AF">
      <w:pPr>
        <w:tabs>
          <w:tab w:val="left" w:pos="0"/>
        </w:tabs>
        <w:spacing w:after="0"/>
        <w:ind w:left="0"/>
        <w:jc w:val="left"/>
        <w:rPr>
          <w:rFonts w:ascii="Trebuchet MS" w:hAnsi="Trebuchet MS" w:cs="Arial"/>
          <w:color w:val="auto"/>
          <w:sz w:val="22"/>
          <w:szCs w:val="22"/>
          <w:lang w:eastAsia="pl-PL"/>
        </w:rPr>
      </w:pPr>
    </w:p>
    <w:p w14:paraId="2861B317" w14:textId="77777777" w:rsidR="004864AF" w:rsidRPr="005563C5" w:rsidRDefault="004864AF" w:rsidP="004864AF">
      <w:pPr>
        <w:tabs>
          <w:tab w:val="left" w:pos="0"/>
        </w:tabs>
        <w:spacing w:after="0"/>
        <w:ind w:left="2877" w:hanging="2310"/>
        <w:jc w:val="left"/>
        <w:rPr>
          <w:rFonts w:ascii="Trebuchet MS" w:hAnsi="Trebuchet MS" w:cs="Arial"/>
          <w:color w:val="auto"/>
          <w:sz w:val="22"/>
          <w:szCs w:val="22"/>
          <w:lang w:eastAsia="pl-PL"/>
        </w:rPr>
      </w:pPr>
      <w:r w:rsidRPr="005563C5">
        <w:rPr>
          <w:rFonts w:ascii="Trebuchet MS" w:hAnsi="Trebuchet MS" w:cs="Arial"/>
          <w:b/>
          <w:bCs/>
          <w:color w:val="auto"/>
          <w:sz w:val="22"/>
          <w:szCs w:val="22"/>
          <w:lang w:eastAsia="pl-PL"/>
        </w:rPr>
        <w:t>Temat:</w:t>
      </w:r>
      <w:r w:rsidRPr="005563C5">
        <w:rPr>
          <w:rFonts w:ascii="Trebuchet MS" w:hAnsi="Trebuchet MS" w:cs="Arial"/>
          <w:b/>
          <w:bCs/>
          <w:color w:val="auto"/>
          <w:sz w:val="22"/>
          <w:szCs w:val="22"/>
          <w:lang w:eastAsia="pl-PL"/>
        </w:rPr>
        <w:tab/>
      </w:r>
      <w:r w:rsidRPr="005563C5">
        <w:rPr>
          <w:rFonts w:ascii="Trebuchet MS" w:hAnsi="Trebuchet MS" w:cs="Arial"/>
          <w:b/>
          <w:bCs/>
          <w:color w:val="auto"/>
          <w:sz w:val="22"/>
          <w:szCs w:val="22"/>
          <w:lang w:eastAsia="pl-PL"/>
        </w:rPr>
        <w:tab/>
        <w:t>BUDOWA WIELKOPOLSKIEGO CENTRUM ZDROWIA DZIECKA (SZPITALA PEDIATRYCZNEGO) WRAZ Z JEGO WYPOSAŻENIEM</w:t>
      </w:r>
      <w:r w:rsidRPr="005563C5">
        <w:rPr>
          <w:rFonts w:ascii="Trebuchet MS" w:hAnsi="Trebuchet MS" w:cs="Arial"/>
          <w:b/>
          <w:bCs/>
          <w:color w:val="auto"/>
          <w:sz w:val="22"/>
          <w:szCs w:val="22"/>
          <w:lang w:eastAsia="pl-PL"/>
        </w:rPr>
        <w:tab/>
      </w:r>
      <w:r w:rsidRPr="005563C5">
        <w:rPr>
          <w:rFonts w:ascii="Trebuchet MS" w:hAnsi="Trebuchet MS" w:cs="Arial"/>
          <w:b/>
          <w:bCs/>
          <w:color w:val="auto"/>
          <w:sz w:val="22"/>
          <w:szCs w:val="22"/>
          <w:lang w:eastAsia="pl-PL"/>
        </w:rPr>
        <w:tab/>
      </w:r>
      <w:r w:rsidRPr="005563C5">
        <w:rPr>
          <w:rFonts w:ascii="Trebuchet MS" w:hAnsi="Trebuchet MS" w:cs="Arial"/>
          <w:b/>
          <w:bCs/>
          <w:color w:val="auto"/>
          <w:sz w:val="22"/>
          <w:szCs w:val="22"/>
          <w:lang w:eastAsia="pl-PL"/>
        </w:rPr>
        <w:tab/>
      </w:r>
    </w:p>
    <w:p w14:paraId="472052F8" w14:textId="77777777" w:rsidR="004864AF" w:rsidRPr="005563C5" w:rsidRDefault="004864AF" w:rsidP="004864AF">
      <w:pPr>
        <w:tabs>
          <w:tab w:val="left" w:pos="0"/>
        </w:tabs>
        <w:spacing w:after="0"/>
        <w:ind w:left="0" w:firstLine="567"/>
        <w:jc w:val="left"/>
        <w:rPr>
          <w:rFonts w:ascii="Trebuchet MS" w:hAnsi="Trebuchet MS" w:cs="Arial"/>
          <w:color w:val="auto"/>
          <w:sz w:val="22"/>
          <w:szCs w:val="22"/>
          <w:lang w:eastAsia="pl-PL"/>
        </w:rPr>
      </w:pPr>
      <w:r w:rsidRPr="005563C5">
        <w:rPr>
          <w:rFonts w:ascii="Trebuchet MS" w:hAnsi="Trebuchet MS" w:cs="Arial"/>
          <w:b/>
          <w:bCs/>
          <w:color w:val="auto"/>
          <w:sz w:val="22"/>
          <w:szCs w:val="22"/>
          <w:lang w:eastAsia="pl-PL"/>
        </w:rPr>
        <w:t>Adres:</w:t>
      </w:r>
      <w:r w:rsidRPr="005563C5">
        <w:rPr>
          <w:rFonts w:ascii="Trebuchet MS" w:hAnsi="Trebuchet MS" w:cs="Arial"/>
          <w:color w:val="auto"/>
          <w:sz w:val="22"/>
          <w:szCs w:val="22"/>
          <w:lang w:eastAsia="pl-PL"/>
        </w:rPr>
        <w:tab/>
      </w:r>
      <w:r w:rsidRPr="005563C5">
        <w:rPr>
          <w:rFonts w:ascii="Trebuchet MS" w:hAnsi="Trebuchet MS" w:cs="Arial"/>
          <w:color w:val="auto"/>
          <w:sz w:val="22"/>
          <w:szCs w:val="22"/>
          <w:lang w:eastAsia="pl-PL"/>
        </w:rPr>
        <w:tab/>
      </w:r>
      <w:r w:rsidRPr="005563C5">
        <w:rPr>
          <w:rFonts w:ascii="Trebuchet MS" w:hAnsi="Trebuchet MS" w:cs="Arial"/>
          <w:color w:val="auto"/>
          <w:sz w:val="22"/>
          <w:szCs w:val="22"/>
          <w:lang w:eastAsia="pl-PL"/>
        </w:rPr>
        <w:tab/>
        <w:t xml:space="preserve">ul. Adama Wrzoska, </w:t>
      </w:r>
    </w:p>
    <w:p w14:paraId="3E1BD739" w14:textId="77777777" w:rsidR="004864AF" w:rsidRPr="005563C5" w:rsidRDefault="004864AF" w:rsidP="004864AF">
      <w:pPr>
        <w:tabs>
          <w:tab w:val="left" w:pos="0"/>
        </w:tabs>
        <w:spacing w:after="0"/>
        <w:ind w:left="0" w:firstLine="567"/>
        <w:jc w:val="left"/>
        <w:rPr>
          <w:rFonts w:ascii="Trebuchet MS" w:hAnsi="Trebuchet MS" w:cs="Arial"/>
          <w:color w:val="auto"/>
          <w:sz w:val="22"/>
          <w:szCs w:val="22"/>
          <w:lang w:eastAsia="pl-PL"/>
        </w:rPr>
      </w:pPr>
      <w:r w:rsidRPr="005563C5">
        <w:rPr>
          <w:rFonts w:ascii="Trebuchet MS" w:hAnsi="Trebuchet MS" w:cs="Arial"/>
          <w:color w:val="auto"/>
          <w:sz w:val="22"/>
          <w:szCs w:val="22"/>
          <w:lang w:eastAsia="pl-PL"/>
        </w:rPr>
        <w:tab/>
      </w:r>
      <w:r w:rsidRPr="005563C5">
        <w:rPr>
          <w:rFonts w:ascii="Trebuchet MS" w:hAnsi="Trebuchet MS" w:cs="Arial"/>
          <w:color w:val="auto"/>
          <w:sz w:val="22"/>
          <w:szCs w:val="22"/>
          <w:lang w:eastAsia="pl-PL"/>
        </w:rPr>
        <w:tab/>
      </w:r>
      <w:r w:rsidRPr="005563C5">
        <w:rPr>
          <w:rFonts w:ascii="Trebuchet MS" w:hAnsi="Trebuchet MS" w:cs="Arial"/>
          <w:color w:val="auto"/>
          <w:sz w:val="22"/>
          <w:szCs w:val="22"/>
          <w:lang w:eastAsia="pl-PL"/>
        </w:rPr>
        <w:tab/>
      </w:r>
      <w:r w:rsidRPr="005563C5">
        <w:rPr>
          <w:rFonts w:ascii="Trebuchet MS" w:hAnsi="Trebuchet MS" w:cs="Arial"/>
          <w:color w:val="auto"/>
          <w:sz w:val="22"/>
          <w:szCs w:val="22"/>
          <w:lang w:eastAsia="pl-PL"/>
        </w:rPr>
        <w:tab/>
        <w:t xml:space="preserve">60-663 Poznań, </w:t>
      </w:r>
      <w:r w:rsidRPr="005563C5">
        <w:rPr>
          <w:rFonts w:ascii="Trebuchet MS" w:hAnsi="Trebuchet MS" w:cs="Arial"/>
          <w:color w:val="auto"/>
          <w:sz w:val="22"/>
          <w:szCs w:val="22"/>
          <w:lang w:eastAsia="pl-PL"/>
        </w:rPr>
        <w:tab/>
      </w:r>
      <w:r w:rsidRPr="005563C5">
        <w:rPr>
          <w:rFonts w:ascii="Trebuchet MS" w:hAnsi="Trebuchet MS" w:cs="Arial"/>
          <w:color w:val="auto"/>
          <w:sz w:val="22"/>
          <w:szCs w:val="22"/>
          <w:lang w:eastAsia="pl-PL"/>
        </w:rPr>
        <w:tab/>
      </w:r>
      <w:r w:rsidRPr="005563C5">
        <w:rPr>
          <w:rFonts w:ascii="Trebuchet MS" w:hAnsi="Trebuchet MS" w:cs="Arial"/>
          <w:color w:val="auto"/>
          <w:sz w:val="22"/>
          <w:szCs w:val="22"/>
          <w:lang w:eastAsia="pl-PL"/>
        </w:rPr>
        <w:tab/>
      </w:r>
      <w:r w:rsidRPr="005563C5">
        <w:rPr>
          <w:rFonts w:ascii="Trebuchet MS" w:hAnsi="Trebuchet MS" w:cs="Arial"/>
          <w:color w:val="auto"/>
          <w:sz w:val="22"/>
          <w:szCs w:val="22"/>
          <w:lang w:eastAsia="pl-PL"/>
        </w:rPr>
        <w:tab/>
      </w:r>
    </w:p>
    <w:p w14:paraId="4D1C8B76" w14:textId="77777777" w:rsidR="004864AF" w:rsidRPr="005563C5" w:rsidRDefault="004864AF" w:rsidP="003110C9">
      <w:pPr>
        <w:tabs>
          <w:tab w:val="left" w:pos="1560"/>
        </w:tabs>
        <w:spacing w:after="0"/>
        <w:ind w:left="2880"/>
        <w:jc w:val="left"/>
        <w:rPr>
          <w:rFonts w:ascii="Trebuchet MS" w:hAnsi="Trebuchet MS" w:cs="Arial"/>
          <w:color w:val="auto"/>
          <w:sz w:val="22"/>
          <w:szCs w:val="22"/>
          <w:lang w:eastAsia="pl-PL"/>
        </w:rPr>
      </w:pPr>
      <w:r w:rsidRPr="005563C5">
        <w:rPr>
          <w:rFonts w:ascii="Trebuchet MS" w:hAnsi="Trebuchet MS" w:cs="Arial"/>
          <w:color w:val="auto"/>
          <w:sz w:val="22"/>
          <w:szCs w:val="22"/>
          <w:lang w:eastAsia="pl-PL"/>
        </w:rPr>
        <w:t xml:space="preserve">dz. nr </w:t>
      </w:r>
      <w:proofErr w:type="spellStart"/>
      <w:r w:rsidRPr="005563C5">
        <w:rPr>
          <w:rFonts w:ascii="Trebuchet MS" w:hAnsi="Trebuchet MS" w:cs="Arial"/>
          <w:color w:val="auto"/>
          <w:sz w:val="22"/>
          <w:szCs w:val="22"/>
          <w:lang w:eastAsia="pl-PL"/>
        </w:rPr>
        <w:t>ewid</w:t>
      </w:r>
      <w:proofErr w:type="spellEnd"/>
      <w:r w:rsidRPr="005563C5">
        <w:rPr>
          <w:rFonts w:ascii="Trebuchet MS" w:hAnsi="Trebuchet MS" w:cs="Arial"/>
          <w:color w:val="auto"/>
          <w:sz w:val="22"/>
          <w:szCs w:val="22"/>
          <w:lang w:eastAsia="pl-PL"/>
        </w:rPr>
        <w:t>. 2/29, 2/17, 2</w:t>
      </w:r>
      <w:r w:rsidR="003110C9">
        <w:rPr>
          <w:rFonts w:ascii="Trebuchet MS" w:hAnsi="Trebuchet MS" w:cs="Arial"/>
          <w:color w:val="auto"/>
          <w:sz w:val="22"/>
          <w:szCs w:val="22"/>
          <w:lang w:eastAsia="pl-PL"/>
        </w:rPr>
        <w:t xml:space="preserve">/33 (w wyniku podziału działki 2/22), </w:t>
      </w:r>
      <w:r w:rsidRPr="005563C5">
        <w:rPr>
          <w:rFonts w:ascii="Trebuchet MS" w:hAnsi="Trebuchet MS" w:cs="Arial"/>
          <w:color w:val="auto"/>
          <w:sz w:val="22"/>
          <w:szCs w:val="22"/>
          <w:lang w:eastAsia="pl-PL"/>
        </w:rPr>
        <w:t xml:space="preserve">ark. 27, obręb Golęcin, </w:t>
      </w:r>
    </w:p>
    <w:p w14:paraId="5B1EFAF8" w14:textId="77777777" w:rsidR="004864AF" w:rsidRPr="005563C5" w:rsidRDefault="003110C9" w:rsidP="003110C9">
      <w:pPr>
        <w:tabs>
          <w:tab w:val="left" w:pos="1560"/>
        </w:tabs>
        <w:spacing w:after="0"/>
        <w:ind w:left="0"/>
        <w:jc w:val="left"/>
        <w:rPr>
          <w:rFonts w:ascii="Trebuchet MS" w:hAnsi="Trebuchet MS" w:cs="Arial"/>
          <w:color w:val="auto"/>
          <w:sz w:val="22"/>
          <w:szCs w:val="22"/>
          <w:lang w:eastAsia="pl-PL"/>
        </w:rPr>
      </w:pPr>
      <w:r>
        <w:rPr>
          <w:rFonts w:ascii="Trebuchet MS" w:hAnsi="Trebuchet MS" w:cs="Arial"/>
          <w:color w:val="auto"/>
          <w:sz w:val="22"/>
          <w:szCs w:val="22"/>
          <w:lang w:eastAsia="pl-PL"/>
        </w:rPr>
        <w:tab/>
      </w:r>
      <w:r>
        <w:rPr>
          <w:rFonts w:ascii="Trebuchet MS" w:hAnsi="Trebuchet MS" w:cs="Arial"/>
          <w:color w:val="auto"/>
          <w:sz w:val="22"/>
          <w:szCs w:val="22"/>
          <w:lang w:eastAsia="pl-PL"/>
        </w:rPr>
        <w:tab/>
      </w:r>
      <w:r>
        <w:rPr>
          <w:rFonts w:ascii="Trebuchet MS" w:hAnsi="Trebuchet MS" w:cs="Arial"/>
          <w:color w:val="auto"/>
          <w:sz w:val="22"/>
          <w:szCs w:val="22"/>
          <w:lang w:eastAsia="pl-PL"/>
        </w:rPr>
        <w:tab/>
      </w:r>
      <w:r w:rsidR="004864AF" w:rsidRPr="005563C5">
        <w:rPr>
          <w:rFonts w:ascii="Trebuchet MS" w:hAnsi="Trebuchet MS" w:cs="Arial"/>
          <w:color w:val="auto"/>
          <w:sz w:val="22"/>
          <w:szCs w:val="22"/>
          <w:lang w:eastAsia="pl-PL"/>
        </w:rPr>
        <w:t xml:space="preserve">jedn. </w:t>
      </w:r>
      <w:proofErr w:type="spellStart"/>
      <w:r w:rsidR="004864AF" w:rsidRPr="005563C5">
        <w:rPr>
          <w:rFonts w:ascii="Trebuchet MS" w:hAnsi="Trebuchet MS" w:cs="Arial"/>
          <w:color w:val="auto"/>
          <w:sz w:val="22"/>
          <w:szCs w:val="22"/>
          <w:lang w:eastAsia="pl-PL"/>
        </w:rPr>
        <w:t>ewid</w:t>
      </w:r>
      <w:proofErr w:type="spellEnd"/>
      <w:r w:rsidR="004864AF" w:rsidRPr="005563C5">
        <w:rPr>
          <w:rFonts w:ascii="Trebuchet MS" w:hAnsi="Trebuchet MS" w:cs="Arial"/>
          <w:color w:val="auto"/>
          <w:sz w:val="22"/>
          <w:szCs w:val="22"/>
          <w:lang w:eastAsia="pl-PL"/>
        </w:rPr>
        <w:t>. Poznań</w:t>
      </w:r>
    </w:p>
    <w:p w14:paraId="4E8ED269" w14:textId="77777777" w:rsidR="004864AF" w:rsidRPr="005563C5" w:rsidRDefault="004864AF" w:rsidP="004864AF">
      <w:pPr>
        <w:tabs>
          <w:tab w:val="left" w:pos="0"/>
        </w:tabs>
        <w:spacing w:after="0"/>
        <w:ind w:left="0" w:firstLine="567"/>
        <w:jc w:val="left"/>
        <w:rPr>
          <w:rFonts w:ascii="Trebuchet MS" w:hAnsi="Trebuchet MS" w:cs="Arial"/>
          <w:b/>
          <w:bCs/>
          <w:color w:val="auto"/>
          <w:sz w:val="22"/>
          <w:szCs w:val="22"/>
          <w:lang w:eastAsia="pl-PL"/>
        </w:rPr>
      </w:pPr>
      <w:r w:rsidRPr="005563C5">
        <w:rPr>
          <w:rFonts w:ascii="Trebuchet MS" w:hAnsi="Trebuchet MS" w:cs="Arial"/>
          <w:b/>
          <w:bCs/>
          <w:color w:val="auto"/>
          <w:sz w:val="22"/>
          <w:szCs w:val="22"/>
          <w:lang w:eastAsia="pl-PL"/>
        </w:rPr>
        <w:tab/>
      </w:r>
      <w:r w:rsidRPr="005563C5">
        <w:rPr>
          <w:rFonts w:ascii="Trebuchet MS" w:hAnsi="Trebuchet MS" w:cs="Arial"/>
          <w:b/>
          <w:bCs/>
          <w:color w:val="auto"/>
          <w:sz w:val="22"/>
          <w:szCs w:val="22"/>
          <w:lang w:eastAsia="pl-PL"/>
        </w:rPr>
        <w:tab/>
      </w:r>
      <w:r w:rsidRPr="005563C5">
        <w:rPr>
          <w:rFonts w:ascii="Trebuchet MS" w:hAnsi="Trebuchet MS" w:cs="Arial"/>
          <w:b/>
          <w:bCs/>
          <w:color w:val="auto"/>
          <w:sz w:val="22"/>
          <w:szCs w:val="22"/>
          <w:lang w:eastAsia="pl-PL"/>
        </w:rPr>
        <w:tab/>
      </w:r>
    </w:p>
    <w:p w14:paraId="582AE993" w14:textId="77777777" w:rsidR="004864AF" w:rsidRPr="005563C5" w:rsidRDefault="004864AF" w:rsidP="004864AF">
      <w:pPr>
        <w:tabs>
          <w:tab w:val="left" w:pos="0"/>
          <w:tab w:val="left" w:pos="1800"/>
        </w:tabs>
        <w:spacing w:after="0"/>
        <w:ind w:left="0" w:firstLine="567"/>
        <w:jc w:val="left"/>
        <w:rPr>
          <w:rFonts w:ascii="Trebuchet MS" w:hAnsi="Trebuchet MS" w:cs="Arial"/>
          <w:color w:val="auto"/>
          <w:sz w:val="22"/>
          <w:szCs w:val="22"/>
          <w:lang w:eastAsia="pl-PL"/>
        </w:rPr>
      </w:pPr>
      <w:r w:rsidRPr="005563C5">
        <w:rPr>
          <w:rFonts w:ascii="Trebuchet MS" w:hAnsi="Trebuchet MS" w:cs="Arial"/>
          <w:b/>
          <w:bCs/>
          <w:color w:val="auto"/>
          <w:sz w:val="22"/>
          <w:szCs w:val="22"/>
          <w:lang w:eastAsia="pl-PL"/>
        </w:rPr>
        <w:t>Kategoria obiektu:</w:t>
      </w:r>
      <w:r w:rsidRPr="005563C5">
        <w:rPr>
          <w:rFonts w:ascii="Trebuchet MS" w:hAnsi="Trebuchet MS" w:cs="Arial"/>
          <w:b/>
          <w:bCs/>
          <w:color w:val="auto"/>
          <w:sz w:val="22"/>
          <w:szCs w:val="22"/>
          <w:lang w:eastAsia="pl-PL"/>
        </w:rPr>
        <w:tab/>
      </w:r>
      <w:r w:rsidRPr="005563C5">
        <w:rPr>
          <w:rFonts w:ascii="Trebuchet MS" w:hAnsi="Trebuchet MS" w:cs="Arial"/>
          <w:color w:val="auto"/>
          <w:sz w:val="22"/>
          <w:szCs w:val="22"/>
          <w:lang w:eastAsia="pl-PL"/>
        </w:rPr>
        <w:t>XI, XXII, XXIV, XXV, XXVI, XXIX, XXX</w:t>
      </w:r>
    </w:p>
    <w:p w14:paraId="014F87AB" w14:textId="77777777" w:rsidR="004864AF" w:rsidRPr="005563C5" w:rsidRDefault="004864AF" w:rsidP="004864AF">
      <w:pPr>
        <w:tabs>
          <w:tab w:val="left" w:pos="0"/>
          <w:tab w:val="left" w:pos="1800"/>
        </w:tabs>
        <w:spacing w:after="0"/>
        <w:ind w:left="0" w:firstLine="567"/>
        <w:jc w:val="left"/>
        <w:rPr>
          <w:rFonts w:ascii="Trebuchet MS" w:hAnsi="Trebuchet MS" w:cs="Arial"/>
          <w:b/>
          <w:bCs/>
          <w:color w:val="auto"/>
          <w:sz w:val="22"/>
          <w:szCs w:val="22"/>
          <w:lang w:eastAsia="pl-PL"/>
        </w:rPr>
      </w:pPr>
    </w:p>
    <w:p w14:paraId="631467BC" w14:textId="77777777" w:rsidR="004864AF" w:rsidRPr="005563C5" w:rsidRDefault="004864AF" w:rsidP="004864AF">
      <w:pPr>
        <w:tabs>
          <w:tab w:val="left" w:pos="0"/>
          <w:tab w:val="left" w:pos="1800"/>
        </w:tabs>
        <w:spacing w:after="0"/>
        <w:ind w:left="0" w:firstLine="567"/>
        <w:jc w:val="left"/>
        <w:rPr>
          <w:rFonts w:ascii="Trebuchet MS" w:hAnsi="Trebuchet MS" w:cs="Arial"/>
          <w:b/>
          <w:bCs/>
          <w:color w:val="auto"/>
          <w:sz w:val="22"/>
          <w:szCs w:val="22"/>
          <w:lang w:eastAsia="pl-PL"/>
        </w:rPr>
      </w:pPr>
    </w:p>
    <w:p w14:paraId="20DC957B" w14:textId="77777777" w:rsidR="004864AF" w:rsidRPr="005563C5" w:rsidRDefault="004864AF" w:rsidP="004864AF">
      <w:pPr>
        <w:tabs>
          <w:tab w:val="left" w:pos="0"/>
          <w:tab w:val="left" w:pos="1800"/>
        </w:tabs>
        <w:spacing w:after="0"/>
        <w:ind w:left="0" w:firstLine="567"/>
        <w:jc w:val="left"/>
        <w:rPr>
          <w:rFonts w:ascii="Trebuchet MS" w:hAnsi="Trebuchet MS" w:cs="Arial"/>
          <w:color w:val="auto"/>
          <w:sz w:val="22"/>
          <w:szCs w:val="22"/>
          <w:lang w:eastAsia="pl-PL"/>
        </w:rPr>
      </w:pPr>
      <w:r w:rsidRPr="005563C5">
        <w:rPr>
          <w:rFonts w:ascii="Trebuchet MS" w:hAnsi="Trebuchet MS" w:cs="Arial"/>
          <w:b/>
          <w:bCs/>
          <w:color w:val="auto"/>
          <w:sz w:val="22"/>
          <w:szCs w:val="22"/>
          <w:lang w:eastAsia="pl-PL"/>
        </w:rPr>
        <w:t>Stadium:</w:t>
      </w:r>
      <w:r w:rsidRPr="005563C5">
        <w:rPr>
          <w:rFonts w:ascii="Trebuchet MS" w:hAnsi="Trebuchet MS" w:cs="Arial"/>
          <w:b/>
          <w:bCs/>
          <w:color w:val="auto"/>
          <w:sz w:val="22"/>
          <w:szCs w:val="22"/>
          <w:lang w:eastAsia="pl-PL"/>
        </w:rPr>
        <w:tab/>
      </w:r>
      <w:r w:rsidRPr="005563C5">
        <w:rPr>
          <w:rFonts w:ascii="Trebuchet MS" w:hAnsi="Trebuchet MS" w:cs="Arial"/>
          <w:b/>
          <w:bCs/>
          <w:color w:val="auto"/>
          <w:sz w:val="22"/>
          <w:szCs w:val="22"/>
          <w:lang w:eastAsia="pl-PL"/>
        </w:rPr>
        <w:tab/>
      </w:r>
      <w:r w:rsidRPr="005563C5">
        <w:rPr>
          <w:rFonts w:ascii="Trebuchet MS" w:hAnsi="Trebuchet MS" w:cs="Arial"/>
          <w:b/>
          <w:bCs/>
          <w:color w:val="auto"/>
          <w:sz w:val="22"/>
          <w:szCs w:val="22"/>
          <w:lang w:eastAsia="pl-PL"/>
        </w:rPr>
        <w:tab/>
      </w:r>
      <w:r w:rsidRPr="005563C5">
        <w:rPr>
          <w:rFonts w:ascii="Trebuchet MS" w:hAnsi="Trebuchet MS" w:cs="Arial"/>
          <w:color w:val="auto"/>
          <w:sz w:val="22"/>
          <w:szCs w:val="22"/>
          <w:lang w:eastAsia="pl-PL"/>
        </w:rPr>
        <w:t xml:space="preserve">PROJEKT </w:t>
      </w:r>
      <w:r w:rsidR="007636C9">
        <w:rPr>
          <w:rFonts w:ascii="Trebuchet MS" w:hAnsi="Trebuchet MS" w:cs="Arial"/>
          <w:color w:val="auto"/>
          <w:sz w:val="22"/>
          <w:szCs w:val="22"/>
          <w:lang w:eastAsia="pl-PL"/>
        </w:rPr>
        <w:t>WYKONAWCZY</w:t>
      </w:r>
    </w:p>
    <w:p w14:paraId="495F4A21" w14:textId="77777777" w:rsidR="004864AF" w:rsidRPr="005563C5" w:rsidRDefault="004864AF" w:rsidP="004864AF">
      <w:pPr>
        <w:tabs>
          <w:tab w:val="left" w:pos="0"/>
          <w:tab w:val="left" w:pos="567"/>
        </w:tabs>
        <w:spacing w:after="0"/>
        <w:ind w:left="0" w:firstLine="567"/>
        <w:jc w:val="left"/>
        <w:rPr>
          <w:rFonts w:ascii="Trebuchet MS" w:hAnsi="Trebuchet MS" w:cs="Arial"/>
          <w:b/>
          <w:bCs/>
          <w:color w:val="auto"/>
          <w:sz w:val="22"/>
          <w:szCs w:val="22"/>
          <w:lang w:eastAsia="pl-PL"/>
        </w:rPr>
      </w:pPr>
    </w:p>
    <w:p w14:paraId="67ABA189" w14:textId="77777777" w:rsidR="004864AF" w:rsidRPr="005563C5" w:rsidRDefault="004864AF" w:rsidP="004864AF">
      <w:pPr>
        <w:tabs>
          <w:tab w:val="left" w:pos="0"/>
          <w:tab w:val="left" w:pos="567"/>
        </w:tabs>
        <w:spacing w:after="0"/>
        <w:ind w:left="0" w:firstLine="567"/>
        <w:jc w:val="left"/>
        <w:rPr>
          <w:rFonts w:ascii="Trebuchet MS" w:hAnsi="Trebuchet MS" w:cs="Arial"/>
          <w:b/>
          <w:bCs/>
          <w:color w:val="auto"/>
          <w:sz w:val="22"/>
          <w:szCs w:val="22"/>
          <w:lang w:eastAsia="pl-PL"/>
        </w:rPr>
      </w:pPr>
    </w:p>
    <w:p w14:paraId="3E6104E6" w14:textId="77777777" w:rsidR="004864AF" w:rsidRPr="005563C5" w:rsidRDefault="004864AF" w:rsidP="004864AF">
      <w:pPr>
        <w:tabs>
          <w:tab w:val="left" w:pos="0"/>
          <w:tab w:val="left" w:pos="1800"/>
        </w:tabs>
        <w:spacing w:after="0"/>
        <w:jc w:val="left"/>
        <w:rPr>
          <w:rFonts w:ascii="Trebuchet MS" w:hAnsi="Trebuchet MS" w:cs="Arial"/>
          <w:color w:val="auto"/>
          <w:sz w:val="22"/>
          <w:szCs w:val="22"/>
          <w:lang w:eastAsia="pl-PL"/>
        </w:rPr>
      </w:pPr>
      <w:r w:rsidRPr="005563C5">
        <w:rPr>
          <w:rFonts w:ascii="Trebuchet MS" w:hAnsi="Trebuchet MS" w:cs="Arial"/>
          <w:b/>
          <w:bCs/>
          <w:color w:val="auto"/>
          <w:sz w:val="22"/>
          <w:szCs w:val="22"/>
          <w:lang w:eastAsia="pl-PL"/>
        </w:rPr>
        <w:t>Nr projektu:</w:t>
      </w:r>
      <w:r w:rsidRPr="005563C5">
        <w:rPr>
          <w:rFonts w:ascii="Trebuchet MS" w:hAnsi="Trebuchet MS" w:cs="Arial"/>
          <w:b/>
          <w:bCs/>
          <w:color w:val="auto"/>
          <w:sz w:val="22"/>
          <w:szCs w:val="22"/>
          <w:lang w:eastAsia="pl-PL"/>
        </w:rPr>
        <w:tab/>
      </w:r>
      <w:r w:rsidRPr="005563C5">
        <w:rPr>
          <w:rFonts w:ascii="Trebuchet MS" w:hAnsi="Trebuchet MS" w:cs="Arial"/>
          <w:b/>
          <w:bCs/>
          <w:color w:val="auto"/>
          <w:sz w:val="22"/>
          <w:szCs w:val="22"/>
          <w:lang w:eastAsia="pl-PL"/>
        </w:rPr>
        <w:tab/>
      </w:r>
      <w:r w:rsidRPr="005563C5">
        <w:rPr>
          <w:rFonts w:ascii="Trebuchet MS" w:hAnsi="Trebuchet MS" w:cs="Arial"/>
          <w:color w:val="auto"/>
          <w:sz w:val="22"/>
          <w:szCs w:val="22"/>
          <w:lang w:eastAsia="pl-PL"/>
        </w:rPr>
        <w:t>IBG-P/159/16</w:t>
      </w:r>
    </w:p>
    <w:p w14:paraId="2B05B643" w14:textId="77777777" w:rsidR="007A6B4E" w:rsidRPr="005563C5" w:rsidRDefault="007A6B4E" w:rsidP="007A6B4E">
      <w:pPr>
        <w:tabs>
          <w:tab w:val="left" w:pos="0"/>
          <w:tab w:val="left" w:pos="567"/>
        </w:tabs>
        <w:spacing w:after="0"/>
        <w:ind w:left="0"/>
        <w:jc w:val="left"/>
        <w:rPr>
          <w:rFonts w:ascii="Trebuchet MS" w:hAnsi="Trebuchet MS" w:cs="Times New Roman"/>
          <w:color w:val="auto"/>
          <w:lang w:eastAsia="pl-PL"/>
        </w:rPr>
      </w:pPr>
    </w:p>
    <w:p w14:paraId="152DDF7D" w14:textId="77777777" w:rsidR="007A6B4E" w:rsidRPr="005563C5" w:rsidRDefault="007A6B4E" w:rsidP="007A6B4E">
      <w:pPr>
        <w:tabs>
          <w:tab w:val="left" w:pos="567"/>
          <w:tab w:val="left" w:pos="1800"/>
        </w:tabs>
        <w:spacing w:after="0"/>
        <w:ind w:left="0"/>
        <w:jc w:val="left"/>
        <w:rPr>
          <w:rFonts w:ascii="Trebuchet MS" w:hAnsi="Trebuchet MS" w:cs="Arial"/>
          <w:b/>
          <w:bCs/>
          <w:color w:val="auto"/>
          <w:sz w:val="22"/>
          <w:szCs w:val="22"/>
          <w:lang w:eastAsia="pl-PL"/>
        </w:rPr>
      </w:pPr>
      <w:r w:rsidRPr="005563C5">
        <w:rPr>
          <w:rFonts w:ascii="Trebuchet MS" w:hAnsi="Trebuchet MS" w:cs="Arial"/>
          <w:b/>
          <w:bCs/>
          <w:color w:val="auto"/>
          <w:sz w:val="22"/>
          <w:szCs w:val="22"/>
          <w:lang w:eastAsia="pl-PL"/>
        </w:rPr>
        <w:tab/>
      </w:r>
      <w:r w:rsidRPr="005563C5">
        <w:rPr>
          <w:rFonts w:ascii="Trebuchet MS" w:hAnsi="Trebuchet MS" w:cs="Arial"/>
          <w:b/>
          <w:bCs/>
          <w:color w:val="auto"/>
          <w:sz w:val="22"/>
          <w:szCs w:val="22"/>
          <w:lang w:eastAsia="pl-PL"/>
        </w:rPr>
        <w:tab/>
      </w:r>
    </w:p>
    <w:p w14:paraId="1BE38C43" w14:textId="77777777" w:rsidR="007A6B4E" w:rsidRPr="005563C5" w:rsidRDefault="007A6B4E" w:rsidP="007A6B4E">
      <w:pPr>
        <w:tabs>
          <w:tab w:val="left" w:pos="567"/>
          <w:tab w:val="left" w:pos="1800"/>
        </w:tabs>
        <w:spacing w:after="0"/>
        <w:ind w:left="0"/>
        <w:jc w:val="left"/>
        <w:rPr>
          <w:rFonts w:ascii="Trebuchet MS" w:hAnsi="Trebuchet MS" w:cs="Arial"/>
          <w:color w:val="auto"/>
          <w:sz w:val="22"/>
          <w:szCs w:val="22"/>
          <w:lang w:eastAsia="pl-PL"/>
        </w:rPr>
      </w:pPr>
      <w:r w:rsidRPr="005563C5">
        <w:rPr>
          <w:rFonts w:ascii="Trebuchet MS" w:hAnsi="Trebuchet MS" w:cs="Arial"/>
          <w:b/>
          <w:bCs/>
          <w:color w:val="auto"/>
          <w:sz w:val="22"/>
          <w:szCs w:val="22"/>
          <w:lang w:eastAsia="pl-PL"/>
        </w:rPr>
        <w:tab/>
        <w:t>Tom:</w:t>
      </w:r>
      <w:r w:rsidRPr="005563C5">
        <w:rPr>
          <w:rFonts w:ascii="Trebuchet MS" w:hAnsi="Trebuchet MS" w:cs="Arial"/>
          <w:color w:val="auto"/>
          <w:sz w:val="22"/>
          <w:szCs w:val="22"/>
          <w:lang w:eastAsia="pl-PL"/>
        </w:rPr>
        <w:tab/>
      </w:r>
      <w:r w:rsidRPr="005563C5">
        <w:rPr>
          <w:rFonts w:ascii="Trebuchet MS" w:hAnsi="Trebuchet MS" w:cs="Arial"/>
          <w:color w:val="auto"/>
          <w:sz w:val="22"/>
          <w:szCs w:val="22"/>
          <w:lang w:eastAsia="pl-PL"/>
        </w:rPr>
        <w:tab/>
      </w:r>
      <w:r w:rsidRPr="005563C5">
        <w:rPr>
          <w:rFonts w:ascii="Trebuchet MS" w:hAnsi="Trebuchet MS" w:cs="Arial"/>
          <w:color w:val="auto"/>
          <w:sz w:val="22"/>
          <w:szCs w:val="22"/>
          <w:lang w:eastAsia="pl-PL"/>
        </w:rPr>
        <w:tab/>
      </w:r>
      <w:r w:rsidRPr="005563C5">
        <w:rPr>
          <w:rFonts w:ascii="Trebuchet MS" w:hAnsi="Trebuchet MS" w:cs="Arial"/>
          <w:b/>
          <w:color w:val="auto"/>
          <w:sz w:val="22"/>
          <w:szCs w:val="22"/>
          <w:lang w:eastAsia="pl-PL"/>
        </w:rPr>
        <w:t>I</w:t>
      </w:r>
      <w:r w:rsidR="00E73496" w:rsidRPr="005563C5">
        <w:rPr>
          <w:rFonts w:ascii="Trebuchet MS" w:hAnsi="Trebuchet MS" w:cs="Arial"/>
          <w:b/>
          <w:color w:val="auto"/>
          <w:sz w:val="22"/>
          <w:szCs w:val="22"/>
          <w:lang w:eastAsia="pl-PL"/>
        </w:rPr>
        <w:t xml:space="preserve"> </w:t>
      </w:r>
      <w:r w:rsidR="001E2A7B" w:rsidRPr="005563C5">
        <w:rPr>
          <w:rFonts w:ascii="Trebuchet MS" w:hAnsi="Trebuchet MS" w:cs="Arial"/>
          <w:b/>
          <w:color w:val="auto"/>
          <w:sz w:val="22"/>
          <w:szCs w:val="22"/>
          <w:lang w:eastAsia="pl-PL"/>
        </w:rPr>
        <w:t>–</w:t>
      </w:r>
      <w:r w:rsidRPr="005563C5">
        <w:rPr>
          <w:rFonts w:ascii="Trebuchet MS" w:hAnsi="Trebuchet MS" w:cs="Arial"/>
          <w:b/>
          <w:color w:val="auto"/>
          <w:sz w:val="22"/>
          <w:szCs w:val="22"/>
          <w:lang w:eastAsia="pl-PL"/>
        </w:rPr>
        <w:t xml:space="preserve"> </w:t>
      </w:r>
      <w:r w:rsidR="00D022BE" w:rsidRPr="005563C5">
        <w:rPr>
          <w:rFonts w:ascii="Trebuchet MS" w:hAnsi="Trebuchet MS" w:cs="Arial"/>
          <w:b/>
          <w:color w:val="auto"/>
          <w:sz w:val="22"/>
          <w:szCs w:val="22"/>
          <w:lang w:eastAsia="pl-PL"/>
        </w:rPr>
        <w:t>PROJEKT ZAGOSPODAROWANIA TERENU</w:t>
      </w:r>
    </w:p>
    <w:p w14:paraId="0388B59E" w14:textId="77777777" w:rsidR="007A6B4E" w:rsidRPr="005563C5" w:rsidRDefault="007A6B4E" w:rsidP="007A6B4E">
      <w:pPr>
        <w:tabs>
          <w:tab w:val="left" w:pos="567"/>
          <w:tab w:val="left" w:pos="1800"/>
        </w:tabs>
        <w:spacing w:after="0"/>
        <w:ind w:left="0"/>
        <w:jc w:val="left"/>
        <w:rPr>
          <w:rFonts w:ascii="Trebuchet MS" w:hAnsi="Trebuchet MS" w:cs="Arial"/>
          <w:color w:val="auto"/>
          <w:sz w:val="22"/>
          <w:szCs w:val="22"/>
          <w:lang w:eastAsia="pl-PL"/>
        </w:rPr>
      </w:pPr>
    </w:p>
    <w:p w14:paraId="2EAC289E" w14:textId="77777777" w:rsidR="001A4F90" w:rsidRPr="005563C5" w:rsidRDefault="001A4F90" w:rsidP="007A6B4E">
      <w:pPr>
        <w:tabs>
          <w:tab w:val="left" w:pos="567"/>
          <w:tab w:val="left" w:pos="1800"/>
        </w:tabs>
        <w:spacing w:after="0"/>
        <w:ind w:left="0"/>
        <w:jc w:val="left"/>
        <w:rPr>
          <w:rFonts w:ascii="Trebuchet MS" w:hAnsi="Trebuchet MS" w:cs="Arial"/>
          <w:color w:val="auto"/>
          <w:sz w:val="22"/>
          <w:szCs w:val="22"/>
          <w:lang w:eastAsia="pl-PL"/>
        </w:rPr>
      </w:pPr>
    </w:p>
    <w:p w14:paraId="1D9F1469" w14:textId="77777777" w:rsidR="007A6B4E" w:rsidRPr="005563C5" w:rsidRDefault="007A6B4E" w:rsidP="007A6B4E">
      <w:pPr>
        <w:tabs>
          <w:tab w:val="left" w:pos="567"/>
          <w:tab w:val="left" w:pos="1800"/>
        </w:tabs>
        <w:spacing w:after="0"/>
        <w:ind w:left="0"/>
        <w:jc w:val="left"/>
        <w:rPr>
          <w:rFonts w:ascii="Trebuchet MS" w:hAnsi="Trebuchet MS" w:cs="Arial"/>
          <w:color w:val="auto"/>
          <w:sz w:val="22"/>
          <w:szCs w:val="22"/>
          <w:lang w:eastAsia="pl-PL"/>
        </w:rPr>
      </w:pPr>
      <w:r w:rsidRPr="005563C5">
        <w:rPr>
          <w:rFonts w:ascii="Trebuchet MS" w:hAnsi="Trebuchet MS" w:cs="Arial"/>
          <w:color w:val="auto"/>
          <w:sz w:val="22"/>
          <w:szCs w:val="22"/>
          <w:lang w:eastAsia="pl-PL"/>
        </w:rPr>
        <w:tab/>
      </w:r>
      <w:r w:rsidRPr="005563C5">
        <w:rPr>
          <w:rFonts w:ascii="Trebuchet MS" w:hAnsi="Trebuchet MS" w:cs="Arial"/>
          <w:b/>
          <w:bCs/>
          <w:color w:val="auto"/>
          <w:sz w:val="22"/>
          <w:szCs w:val="22"/>
          <w:lang w:eastAsia="pl-PL"/>
        </w:rPr>
        <w:t>Część:</w:t>
      </w:r>
      <w:r w:rsidRPr="005563C5">
        <w:rPr>
          <w:rFonts w:ascii="Trebuchet MS" w:hAnsi="Trebuchet MS" w:cs="Arial"/>
          <w:color w:val="auto"/>
          <w:sz w:val="22"/>
          <w:szCs w:val="22"/>
          <w:lang w:eastAsia="pl-PL"/>
        </w:rPr>
        <w:tab/>
      </w:r>
      <w:r w:rsidRPr="005563C5">
        <w:rPr>
          <w:rFonts w:ascii="Trebuchet MS" w:hAnsi="Trebuchet MS" w:cs="Arial"/>
          <w:color w:val="auto"/>
          <w:sz w:val="22"/>
          <w:szCs w:val="22"/>
          <w:lang w:eastAsia="pl-PL"/>
        </w:rPr>
        <w:tab/>
      </w:r>
      <w:r w:rsidRPr="005563C5">
        <w:rPr>
          <w:rFonts w:ascii="Trebuchet MS" w:hAnsi="Trebuchet MS" w:cs="Arial"/>
          <w:color w:val="auto"/>
          <w:sz w:val="22"/>
          <w:szCs w:val="22"/>
          <w:lang w:eastAsia="pl-PL"/>
        </w:rPr>
        <w:tab/>
      </w:r>
      <w:r w:rsidR="007636C9">
        <w:rPr>
          <w:rFonts w:ascii="Trebuchet MS" w:hAnsi="Trebuchet MS" w:cs="Arial"/>
          <w:color w:val="auto"/>
          <w:sz w:val="22"/>
          <w:szCs w:val="22"/>
          <w:lang w:eastAsia="pl-PL"/>
        </w:rPr>
        <w:t>XIV</w:t>
      </w:r>
      <w:r w:rsidR="00E73496" w:rsidRPr="005563C5">
        <w:rPr>
          <w:rFonts w:ascii="Trebuchet MS" w:hAnsi="Trebuchet MS" w:cs="Arial"/>
          <w:color w:val="auto"/>
          <w:sz w:val="22"/>
          <w:szCs w:val="22"/>
          <w:lang w:eastAsia="pl-PL"/>
        </w:rPr>
        <w:t xml:space="preserve"> – </w:t>
      </w:r>
      <w:r w:rsidR="001A4F90" w:rsidRPr="005563C5">
        <w:rPr>
          <w:rFonts w:ascii="Trebuchet MS" w:hAnsi="Trebuchet MS" w:cs="Arial"/>
          <w:color w:val="auto"/>
          <w:sz w:val="22"/>
          <w:szCs w:val="22"/>
          <w:lang w:eastAsia="pl-PL"/>
        </w:rPr>
        <w:t>BRANŻA TELEKOMUNIKACYJNA</w:t>
      </w:r>
    </w:p>
    <w:p w14:paraId="7ADEBFE8" w14:textId="77777777" w:rsidR="007A6B4E" w:rsidRPr="005563C5" w:rsidRDefault="007A6B4E" w:rsidP="007A6B4E">
      <w:pPr>
        <w:tabs>
          <w:tab w:val="left" w:pos="567"/>
          <w:tab w:val="left" w:pos="1800"/>
        </w:tabs>
        <w:spacing w:after="0"/>
        <w:ind w:left="0"/>
        <w:jc w:val="left"/>
        <w:rPr>
          <w:rFonts w:ascii="Trebuchet MS" w:hAnsi="Trebuchet MS" w:cs="Arial"/>
          <w:color w:val="auto"/>
          <w:sz w:val="22"/>
          <w:szCs w:val="22"/>
          <w:lang w:eastAsia="pl-PL"/>
        </w:rPr>
      </w:pPr>
    </w:p>
    <w:p w14:paraId="4E751739" w14:textId="77777777" w:rsidR="007A6B4E" w:rsidRPr="005563C5" w:rsidRDefault="007A6B4E" w:rsidP="007A6B4E">
      <w:pPr>
        <w:tabs>
          <w:tab w:val="left" w:pos="0"/>
          <w:tab w:val="left" w:pos="567"/>
        </w:tabs>
        <w:spacing w:after="0"/>
        <w:ind w:left="0"/>
        <w:jc w:val="left"/>
        <w:rPr>
          <w:rFonts w:ascii="Trebuchet MS" w:hAnsi="Trebuchet MS" w:cs="Times New Roman"/>
          <w:color w:val="auto"/>
          <w:lang w:eastAsia="pl-PL"/>
        </w:rPr>
      </w:pPr>
    </w:p>
    <w:p w14:paraId="7D08CDEE" w14:textId="77777777" w:rsidR="001A4F90" w:rsidRPr="005563C5" w:rsidRDefault="007A6B4E" w:rsidP="001A4F90">
      <w:pPr>
        <w:tabs>
          <w:tab w:val="left" w:pos="0"/>
          <w:tab w:val="left" w:pos="567"/>
        </w:tabs>
        <w:spacing w:after="0"/>
        <w:ind w:left="0"/>
        <w:jc w:val="left"/>
        <w:rPr>
          <w:rFonts w:ascii="Trebuchet MS" w:hAnsi="Trebuchet MS" w:cs="Times New Roman"/>
          <w:color w:val="auto"/>
          <w:lang w:eastAsia="pl-PL"/>
        </w:rPr>
      </w:pPr>
      <w:r w:rsidRPr="005563C5">
        <w:rPr>
          <w:rFonts w:ascii="Trebuchet MS" w:hAnsi="Trebuchet MS" w:cs="Times New Roman"/>
          <w:color w:val="auto"/>
          <w:lang w:eastAsia="pl-PL"/>
        </w:rPr>
        <w:tab/>
      </w:r>
      <w:r w:rsidRPr="005563C5">
        <w:rPr>
          <w:rFonts w:ascii="Trebuchet MS" w:hAnsi="Trebuchet MS" w:cs="Times New Roman"/>
          <w:b/>
          <w:color w:val="auto"/>
          <w:sz w:val="22"/>
          <w:szCs w:val="22"/>
          <w:lang w:eastAsia="pl-PL"/>
        </w:rPr>
        <w:t>Projektant:</w:t>
      </w:r>
      <w:r w:rsidRPr="005563C5">
        <w:rPr>
          <w:rFonts w:ascii="Trebuchet MS" w:hAnsi="Trebuchet MS" w:cs="Times New Roman"/>
          <w:color w:val="auto"/>
          <w:lang w:eastAsia="pl-PL"/>
        </w:rPr>
        <w:tab/>
      </w:r>
      <w:r w:rsidRPr="005563C5">
        <w:rPr>
          <w:rFonts w:ascii="Trebuchet MS" w:hAnsi="Trebuchet MS" w:cs="Times New Roman"/>
          <w:color w:val="auto"/>
          <w:lang w:eastAsia="pl-PL"/>
        </w:rPr>
        <w:tab/>
      </w:r>
      <w:r w:rsidR="001A4F90" w:rsidRPr="005563C5">
        <w:rPr>
          <w:rFonts w:ascii="Trebuchet MS" w:hAnsi="Trebuchet MS" w:cs="Times New Roman"/>
          <w:color w:val="auto"/>
          <w:lang w:eastAsia="pl-PL"/>
        </w:rPr>
        <w:t>mgr inż. Jerzy Grubiak</w:t>
      </w:r>
    </w:p>
    <w:p w14:paraId="55D116B3" w14:textId="77777777" w:rsidR="001A4F90" w:rsidRPr="005563C5" w:rsidRDefault="001A4F90" w:rsidP="001A4F90">
      <w:pPr>
        <w:tabs>
          <w:tab w:val="left" w:pos="176"/>
          <w:tab w:val="left" w:pos="1800"/>
        </w:tabs>
        <w:spacing w:after="0"/>
        <w:ind w:left="2835"/>
        <w:jc w:val="left"/>
        <w:rPr>
          <w:rFonts w:ascii="Trebuchet MS" w:hAnsi="Trebuchet MS" w:cs="Times New Roman"/>
          <w:color w:val="auto"/>
          <w:lang w:eastAsia="pl-PL"/>
        </w:rPr>
      </w:pPr>
      <w:r w:rsidRPr="005563C5">
        <w:rPr>
          <w:rFonts w:ascii="Trebuchet MS" w:hAnsi="Trebuchet MS" w:cs="Times New Roman"/>
          <w:color w:val="auto"/>
          <w:lang w:eastAsia="pl-PL"/>
        </w:rPr>
        <w:tab/>
      </w:r>
      <w:proofErr w:type="spellStart"/>
      <w:r w:rsidRPr="005563C5">
        <w:rPr>
          <w:rFonts w:ascii="Trebuchet MS" w:hAnsi="Trebuchet MS" w:cs="Times New Roman"/>
          <w:color w:val="auto"/>
          <w:lang w:eastAsia="pl-PL"/>
        </w:rPr>
        <w:t>upr</w:t>
      </w:r>
      <w:proofErr w:type="spellEnd"/>
      <w:r w:rsidRPr="005563C5">
        <w:rPr>
          <w:rFonts w:ascii="Trebuchet MS" w:hAnsi="Trebuchet MS" w:cs="Times New Roman"/>
          <w:color w:val="auto"/>
          <w:lang w:eastAsia="pl-PL"/>
        </w:rPr>
        <w:t>. nr POM/0175/PWOT/08</w:t>
      </w:r>
    </w:p>
    <w:p w14:paraId="5160B8F4" w14:textId="77777777" w:rsidR="001A4F90" w:rsidRPr="005563C5" w:rsidRDefault="001A4F90" w:rsidP="001A4F90">
      <w:pPr>
        <w:tabs>
          <w:tab w:val="left" w:pos="0"/>
          <w:tab w:val="left" w:pos="567"/>
        </w:tabs>
        <w:spacing w:after="0"/>
        <w:ind w:left="0"/>
        <w:jc w:val="left"/>
        <w:rPr>
          <w:rFonts w:ascii="Trebuchet MS" w:hAnsi="Trebuchet MS" w:cs="Times New Roman"/>
          <w:color w:val="auto"/>
          <w:lang w:eastAsia="pl-PL"/>
        </w:rPr>
      </w:pPr>
      <w:r w:rsidRPr="005563C5">
        <w:rPr>
          <w:rFonts w:ascii="Trebuchet MS" w:hAnsi="Trebuchet MS" w:cs="Times New Roman"/>
          <w:color w:val="auto"/>
          <w:lang w:eastAsia="pl-PL"/>
        </w:rPr>
        <w:t xml:space="preserve"> </w:t>
      </w:r>
      <w:r w:rsidRPr="005563C5">
        <w:rPr>
          <w:rFonts w:ascii="Trebuchet MS" w:hAnsi="Trebuchet MS" w:cs="Times New Roman"/>
          <w:color w:val="auto"/>
          <w:lang w:eastAsia="pl-PL"/>
        </w:rPr>
        <w:tab/>
      </w:r>
      <w:r w:rsidRPr="005563C5">
        <w:rPr>
          <w:rFonts w:ascii="Trebuchet MS" w:hAnsi="Trebuchet MS" w:cs="Times New Roman"/>
          <w:color w:val="auto"/>
          <w:lang w:eastAsia="pl-PL"/>
        </w:rPr>
        <w:tab/>
      </w:r>
      <w:r w:rsidRPr="005563C5">
        <w:rPr>
          <w:rFonts w:ascii="Trebuchet MS" w:hAnsi="Trebuchet MS" w:cs="Times New Roman"/>
          <w:color w:val="auto"/>
          <w:lang w:eastAsia="pl-PL"/>
        </w:rPr>
        <w:tab/>
      </w:r>
      <w:r w:rsidRPr="005563C5">
        <w:rPr>
          <w:rFonts w:ascii="Trebuchet MS" w:hAnsi="Trebuchet MS" w:cs="Times New Roman"/>
          <w:color w:val="auto"/>
          <w:lang w:eastAsia="pl-PL"/>
        </w:rPr>
        <w:tab/>
      </w:r>
      <w:r w:rsidRPr="005563C5">
        <w:rPr>
          <w:rFonts w:ascii="Trebuchet MS" w:hAnsi="Trebuchet MS" w:cs="Times New Roman"/>
          <w:color w:val="auto"/>
          <w:lang w:eastAsia="pl-PL"/>
        </w:rPr>
        <w:tab/>
        <w:t>w specjalności telekomunikacyjnej bez ograniczeń</w:t>
      </w:r>
    </w:p>
    <w:p w14:paraId="06A44003" w14:textId="77777777" w:rsidR="001A4F90" w:rsidRPr="005563C5" w:rsidRDefault="001A4F90" w:rsidP="001A4F90">
      <w:pPr>
        <w:tabs>
          <w:tab w:val="left" w:pos="0"/>
          <w:tab w:val="left" w:pos="567"/>
        </w:tabs>
        <w:spacing w:after="0"/>
        <w:ind w:left="0"/>
        <w:jc w:val="left"/>
        <w:rPr>
          <w:rFonts w:ascii="Trebuchet MS" w:hAnsi="Trebuchet MS" w:cs="Times New Roman"/>
          <w:color w:val="auto"/>
          <w:lang w:eastAsia="pl-PL"/>
        </w:rPr>
      </w:pPr>
    </w:p>
    <w:p w14:paraId="66385E9F" w14:textId="77777777" w:rsidR="001A4F90" w:rsidRPr="005563C5" w:rsidRDefault="001A4F90" w:rsidP="001A4F90">
      <w:pPr>
        <w:tabs>
          <w:tab w:val="left" w:pos="176"/>
          <w:tab w:val="left" w:pos="1800"/>
        </w:tabs>
        <w:spacing w:after="0"/>
        <w:jc w:val="left"/>
        <w:rPr>
          <w:rFonts w:ascii="Trebuchet MS" w:hAnsi="Trebuchet MS" w:cs="Times New Roman"/>
          <w:color w:val="auto"/>
          <w:lang w:eastAsia="pl-PL"/>
        </w:rPr>
      </w:pPr>
      <w:r w:rsidRPr="005563C5">
        <w:rPr>
          <w:rFonts w:ascii="Trebuchet MS" w:hAnsi="Trebuchet MS" w:cs="Times New Roman"/>
          <w:b/>
          <w:color w:val="auto"/>
          <w:sz w:val="22"/>
          <w:szCs w:val="22"/>
          <w:lang w:eastAsia="pl-PL"/>
        </w:rPr>
        <w:t>Opracował:</w:t>
      </w:r>
      <w:r w:rsidRPr="005563C5">
        <w:rPr>
          <w:rFonts w:ascii="Trebuchet MS" w:hAnsi="Trebuchet MS" w:cs="Times New Roman"/>
          <w:b/>
          <w:color w:val="auto"/>
          <w:sz w:val="22"/>
          <w:szCs w:val="22"/>
          <w:lang w:eastAsia="pl-PL"/>
        </w:rPr>
        <w:tab/>
      </w:r>
      <w:r w:rsidRPr="005563C5">
        <w:rPr>
          <w:rFonts w:ascii="Trebuchet MS" w:hAnsi="Trebuchet MS" w:cs="Times New Roman"/>
          <w:b/>
          <w:color w:val="auto"/>
          <w:sz w:val="22"/>
          <w:szCs w:val="22"/>
          <w:lang w:eastAsia="pl-PL"/>
        </w:rPr>
        <w:tab/>
      </w:r>
      <w:r w:rsidRPr="005563C5">
        <w:rPr>
          <w:rFonts w:ascii="Trebuchet MS" w:hAnsi="Trebuchet MS" w:cs="Times New Roman"/>
          <w:b/>
          <w:color w:val="auto"/>
          <w:sz w:val="22"/>
          <w:szCs w:val="22"/>
          <w:lang w:eastAsia="pl-PL"/>
        </w:rPr>
        <w:tab/>
      </w:r>
      <w:r w:rsidRPr="005563C5">
        <w:rPr>
          <w:rFonts w:ascii="Trebuchet MS" w:hAnsi="Trebuchet MS" w:cs="Times New Roman"/>
          <w:color w:val="auto"/>
          <w:lang w:eastAsia="pl-PL"/>
        </w:rPr>
        <w:t>mgr inż. Mirosław Arentowicz</w:t>
      </w:r>
    </w:p>
    <w:p w14:paraId="1B92E80F" w14:textId="77777777" w:rsidR="001A4F90" w:rsidRPr="005563C5" w:rsidRDefault="001A4F90" w:rsidP="001A4F90">
      <w:pPr>
        <w:tabs>
          <w:tab w:val="left" w:pos="176"/>
          <w:tab w:val="left" w:pos="1800"/>
        </w:tabs>
        <w:spacing w:after="0"/>
        <w:jc w:val="left"/>
        <w:rPr>
          <w:rFonts w:ascii="Trebuchet MS" w:hAnsi="Trebuchet MS" w:cs="Times New Roman"/>
          <w:color w:val="auto"/>
          <w:lang w:eastAsia="pl-PL"/>
        </w:rPr>
      </w:pPr>
      <w:r w:rsidRPr="005563C5">
        <w:rPr>
          <w:rFonts w:ascii="Trebuchet MS" w:hAnsi="Trebuchet MS" w:cs="Times New Roman"/>
          <w:b/>
          <w:color w:val="auto"/>
          <w:sz w:val="22"/>
          <w:szCs w:val="22"/>
          <w:lang w:eastAsia="pl-PL"/>
        </w:rPr>
        <w:tab/>
      </w:r>
      <w:r w:rsidRPr="005563C5">
        <w:rPr>
          <w:rFonts w:ascii="Trebuchet MS" w:hAnsi="Trebuchet MS" w:cs="Times New Roman"/>
          <w:b/>
          <w:color w:val="auto"/>
          <w:sz w:val="22"/>
          <w:szCs w:val="22"/>
          <w:lang w:eastAsia="pl-PL"/>
        </w:rPr>
        <w:tab/>
      </w:r>
      <w:r w:rsidRPr="005563C5">
        <w:rPr>
          <w:rFonts w:ascii="Trebuchet MS" w:hAnsi="Trebuchet MS" w:cs="Times New Roman"/>
          <w:b/>
          <w:color w:val="auto"/>
          <w:sz w:val="22"/>
          <w:szCs w:val="22"/>
          <w:lang w:eastAsia="pl-PL"/>
        </w:rPr>
        <w:tab/>
      </w:r>
      <w:r w:rsidRPr="005563C5">
        <w:rPr>
          <w:rFonts w:ascii="Trebuchet MS" w:hAnsi="Trebuchet MS" w:cs="Times New Roman"/>
          <w:color w:val="auto"/>
          <w:lang w:eastAsia="pl-PL"/>
        </w:rPr>
        <w:t>mgr inż. Joanna Lachowska</w:t>
      </w:r>
    </w:p>
    <w:p w14:paraId="6DDD494F" w14:textId="77777777" w:rsidR="001A4F90" w:rsidRPr="005563C5" w:rsidRDefault="001A4F90" w:rsidP="001A4F90">
      <w:pPr>
        <w:tabs>
          <w:tab w:val="left" w:pos="176"/>
          <w:tab w:val="left" w:pos="1800"/>
        </w:tabs>
        <w:spacing w:after="0"/>
        <w:jc w:val="left"/>
        <w:rPr>
          <w:rFonts w:ascii="Trebuchet MS" w:hAnsi="Trebuchet MS" w:cs="Times New Roman"/>
          <w:color w:val="auto"/>
          <w:lang w:eastAsia="pl-PL"/>
        </w:rPr>
      </w:pPr>
      <w:r w:rsidRPr="005563C5">
        <w:rPr>
          <w:rFonts w:ascii="Trebuchet MS" w:hAnsi="Trebuchet MS" w:cs="Times New Roman"/>
          <w:color w:val="auto"/>
          <w:lang w:eastAsia="pl-PL"/>
        </w:rPr>
        <w:tab/>
      </w:r>
      <w:r w:rsidRPr="005563C5">
        <w:rPr>
          <w:rFonts w:ascii="Trebuchet MS" w:hAnsi="Trebuchet MS" w:cs="Times New Roman"/>
          <w:color w:val="auto"/>
          <w:lang w:eastAsia="pl-PL"/>
        </w:rPr>
        <w:tab/>
      </w:r>
      <w:r w:rsidRPr="005563C5">
        <w:rPr>
          <w:rFonts w:ascii="Trebuchet MS" w:hAnsi="Trebuchet MS" w:cs="Times New Roman"/>
          <w:color w:val="auto"/>
          <w:lang w:eastAsia="pl-PL"/>
        </w:rPr>
        <w:tab/>
        <w:t>inż. Łukasz Kowalski</w:t>
      </w:r>
    </w:p>
    <w:p w14:paraId="5D524EF0" w14:textId="77777777" w:rsidR="001A4F90" w:rsidRPr="005563C5" w:rsidRDefault="001A4F90" w:rsidP="007A6B4E">
      <w:pPr>
        <w:tabs>
          <w:tab w:val="left" w:pos="0"/>
          <w:tab w:val="left" w:pos="567"/>
        </w:tabs>
        <w:spacing w:after="0"/>
        <w:ind w:left="0"/>
        <w:jc w:val="left"/>
        <w:rPr>
          <w:rFonts w:ascii="Trebuchet MS" w:hAnsi="Trebuchet MS" w:cs="Times New Roman"/>
          <w:color w:val="auto"/>
          <w:lang w:eastAsia="pl-PL"/>
        </w:rPr>
      </w:pPr>
    </w:p>
    <w:p w14:paraId="39AB351D" w14:textId="77777777" w:rsidR="007A6B4E" w:rsidRPr="005563C5" w:rsidRDefault="007A6B4E" w:rsidP="007A6B4E">
      <w:pPr>
        <w:tabs>
          <w:tab w:val="left" w:pos="0"/>
          <w:tab w:val="left" w:pos="567"/>
        </w:tabs>
        <w:spacing w:after="0"/>
        <w:ind w:left="0"/>
        <w:jc w:val="left"/>
        <w:rPr>
          <w:rFonts w:ascii="Trebuchet MS" w:hAnsi="Trebuchet MS" w:cs="Times New Roman"/>
          <w:color w:val="auto"/>
          <w:lang w:eastAsia="pl-PL"/>
        </w:rPr>
      </w:pPr>
      <w:r w:rsidRPr="005563C5">
        <w:rPr>
          <w:rFonts w:ascii="Trebuchet MS" w:hAnsi="Trebuchet MS" w:cs="Times New Roman"/>
          <w:color w:val="auto"/>
          <w:lang w:eastAsia="pl-PL"/>
        </w:rPr>
        <w:tab/>
      </w:r>
      <w:r w:rsidR="001A4F90" w:rsidRPr="005563C5">
        <w:rPr>
          <w:rFonts w:ascii="Trebuchet MS" w:hAnsi="Trebuchet MS" w:cs="Arial"/>
          <w:b/>
          <w:bCs/>
          <w:color w:val="auto"/>
          <w:sz w:val="22"/>
          <w:szCs w:val="22"/>
          <w:lang w:eastAsia="pl-PL"/>
        </w:rPr>
        <w:t>Kierownik Projektu</w:t>
      </w:r>
      <w:r w:rsidRPr="005563C5">
        <w:rPr>
          <w:rFonts w:ascii="Trebuchet MS" w:hAnsi="Trebuchet MS" w:cs="Times New Roman"/>
          <w:color w:val="auto"/>
          <w:lang w:eastAsia="pl-PL"/>
        </w:rPr>
        <w:tab/>
        <w:t>dr  inż. Włodzimierz Werochowski</w:t>
      </w:r>
    </w:p>
    <w:p w14:paraId="782170E6" w14:textId="77777777" w:rsidR="007A6B4E" w:rsidRPr="005563C5" w:rsidRDefault="007A6B4E" w:rsidP="007A6B4E">
      <w:pPr>
        <w:tabs>
          <w:tab w:val="left" w:pos="0"/>
          <w:tab w:val="left" w:pos="567"/>
        </w:tabs>
        <w:spacing w:after="0"/>
        <w:ind w:left="0"/>
        <w:jc w:val="left"/>
        <w:rPr>
          <w:rFonts w:ascii="Trebuchet MS" w:hAnsi="Trebuchet MS" w:cs="Times New Roman"/>
          <w:color w:val="auto"/>
          <w:lang w:eastAsia="pl-PL"/>
        </w:rPr>
      </w:pPr>
      <w:r w:rsidRPr="005563C5">
        <w:rPr>
          <w:rFonts w:ascii="Trebuchet MS" w:hAnsi="Trebuchet MS" w:cs="Times New Roman"/>
          <w:color w:val="auto"/>
          <w:lang w:eastAsia="pl-PL"/>
        </w:rPr>
        <w:tab/>
      </w:r>
      <w:r w:rsidRPr="005563C5">
        <w:rPr>
          <w:rFonts w:ascii="Trebuchet MS" w:hAnsi="Trebuchet MS" w:cs="Arial"/>
          <w:b/>
          <w:bCs/>
          <w:color w:val="auto"/>
          <w:sz w:val="22"/>
          <w:szCs w:val="22"/>
          <w:lang w:eastAsia="pl-PL"/>
        </w:rPr>
        <w:tab/>
      </w:r>
      <w:r w:rsidR="001A4F90" w:rsidRPr="005563C5">
        <w:rPr>
          <w:rFonts w:ascii="Trebuchet MS" w:hAnsi="Trebuchet MS" w:cs="Arial"/>
          <w:b/>
          <w:bCs/>
          <w:color w:val="auto"/>
          <w:sz w:val="22"/>
          <w:szCs w:val="22"/>
          <w:lang w:eastAsia="pl-PL"/>
        </w:rPr>
        <w:tab/>
      </w:r>
      <w:r w:rsidR="001A4F90" w:rsidRPr="005563C5">
        <w:rPr>
          <w:rFonts w:ascii="Trebuchet MS" w:hAnsi="Trebuchet MS" w:cs="Arial"/>
          <w:b/>
          <w:bCs/>
          <w:color w:val="auto"/>
          <w:sz w:val="22"/>
          <w:szCs w:val="22"/>
          <w:lang w:eastAsia="pl-PL"/>
        </w:rPr>
        <w:tab/>
      </w:r>
      <w:r w:rsidR="001A4F90" w:rsidRPr="005563C5">
        <w:rPr>
          <w:rFonts w:ascii="Trebuchet MS" w:hAnsi="Trebuchet MS" w:cs="Arial"/>
          <w:b/>
          <w:bCs/>
          <w:color w:val="auto"/>
          <w:sz w:val="22"/>
          <w:szCs w:val="22"/>
          <w:lang w:eastAsia="pl-PL"/>
        </w:rPr>
        <w:tab/>
      </w:r>
      <w:proofErr w:type="spellStart"/>
      <w:r w:rsidRPr="005563C5">
        <w:rPr>
          <w:rFonts w:ascii="Trebuchet MS" w:hAnsi="Trebuchet MS" w:cs="Times New Roman"/>
          <w:color w:val="auto"/>
          <w:lang w:eastAsia="pl-PL"/>
        </w:rPr>
        <w:t>upr</w:t>
      </w:r>
      <w:proofErr w:type="spellEnd"/>
      <w:r w:rsidRPr="005563C5">
        <w:rPr>
          <w:rFonts w:ascii="Trebuchet MS" w:hAnsi="Trebuchet MS" w:cs="Times New Roman"/>
          <w:color w:val="auto"/>
          <w:lang w:eastAsia="pl-PL"/>
        </w:rPr>
        <w:t>. nr POM/0093/POOK/06</w:t>
      </w:r>
    </w:p>
    <w:p w14:paraId="35F51FD1" w14:textId="77777777" w:rsidR="007A6B4E" w:rsidRPr="005563C5" w:rsidRDefault="007A6B4E" w:rsidP="007A6B4E">
      <w:pPr>
        <w:tabs>
          <w:tab w:val="left" w:pos="0"/>
          <w:tab w:val="left" w:pos="567"/>
        </w:tabs>
        <w:spacing w:after="0"/>
        <w:ind w:left="0"/>
        <w:jc w:val="left"/>
        <w:rPr>
          <w:rFonts w:ascii="Trebuchet MS" w:hAnsi="Trebuchet MS" w:cs="Times New Roman"/>
          <w:color w:val="auto"/>
          <w:sz w:val="22"/>
          <w:lang w:eastAsia="pl-PL"/>
        </w:rPr>
      </w:pPr>
      <w:r w:rsidRPr="005563C5">
        <w:rPr>
          <w:rFonts w:ascii="Trebuchet MS" w:hAnsi="Trebuchet MS" w:cs="Times New Roman"/>
          <w:color w:val="auto"/>
          <w:lang w:eastAsia="pl-PL"/>
        </w:rPr>
        <w:tab/>
      </w:r>
      <w:r w:rsidRPr="005563C5">
        <w:rPr>
          <w:rFonts w:ascii="Trebuchet MS" w:hAnsi="Trebuchet MS" w:cs="Times New Roman"/>
          <w:color w:val="auto"/>
          <w:lang w:eastAsia="pl-PL"/>
        </w:rPr>
        <w:tab/>
      </w:r>
      <w:r w:rsidRPr="005563C5">
        <w:rPr>
          <w:rFonts w:ascii="Trebuchet MS" w:hAnsi="Trebuchet MS" w:cs="Times New Roman"/>
          <w:color w:val="auto"/>
          <w:lang w:eastAsia="pl-PL"/>
        </w:rPr>
        <w:tab/>
      </w:r>
      <w:r w:rsidRPr="005563C5">
        <w:rPr>
          <w:rFonts w:ascii="Trebuchet MS" w:hAnsi="Trebuchet MS" w:cs="Times New Roman"/>
          <w:color w:val="auto"/>
          <w:lang w:eastAsia="pl-PL"/>
        </w:rPr>
        <w:tab/>
      </w:r>
      <w:r w:rsidRPr="005563C5">
        <w:rPr>
          <w:rFonts w:ascii="Trebuchet MS" w:hAnsi="Trebuchet MS" w:cs="Times New Roman"/>
          <w:color w:val="auto"/>
          <w:lang w:eastAsia="pl-PL"/>
        </w:rPr>
        <w:tab/>
      </w:r>
      <w:r w:rsidRPr="005563C5">
        <w:rPr>
          <w:rFonts w:ascii="Trebuchet MS" w:hAnsi="Trebuchet MS" w:cs="Times New Roman"/>
          <w:color w:val="auto"/>
          <w:sz w:val="22"/>
          <w:lang w:eastAsia="pl-PL"/>
        </w:rPr>
        <w:t xml:space="preserve">w specjalności konstrukcyjno-budowlanej </w:t>
      </w:r>
    </w:p>
    <w:p w14:paraId="17D25CEF" w14:textId="77777777" w:rsidR="007A6B4E" w:rsidRPr="005563C5" w:rsidRDefault="007A6B4E" w:rsidP="007A6B4E">
      <w:pPr>
        <w:tabs>
          <w:tab w:val="left" w:pos="0"/>
          <w:tab w:val="left" w:pos="567"/>
        </w:tabs>
        <w:spacing w:after="0"/>
        <w:ind w:left="0"/>
        <w:jc w:val="left"/>
        <w:rPr>
          <w:rFonts w:ascii="Trebuchet MS" w:hAnsi="Trebuchet MS" w:cs="Times New Roman"/>
          <w:color w:val="auto"/>
          <w:sz w:val="22"/>
          <w:lang w:eastAsia="pl-PL"/>
        </w:rPr>
      </w:pPr>
      <w:r w:rsidRPr="005563C5">
        <w:rPr>
          <w:rFonts w:ascii="Trebuchet MS" w:hAnsi="Trebuchet MS" w:cs="Times New Roman"/>
          <w:color w:val="auto"/>
          <w:sz w:val="22"/>
          <w:lang w:eastAsia="pl-PL"/>
        </w:rPr>
        <w:tab/>
      </w:r>
      <w:r w:rsidRPr="005563C5">
        <w:rPr>
          <w:rFonts w:ascii="Trebuchet MS" w:hAnsi="Trebuchet MS" w:cs="Times New Roman"/>
          <w:color w:val="auto"/>
          <w:sz w:val="22"/>
          <w:lang w:eastAsia="pl-PL"/>
        </w:rPr>
        <w:tab/>
      </w:r>
      <w:r w:rsidRPr="005563C5">
        <w:rPr>
          <w:rFonts w:ascii="Trebuchet MS" w:hAnsi="Trebuchet MS" w:cs="Times New Roman"/>
          <w:color w:val="auto"/>
          <w:sz w:val="22"/>
          <w:lang w:eastAsia="pl-PL"/>
        </w:rPr>
        <w:tab/>
      </w:r>
      <w:r w:rsidRPr="005563C5">
        <w:rPr>
          <w:rFonts w:ascii="Trebuchet MS" w:hAnsi="Trebuchet MS" w:cs="Times New Roman"/>
          <w:color w:val="auto"/>
          <w:sz w:val="22"/>
          <w:lang w:eastAsia="pl-PL"/>
        </w:rPr>
        <w:tab/>
      </w:r>
      <w:r w:rsidRPr="005563C5">
        <w:rPr>
          <w:rFonts w:ascii="Trebuchet MS" w:hAnsi="Trebuchet MS" w:cs="Times New Roman"/>
          <w:color w:val="auto"/>
          <w:sz w:val="22"/>
          <w:lang w:eastAsia="pl-PL"/>
        </w:rPr>
        <w:tab/>
        <w:t xml:space="preserve">do projektowania bez ograniczeń </w:t>
      </w:r>
    </w:p>
    <w:p w14:paraId="7C4405A7" w14:textId="77777777" w:rsidR="007A6B4E" w:rsidRPr="005563C5" w:rsidRDefault="007A6B4E" w:rsidP="007A6B4E">
      <w:pPr>
        <w:tabs>
          <w:tab w:val="left" w:pos="0"/>
          <w:tab w:val="left" w:pos="567"/>
        </w:tabs>
        <w:spacing w:after="0"/>
        <w:ind w:left="0"/>
        <w:jc w:val="left"/>
        <w:rPr>
          <w:rFonts w:ascii="Trebuchet MS" w:hAnsi="Trebuchet MS" w:cs="Times New Roman"/>
          <w:color w:val="auto"/>
          <w:lang w:eastAsia="pl-PL"/>
        </w:rPr>
      </w:pPr>
      <w:r w:rsidRPr="005563C5">
        <w:rPr>
          <w:rFonts w:ascii="Trebuchet MS" w:hAnsi="Trebuchet MS" w:cs="Times New Roman"/>
          <w:color w:val="auto"/>
          <w:lang w:eastAsia="pl-PL"/>
        </w:rPr>
        <w:tab/>
      </w:r>
      <w:r w:rsidRPr="005563C5">
        <w:rPr>
          <w:rFonts w:ascii="Trebuchet MS" w:hAnsi="Trebuchet MS" w:cs="Times New Roman"/>
          <w:color w:val="auto"/>
          <w:lang w:eastAsia="pl-PL"/>
        </w:rPr>
        <w:tab/>
      </w:r>
    </w:p>
    <w:p w14:paraId="5899C6C9" w14:textId="77777777" w:rsidR="001A4F90" w:rsidRPr="005563C5" w:rsidRDefault="007A6B4E" w:rsidP="001A4F90">
      <w:pPr>
        <w:tabs>
          <w:tab w:val="left" w:pos="0"/>
          <w:tab w:val="left" w:pos="567"/>
        </w:tabs>
        <w:spacing w:after="0"/>
        <w:jc w:val="left"/>
        <w:rPr>
          <w:rFonts w:ascii="Trebuchet MS" w:hAnsi="Trebuchet MS" w:cs="Times New Roman"/>
          <w:color w:val="auto"/>
          <w:lang w:eastAsia="pl-PL"/>
        </w:rPr>
      </w:pPr>
      <w:r w:rsidRPr="005563C5">
        <w:rPr>
          <w:rFonts w:ascii="Trebuchet MS" w:hAnsi="Trebuchet MS" w:cs="Arial"/>
          <w:b/>
          <w:bCs/>
          <w:color w:val="auto"/>
          <w:sz w:val="22"/>
          <w:szCs w:val="22"/>
          <w:lang w:eastAsia="pl-PL"/>
        </w:rPr>
        <w:t>Sprawdzający:</w:t>
      </w:r>
      <w:r w:rsidRPr="005563C5">
        <w:rPr>
          <w:rFonts w:ascii="Trebuchet MS" w:hAnsi="Trebuchet MS" w:cs="Arial"/>
          <w:b/>
          <w:bCs/>
          <w:color w:val="auto"/>
          <w:sz w:val="22"/>
          <w:szCs w:val="22"/>
          <w:lang w:eastAsia="pl-PL"/>
        </w:rPr>
        <w:tab/>
      </w:r>
      <w:r w:rsidRPr="005563C5">
        <w:rPr>
          <w:rFonts w:ascii="Trebuchet MS" w:hAnsi="Trebuchet MS" w:cs="Times New Roman"/>
          <w:color w:val="auto"/>
          <w:lang w:eastAsia="pl-PL"/>
        </w:rPr>
        <w:tab/>
      </w:r>
      <w:r w:rsidR="001A4F90" w:rsidRPr="005563C5">
        <w:rPr>
          <w:rFonts w:ascii="Trebuchet MS" w:hAnsi="Trebuchet MS" w:cs="Times New Roman"/>
          <w:color w:val="auto"/>
          <w:lang w:eastAsia="pl-PL"/>
        </w:rPr>
        <w:t>mgr inż. Radosław Markiewicz</w:t>
      </w:r>
    </w:p>
    <w:p w14:paraId="1E6BF53F" w14:textId="77777777" w:rsidR="001A4F90" w:rsidRPr="005563C5" w:rsidRDefault="001A4F90" w:rsidP="001A4F90">
      <w:pPr>
        <w:tabs>
          <w:tab w:val="left" w:pos="176"/>
          <w:tab w:val="left" w:pos="1800"/>
        </w:tabs>
        <w:spacing w:after="0"/>
        <w:ind w:left="0"/>
        <w:rPr>
          <w:rFonts w:ascii="Trebuchet MS" w:hAnsi="Trebuchet MS" w:cs="Times New Roman"/>
          <w:color w:val="auto"/>
          <w:lang w:eastAsia="pl-PL"/>
        </w:rPr>
      </w:pPr>
      <w:r w:rsidRPr="005563C5">
        <w:rPr>
          <w:rFonts w:ascii="Trebuchet MS" w:hAnsi="Trebuchet MS" w:cs="Times New Roman"/>
          <w:color w:val="auto"/>
          <w:lang w:eastAsia="pl-PL"/>
        </w:rPr>
        <w:tab/>
      </w:r>
      <w:r w:rsidRPr="005563C5">
        <w:rPr>
          <w:rFonts w:ascii="Trebuchet MS" w:hAnsi="Trebuchet MS" w:cs="Times New Roman"/>
          <w:color w:val="auto"/>
          <w:lang w:eastAsia="pl-PL"/>
        </w:rPr>
        <w:tab/>
      </w:r>
      <w:r w:rsidRPr="005563C5">
        <w:rPr>
          <w:rFonts w:ascii="Trebuchet MS" w:hAnsi="Trebuchet MS" w:cs="Times New Roman"/>
          <w:color w:val="auto"/>
          <w:lang w:eastAsia="pl-PL"/>
        </w:rPr>
        <w:tab/>
      </w:r>
      <w:r w:rsidRPr="005563C5">
        <w:rPr>
          <w:rFonts w:ascii="Trebuchet MS" w:hAnsi="Trebuchet MS" w:cs="Times New Roman"/>
          <w:color w:val="auto"/>
          <w:lang w:eastAsia="pl-PL"/>
        </w:rPr>
        <w:tab/>
      </w:r>
      <w:proofErr w:type="spellStart"/>
      <w:r w:rsidRPr="005563C5">
        <w:rPr>
          <w:rFonts w:ascii="Trebuchet MS" w:hAnsi="Trebuchet MS" w:cs="Times New Roman"/>
          <w:color w:val="auto"/>
          <w:lang w:eastAsia="pl-PL"/>
        </w:rPr>
        <w:t>upr</w:t>
      </w:r>
      <w:proofErr w:type="spellEnd"/>
      <w:r w:rsidRPr="005563C5">
        <w:rPr>
          <w:rFonts w:ascii="Trebuchet MS" w:hAnsi="Trebuchet MS" w:cs="Times New Roman"/>
          <w:color w:val="auto"/>
          <w:lang w:eastAsia="pl-PL"/>
        </w:rPr>
        <w:t>. nr POM/0002/POOT/09</w:t>
      </w:r>
    </w:p>
    <w:p w14:paraId="2EAC3EC4" w14:textId="77777777" w:rsidR="001A4F90" w:rsidRPr="005563C5" w:rsidRDefault="001A4F90" w:rsidP="001A4F90">
      <w:pPr>
        <w:tabs>
          <w:tab w:val="left" w:pos="176"/>
          <w:tab w:val="left" w:pos="1800"/>
        </w:tabs>
        <w:spacing w:after="0"/>
        <w:ind w:left="0"/>
        <w:rPr>
          <w:rFonts w:ascii="Trebuchet MS" w:hAnsi="Trebuchet MS" w:cs="Times New Roman"/>
          <w:color w:val="auto"/>
          <w:lang w:eastAsia="pl-PL"/>
        </w:rPr>
      </w:pPr>
      <w:r w:rsidRPr="005563C5">
        <w:rPr>
          <w:rFonts w:ascii="Trebuchet MS" w:hAnsi="Trebuchet MS" w:cs="Times New Roman"/>
          <w:color w:val="auto"/>
          <w:lang w:eastAsia="pl-PL"/>
        </w:rPr>
        <w:tab/>
      </w:r>
      <w:r w:rsidRPr="005563C5">
        <w:rPr>
          <w:rFonts w:ascii="Trebuchet MS" w:hAnsi="Trebuchet MS" w:cs="Times New Roman"/>
          <w:color w:val="auto"/>
          <w:lang w:eastAsia="pl-PL"/>
        </w:rPr>
        <w:tab/>
      </w:r>
      <w:r w:rsidRPr="005563C5">
        <w:rPr>
          <w:rFonts w:ascii="Trebuchet MS" w:hAnsi="Trebuchet MS" w:cs="Times New Roman"/>
          <w:color w:val="auto"/>
          <w:lang w:eastAsia="pl-PL"/>
        </w:rPr>
        <w:tab/>
      </w:r>
      <w:r w:rsidRPr="005563C5">
        <w:rPr>
          <w:rFonts w:ascii="Trebuchet MS" w:hAnsi="Trebuchet MS" w:cs="Times New Roman"/>
          <w:color w:val="auto"/>
          <w:lang w:eastAsia="pl-PL"/>
        </w:rPr>
        <w:tab/>
        <w:t>w specjalności telekomunikacyjnej bez ograniczeń</w:t>
      </w:r>
    </w:p>
    <w:p w14:paraId="20F0A69E" w14:textId="77777777" w:rsidR="007A6B4E" w:rsidRPr="005563C5" w:rsidRDefault="007A6B4E" w:rsidP="001A4F90">
      <w:pPr>
        <w:tabs>
          <w:tab w:val="left" w:pos="0"/>
          <w:tab w:val="left" w:pos="567"/>
        </w:tabs>
        <w:spacing w:after="0"/>
        <w:ind w:left="0"/>
        <w:jc w:val="left"/>
        <w:rPr>
          <w:rFonts w:ascii="Trebuchet MS" w:hAnsi="Trebuchet MS" w:cs="Times New Roman"/>
          <w:color w:val="auto"/>
          <w:sz w:val="22"/>
          <w:highlight w:val="yellow"/>
          <w:lang w:eastAsia="pl-PL"/>
        </w:rPr>
      </w:pPr>
    </w:p>
    <w:p w14:paraId="4B34C4D4" w14:textId="77777777" w:rsidR="007A6B4E" w:rsidRPr="005563C5" w:rsidRDefault="007A6B4E" w:rsidP="001A4F90">
      <w:pPr>
        <w:tabs>
          <w:tab w:val="left" w:pos="0"/>
          <w:tab w:val="left" w:pos="567"/>
        </w:tabs>
        <w:spacing w:after="0"/>
        <w:ind w:left="0"/>
        <w:jc w:val="left"/>
        <w:rPr>
          <w:rFonts w:ascii="Trebuchet MS" w:hAnsi="Trebuchet MS" w:cs="Times New Roman"/>
          <w:color w:val="auto"/>
          <w:sz w:val="22"/>
          <w:lang w:eastAsia="pl-PL"/>
        </w:rPr>
      </w:pPr>
    </w:p>
    <w:p w14:paraId="426FD328" w14:textId="77777777" w:rsidR="00626711" w:rsidRPr="005563C5" w:rsidRDefault="007A6B4E" w:rsidP="003F57A8">
      <w:pPr>
        <w:spacing w:after="0"/>
        <w:ind w:left="0"/>
        <w:jc w:val="center"/>
        <w:rPr>
          <w:rFonts w:ascii="Trebuchet MS" w:hAnsi="Trebuchet MS"/>
          <w:color w:val="auto"/>
          <w:sz w:val="20"/>
          <w:szCs w:val="20"/>
        </w:rPr>
      </w:pPr>
      <w:r w:rsidRPr="005563C5">
        <w:rPr>
          <w:rFonts w:ascii="Trebuchet MS" w:hAnsi="Trebuchet MS" w:cs="Times New Roman"/>
          <w:color w:val="auto"/>
          <w:sz w:val="22"/>
          <w:lang w:eastAsia="pl-PL"/>
        </w:rPr>
        <w:br w:type="page"/>
      </w:r>
      <w:r w:rsidR="00626711" w:rsidRPr="005563C5">
        <w:rPr>
          <w:rFonts w:ascii="Trebuchet MS" w:hAnsi="Trebuchet MS"/>
          <w:color w:val="auto"/>
          <w:sz w:val="20"/>
          <w:szCs w:val="20"/>
        </w:rPr>
        <w:lastRenderedPageBreak/>
        <w:t>(Stronica pusta)</w:t>
      </w:r>
    </w:p>
    <w:p w14:paraId="57046CB6" w14:textId="77777777" w:rsidR="000009F5" w:rsidRPr="00F02481" w:rsidRDefault="000009F5" w:rsidP="00CB26A9">
      <w:pPr>
        <w:pStyle w:val="Tytu"/>
        <w:rPr>
          <w:color w:val="FF0000"/>
          <w:lang w:val="pl-PL"/>
        </w:rPr>
      </w:pPr>
    </w:p>
    <w:p w14:paraId="5FCB7162" w14:textId="77777777" w:rsidR="00716937" w:rsidRPr="00F02481" w:rsidRDefault="00716937" w:rsidP="00626711">
      <w:pPr>
        <w:pStyle w:val="Tytu"/>
        <w:ind w:left="0"/>
        <w:rPr>
          <w:color w:val="FF0000"/>
          <w:lang w:val="pl-PL"/>
        </w:rPr>
        <w:sectPr w:rsidR="00716937" w:rsidRPr="00F02481" w:rsidSect="00263D5D">
          <w:headerReference w:type="default" r:id="rId8"/>
          <w:footerReference w:type="default" r:id="rId9"/>
          <w:headerReference w:type="first" r:id="rId10"/>
          <w:footerReference w:type="first" r:id="rId11"/>
          <w:pgSz w:w="11906" w:h="16838" w:code="9"/>
          <w:pgMar w:top="1134" w:right="1106" w:bottom="1134" w:left="1134" w:header="567" w:footer="477" w:gutter="0"/>
          <w:cols w:space="708"/>
          <w:titlePg/>
          <w:docGrid w:linePitch="360"/>
        </w:sectPr>
      </w:pPr>
    </w:p>
    <w:p w14:paraId="1AC9B2B1" w14:textId="77777777" w:rsidR="00B0798F" w:rsidRPr="00F02481" w:rsidRDefault="00B0798F" w:rsidP="00F02481">
      <w:pPr>
        <w:pStyle w:val="Nagwek1"/>
      </w:pPr>
      <w:bookmarkStart w:id="0" w:name="_Toc39048797"/>
      <w:r w:rsidRPr="00F02481">
        <w:lastRenderedPageBreak/>
        <w:t>ZAWARTOŚĆ PROJEKTU</w:t>
      </w:r>
      <w:bookmarkEnd w:id="0"/>
    </w:p>
    <w:p w14:paraId="46D8EDF7" w14:textId="77777777" w:rsidR="00B0798F" w:rsidRPr="00F02481" w:rsidRDefault="00B0798F" w:rsidP="00AE56EA">
      <w:pPr>
        <w:pStyle w:val="Nagwek2"/>
      </w:pPr>
      <w:bookmarkStart w:id="1" w:name="_Toc39048798"/>
      <w:r w:rsidRPr="00F02481">
        <w:t>Spis kompletnej, wielobranżowej dokumentacji projektowej</w:t>
      </w:r>
      <w:bookmarkEnd w:id="1"/>
      <w:r w:rsidRPr="00F02481">
        <w:t xml:space="preserve"> </w:t>
      </w:r>
    </w:p>
    <w:p w14:paraId="0B2E0961" w14:textId="77777777" w:rsidR="007636C9" w:rsidRPr="00665A05" w:rsidRDefault="007636C9" w:rsidP="007636C9">
      <w:pPr>
        <w:ind w:left="0"/>
        <w:rPr>
          <w:rFonts w:ascii="Trebuchet MS" w:hAnsi="Trebuchet MS"/>
          <w:color w:val="auto"/>
          <w:sz w:val="22"/>
          <w:szCs w:val="22"/>
        </w:rPr>
      </w:pPr>
      <w:r w:rsidRPr="00665A05">
        <w:rPr>
          <w:rFonts w:ascii="Trebuchet MS" w:hAnsi="Trebuchet MS"/>
          <w:color w:val="auto"/>
          <w:sz w:val="22"/>
          <w:szCs w:val="22"/>
        </w:rPr>
        <w:t xml:space="preserve">SPIS ZAWARTOŚCI PROJEKTU </w:t>
      </w:r>
      <w:r>
        <w:rPr>
          <w:rFonts w:ascii="Trebuchet MS" w:hAnsi="Trebuchet MS"/>
          <w:color w:val="auto"/>
          <w:sz w:val="22"/>
          <w:szCs w:val="22"/>
        </w:rPr>
        <w:t>WYKONAWCZEGO</w:t>
      </w:r>
      <w:r w:rsidRPr="00665A05">
        <w:rPr>
          <w:rFonts w:ascii="Trebuchet MS" w:hAnsi="Trebuchet MS"/>
          <w:color w:val="auto"/>
          <w:sz w:val="22"/>
          <w:szCs w:val="22"/>
        </w:rPr>
        <w:t>:</w:t>
      </w:r>
    </w:p>
    <w:p w14:paraId="002A9041" w14:textId="77777777" w:rsidR="007636C9" w:rsidRPr="00665A05" w:rsidRDefault="007636C9" w:rsidP="007636C9">
      <w:pPr>
        <w:ind w:left="0"/>
        <w:rPr>
          <w:rFonts w:ascii="Trebuchet MS" w:hAnsi="Trebuchet MS"/>
          <w:color w:val="auto"/>
          <w:sz w:val="22"/>
          <w:szCs w:val="22"/>
        </w:rPr>
      </w:pPr>
      <w:r w:rsidRPr="00665A05">
        <w:rPr>
          <w:rFonts w:ascii="Trebuchet MS" w:hAnsi="Trebuchet MS"/>
          <w:color w:val="auto"/>
          <w:sz w:val="22"/>
          <w:szCs w:val="22"/>
        </w:rPr>
        <w:t>*szczegółow</w:t>
      </w:r>
      <w:r>
        <w:rPr>
          <w:rFonts w:ascii="Trebuchet MS" w:hAnsi="Trebuchet MS"/>
          <w:color w:val="auto"/>
          <w:sz w:val="22"/>
          <w:szCs w:val="22"/>
        </w:rPr>
        <w:t>e</w:t>
      </w:r>
      <w:r w:rsidRPr="00665A05">
        <w:rPr>
          <w:rFonts w:ascii="Trebuchet MS" w:hAnsi="Trebuchet MS"/>
          <w:color w:val="auto"/>
          <w:sz w:val="22"/>
          <w:szCs w:val="22"/>
        </w:rPr>
        <w:t xml:space="preserve"> spis</w:t>
      </w:r>
      <w:r>
        <w:rPr>
          <w:rFonts w:ascii="Trebuchet MS" w:hAnsi="Trebuchet MS"/>
          <w:color w:val="auto"/>
          <w:sz w:val="22"/>
          <w:szCs w:val="22"/>
        </w:rPr>
        <w:t>y</w:t>
      </w:r>
      <w:r w:rsidRPr="00665A05">
        <w:rPr>
          <w:rFonts w:ascii="Trebuchet MS" w:hAnsi="Trebuchet MS"/>
          <w:color w:val="auto"/>
          <w:sz w:val="22"/>
          <w:szCs w:val="22"/>
        </w:rPr>
        <w:t xml:space="preserve"> treści </w:t>
      </w:r>
      <w:r>
        <w:rPr>
          <w:rFonts w:ascii="Trebuchet MS" w:hAnsi="Trebuchet MS"/>
          <w:color w:val="auto"/>
          <w:sz w:val="22"/>
          <w:szCs w:val="22"/>
        </w:rPr>
        <w:t>w poszczególnych częściach</w:t>
      </w:r>
    </w:p>
    <w:p w14:paraId="7BECC20F" w14:textId="77777777" w:rsidR="007636C9" w:rsidRDefault="007636C9" w:rsidP="007636C9">
      <w:pPr>
        <w:rPr>
          <w:b/>
          <w:bCs/>
          <w:sz w:val="22"/>
          <w:szCs w:val="22"/>
        </w:rPr>
      </w:pPr>
      <w:r>
        <w:rPr>
          <w:b/>
          <w:bCs/>
          <w:sz w:val="22"/>
          <w:szCs w:val="22"/>
        </w:rPr>
        <w:t>Tom I – PROJEKT ZAGOSPODAROWANIA TERENU</w:t>
      </w:r>
    </w:p>
    <w:tbl>
      <w:tblPr>
        <w:tblW w:w="9782" w:type="dxa"/>
        <w:tblInd w:w="108" w:type="dxa"/>
        <w:tblLook w:val="04A0" w:firstRow="1" w:lastRow="0" w:firstColumn="1" w:lastColumn="0" w:noHBand="0" w:noVBand="1"/>
      </w:tblPr>
      <w:tblGrid>
        <w:gridCol w:w="1560"/>
        <w:gridCol w:w="8222"/>
      </w:tblGrid>
      <w:tr w:rsidR="007636C9" w14:paraId="1FA6D2BA" w14:textId="77777777" w:rsidTr="007636C9">
        <w:trPr>
          <w:trHeight w:val="57"/>
        </w:trPr>
        <w:tc>
          <w:tcPr>
            <w:tcW w:w="1560" w:type="dxa"/>
            <w:vAlign w:val="center"/>
            <w:hideMark/>
          </w:tcPr>
          <w:p w14:paraId="44DDBF59" w14:textId="77777777" w:rsidR="007636C9" w:rsidRDefault="007636C9" w:rsidP="007636C9">
            <w:pPr>
              <w:pStyle w:val="Akapitzlist"/>
              <w:numPr>
                <w:ilvl w:val="0"/>
                <w:numId w:val="0"/>
              </w:numPr>
              <w:spacing w:after="0"/>
              <w:ind w:left="34" w:right="207"/>
              <w:jc w:val="left"/>
            </w:pPr>
            <w:r>
              <w:t>CZĘŚĆ I</w:t>
            </w:r>
          </w:p>
        </w:tc>
        <w:tc>
          <w:tcPr>
            <w:tcW w:w="8222" w:type="dxa"/>
            <w:vAlign w:val="center"/>
            <w:hideMark/>
          </w:tcPr>
          <w:p w14:paraId="0A0291FA" w14:textId="77777777" w:rsidR="007636C9" w:rsidRDefault="007636C9" w:rsidP="007636C9">
            <w:pPr>
              <w:pStyle w:val="Akapitzlist"/>
              <w:spacing w:after="0"/>
              <w:ind w:left="0"/>
            </w:pPr>
            <w:r>
              <w:t>DOKUMENTY FORMALNE</w:t>
            </w:r>
          </w:p>
        </w:tc>
      </w:tr>
      <w:tr w:rsidR="007636C9" w14:paraId="0717B3B8" w14:textId="77777777" w:rsidTr="007636C9">
        <w:trPr>
          <w:trHeight w:val="57"/>
        </w:trPr>
        <w:tc>
          <w:tcPr>
            <w:tcW w:w="1560" w:type="dxa"/>
            <w:vAlign w:val="center"/>
            <w:hideMark/>
          </w:tcPr>
          <w:p w14:paraId="5DEEF82B" w14:textId="77777777" w:rsidR="007636C9" w:rsidRDefault="007636C9" w:rsidP="007636C9">
            <w:pPr>
              <w:pStyle w:val="Akapitzlist"/>
              <w:numPr>
                <w:ilvl w:val="0"/>
                <w:numId w:val="0"/>
              </w:numPr>
              <w:spacing w:after="0"/>
              <w:ind w:left="34" w:right="207"/>
              <w:jc w:val="left"/>
            </w:pPr>
            <w:r>
              <w:t>CZĘŚĆ II</w:t>
            </w:r>
          </w:p>
        </w:tc>
        <w:tc>
          <w:tcPr>
            <w:tcW w:w="8222" w:type="dxa"/>
            <w:vAlign w:val="center"/>
            <w:hideMark/>
          </w:tcPr>
          <w:p w14:paraId="33B37837" w14:textId="77777777" w:rsidR="007636C9" w:rsidRDefault="007636C9" w:rsidP="007636C9">
            <w:pPr>
              <w:pStyle w:val="Akapitzlist"/>
              <w:spacing w:after="0"/>
              <w:ind w:left="0"/>
              <w:rPr>
                <w:b/>
              </w:rPr>
            </w:pPr>
            <w:r>
              <w:t xml:space="preserve">PROJEKT ZAGOSPODAROWANIA TERENU Z ELEMENTAMI MAŁEJ ARCHITEKTURY </w:t>
            </w:r>
          </w:p>
        </w:tc>
      </w:tr>
      <w:tr w:rsidR="007636C9" w14:paraId="6896053E" w14:textId="77777777" w:rsidTr="007636C9">
        <w:trPr>
          <w:trHeight w:val="57"/>
        </w:trPr>
        <w:tc>
          <w:tcPr>
            <w:tcW w:w="1560" w:type="dxa"/>
            <w:vAlign w:val="center"/>
            <w:hideMark/>
          </w:tcPr>
          <w:p w14:paraId="3356563D" w14:textId="77777777" w:rsidR="007636C9" w:rsidRDefault="007636C9" w:rsidP="007636C9">
            <w:pPr>
              <w:pStyle w:val="Akapitzlist"/>
              <w:numPr>
                <w:ilvl w:val="0"/>
                <w:numId w:val="0"/>
              </w:numPr>
              <w:spacing w:after="0"/>
              <w:ind w:left="34" w:right="207"/>
              <w:jc w:val="left"/>
            </w:pPr>
            <w:r>
              <w:t>CZĘŚĆ III</w:t>
            </w:r>
          </w:p>
        </w:tc>
        <w:tc>
          <w:tcPr>
            <w:tcW w:w="8222" w:type="dxa"/>
            <w:hideMark/>
          </w:tcPr>
          <w:p w14:paraId="12372513" w14:textId="77777777" w:rsidR="007636C9" w:rsidRDefault="007636C9" w:rsidP="007636C9">
            <w:pPr>
              <w:pStyle w:val="Akapitzlist"/>
              <w:spacing w:after="0"/>
              <w:ind w:left="0"/>
            </w:pPr>
            <w:r>
              <w:t>PROJEKT ZIELENI</w:t>
            </w:r>
          </w:p>
        </w:tc>
      </w:tr>
      <w:tr w:rsidR="007636C9" w14:paraId="4C4EDBC9" w14:textId="77777777" w:rsidTr="007636C9">
        <w:trPr>
          <w:trHeight w:val="57"/>
        </w:trPr>
        <w:tc>
          <w:tcPr>
            <w:tcW w:w="1560" w:type="dxa"/>
            <w:vAlign w:val="center"/>
            <w:hideMark/>
          </w:tcPr>
          <w:p w14:paraId="5E541654" w14:textId="77777777" w:rsidR="007636C9" w:rsidRDefault="007636C9" w:rsidP="007636C9">
            <w:pPr>
              <w:pStyle w:val="Akapitzlist"/>
              <w:numPr>
                <w:ilvl w:val="0"/>
                <w:numId w:val="0"/>
              </w:numPr>
              <w:spacing w:after="0"/>
              <w:ind w:left="34" w:right="207"/>
              <w:jc w:val="left"/>
            </w:pPr>
            <w:r>
              <w:t>CZĘŚĆ IV</w:t>
            </w:r>
          </w:p>
        </w:tc>
        <w:tc>
          <w:tcPr>
            <w:tcW w:w="8222" w:type="dxa"/>
            <w:vAlign w:val="center"/>
            <w:hideMark/>
          </w:tcPr>
          <w:p w14:paraId="5AE9898D" w14:textId="77777777" w:rsidR="007636C9" w:rsidRDefault="007636C9" w:rsidP="007636C9">
            <w:pPr>
              <w:spacing w:after="0"/>
              <w:ind w:left="0"/>
              <w:rPr>
                <w:rFonts w:ascii="Trebuchet MS" w:hAnsi="Trebuchet MS"/>
              </w:rPr>
            </w:pPr>
            <w:r>
              <w:t>PROJEKT DROGOWY - UKŁAD DROGOWY</w:t>
            </w:r>
          </w:p>
        </w:tc>
      </w:tr>
      <w:tr w:rsidR="007636C9" w14:paraId="2B3F66F0" w14:textId="77777777" w:rsidTr="007636C9">
        <w:trPr>
          <w:trHeight w:val="57"/>
        </w:trPr>
        <w:tc>
          <w:tcPr>
            <w:tcW w:w="1560" w:type="dxa"/>
            <w:vAlign w:val="center"/>
            <w:hideMark/>
          </w:tcPr>
          <w:p w14:paraId="085287A3" w14:textId="77777777" w:rsidR="007636C9" w:rsidRDefault="007636C9" w:rsidP="007636C9">
            <w:pPr>
              <w:pStyle w:val="Akapitzlist"/>
              <w:numPr>
                <w:ilvl w:val="0"/>
                <w:numId w:val="0"/>
              </w:numPr>
              <w:spacing w:after="0"/>
              <w:ind w:left="34" w:right="207"/>
              <w:jc w:val="left"/>
            </w:pPr>
            <w:r>
              <w:t>CZĘŚĆ V</w:t>
            </w:r>
          </w:p>
        </w:tc>
        <w:tc>
          <w:tcPr>
            <w:tcW w:w="8222" w:type="dxa"/>
            <w:vAlign w:val="bottom"/>
            <w:hideMark/>
          </w:tcPr>
          <w:p w14:paraId="612A34FB" w14:textId="77777777" w:rsidR="007636C9" w:rsidRDefault="007636C9" w:rsidP="007636C9">
            <w:pPr>
              <w:spacing w:after="0"/>
              <w:ind w:left="0"/>
              <w:rPr>
                <w:rFonts w:ascii="Trebuchet MS" w:hAnsi="Trebuchet MS"/>
              </w:rPr>
            </w:pPr>
            <w:r>
              <w:t>PROJEKT TYMCZASOWEGO DOJAZDU DO PLACU BUDOWY</w:t>
            </w:r>
          </w:p>
        </w:tc>
      </w:tr>
      <w:tr w:rsidR="007636C9" w14:paraId="07DE82F6" w14:textId="77777777" w:rsidTr="007636C9">
        <w:trPr>
          <w:trHeight w:val="57"/>
        </w:trPr>
        <w:tc>
          <w:tcPr>
            <w:tcW w:w="1560" w:type="dxa"/>
            <w:vAlign w:val="center"/>
            <w:hideMark/>
          </w:tcPr>
          <w:p w14:paraId="3A5CD24A" w14:textId="77777777" w:rsidR="007636C9" w:rsidRDefault="007636C9" w:rsidP="007636C9">
            <w:pPr>
              <w:pStyle w:val="Akapitzlist"/>
              <w:numPr>
                <w:ilvl w:val="0"/>
                <w:numId w:val="0"/>
              </w:numPr>
              <w:spacing w:after="0"/>
              <w:ind w:left="34" w:right="207"/>
              <w:jc w:val="left"/>
            </w:pPr>
            <w:r>
              <w:t>CZĘŚĆ VI</w:t>
            </w:r>
          </w:p>
        </w:tc>
        <w:tc>
          <w:tcPr>
            <w:tcW w:w="8222" w:type="dxa"/>
            <w:vAlign w:val="center"/>
            <w:hideMark/>
          </w:tcPr>
          <w:p w14:paraId="15FC3734" w14:textId="77777777" w:rsidR="007636C9" w:rsidRDefault="007636C9" w:rsidP="007636C9">
            <w:pPr>
              <w:spacing w:after="0"/>
              <w:ind w:left="0"/>
              <w:rPr>
                <w:rFonts w:ascii="Trebuchet MS" w:hAnsi="Trebuchet MS"/>
              </w:rPr>
            </w:pPr>
            <w:r>
              <w:t>PROJEKT DOCELOWEJ ORGANIZACJI RUCHU</w:t>
            </w:r>
          </w:p>
        </w:tc>
      </w:tr>
      <w:tr w:rsidR="007636C9" w14:paraId="62F92477" w14:textId="77777777" w:rsidTr="007636C9">
        <w:trPr>
          <w:trHeight w:val="57"/>
        </w:trPr>
        <w:tc>
          <w:tcPr>
            <w:tcW w:w="1560" w:type="dxa"/>
            <w:vAlign w:val="center"/>
            <w:hideMark/>
          </w:tcPr>
          <w:p w14:paraId="7E52CC43" w14:textId="77777777" w:rsidR="007636C9" w:rsidRDefault="007636C9" w:rsidP="007636C9">
            <w:pPr>
              <w:pStyle w:val="Akapitzlist"/>
              <w:numPr>
                <w:ilvl w:val="0"/>
                <w:numId w:val="0"/>
              </w:numPr>
              <w:spacing w:after="0"/>
              <w:ind w:left="34" w:right="207"/>
              <w:jc w:val="left"/>
            </w:pPr>
            <w:r>
              <w:t>CZĘŚĆ VII</w:t>
            </w:r>
          </w:p>
        </w:tc>
        <w:tc>
          <w:tcPr>
            <w:tcW w:w="8222" w:type="dxa"/>
            <w:vAlign w:val="center"/>
            <w:hideMark/>
          </w:tcPr>
          <w:p w14:paraId="49732FAF" w14:textId="77777777" w:rsidR="007636C9" w:rsidRDefault="007636C9" w:rsidP="007636C9">
            <w:pPr>
              <w:spacing w:after="0"/>
              <w:ind w:left="0"/>
              <w:rPr>
                <w:rFonts w:ascii="Trebuchet MS" w:hAnsi="Trebuchet MS"/>
              </w:rPr>
            </w:pPr>
            <w:r>
              <w:t xml:space="preserve">PROJEKT KONSTRUKCYJNY </w:t>
            </w:r>
          </w:p>
        </w:tc>
      </w:tr>
      <w:tr w:rsidR="007636C9" w14:paraId="36ABA666" w14:textId="77777777" w:rsidTr="007636C9">
        <w:trPr>
          <w:trHeight w:val="57"/>
        </w:trPr>
        <w:tc>
          <w:tcPr>
            <w:tcW w:w="1560" w:type="dxa"/>
            <w:vAlign w:val="center"/>
            <w:hideMark/>
          </w:tcPr>
          <w:p w14:paraId="0AF8C58C" w14:textId="77777777" w:rsidR="007636C9" w:rsidRDefault="007636C9" w:rsidP="007636C9">
            <w:pPr>
              <w:spacing w:after="0"/>
              <w:ind w:left="34" w:right="207"/>
              <w:jc w:val="left"/>
              <w:rPr>
                <w:rFonts w:ascii="Trebuchet MS" w:hAnsi="Trebuchet MS"/>
              </w:rPr>
            </w:pPr>
            <w:r>
              <w:t>CZĘŚĆ VIII</w:t>
            </w:r>
          </w:p>
        </w:tc>
        <w:tc>
          <w:tcPr>
            <w:tcW w:w="8222" w:type="dxa"/>
            <w:vAlign w:val="center"/>
            <w:hideMark/>
          </w:tcPr>
          <w:p w14:paraId="04BF36F2" w14:textId="77777777" w:rsidR="007636C9" w:rsidRDefault="007636C9" w:rsidP="007636C9">
            <w:pPr>
              <w:spacing w:after="0"/>
              <w:ind w:left="0"/>
              <w:rPr>
                <w:rFonts w:ascii="Trebuchet MS" w:hAnsi="Trebuchet MS"/>
              </w:rPr>
            </w:pPr>
            <w:r>
              <w:t xml:space="preserve">PROJEKT PRZEBUDOWY SIECI CIEPŁOWNICZEJ </w:t>
            </w:r>
          </w:p>
        </w:tc>
      </w:tr>
      <w:tr w:rsidR="007636C9" w14:paraId="32546495" w14:textId="77777777" w:rsidTr="007636C9">
        <w:trPr>
          <w:trHeight w:val="57"/>
        </w:trPr>
        <w:tc>
          <w:tcPr>
            <w:tcW w:w="1560" w:type="dxa"/>
            <w:vAlign w:val="center"/>
            <w:hideMark/>
          </w:tcPr>
          <w:p w14:paraId="721B71A4" w14:textId="77777777" w:rsidR="007636C9" w:rsidRDefault="007636C9" w:rsidP="007636C9">
            <w:pPr>
              <w:spacing w:after="0"/>
              <w:ind w:left="34" w:right="207"/>
              <w:jc w:val="left"/>
              <w:rPr>
                <w:rFonts w:ascii="Trebuchet MS" w:hAnsi="Trebuchet MS"/>
              </w:rPr>
            </w:pPr>
            <w:r>
              <w:t>CZĘŚĆ IX</w:t>
            </w:r>
          </w:p>
        </w:tc>
        <w:tc>
          <w:tcPr>
            <w:tcW w:w="8222" w:type="dxa"/>
            <w:vAlign w:val="center"/>
            <w:hideMark/>
          </w:tcPr>
          <w:p w14:paraId="21E39192" w14:textId="77777777" w:rsidR="007636C9" w:rsidRDefault="007636C9" w:rsidP="007636C9">
            <w:pPr>
              <w:spacing w:after="0"/>
              <w:ind w:left="0"/>
              <w:rPr>
                <w:rFonts w:ascii="Trebuchet MS" w:hAnsi="Trebuchet MS"/>
              </w:rPr>
            </w:pPr>
            <w:r>
              <w:t xml:space="preserve">PROJEKT SIECI GAZOWEJ </w:t>
            </w:r>
          </w:p>
        </w:tc>
      </w:tr>
      <w:tr w:rsidR="007636C9" w14:paraId="5C504212" w14:textId="77777777" w:rsidTr="007636C9">
        <w:trPr>
          <w:trHeight w:val="57"/>
        </w:trPr>
        <w:tc>
          <w:tcPr>
            <w:tcW w:w="1560" w:type="dxa"/>
            <w:vAlign w:val="center"/>
            <w:hideMark/>
          </w:tcPr>
          <w:p w14:paraId="6AA37A19" w14:textId="77777777" w:rsidR="007636C9" w:rsidRDefault="007636C9" w:rsidP="007636C9">
            <w:pPr>
              <w:spacing w:after="0"/>
              <w:ind w:left="34" w:right="207"/>
              <w:jc w:val="left"/>
              <w:rPr>
                <w:rFonts w:ascii="Trebuchet MS" w:hAnsi="Trebuchet MS"/>
              </w:rPr>
            </w:pPr>
            <w:r>
              <w:t>CZĘŚĆ X</w:t>
            </w:r>
          </w:p>
        </w:tc>
        <w:tc>
          <w:tcPr>
            <w:tcW w:w="8222" w:type="dxa"/>
            <w:vAlign w:val="center"/>
            <w:hideMark/>
          </w:tcPr>
          <w:p w14:paraId="1C900659" w14:textId="77777777" w:rsidR="007636C9" w:rsidRDefault="007636C9" w:rsidP="007636C9">
            <w:pPr>
              <w:spacing w:after="0"/>
              <w:ind w:left="0"/>
              <w:rPr>
                <w:rFonts w:ascii="Trebuchet MS" w:hAnsi="Trebuchet MS"/>
              </w:rPr>
            </w:pPr>
            <w:r>
              <w:t>PROJEKT PRZEBUDOWY WODOCIĄGU DN200 I INSTALACJI TLENU</w:t>
            </w:r>
          </w:p>
        </w:tc>
      </w:tr>
      <w:tr w:rsidR="007636C9" w14:paraId="46CBF66C" w14:textId="77777777" w:rsidTr="007636C9">
        <w:trPr>
          <w:trHeight w:val="57"/>
        </w:trPr>
        <w:tc>
          <w:tcPr>
            <w:tcW w:w="1560" w:type="dxa"/>
            <w:vAlign w:val="center"/>
            <w:hideMark/>
          </w:tcPr>
          <w:p w14:paraId="0E03A028" w14:textId="77777777" w:rsidR="007636C9" w:rsidRDefault="007636C9" w:rsidP="007636C9">
            <w:pPr>
              <w:spacing w:after="0"/>
              <w:ind w:left="34" w:right="207"/>
              <w:jc w:val="left"/>
              <w:rPr>
                <w:rFonts w:ascii="Trebuchet MS" w:hAnsi="Trebuchet MS"/>
              </w:rPr>
            </w:pPr>
            <w:r>
              <w:t>CZĘŚĆ XI</w:t>
            </w:r>
          </w:p>
        </w:tc>
        <w:tc>
          <w:tcPr>
            <w:tcW w:w="8222" w:type="dxa"/>
            <w:vAlign w:val="center"/>
            <w:hideMark/>
          </w:tcPr>
          <w:p w14:paraId="3C23DC6C" w14:textId="77777777" w:rsidR="007636C9" w:rsidRDefault="007636C9" w:rsidP="007636C9">
            <w:pPr>
              <w:spacing w:after="0"/>
              <w:ind w:left="0"/>
              <w:rPr>
                <w:rFonts w:ascii="Trebuchet MS" w:hAnsi="Trebuchet MS"/>
              </w:rPr>
            </w:pPr>
            <w:r>
              <w:t>PROJEKT ZEWNĘTRZNYCH INSTALACJI SANITARNYCH</w:t>
            </w:r>
          </w:p>
        </w:tc>
      </w:tr>
      <w:tr w:rsidR="007636C9" w14:paraId="2DA6809F" w14:textId="77777777" w:rsidTr="007636C9">
        <w:trPr>
          <w:trHeight w:val="57"/>
        </w:trPr>
        <w:tc>
          <w:tcPr>
            <w:tcW w:w="1560" w:type="dxa"/>
            <w:vAlign w:val="center"/>
            <w:hideMark/>
          </w:tcPr>
          <w:p w14:paraId="19B96940" w14:textId="77777777" w:rsidR="007636C9" w:rsidRDefault="007636C9" w:rsidP="007636C9">
            <w:pPr>
              <w:spacing w:after="0"/>
              <w:ind w:left="34" w:right="207"/>
              <w:jc w:val="left"/>
              <w:rPr>
                <w:rFonts w:ascii="Trebuchet MS" w:hAnsi="Trebuchet MS"/>
              </w:rPr>
            </w:pPr>
            <w:r>
              <w:t>CZĘŚĆ XII</w:t>
            </w:r>
          </w:p>
        </w:tc>
        <w:tc>
          <w:tcPr>
            <w:tcW w:w="8222" w:type="dxa"/>
            <w:vAlign w:val="center"/>
            <w:hideMark/>
          </w:tcPr>
          <w:p w14:paraId="790771D2" w14:textId="77777777" w:rsidR="007636C9" w:rsidRDefault="007636C9" w:rsidP="007636C9">
            <w:pPr>
              <w:spacing w:after="0"/>
              <w:ind w:left="0"/>
              <w:rPr>
                <w:rFonts w:ascii="Trebuchet MS" w:hAnsi="Trebuchet MS"/>
              </w:rPr>
            </w:pPr>
            <w:r>
              <w:t>PROJEKT ELEKTRYCZNY </w:t>
            </w:r>
          </w:p>
        </w:tc>
      </w:tr>
      <w:tr w:rsidR="007636C9" w14:paraId="47BEBDAA" w14:textId="77777777" w:rsidTr="007636C9">
        <w:trPr>
          <w:trHeight w:val="57"/>
        </w:trPr>
        <w:tc>
          <w:tcPr>
            <w:tcW w:w="1560" w:type="dxa"/>
            <w:vAlign w:val="center"/>
            <w:hideMark/>
          </w:tcPr>
          <w:p w14:paraId="67A12D00" w14:textId="77777777" w:rsidR="007636C9" w:rsidRDefault="007636C9" w:rsidP="007636C9">
            <w:pPr>
              <w:spacing w:after="0"/>
              <w:ind w:left="34" w:right="207"/>
              <w:jc w:val="left"/>
              <w:rPr>
                <w:rFonts w:ascii="Trebuchet MS" w:hAnsi="Trebuchet MS"/>
              </w:rPr>
            </w:pPr>
            <w:r>
              <w:t>CZĘŚĆ XIII</w:t>
            </w:r>
          </w:p>
        </w:tc>
        <w:tc>
          <w:tcPr>
            <w:tcW w:w="8222" w:type="dxa"/>
            <w:vAlign w:val="center"/>
            <w:hideMark/>
          </w:tcPr>
          <w:p w14:paraId="2D483FA7" w14:textId="77777777" w:rsidR="007636C9" w:rsidRDefault="007636C9" w:rsidP="007636C9">
            <w:pPr>
              <w:spacing w:after="0"/>
              <w:ind w:left="0"/>
              <w:rPr>
                <w:rFonts w:ascii="Trebuchet MS" w:hAnsi="Trebuchet MS"/>
              </w:rPr>
            </w:pPr>
            <w:r>
              <w:t>PROJEKT ELEKTRYCZNY - ZASILANIE PLACU BUDOWY</w:t>
            </w:r>
          </w:p>
        </w:tc>
      </w:tr>
      <w:tr w:rsidR="007636C9" w14:paraId="008A2D67" w14:textId="77777777" w:rsidTr="007636C9">
        <w:trPr>
          <w:trHeight w:val="57"/>
        </w:trPr>
        <w:tc>
          <w:tcPr>
            <w:tcW w:w="1560" w:type="dxa"/>
            <w:vAlign w:val="center"/>
            <w:hideMark/>
          </w:tcPr>
          <w:p w14:paraId="7B7EEDFC" w14:textId="77777777" w:rsidR="007636C9" w:rsidRPr="009058EF" w:rsidRDefault="007636C9" w:rsidP="007636C9">
            <w:pPr>
              <w:spacing w:after="0"/>
              <w:ind w:left="34" w:right="207"/>
              <w:jc w:val="left"/>
              <w:rPr>
                <w:rFonts w:ascii="Trebuchet MS" w:hAnsi="Trebuchet MS"/>
                <w:u w:val="single"/>
              </w:rPr>
            </w:pPr>
            <w:r w:rsidRPr="009058EF">
              <w:rPr>
                <w:u w:val="single"/>
              </w:rPr>
              <w:t>CZĘŚĆ XIV</w:t>
            </w:r>
          </w:p>
        </w:tc>
        <w:tc>
          <w:tcPr>
            <w:tcW w:w="8222" w:type="dxa"/>
            <w:vAlign w:val="center"/>
            <w:hideMark/>
          </w:tcPr>
          <w:p w14:paraId="4F7CC479" w14:textId="77777777" w:rsidR="007636C9" w:rsidRPr="009058EF" w:rsidRDefault="007636C9" w:rsidP="007636C9">
            <w:pPr>
              <w:spacing w:after="0"/>
              <w:ind w:left="0"/>
              <w:rPr>
                <w:rFonts w:ascii="Trebuchet MS" w:hAnsi="Trebuchet MS"/>
                <w:u w:val="single"/>
              </w:rPr>
            </w:pPr>
            <w:r w:rsidRPr="009058EF">
              <w:rPr>
                <w:u w:val="single"/>
              </w:rPr>
              <w:t>PROJEKT TELEKOMUNIKACYJNY</w:t>
            </w:r>
          </w:p>
        </w:tc>
      </w:tr>
    </w:tbl>
    <w:p w14:paraId="4FFC7AEB" w14:textId="77777777" w:rsidR="007636C9" w:rsidRDefault="007636C9" w:rsidP="007636C9">
      <w:pPr>
        <w:spacing w:after="0"/>
        <w:ind w:left="0" w:firstLine="720"/>
        <w:rPr>
          <w:rFonts w:ascii="Trebuchet MS" w:hAnsi="Trebuchet MS"/>
          <w:color w:val="auto"/>
        </w:rPr>
      </w:pPr>
    </w:p>
    <w:p w14:paraId="2404738C" w14:textId="77777777" w:rsidR="007636C9" w:rsidRDefault="007636C9" w:rsidP="007636C9">
      <w:pPr>
        <w:spacing w:after="0"/>
        <w:rPr>
          <w:b/>
          <w:bCs/>
        </w:rPr>
      </w:pPr>
      <w:r>
        <w:rPr>
          <w:b/>
          <w:bCs/>
        </w:rPr>
        <w:t>Tom II – OBIEKTY KUBATUROWE</w:t>
      </w:r>
    </w:p>
    <w:p w14:paraId="59D18F8F" w14:textId="77777777" w:rsidR="007636C9" w:rsidRDefault="007636C9" w:rsidP="007636C9">
      <w:pPr>
        <w:spacing w:after="0"/>
      </w:pPr>
      <w:r>
        <w:t>         </w:t>
      </w:r>
    </w:p>
    <w:tbl>
      <w:tblPr>
        <w:tblW w:w="9782" w:type="dxa"/>
        <w:tblInd w:w="108" w:type="dxa"/>
        <w:tblLook w:val="04A0" w:firstRow="1" w:lastRow="0" w:firstColumn="1" w:lastColumn="0" w:noHBand="0" w:noVBand="1"/>
      </w:tblPr>
      <w:tblGrid>
        <w:gridCol w:w="1589"/>
        <w:gridCol w:w="8193"/>
      </w:tblGrid>
      <w:tr w:rsidR="007636C9" w14:paraId="7B275D3F" w14:textId="77777777" w:rsidTr="007636C9">
        <w:tc>
          <w:tcPr>
            <w:tcW w:w="1589" w:type="dxa"/>
            <w:vAlign w:val="center"/>
            <w:hideMark/>
          </w:tcPr>
          <w:p w14:paraId="577D48A6" w14:textId="77777777" w:rsidR="007636C9" w:rsidRDefault="007636C9" w:rsidP="007636C9">
            <w:pPr>
              <w:spacing w:after="0"/>
              <w:ind w:left="34" w:right="34"/>
              <w:rPr>
                <w:rFonts w:ascii="Trebuchet MS" w:hAnsi="Trebuchet MS"/>
                <w:bCs/>
                <w:szCs w:val="20"/>
              </w:rPr>
            </w:pPr>
            <w:r>
              <w:rPr>
                <w:bCs/>
                <w:szCs w:val="20"/>
              </w:rPr>
              <w:t>Część I</w:t>
            </w:r>
          </w:p>
        </w:tc>
        <w:tc>
          <w:tcPr>
            <w:tcW w:w="8193" w:type="dxa"/>
            <w:vAlign w:val="center"/>
            <w:hideMark/>
          </w:tcPr>
          <w:p w14:paraId="7C58F120" w14:textId="77777777" w:rsidR="007636C9" w:rsidRDefault="007636C9" w:rsidP="007636C9">
            <w:pPr>
              <w:spacing w:after="0"/>
              <w:ind w:left="34" w:right="510"/>
              <w:rPr>
                <w:rFonts w:ascii="Trebuchet MS" w:hAnsi="Trebuchet MS"/>
                <w:szCs w:val="20"/>
              </w:rPr>
            </w:pPr>
            <w:r>
              <w:rPr>
                <w:szCs w:val="20"/>
              </w:rPr>
              <w:t>ARCHITEKTURA          </w:t>
            </w:r>
          </w:p>
        </w:tc>
      </w:tr>
      <w:tr w:rsidR="007636C9" w14:paraId="4139C75B" w14:textId="77777777" w:rsidTr="007636C9">
        <w:tc>
          <w:tcPr>
            <w:tcW w:w="1589" w:type="dxa"/>
            <w:vAlign w:val="center"/>
            <w:hideMark/>
          </w:tcPr>
          <w:p w14:paraId="30312735" w14:textId="77777777" w:rsidR="007636C9" w:rsidRDefault="007636C9" w:rsidP="007636C9">
            <w:pPr>
              <w:spacing w:after="0"/>
              <w:ind w:left="34" w:right="34"/>
              <w:rPr>
                <w:rFonts w:ascii="Trebuchet MS" w:hAnsi="Trebuchet MS"/>
                <w:bCs/>
                <w:szCs w:val="20"/>
              </w:rPr>
            </w:pPr>
            <w:r>
              <w:rPr>
                <w:bCs/>
                <w:szCs w:val="20"/>
              </w:rPr>
              <w:t>Część II</w:t>
            </w:r>
          </w:p>
        </w:tc>
        <w:tc>
          <w:tcPr>
            <w:tcW w:w="8193" w:type="dxa"/>
            <w:vAlign w:val="center"/>
            <w:hideMark/>
          </w:tcPr>
          <w:p w14:paraId="68B9F6B1" w14:textId="77777777" w:rsidR="007636C9" w:rsidRDefault="007636C9" w:rsidP="007636C9">
            <w:pPr>
              <w:spacing w:after="0"/>
              <w:ind w:left="34" w:right="510"/>
              <w:rPr>
                <w:rFonts w:ascii="Trebuchet MS" w:hAnsi="Trebuchet MS"/>
                <w:szCs w:val="20"/>
              </w:rPr>
            </w:pPr>
            <w:r>
              <w:rPr>
                <w:szCs w:val="20"/>
              </w:rPr>
              <w:t xml:space="preserve">SYSTEM ODDYMIANIA KLATEK SCHODOWYCH i SZYBÓW WINDOWYCH Z NAWIEWEM MECHANICZNYM </w:t>
            </w:r>
          </w:p>
        </w:tc>
      </w:tr>
      <w:tr w:rsidR="007636C9" w14:paraId="36309B3F" w14:textId="77777777" w:rsidTr="007636C9">
        <w:tc>
          <w:tcPr>
            <w:tcW w:w="1589" w:type="dxa"/>
            <w:vAlign w:val="center"/>
            <w:hideMark/>
          </w:tcPr>
          <w:p w14:paraId="60A1CCD7" w14:textId="77777777" w:rsidR="007636C9" w:rsidRDefault="007636C9" w:rsidP="007636C9">
            <w:pPr>
              <w:spacing w:after="0"/>
              <w:ind w:left="34" w:right="34"/>
              <w:rPr>
                <w:rFonts w:ascii="Trebuchet MS" w:hAnsi="Trebuchet MS"/>
                <w:bCs/>
                <w:szCs w:val="20"/>
              </w:rPr>
            </w:pPr>
            <w:r>
              <w:rPr>
                <w:bCs/>
                <w:szCs w:val="20"/>
              </w:rPr>
              <w:t>Część III</w:t>
            </w:r>
          </w:p>
        </w:tc>
        <w:tc>
          <w:tcPr>
            <w:tcW w:w="8193" w:type="dxa"/>
            <w:vAlign w:val="center"/>
            <w:hideMark/>
          </w:tcPr>
          <w:p w14:paraId="3A3C4BB1" w14:textId="77777777" w:rsidR="007636C9" w:rsidRDefault="007636C9" w:rsidP="007636C9">
            <w:pPr>
              <w:spacing w:after="0"/>
              <w:ind w:left="34" w:right="510"/>
              <w:rPr>
                <w:rFonts w:ascii="Trebuchet MS" w:hAnsi="Trebuchet MS"/>
                <w:szCs w:val="20"/>
              </w:rPr>
            </w:pPr>
            <w:r>
              <w:rPr>
                <w:szCs w:val="20"/>
              </w:rPr>
              <w:t>TECHNOLOGIA MEDYCZNA  Z LOGISTYKA SZPITALNĄ</w:t>
            </w:r>
          </w:p>
        </w:tc>
      </w:tr>
      <w:tr w:rsidR="007636C9" w14:paraId="10A02CC4" w14:textId="77777777" w:rsidTr="007636C9">
        <w:tc>
          <w:tcPr>
            <w:tcW w:w="1589" w:type="dxa"/>
            <w:vAlign w:val="center"/>
            <w:hideMark/>
          </w:tcPr>
          <w:p w14:paraId="01C0807B" w14:textId="77777777" w:rsidR="007636C9" w:rsidRDefault="007636C9" w:rsidP="007636C9">
            <w:pPr>
              <w:spacing w:after="0"/>
              <w:ind w:left="34" w:right="34"/>
              <w:rPr>
                <w:rFonts w:ascii="Trebuchet MS" w:hAnsi="Trebuchet MS"/>
                <w:bCs/>
                <w:szCs w:val="20"/>
              </w:rPr>
            </w:pPr>
            <w:r>
              <w:rPr>
                <w:bCs/>
                <w:szCs w:val="20"/>
              </w:rPr>
              <w:t>Część IV</w:t>
            </w:r>
          </w:p>
        </w:tc>
        <w:tc>
          <w:tcPr>
            <w:tcW w:w="8193" w:type="dxa"/>
            <w:vAlign w:val="center"/>
            <w:hideMark/>
          </w:tcPr>
          <w:p w14:paraId="510D91D3" w14:textId="77777777" w:rsidR="007636C9" w:rsidRDefault="007636C9" w:rsidP="007636C9">
            <w:pPr>
              <w:spacing w:after="0"/>
              <w:ind w:left="34" w:right="510"/>
              <w:rPr>
                <w:rFonts w:ascii="Trebuchet MS" w:hAnsi="Trebuchet MS"/>
                <w:szCs w:val="20"/>
              </w:rPr>
            </w:pPr>
            <w:r>
              <w:rPr>
                <w:szCs w:val="20"/>
              </w:rPr>
              <w:t xml:space="preserve">PROJEKT WNĘTRZ WRAZ Z PROJEKTEM WYPOSAŻENIA </w:t>
            </w:r>
          </w:p>
        </w:tc>
      </w:tr>
      <w:tr w:rsidR="007636C9" w14:paraId="13CDC73E" w14:textId="77777777" w:rsidTr="007636C9">
        <w:tc>
          <w:tcPr>
            <w:tcW w:w="1589" w:type="dxa"/>
            <w:vAlign w:val="center"/>
            <w:hideMark/>
          </w:tcPr>
          <w:p w14:paraId="6BE20EE7" w14:textId="77777777" w:rsidR="007636C9" w:rsidRDefault="007636C9" w:rsidP="007636C9">
            <w:pPr>
              <w:spacing w:after="0"/>
              <w:ind w:left="34" w:right="34"/>
              <w:rPr>
                <w:rFonts w:ascii="Trebuchet MS" w:hAnsi="Trebuchet MS"/>
                <w:bCs/>
                <w:szCs w:val="20"/>
              </w:rPr>
            </w:pPr>
            <w:r>
              <w:rPr>
                <w:bCs/>
                <w:szCs w:val="20"/>
              </w:rPr>
              <w:t>Część V</w:t>
            </w:r>
          </w:p>
        </w:tc>
        <w:tc>
          <w:tcPr>
            <w:tcW w:w="8193" w:type="dxa"/>
            <w:vAlign w:val="center"/>
            <w:hideMark/>
          </w:tcPr>
          <w:p w14:paraId="5A629A7E" w14:textId="77777777" w:rsidR="007636C9" w:rsidRDefault="007636C9" w:rsidP="007636C9">
            <w:pPr>
              <w:spacing w:after="0"/>
              <w:ind w:left="34" w:right="510"/>
              <w:rPr>
                <w:rFonts w:ascii="Trebuchet MS" w:hAnsi="Trebuchet MS"/>
                <w:szCs w:val="20"/>
              </w:rPr>
            </w:pPr>
            <w:r>
              <w:rPr>
                <w:szCs w:val="20"/>
              </w:rPr>
              <w:t>SYSTEM IDENTYFIKACJI WIZUALNEJ</w:t>
            </w:r>
          </w:p>
        </w:tc>
      </w:tr>
      <w:tr w:rsidR="007636C9" w14:paraId="452E6D03" w14:textId="77777777" w:rsidTr="007636C9">
        <w:tc>
          <w:tcPr>
            <w:tcW w:w="1589" w:type="dxa"/>
            <w:vAlign w:val="center"/>
            <w:hideMark/>
          </w:tcPr>
          <w:p w14:paraId="5861457A" w14:textId="77777777" w:rsidR="007636C9" w:rsidRDefault="007636C9" w:rsidP="007636C9">
            <w:pPr>
              <w:spacing w:after="0"/>
              <w:ind w:left="34" w:right="34"/>
              <w:rPr>
                <w:rFonts w:ascii="Trebuchet MS" w:hAnsi="Trebuchet MS"/>
                <w:bCs/>
                <w:szCs w:val="20"/>
              </w:rPr>
            </w:pPr>
            <w:r>
              <w:rPr>
                <w:bCs/>
                <w:szCs w:val="20"/>
              </w:rPr>
              <w:t>Część VI</w:t>
            </w:r>
          </w:p>
        </w:tc>
        <w:tc>
          <w:tcPr>
            <w:tcW w:w="8193" w:type="dxa"/>
            <w:vAlign w:val="center"/>
            <w:hideMark/>
          </w:tcPr>
          <w:p w14:paraId="26B33CC1" w14:textId="77777777" w:rsidR="007636C9" w:rsidRDefault="007636C9" w:rsidP="007636C9">
            <w:pPr>
              <w:spacing w:after="0"/>
              <w:ind w:left="34" w:right="510"/>
              <w:rPr>
                <w:rFonts w:ascii="Trebuchet MS" w:hAnsi="Trebuchet MS"/>
                <w:szCs w:val="20"/>
              </w:rPr>
            </w:pPr>
            <w:r>
              <w:rPr>
                <w:szCs w:val="20"/>
              </w:rPr>
              <w:t>PROJEKT OCHRONY RADIOLOGICZNEJ</w:t>
            </w:r>
          </w:p>
        </w:tc>
      </w:tr>
      <w:tr w:rsidR="007636C9" w14:paraId="74424166" w14:textId="77777777" w:rsidTr="007636C9">
        <w:tc>
          <w:tcPr>
            <w:tcW w:w="1589" w:type="dxa"/>
            <w:vAlign w:val="center"/>
            <w:hideMark/>
          </w:tcPr>
          <w:p w14:paraId="2118EF13" w14:textId="77777777" w:rsidR="007636C9" w:rsidRDefault="007636C9" w:rsidP="007636C9">
            <w:pPr>
              <w:spacing w:after="0"/>
              <w:ind w:left="34" w:right="34"/>
              <w:rPr>
                <w:rFonts w:ascii="Trebuchet MS" w:hAnsi="Trebuchet MS"/>
                <w:szCs w:val="20"/>
              </w:rPr>
            </w:pPr>
            <w:r>
              <w:rPr>
                <w:szCs w:val="20"/>
              </w:rPr>
              <w:t>Część VII</w:t>
            </w:r>
          </w:p>
        </w:tc>
        <w:tc>
          <w:tcPr>
            <w:tcW w:w="8193" w:type="dxa"/>
            <w:vAlign w:val="center"/>
            <w:hideMark/>
          </w:tcPr>
          <w:p w14:paraId="54985D5B" w14:textId="77777777" w:rsidR="007636C9" w:rsidRDefault="007636C9" w:rsidP="007636C9">
            <w:pPr>
              <w:spacing w:after="0"/>
              <w:ind w:left="34" w:right="510"/>
              <w:rPr>
                <w:rFonts w:ascii="Trebuchet MS" w:hAnsi="Trebuchet MS"/>
                <w:szCs w:val="20"/>
              </w:rPr>
            </w:pPr>
            <w:r>
              <w:rPr>
                <w:szCs w:val="20"/>
              </w:rPr>
              <w:t>PROJEKT KONSTRUKCYJNY                </w:t>
            </w:r>
          </w:p>
        </w:tc>
      </w:tr>
      <w:tr w:rsidR="007636C9" w14:paraId="00C93CAC" w14:textId="77777777" w:rsidTr="007636C9">
        <w:tc>
          <w:tcPr>
            <w:tcW w:w="1589" w:type="dxa"/>
            <w:vAlign w:val="center"/>
            <w:hideMark/>
          </w:tcPr>
          <w:p w14:paraId="2CD3E1FD" w14:textId="77777777" w:rsidR="007636C9" w:rsidRDefault="007636C9" w:rsidP="007636C9">
            <w:pPr>
              <w:spacing w:after="0"/>
              <w:ind w:left="34" w:right="34"/>
              <w:rPr>
                <w:rFonts w:ascii="Trebuchet MS" w:hAnsi="Trebuchet MS"/>
                <w:szCs w:val="20"/>
              </w:rPr>
            </w:pPr>
            <w:r>
              <w:rPr>
                <w:szCs w:val="20"/>
              </w:rPr>
              <w:t>Część VIII</w:t>
            </w:r>
          </w:p>
        </w:tc>
        <w:tc>
          <w:tcPr>
            <w:tcW w:w="8193" w:type="dxa"/>
            <w:vAlign w:val="center"/>
            <w:hideMark/>
          </w:tcPr>
          <w:p w14:paraId="57916B2B" w14:textId="77777777" w:rsidR="007636C9" w:rsidRDefault="007636C9" w:rsidP="007636C9">
            <w:pPr>
              <w:spacing w:after="0"/>
              <w:ind w:left="34" w:right="510"/>
              <w:rPr>
                <w:rFonts w:ascii="Trebuchet MS" w:hAnsi="Trebuchet MS"/>
                <w:szCs w:val="20"/>
              </w:rPr>
            </w:pPr>
            <w:r>
              <w:rPr>
                <w:szCs w:val="20"/>
              </w:rPr>
              <w:t>PROJEKT INSTALACJI WOD-KAN        </w:t>
            </w:r>
          </w:p>
        </w:tc>
      </w:tr>
      <w:tr w:rsidR="007636C9" w14:paraId="2BF96CA5" w14:textId="77777777" w:rsidTr="007636C9">
        <w:tc>
          <w:tcPr>
            <w:tcW w:w="1589" w:type="dxa"/>
            <w:vAlign w:val="center"/>
            <w:hideMark/>
          </w:tcPr>
          <w:p w14:paraId="4329431D" w14:textId="77777777" w:rsidR="007636C9" w:rsidRDefault="007636C9" w:rsidP="007636C9">
            <w:pPr>
              <w:spacing w:after="0"/>
              <w:ind w:left="34" w:right="34"/>
              <w:rPr>
                <w:rFonts w:ascii="Trebuchet MS" w:hAnsi="Trebuchet MS"/>
                <w:szCs w:val="20"/>
              </w:rPr>
            </w:pPr>
            <w:r>
              <w:rPr>
                <w:szCs w:val="20"/>
              </w:rPr>
              <w:t>Część IX</w:t>
            </w:r>
          </w:p>
        </w:tc>
        <w:tc>
          <w:tcPr>
            <w:tcW w:w="8193" w:type="dxa"/>
            <w:vAlign w:val="center"/>
            <w:hideMark/>
          </w:tcPr>
          <w:p w14:paraId="210084F5" w14:textId="77777777" w:rsidR="007636C9" w:rsidRDefault="007636C9" w:rsidP="007636C9">
            <w:pPr>
              <w:spacing w:after="0"/>
              <w:ind w:left="34" w:right="510"/>
              <w:rPr>
                <w:rFonts w:ascii="Trebuchet MS" w:hAnsi="Trebuchet MS"/>
                <w:szCs w:val="20"/>
              </w:rPr>
            </w:pPr>
            <w:r>
              <w:rPr>
                <w:szCs w:val="20"/>
              </w:rPr>
              <w:t>PROJEKT INSTALACJI C.O. , C.T.</w:t>
            </w:r>
          </w:p>
        </w:tc>
      </w:tr>
      <w:tr w:rsidR="007636C9" w14:paraId="16946254" w14:textId="77777777" w:rsidTr="007636C9">
        <w:tc>
          <w:tcPr>
            <w:tcW w:w="1589" w:type="dxa"/>
            <w:vAlign w:val="center"/>
            <w:hideMark/>
          </w:tcPr>
          <w:p w14:paraId="1AC9ADEA" w14:textId="77777777" w:rsidR="007636C9" w:rsidRDefault="007636C9" w:rsidP="007636C9">
            <w:pPr>
              <w:spacing w:after="0"/>
              <w:ind w:left="34" w:right="34"/>
              <w:rPr>
                <w:rFonts w:ascii="Trebuchet MS" w:hAnsi="Trebuchet MS"/>
                <w:szCs w:val="20"/>
              </w:rPr>
            </w:pPr>
            <w:r>
              <w:rPr>
                <w:szCs w:val="20"/>
              </w:rPr>
              <w:t>Część X</w:t>
            </w:r>
          </w:p>
        </w:tc>
        <w:tc>
          <w:tcPr>
            <w:tcW w:w="8193" w:type="dxa"/>
            <w:vAlign w:val="center"/>
            <w:hideMark/>
          </w:tcPr>
          <w:p w14:paraId="4621B7C9" w14:textId="77777777" w:rsidR="007636C9" w:rsidRDefault="007636C9" w:rsidP="007636C9">
            <w:pPr>
              <w:spacing w:after="0"/>
              <w:ind w:left="34" w:right="510"/>
              <w:rPr>
                <w:rFonts w:ascii="Trebuchet MS" w:hAnsi="Trebuchet MS"/>
                <w:szCs w:val="20"/>
              </w:rPr>
            </w:pPr>
            <w:r>
              <w:rPr>
                <w:szCs w:val="20"/>
              </w:rPr>
              <w:t>PROJEKT INSTALACJI WENTYLACJI MECHANICZNEJ I KLIMATYZACJI ORAZ WODY LODOWEJ</w:t>
            </w:r>
          </w:p>
        </w:tc>
      </w:tr>
      <w:tr w:rsidR="007636C9" w14:paraId="0C2A0F74" w14:textId="77777777" w:rsidTr="007636C9">
        <w:tc>
          <w:tcPr>
            <w:tcW w:w="1589" w:type="dxa"/>
            <w:vAlign w:val="center"/>
            <w:hideMark/>
          </w:tcPr>
          <w:p w14:paraId="558CEEDB" w14:textId="77777777" w:rsidR="007636C9" w:rsidRDefault="007636C9" w:rsidP="007636C9">
            <w:pPr>
              <w:spacing w:after="0"/>
              <w:ind w:left="34" w:right="34"/>
              <w:rPr>
                <w:rFonts w:ascii="Trebuchet MS" w:hAnsi="Trebuchet MS"/>
                <w:szCs w:val="20"/>
              </w:rPr>
            </w:pPr>
            <w:r>
              <w:rPr>
                <w:szCs w:val="20"/>
              </w:rPr>
              <w:t>Część XI</w:t>
            </w:r>
          </w:p>
        </w:tc>
        <w:tc>
          <w:tcPr>
            <w:tcW w:w="8193" w:type="dxa"/>
            <w:vAlign w:val="center"/>
            <w:hideMark/>
          </w:tcPr>
          <w:p w14:paraId="1AB42632" w14:textId="77777777" w:rsidR="007636C9" w:rsidRDefault="007636C9" w:rsidP="007636C9">
            <w:pPr>
              <w:spacing w:after="0"/>
              <w:ind w:left="34" w:right="510"/>
              <w:rPr>
                <w:rFonts w:ascii="Trebuchet MS" w:hAnsi="Trebuchet MS"/>
                <w:szCs w:val="20"/>
              </w:rPr>
            </w:pPr>
            <w:r>
              <w:rPr>
                <w:szCs w:val="20"/>
              </w:rPr>
              <w:t xml:space="preserve">PROJEKT WĘZŁA CIEPLNEGO </w:t>
            </w:r>
          </w:p>
        </w:tc>
      </w:tr>
      <w:tr w:rsidR="007636C9" w14:paraId="7EC97495" w14:textId="77777777" w:rsidTr="007636C9">
        <w:tc>
          <w:tcPr>
            <w:tcW w:w="1589" w:type="dxa"/>
            <w:vAlign w:val="center"/>
            <w:hideMark/>
          </w:tcPr>
          <w:p w14:paraId="449F8CF6" w14:textId="77777777" w:rsidR="007636C9" w:rsidRDefault="007636C9" w:rsidP="007636C9">
            <w:pPr>
              <w:spacing w:after="0"/>
              <w:ind w:left="34" w:right="34"/>
              <w:rPr>
                <w:rFonts w:ascii="Trebuchet MS" w:hAnsi="Trebuchet MS"/>
                <w:szCs w:val="20"/>
              </w:rPr>
            </w:pPr>
            <w:r>
              <w:rPr>
                <w:szCs w:val="20"/>
              </w:rPr>
              <w:t>Część XII</w:t>
            </w:r>
          </w:p>
        </w:tc>
        <w:tc>
          <w:tcPr>
            <w:tcW w:w="8193" w:type="dxa"/>
            <w:vAlign w:val="center"/>
            <w:hideMark/>
          </w:tcPr>
          <w:p w14:paraId="37EF9F92" w14:textId="77777777" w:rsidR="007636C9" w:rsidRDefault="007636C9" w:rsidP="007636C9">
            <w:pPr>
              <w:spacing w:after="0"/>
              <w:ind w:left="34" w:right="510"/>
              <w:rPr>
                <w:rFonts w:ascii="Trebuchet MS" w:hAnsi="Trebuchet MS"/>
                <w:szCs w:val="20"/>
              </w:rPr>
            </w:pPr>
            <w:r>
              <w:rPr>
                <w:szCs w:val="20"/>
              </w:rPr>
              <w:t>PROJEKT ELEKTRYCZNY </w:t>
            </w:r>
          </w:p>
        </w:tc>
      </w:tr>
      <w:tr w:rsidR="007636C9" w14:paraId="6DF65F97" w14:textId="77777777" w:rsidTr="007636C9">
        <w:tc>
          <w:tcPr>
            <w:tcW w:w="1589" w:type="dxa"/>
            <w:vAlign w:val="center"/>
            <w:hideMark/>
          </w:tcPr>
          <w:p w14:paraId="118A8273" w14:textId="77777777" w:rsidR="007636C9" w:rsidRDefault="007636C9" w:rsidP="007636C9">
            <w:pPr>
              <w:spacing w:after="0"/>
              <w:ind w:left="34" w:right="34"/>
              <w:rPr>
                <w:rFonts w:ascii="Trebuchet MS" w:hAnsi="Trebuchet MS"/>
                <w:szCs w:val="20"/>
              </w:rPr>
            </w:pPr>
            <w:r>
              <w:rPr>
                <w:szCs w:val="20"/>
              </w:rPr>
              <w:t>Część XIII</w:t>
            </w:r>
          </w:p>
        </w:tc>
        <w:tc>
          <w:tcPr>
            <w:tcW w:w="8193" w:type="dxa"/>
            <w:vAlign w:val="center"/>
            <w:hideMark/>
          </w:tcPr>
          <w:p w14:paraId="09BB353F" w14:textId="77777777" w:rsidR="007636C9" w:rsidRDefault="007636C9" w:rsidP="007636C9">
            <w:pPr>
              <w:spacing w:after="0"/>
              <w:ind w:left="34" w:right="510"/>
              <w:rPr>
                <w:rFonts w:ascii="Trebuchet MS" w:hAnsi="Trebuchet MS"/>
                <w:szCs w:val="20"/>
              </w:rPr>
            </w:pPr>
            <w:r>
              <w:rPr>
                <w:szCs w:val="20"/>
              </w:rPr>
              <w:t>PROJEKT TELEKOMUNIKACYJNY</w:t>
            </w:r>
          </w:p>
        </w:tc>
      </w:tr>
      <w:tr w:rsidR="007636C9" w14:paraId="64E39EAC" w14:textId="77777777" w:rsidTr="007636C9">
        <w:tc>
          <w:tcPr>
            <w:tcW w:w="1589" w:type="dxa"/>
            <w:vAlign w:val="center"/>
            <w:hideMark/>
          </w:tcPr>
          <w:p w14:paraId="1FBE1C6B" w14:textId="77777777" w:rsidR="007636C9" w:rsidRDefault="007636C9" w:rsidP="007636C9">
            <w:pPr>
              <w:spacing w:after="0"/>
              <w:ind w:left="34" w:right="34"/>
              <w:rPr>
                <w:rFonts w:ascii="Trebuchet MS" w:hAnsi="Trebuchet MS"/>
                <w:szCs w:val="20"/>
              </w:rPr>
            </w:pPr>
            <w:r>
              <w:rPr>
                <w:szCs w:val="20"/>
              </w:rPr>
              <w:t>Część XIV</w:t>
            </w:r>
          </w:p>
        </w:tc>
        <w:tc>
          <w:tcPr>
            <w:tcW w:w="8193" w:type="dxa"/>
            <w:vAlign w:val="center"/>
            <w:hideMark/>
          </w:tcPr>
          <w:p w14:paraId="5B54F263" w14:textId="77777777" w:rsidR="007636C9" w:rsidRDefault="007636C9" w:rsidP="007636C9">
            <w:pPr>
              <w:spacing w:after="0"/>
              <w:ind w:left="34" w:right="510"/>
              <w:rPr>
                <w:rFonts w:ascii="Trebuchet MS" w:hAnsi="Trebuchet MS"/>
                <w:szCs w:val="20"/>
              </w:rPr>
            </w:pPr>
            <w:r>
              <w:rPr>
                <w:szCs w:val="20"/>
              </w:rPr>
              <w:t>PROJEKT BMS</w:t>
            </w:r>
          </w:p>
        </w:tc>
      </w:tr>
      <w:tr w:rsidR="007636C9" w14:paraId="61F289CD" w14:textId="77777777" w:rsidTr="007636C9">
        <w:tc>
          <w:tcPr>
            <w:tcW w:w="1589" w:type="dxa"/>
            <w:vAlign w:val="center"/>
            <w:hideMark/>
          </w:tcPr>
          <w:p w14:paraId="0B4B1D1B" w14:textId="77777777" w:rsidR="007636C9" w:rsidRDefault="007636C9" w:rsidP="007636C9">
            <w:pPr>
              <w:spacing w:after="0"/>
              <w:ind w:left="34" w:right="34"/>
              <w:rPr>
                <w:rFonts w:ascii="Trebuchet MS" w:hAnsi="Trebuchet MS"/>
                <w:szCs w:val="20"/>
              </w:rPr>
            </w:pPr>
            <w:r>
              <w:rPr>
                <w:szCs w:val="20"/>
              </w:rPr>
              <w:t>Część XV</w:t>
            </w:r>
          </w:p>
        </w:tc>
        <w:tc>
          <w:tcPr>
            <w:tcW w:w="8193" w:type="dxa"/>
            <w:vAlign w:val="center"/>
            <w:hideMark/>
          </w:tcPr>
          <w:p w14:paraId="5BA84882" w14:textId="77777777" w:rsidR="007636C9" w:rsidRDefault="007636C9" w:rsidP="007636C9">
            <w:pPr>
              <w:spacing w:after="0"/>
              <w:ind w:left="34" w:right="510"/>
              <w:rPr>
                <w:rFonts w:ascii="Trebuchet MS" w:hAnsi="Trebuchet MS"/>
                <w:szCs w:val="20"/>
              </w:rPr>
            </w:pPr>
            <w:r>
              <w:rPr>
                <w:szCs w:val="20"/>
              </w:rPr>
              <w:t>PROJEKT INSTALACJI GAZÓW MEDYCZNYCH</w:t>
            </w:r>
          </w:p>
        </w:tc>
      </w:tr>
      <w:tr w:rsidR="007636C9" w14:paraId="434F3767" w14:textId="77777777" w:rsidTr="007636C9">
        <w:tc>
          <w:tcPr>
            <w:tcW w:w="1589" w:type="dxa"/>
            <w:vAlign w:val="center"/>
            <w:hideMark/>
          </w:tcPr>
          <w:p w14:paraId="309D70DD" w14:textId="77777777" w:rsidR="007636C9" w:rsidRDefault="007636C9" w:rsidP="007636C9">
            <w:pPr>
              <w:spacing w:after="0"/>
              <w:ind w:left="34" w:right="34"/>
              <w:rPr>
                <w:rFonts w:ascii="Trebuchet MS" w:hAnsi="Trebuchet MS"/>
                <w:szCs w:val="20"/>
              </w:rPr>
            </w:pPr>
            <w:r>
              <w:rPr>
                <w:szCs w:val="20"/>
              </w:rPr>
              <w:t>Część XVI</w:t>
            </w:r>
          </w:p>
        </w:tc>
        <w:tc>
          <w:tcPr>
            <w:tcW w:w="8193" w:type="dxa"/>
            <w:vAlign w:val="center"/>
            <w:hideMark/>
          </w:tcPr>
          <w:p w14:paraId="22FF9DA3" w14:textId="77777777" w:rsidR="007636C9" w:rsidRDefault="007636C9" w:rsidP="007636C9">
            <w:pPr>
              <w:spacing w:after="0"/>
              <w:ind w:left="34" w:right="510"/>
              <w:rPr>
                <w:rFonts w:ascii="Trebuchet MS" w:hAnsi="Trebuchet MS"/>
                <w:szCs w:val="20"/>
              </w:rPr>
            </w:pPr>
            <w:r>
              <w:rPr>
                <w:szCs w:val="20"/>
              </w:rPr>
              <w:t>PROJEKT INSTALACJI POCZTY PNEUMATYCZNEJ</w:t>
            </w:r>
          </w:p>
        </w:tc>
      </w:tr>
      <w:tr w:rsidR="007636C9" w14:paraId="03BBA92B" w14:textId="77777777" w:rsidTr="007636C9">
        <w:tc>
          <w:tcPr>
            <w:tcW w:w="1589" w:type="dxa"/>
            <w:vAlign w:val="center"/>
            <w:hideMark/>
          </w:tcPr>
          <w:p w14:paraId="510D454E" w14:textId="77777777" w:rsidR="007636C9" w:rsidRDefault="007636C9" w:rsidP="007636C9">
            <w:pPr>
              <w:spacing w:after="0"/>
              <w:ind w:left="34" w:right="34"/>
              <w:rPr>
                <w:rFonts w:ascii="Trebuchet MS" w:hAnsi="Trebuchet MS"/>
                <w:szCs w:val="20"/>
              </w:rPr>
            </w:pPr>
            <w:r>
              <w:rPr>
                <w:szCs w:val="20"/>
              </w:rPr>
              <w:t>Część XVII</w:t>
            </w:r>
          </w:p>
        </w:tc>
        <w:tc>
          <w:tcPr>
            <w:tcW w:w="8193" w:type="dxa"/>
            <w:vAlign w:val="center"/>
            <w:hideMark/>
          </w:tcPr>
          <w:p w14:paraId="0528A7D7" w14:textId="77777777" w:rsidR="007636C9" w:rsidRDefault="007636C9" w:rsidP="007636C9">
            <w:pPr>
              <w:spacing w:after="0"/>
              <w:ind w:left="34" w:right="510"/>
              <w:rPr>
                <w:rFonts w:ascii="Trebuchet MS" w:hAnsi="Trebuchet MS"/>
                <w:szCs w:val="20"/>
              </w:rPr>
            </w:pPr>
            <w:r>
              <w:rPr>
                <w:szCs w:val="20"/>
              </w:rPr>
              <w:t>PROJEKT INSTALACJI SYSTEMU GASZENIA GAZEM</w:t>
            </w:r>
          </w:p>
        </w:tc>
      </w:tr>
      <w:tr w:rsidR="007636C9" w14:paraId="413846CC" w14:textId="77777777" w:rsidTr="007636C9">
        <w:tc>
          <w:tcPr>
            <w:tcW w:w="1589" w:type="dxa"/>
            <w:vAlign w:val="center"/>
            <w:hideMark/>
          </w:tcPr>
          <w:p w14:paraId="515583BA" w14:textId="77777777" w:rsidR="007636C9" w:rsidRDefault="007636C9" w:rsidP="007636C9">
            <w:pPr>
              <w:spacing w:after="0"/>
              <w:ind w:left="34"/>
              <w:rPr>
                <w:rFonts w:ascii="Trebuchet MS" w:hAnsi="Trebuchet MS"/>
                <w:bCs/>
              </w:rPr>
            </w:pPr>
            <w:r>
              <w:rPr>
                <w:bCs/>
              </w:rPr>
              <w:t>Część XVIII</w:t>
            </w:r>
          </w:p>
        </w:tc>
        <w:tc>
          <w:tcPr>
            <w:tcW w:w="8193" w:type="dxa"/>
            <w:vAlign w:val="center"/>
            <w:hideMark/>
          </w:tcPr>
          <w:p w14:paraId="58AB5DBF" w14:textId="77777777" w:rsidR="007636C9" w:rsidRDefault="007636C9" w:rsidP="007636C9">
            <w:pPr>
              <w:spacing w:after="0"/>
              <w:ind w:left="0"/>
              <w:rPr>
                <w:rFonts w:ascii="Trebuchet MS" w:hAnsi="Trebuchet MS"/>
              </w:rPr>
            </w:pPr>
            <w:r>
              <w:t>URZĄDZENIE  POMOCNICZE, TZW. TLENOWNIA</w:t>
            </w:r>
          </w:p>
        </w:tc>
      </w:tr>
      <w:tr w:rsidR="007636C9" w14:paraId="2700F31B" w14:textId="77777777" w:rsidTr="007636C9">
        <w:tc>
          <w:tcPr>
            <w:tcW w:w="1589" w:type="dxa"/>
            <w:vAlign w:val="center"/>
            <w:hideMark/>
          </w:tcPr>
          <w:p w14:paraId="2700D4DB" w14:textId="77777777" w:rsidR="007636C9" w:rsidRDefault="007636C9" w:rsidP="007636C9">
            <w:pPr>
              <w:spacing w:after="0"/>
              <w:ind w:left="34"/>
              <w:rPr>
                <w:rFonts w:ascii="Trebuchet MS" w:hAnsi="Trebuchet MS"/>
                <w:bCs/>
              </w:rPr>
            </w:pPr>
            <w:r>
              <w:rPr>
                <w:bCs/>
              </w:rPr>
              <w:t>Część XIX</w:t>
            </w:r>
          </w:p>
        </w:tc>
        <w:tc>
          <w:tcPr>
            <w:tcW w:w="8193" w:type="dxa"/>
            <w:vAlign w:val="bottom"/>
            <w:hideMark/>
          </w:tcPr>
          <w:p w14:paraId="65F299BE" w14:textId="77777777" w:rsidR="007636C9" w:rsidRDefault="007636C9" w:rsidP="007636C9">
            <w:pPr>
              <w:spacing w:after="0"/>
              <w:ind w:left="0"/>
              <w:rPr>
                <w:rFonts w:ascii="Trebuchet MS" w:hAnsi="Trebuchet MS"/>
              </w:rPr>
            </w:pPr>
            <w:r>
              <w:t xml:space="preserve">INFORMACJA DO PLANU </w:t>
            </w:r>
            <w:proofErr w:type="spellStart"/>
            <w:r>
              <w:t>BiOZ</w:t>
            </w:r>
            <w:proofErr w:type="spellEnd"/>
          </w:p>
        </w:tc>
      </w:tr>
    </w:tbl>
    <w:p w14:paraId="6A7B078E" w14:textId="77777777" w:rsidR="007A6B4E" w:rsidRPr="00F02481" w:rsidRDefault="007A6B4E">
      <w:pPr>
        <w:spacing w:after="0"/>
        <w:ind w:left="0"/>
        <w:jc w:val="left"/>
        <w:rPr>
          <w:rFonts w:ascii="Trebuchet MS" w:hAnsi="Trebuchet MS"/>
          <w:color w:val="FF0000"/>
        </w:rPr>
      </w:pPr>
      <w:r w:rsidRPr="00F02481">
        <w:rPr>
          <w:rFonts w:ascii="Trebuchet MS" w:hAnsi="Trebuchet MS"/>
          <w:color w:val="FF0000"/>
        </w:rPr>
        <w:br w:type="page"/>
      </w:r>
    </w:p>
    <w:p w14:paraId="0CDDCDFF" w14:textId="77777777" w:rsidR="007A6B4E" w:rsidRPr="00F02481" w:rsidRDefault="007A6B4E" w:rsidP="007A6B4E">
      <w:pPr>
        <w:rPr>
          <w:rFonts w:ascii="Trebuchet MS" w:hAnsi="Trebuchet MS"/>
          <w:color w:val="FF0000"/>
        </w:rPr>
      </w:pPr>
    </w:p>
    <w:p w14:paraId="34346955" w14:textId="77777777" w:rsidR="00D55051" w:rsidRPr="00F02481" w:rsidRDefault="004864AF" w:rsidP="00AE56EA">
      <w:pPr>
        <w:pStyle w:val="Nagwek2"/>
      </w:pPr>
      <w:bookmarkStart w:id="2" w:name="_Toc39048799"/>
      <w:r w:rsidRPr="00F02481">
        <w:t>Spis zawartości części I</w:t>
      </w:r>
      <w:r w:rsidR="00D55051" w:rsidRPr="00F02481">
        <w:t xml:space="preserve"> tomu </w:t>
      </w:r>
      <w:r w:rsidR="007636C9">
        <w:t>XIV</w:t>
      </w:r>
      <w:r w:rsidR="00D55051" w:rsidRPr="00F02481">
        <w:t xml:space="preserve"> – </w:t>
      </w:r>
      <w:r w:rsidR="001A4F90" w:rsidRPr="00F02481">
        <w:t>branża telekomunikacyjna</w:t>
      </w:r>
      <w:bookmarkEnd w:id="2"/>
      <w:r w:rsidR="00D55051" w:rsidRPr="00F02481">
        <w:t xml:space="preserve"> </w:t>
      </w:r>
    </w:p>
    <w:p w14:paraId="59B9B679" w14:textId="77777777" w:rsidR="00000C39" w:rsidRDefault="00EF0483">
      <w:pPr>
        <w:pStyle w:val="Spistreci1"/>
        <w:tabs>
          <w:tab w:val="left" w:pos="567"/>
        </w:tabs>
        <w:rPr>
          <w:rFonts w:asciiTheme="minorHAnsi" w:eastAsiaTheme="minorEastAsia" w:hAnsiTheme="minorHAnsi" w:cstheme="minorBidi"/>
          <w:b w:val="0"/>
          <w:color w:val="auto"/>
          <w:sz w:val="22"/>
          <w:szCs w:val="22"/>
          <w:lang w:eastAsia="pl-PL"/>
        </w:rPr>
      </w:pPr>
      <w:r w:rsidRPr="00F02481">
        <w:rPr>
          <w:rFonts w:ascii="Trebuchet MS" w:hAnsi="Trebuchet MS"/>
          <w:color w:val="FF0000"/>
          <w:sz w:val="22"/>
          <w:szCs w:val="22"/>
        </w:rPr>
        <w:fldChar w:fldCharType="begin"/>
      </w:r>
      <w:r w:rsidR="00941D63" w:rsidRPr="00F02481">
        <w:rPr>
          <w:rFonts w:ascii="Trebuchet MS" w:hAnsi="Trebuchet MS"/>
          <w:color w:val="FF0000"/>
          <w:sz w:val="22"/>
          <w:szCs w:val="22"/>
        </w:rPr>
        <w:instrText xml:space="preserve"> TOC \o "1-3" \h \z </w:instrText>
      </w:r>
      <w:r w:rsidRPr="00F02481">
        <w:rPr>
          <w:rFonts w:ascii="Trebuchet MS" w:hAnsi="Trebuchet MS"/>
          <w:color w:val="FF0000"/>
          <w:sz w:val="22"/>
          <w:szCs w:val="22"/>
        </w:rPr>
        <w:fldChar w:fldCharType="separate"/>
      </w:r>
      <w:hyperlink w:anchor="_Toc39048797" w:history="1">
        <w:r w:rsidR="00000C39" w:rsidRPr="006963FD">
          <w:rPr>
            <w:rStyle w:val="Hipercze"/>
          </w:rPr>
          <w:t>1</w:t>
        </w:r>
        <w:r w:rsidR="00000C39">
          <w:rPr>
            <w:rFonts w:asciiTheme="minorHAnsi" w:eastAsiaTheme="minorEastAsia" w:hAnsiTheme="minorHAnsi" w:cstheme="minorBidi"/>
            <w:b w:val="0"/>
            <w:color w:val="auto"/>
            <w:sz w:val="22"/>
            <w:szCs w:val="22"/>
            <w:lang w:eastAsia="pl-PL"/>
          </w:rPr>
          <w:tab/>
        </w:r>
        <w:r w:rsidR="00000C39" w:rsidRPr="006963FD">
          <w:rPr>
            <w:rStyle w:val="Hipercze"/>
          </w:rPr>
          <w:t>ZAWARTOŚĆ PROJEKTU</w:t>
        </w:r>
        <w:r w:rsidR="00000C39">
          <w:rPr>
            <w:webHidden/>
          </w:rPr>
          <w:tab/>
        </w:r>
        <w:r w:rsidR="00000C39">
          <w:rPr>
            <w:webHidden/>
          </w:rPr>
          <w:fldChar w:fldCharType="begin"/>
        </w:r>
        <w:r w:rsidR="00000C39">
          <w:rPr>
            <w:webHidden/>
          </w:rPr>
          <w:instrText xml:space="preserve"> PAGEREF _Toc39048797 \h </w:instrText>
        </w:r>
        <w:r w:rsidR="00000C39">
          <w:rPr>
            <w:webHidden/>
          </w:rPr>
        </w:r>
        <w:r w:rsidR="00000C39">
          <w:rPr>
            <w:webHidden/>
          </w:rPr>
          <w:fldChar w:fldCharType="separate"/>
        </w:r>
        <w:r w:rsidR="003110C9">
          <w:rPr>
            <w:webHidden/>
          </w:rPr>
          <w:t>3</w:t>
        </w:r>
        <w:r w:rsidR="00000C39">
          <w:rPr>
            <w:webHidden/>
          </w:rPr>
          <w:fldChar w:fldCharType="end"/>
        </w:r>
      </w:hyperlink>
    </w:p>
    <w:p w14:paraId="449A1C92" w14:textId="77777777" w:rsidR="00000C39" w:rsidRDefault="001E17AC">
      <w:pPr>
        <w:pStyle w:val="Spistreci2"/>
        <w:rPr>
          <w:rFonts w:asciiTheme="minorHAnsi" w:eastAsiaTheme="minorEastAsia" w:hAnsiTheme="minorHAnsi" w:cstheme="minorBidi"/>
          <w:noProof/>
          <w:color w:val="auto"/>
          <w:sz w:val="22"/>
          <w:szCs w:val="22"/>
          <w:lang w:eastAsia="pl-PL"/>
        </w:rPr>
      </w:pPr>
      <w:hyperlink w:anchor="_Toc39048798" w:history="1">
        <w:r w:rsidR="00000C39" w:rsidRPr="006963FD">
          <w:rPr>
            <w:rStyle w:val="Hipercze"/>
            <w:noProof/>
          </w:rPr>
          <w:t>1.1</w:t>
        </w:r>
        <w:r w:rsidR="00000C39">
          <w:rPr>
            <w:rFonts w:asciiTheme="minorHAnsi" w:eastAsiaTheme="minorEastAsia" w:hAnsiTheme="minorHAnsi" w:cstheme="minorBidi"/>
            <w:noProof/>
            <w:color w:val="auto"/>
            <w:sz w:val="22"/>
            <w:szCs w:val="22"/>
            <w:lang w:eastAsia="pl-PL"/>
          </w:rPr>
          <w:tab/>
        </w:r>
        <w:r w:rsidR="00000C39" w:rsidRPr="006963FD">
          <w:rPr>
            <w:rStyle w:val="Hipercze"/>
            <w:noProof/>
          </w:rPr>
          <w:t>Spis kompletnej, wielobranżowej dokumentacji projektowej</w:t>
        </w:r>
        <w:r w:rsidR="00000C39">
          <w:rPr>
            <w:noProof/>
            <w:webHidden/>
          </w:rPr>
          <w:tab/>
        </w:r>
        <w:r w:rsidR="00000C39">
          <w:rPr>
            <w:noProof/>
            <w:webHidden/>
          </w:rPr>
          <w:fldChar w:fldCharType="begin"/>
        </w:r>
        <w:r w:rsidR="00000C39">
          <w:rPr>
            <w:noProof/>
            <w:webHidden/>
          </w:rPr>
          <w:instrText xml:space="preserve"> PAGEREF _Toc39048798 \h </w:instrText>
        </w:r>
        <w:r w:rsidR="00000C39">
          <w:rPr>
            <w:noProof/>
            <w:webHidden/>
          </w:rPr>
        </w:r>
        <w:r w:rsidR="00000C39">
          <w:rPr>
            <w:noProof/>
            <w:webHidden/>
          </w:rPr>
          <w:fldChar w:fldCharType="separate"/>
        </w:r>
        <w:r w:rsidR="003110C9">
          <w:rPr>
            <w:noProof/>
            <w:webHidden/>
          </w:rPr>
          <w:t>3</w:t>
        </w:r>
        <w:r w:rsidR="00000C39">
          <w:rPr>
            <w:noProof/>
            <w:webHidden/>
          </w:rPr>
          <w:fldChar w:fldCharType="end"/>
        </w:r>
      </w:hyperlink>
    </w:p>
    <w:p w14:paraId="6746D3FE" w14:textId="77777777" w:rsidR="00000C39" w:rsidRDefault="001E17AC">
      <w:pPr>
        <w:pStyle w:val="Spistreci2"/>
        <w:rPr>
          <w:rFonts w:asciiTheme="minorHAnsi" w:eastAsiaTheme="minorEastAsia" w:hAnsiTheme="minorHAnsi" w:cstheme="minorBidi"/>
          <w:noProof/>
          <w:color w:val="auto"/>
          <w:sz w:val="22"/>
          <w:szCs w:val="22"/>
          <w:lang w:eastAsia="pl-PL"/>
        </w:rPr>
      </w:pPr>
      <w:hyperlink w:anchor="_Toc39048799" w:history="1">
        <w:r w:rsidR="00000C39" w:rsidRPr="006963FD">
          <w:rPr>
            <w:rStyle w:val="Hipercze"/>
            <w:noProof/>
          </w:rPr>
          <w:t>1.2</w:t>
        </w:r>
        <w:r w:rsidR="00000C39">
          <w:rPr>
            <w:rFonts w:asciiTheme="minorHAnsi" w:eastAsiaTheme="minorEastAsia" w:hAnsiTheme="minorHAnsi" w:cstheme="minorBidi"/>
            <w:noProof/>
            <w:color w:val="auto"/>
            <w:sz w:val="22"/>
            <w:szCs w:val="22"/>
            <w:lang w:eastAsia="pl-PL"/>
          </w:rPr>
          <w:tab/>
        </w:r>
        <w:r w:rsidR="00000C39" w:rsidRPr="006963FD">
          <w:rPr>
            <w:rStyle w:val="Hipercze"/>
            <w:noProof/>
          </w:rPr>
          <w:t>Spis zawartości części I tomu XIV – branża telekomunikacyjna</w:t>
        </w:r>
        <w:r w:rsidR="00000C39">
          <w:rPr>
            <w:noProof/>
            <w:webHidden/>
          </w:rPr>
          <w:tab/>
        </w:r>
        <w:r w:rsidR="00000C39">
          <w:rPr>
            <w:noProof/>
            <w:webHidden/>
          </w:rPr>
          <w:fldChar w:fldCharType="begin"/>
        </w:r>
        <w:r w:rsidR="00000C39">
          <w:rPr>
            <w:noProof/>
            <w:webHidden/>
          </w:rPr>
          <w:instrText xml:space="preserve"> PAGEREF _Toc39048799 \h </w:instrText>
        </w:r>
        <w:r w:rsidR="00000C39">
          <w:rPr>
            <w:noProof/>
            <w:webHidden/>
          </w:rPr>
        </w:r>
        <w:r w:rsidR="00000C39">
          <w:rPr>
            <w:noProof/>
            <w:webHidden/>
          </w:rPr>
          <w:fldChar w:fldCharType="separate"/>
        </w:r>
        <w:r w:rsidR="003110C9">
          <w:rPr>
            <w:noProof/>
            <w:webHidden/>
          </w:rPr>
          <w:t>4</w:t>
        </w:r>
        <w:r w:rsidR="00000C39">
          <w:rPr>
            <w:noProof/>
            <w:webHidden/>
          </w:rPr>
          <w:fldChar w:fldCharType="end"/>
        </w:r>
      </w:hyperlink>
    </w:p>
    <w:p w14:paraId="233FB801" w14:textId="77777777" w:rsidR="00000C39" w:rsidRDefault="001E17AC">
      <w:pPr>
        <w:pStyle w:val="Spistreci2"/>
        <w:rPr>
          <w:rFonts w:asciiTheme="minorHAnsi" w:eastAsiaTheme="minorEastAsia" w:hAnsiTheme="minorHAnsi" w:cstheme="minorBidi"/>
          <w:noProof/>
          <w:color w:val="auto"/>
          <w:sz w:val="22"/>
          <w:szCs w:val="22"/>
          <w:lang w:eastAsia="pl-PL"/>
        </w:rPr>
      </w:pPr>
      <w:hyperlink w:anchor="_Toc39048800" w:history="1">
        <w:r w:rsidR="00000C39" w:rsidRPr="006963FD">
          <w:rPr>
            <w:rStyle w:val="Hipercze"/>
            <w:noProof/>
          </w:rPr>
          <w:t>1.3</w:t>
        </w:r>
        <w:r w:rsidR="00000C39">
          <w:rPr>
            <w:rFonts w:asciiTheme="minorHAnsi" w:eastAsiaTheme="minorEastAsia" w:hAnsiTheme="minorHAnsi" w:cstheme="minorBidi"/>
            <w:noProof/>
            <w:color w:val="auto"/>
            <w:sz w:val="22"/>
            <w:szCs w:val="22"/>
            <w:lang w:eastAsia="pl-PL"/>
          </w:rPr>
          <w:tab/>
        </w:r>
        <w:r w:rsidR="00000C39" w:rsidRPr="006963FD">
          <w:rPr>
            <w:rStyle w:val="Hipercze"/>
            <w:noProof/>
          </w:rPr>
          <w:t>Spis części rysunkowej</w:t>
        </w:r>
        <w:r w:rsidR="00000C39">
          <w:rPr>
            <w:noProof/>
            <w:webHidden/>
          </w:rPr>
          <w:tab/>
        </w:r>
        <w:r w:rsidR="00000C39">
          <w:rPr>
            <w:noProof/>
            <w:webHidden/>
          </w:rPr>
          <w:fldChar w:fldCharType="begin"/>
        </w:r>
        <w:r w:rsidR="00000C39">
          <w:rPr>
            <w:noProof/>
            <w:webHidden/>
          </w:rPr>
          <w:instrText xml:space="preserve"> PAGEREF _Toc39048800 \h </w:instrText>
        </w:r>
        <w:r w:rsidR="00000C39">
          <w:rPr>
            <w:noProof/>
            <w:webHidden/>
          </w:rPr>
        </w:r>
        <w:r w:rsidR="00000C39">
          <w:rPr>
            <w:noProof/>
            <w:webHidden/>
          </w:rPr>
          <w:fldChar w:fldCharType="separate"/>
        </w:r>
        <w:r w:rsidR="003110C9">
          <w:rPr>
            <w:noProof/>
            <w:webHidden/>
          </w:rPr>
          <w:t>5</w:t>
        </w:r>
        <w:r w:rsidR="00000C39">
          <w:rPr>
            <w:noProof/>
            <w:webHidden/>
          </w:rPr>
          <w:fldChar w:fldCharType="end"/>
        </w:r>
      </w:hyperlink>
    </w:p>
    <w:p w14:paraId="5E82B416" w14:textId="77777777" w:rsidR="00000C39" w:rsidRDefault="001E17AC">
      <w:pPr>
        <w:pStyle w:val="Spistreci1"/>
        <w:tabs>
          <w:tab w:val="left" w:pos="567"/>
        </w:tabs>
        <w:rPr>
          <w:rFonts w:asciiTheme="minorHAnsi" w:eastAsiaTheme="minorEastAsia" w:hAnsiTheme="minorHAnsi" w:cstheme="minorBidi"/>
          <w:b w:val="0"/>
          <w:color w:val="auto"/>
          <w:sz w:val="22"/>
          <w:szCs w:val="22"/>
          <w:lang w:eastAsia="pl-PL"/>
        </w:rPr>
      </w:pPr>
      <w:hyperlink w:anchor="_Toc39048801" w:history="1">
        <w:r w:rsidR="00000C39" w:rsidRPr="006963FD">
          <w:rPr>
            <w:rStyle w:val="Hipercze"/>
          </w:rPr>
          <w:t>2</w:t>
        </w:r>
        <w:r w:rsidR="00000C39">
          <w:rPr>
            <w:rFonts w:asciiTheme="minorHAnsi" w:eastAsiaTheme="minorEastAsia" w:hAnsiTheme="minorHAnsi" w:cstheme="minorBidi"/>
            <w:b w:val="0"/>
            <w:color w:val="auto"/>
            <w:sz w:val="22"/>
            <w:szCs w:val="22"/>
            <w:lang w:eastAsia="pl-PL"/>
          </w:rPr>
          <w:tab/>
        </w:r>
        <w:r w:rsidR="00000C39" w:rsidRPr="006963FD">
          <w:rPr>
            <w:rStyle w:val="Hipercze"/>
          </w:rPr>
          <w:t>DOKUMENTY POWIĄZANE</w:t>
        </w:r>
        <w:r w:rsidR="00000C39">
          <w:rPr>
            <w:webHidden/>
          </w:rPr>
          <w:tab/>
        </w:r>
        <w:r w:rsidR="00000C39">
          <w:rPr>
            <w:webHidden/>
          </w:rPr>
          <w:fldChar w:fldCharType="begin"/>
        </w:r>
        <w:r w:rsidR="00000C39">
          <w:rPr>
            <w:webHidden/>
          </w:rPr>
          <w:instrText xml:space="preserve"> PAGEREF _Toc39048801 \h </w:instrText>
        </w:r>
        <w:r w:rsidR="00000C39">
          <w:rPr>
            <w:webHidden/>
          </w:rPr>
        </w:r>
        <w:r w:rsidR="00000C39">
          <w:rPr>
            <w:webHidden/>
          </w:rPr>
          <w:fldChar w:fldCharType="separate"/>
        </w:r>
        <w:r w:rsidR="003110C9">
          <w:rPr>
            <w:webHidden/>
          </w:rPr>
          <w:t>6</w:t>
        </w:r>
        <w:r w:rsidR="00000C39">
          <w:rPr>
            <w:webHidden/>
          </w:rPr>
          <w:fldChar w:fldCharType="end"/>
        </w:r>
      </w:hyperlink>
    </w:p>
    <w:p w14:paraId="574392E5" w14:textId="77777777" w:rsidR="00000C39" w:rsidRDefault="001E17AC">
      <w:pPr>
        <w:pStyle w:val="Spistreci2"/>
        <w:rPr>
          <w:rFonts w:asciiTheme="minorHAnsi" w:eastAsiaTheme="minorEastAsia" w:hAnsiTheme="minorHAnsi" w:cstheme="minorBidi"/>
          <w:noProof/>
          <w:color w:val="auto"/>
          <w:sz w:val="22"/>
          <w:szCs w:val="22"/>
          <w:lang w:eastAsia="pl-PL"/>
        </w:rPr>
      </w:pPr>
      <w:hyperlink w:anchor="_Toc39048802" w:history="1">
        <w:r w:rsidR="00000C39" w:rsidRPr="006963FD">
          <w:rPr>
            <w:rStyle w:val="Hipercze"/>
            <w:noProof/>
          </w:rPr>
          <w:t>2.1</w:t>
        </w:r>
        <w:r w:rsidR="00000C39">
          <w:rPr>
            <w:rFonts w:asciiTheme="minorHAnsi" w:eastAsiaTheme="minorEastAsia" w:hAnsiTheme="minorHAnsi" w:cstheme="minorBidi"/>
            <w:noProof/>
            <w:color w:val="auto"/>
            <w:sz w:val="22"/>
            <w:szCs w:val="22"/>
            <w:lang w:eastAsia="pl-PL"/>
          </w:rPr>
          <w:tab/>
        </w:r>
        <w:r w:rsidR="00000C39" w:rsidRPr="006963FD">
          <w:rPr>
            <w:rStyle w:val="Hipercze"/>
            <w:noProof/>
          </w:rPr>
          <w:t>Dokumenty formalne, normy i rozporządzenia</w:t>
        </w:r>
        <w:r w:rsidR="00000C39">
          <w:rPr>
            <w:noProof/>
            <w:webHidden/>
          </w:rPr>
          <w:tab/>
        </w:r>
        <w:r w:rsidR="00000C39">
          <w:rPr>
            <w:noProof/>
            <w:webHidden/>
          </w:rPr>
          <w:fldChar w:fldCharType="begin"/>
        </w:r>
        <w:r w:rsidR="00000C39">
          <w:rPr>
            <w:noProof/>
            <w:webHidden/>
          </w:rPr>
          <w:instrText xml:space="preserve"> PAGEREF _Toc39048802 \h </w:instrText>
        </w:r>
        <w:r w:rsidR="00000C39">
          <w:rPr>
            <w:noProof/>
            <w:webHidden/>
          </w:rPr>
        </w:r>
        <w:r w:rsidR="00000C39">
          <w:rPr>
            <w:noProof/>
            <w:webHidden/>
          </w:rPr>
          <w:fldChar w:fldCharType="separate"/>
        </w:r>
        <w:r w:rsidR="003110C9">
          <w:rPr>
            <w:noProof/>
            <w:webHidden/>
          </w:rPr>
          <w:t>6</w:t>
        </w:r>
        <w:r w:rsidR="00000C39">
          <w:rPr>
            <w:noProof/>
            <w:webHidden/>
          </w:rPr>
          <w:fldChar w:fldCharType="end"/>
        </w:r>
      </w:hyperlink>
    </w:p>
    <w:p w14:paraId="56675267" w14:textId="77777777" w:rsidR="00000C39" w:rsidRDefault="001E17AC">
      <w:pPr>
        <w:pStyle w:val="Spistreci1"/>
        <w:tabs>
          <w:tab w:val="left" w:pos="567"/>
        </w:tabs>
        <w:rPr>
          <w:rFonts w:asciiTheme="minorHAnsi" w:eastAsiaTheme="minorEastAsia" w:hAnsiTheme="minorHAnsi" w:cstheme="minorBidi"/>
          <w:b w:val="0"/>
          <w:color w:val="auto"/>
          <w:sz w:val="22"/>
          <w:szCs w:val="22"/>
          <w:lang w:eastAsia="pl-PL"/>
        </w:rPr>
      </w:pPr>
      <w:hyperlink w:anchor="_Toc39048803" w:history="1">
        <w:r w:rsidR="00000C39" w:rsidRPr="006963FD">
          <w:rPr>
            <w:rStyle w:val="Hipercze"/>
          </w:rPr>
          <w:t>3</w:t>
        </w:r>
        <w:r w:rsidR="00000C39">
          <w:rPr>
            <w:rFonts w:asciiTheme="minorHAnsi" w:eastAsiaTheme="minorEastAsia" w:hAnsiTheme="minorHAnsi" w:cstheme="minorBidi"/>
            <w:b w:val="0"/>
            <w:color w:val="auto"/>
            <w:sz w:val="22"/>
            <w:szCs w:val="22"/>
            <w:lang w:eastAsia="pl-PL"/>
          </w:rPr>
          <w:tab/>
        </w:r>
        <w:r w:rsidR="00000C39" w:rsidRPr="006963FD">
          <w:rPr>
            <w:rStyle w:val="Hipercze"/>
          </w:rPr>
          <w:t>DANE OGÓLNE</w:t>
        </w:r>
        <w:r w:rsidR="00000C39">
          <w:rPr>
            <w:webHidden/>
          </w:rPr>
          <w:tab/>
        </w:r>
        <w:r w:rsidR="00000C39">
          <w:rPr>
            <w:webHidden/>
          </w:rPr>
          <w:fldChar w:fldCharType="begin"/>
        </w:r>
        <w:r w:rsidR="00000C39">
          <w:rPr>
            <w:webHidden/>
          </w:rPr>
          <w:instrText xml:space="preserve"> PAGEREF _Toc39048803 \h </w:instrText>
        </w:r>
        <w:r w:rsidR="00000C39">
          <w:rPr>
            <w:webHidden/>
          </w:rPr>
        </w:r>
        <w:r w:rsidR="00000C39">
          <w:rPr>
            <w:webHidden/>
          </w:rPr>
          <w:fldChar w:fldCharType="separate"/>
        </w:r>
        <w:r w:rsidR="003110C9">
          <w:rPr>
            <w:webHidden/>
          </w:rPr>
          <w:t>7</w:t>
        </w:r>
        <w:r w:rsidR="00000C39">
          <w:rPr>
            <w:webHidden/>
          </w:rPr>
          <w:fldChar w:fldCharType="end"/>
        </w:r>
      </w:hyperlink>
    </w:p>
    <w:p w14:paraId="54D112E2" w14:textId="77777777" w:rsidR="00000C39" w:rsidRDefault="001E17AC">
      <w:pPr>
        <w:pStyle w:val="Spistreci2"/>
        <w:rPr>
          <w:rFonts w:asciiTheme="minorHAnsi" w:eastAsiaTheme="minorEastAsia" w:hAnsiTheme="minorHAnsi" w:cstheme="minorBidi"/>
          <w:noProof/>
          <w:color w:val="auto"/>
          <w:sz w:val="22"/>
          <w:szCs w:val="22"/>
          <w:lang w:eastAsia="pl-PL"/>
        </w:rPr>
      </w:pPr>
      <w:hyperlink w:anchor="_Toc39048804" w:history="1">
        <w:r w:rsidR="00000C39" w:rsidRPr="006963FD">
          <w:rPr>
            <w:rStyle w:val="Hipercze"/>
            <w:noProof/>
          </w:rPr>
          <w:t>3.1</w:t>
        </w:r>
        <w:r w:rsidR="00000C39">
          <w:rPr>
            <w:rFonts w:asciiTheme="minorHAnsi" w:eastAsiaTheme="minorEastAsia" w:hAnsiTheme="minorHAnsi" w:cstheme="minorBidi"/>
            <w:noProof/>
            <w:color w:val="auto"/>
            <w:sz w:val="22"/>
            <w:szCs w:val="22"/>
            <w:lang w:eastAsia="pl-PL"/>
          </w:rPr>
          <w:tab/>
        </w:r>
        <w:r w:rsidR="00000C39" w:rsidRPr="006963FD">
          <w:rPr>
            <w:rStyle w:val="Hipercze"/>
            <w:noProof/>
          </w:rPr>
          <w:t>Przedmiot opracowania</w:t>
        </w:r>
        <w:r w:rsidR="00000C39">
          <w:rPr>
            <w:noProof/>
            <w:webHidden/>
          </w:rPr>
          <w:tab/>
        </w:r>
        <w:r w:rsidR="00000C39">
          <w:rPr>
            <w:noProof/>
            <w:webHidden/>
          </w:rPr>
          <w:fldChar w:fldCharType="begin"/>
        </w:r>
        <w:r w:rsidR="00000C39">
          <w:rPr>
            <w:noProof/>
            <w:webHidden/>
          </w:rPr>
          <w:instrText xml:space="preserve"> PAGEREF _Toc39048804 \h </w:instrText>
        </w:r>
        <w:r w:rsidR="00000C39">
          <w:rPr>
            <w:noProof/>
            <w:webHidden/>
          </w:rPr>
        </w:r>
        <w:r w:rsidR="00000C39">
          <w:rPr>
            <w:noProof/>
            <w:webHidden/>
          </w:rPr>
          <w:fldChar w:fldCharType="separate"/>
        </w:r>
        <w:r w:rsidR="003110C9">
          <w:rPr>
            <w:noProof/>
            <w:webHidden/>
          </w:rPr>
          <w:t>7</w:t>
        </w:r>
        <w:r w:rsidR="00000C39">
          <w:rPr>
            <w:noProof/>
            <w:webHidden/>
          </w:rPr>
          <w:fldChar w:fldCharType="end"/>
        </w:r>
      </w:hyperlink>
    </w:p>
    <w:p w14:paraId="73CE3D4B" w14:textId="77777777" w:rsidR="00000C39" w:rsidRDefault="001E17AC">
      <w:pPr>
        <w:pStyle w:val="Spistreci2"/>
        <w:rPr>
          <w:rFonts w:asciiTheme="minorHAnsi" w:eastAsiaTheme="minorEastAsia" w:hAnsiTheme="minorHAnsi" w:cstheme="minorBidi"/>
          <w:noProof/>
          <w:color w:val="auto"/>
          <w:sz w:val="22"/>
          <w:szCs w:val="22"/>
          <w:lang w:eastAsia="pl-PL"/>
        </w:rPr>
      </w:pPr>
      <w:hyperlink w:anchor="_Toc39048805" w:history="1">
        <w:r w:rsidR="00000C39" w:rsidRPr="006963FD">
          <w:rPr>
            <w:rStyle w:val="Hipercze"/>
            <w:noProof/>
          </w:rPr>
          <w:t>3.2</w:t>
        </w:r>
        <w:r w:rsidR="00000C39">
          <w:rPr>
            <w:rFonts w:asciiTheme="minorHAnsi" w:eastAsiaTheme="minorEastAsia" w:hAnsiTheme="minorHAnsi" w:cstheme="minorBidi"/>
            <w:noProof/>
            <w:color w:val="auto"/>
            <w:sz w:val="22"/>
            <w:szCs w:val="22"/>
            <w:lang w:eastAsia="pl-PL"/>
          </w:rPr>
          <w:tab/>
        </w:r>
        <w:r w:rsidR="00000C39" w:rsidRPr="006963FD">
          <w:rPr>
            <w:rStyle w:val="Hipercze"/>
            <w:noProof/>
          </w:rPr>
          <w:t>Lokalizacja inwestycji</w:t>
        </w:r>
        <w:r w:rsidR="00000C39">
          <w:rPr>
            <w:noProof/>
            <w:webHidden/>
          </w:rPr>
          <w:tab/>
        </w:r>
        <w:r w:rsidR="00000C39">
          <w:rPr>
            <w:noProof/>
            <w:webHidden/>
          </w:rPr>
          <w:fldChar w:fldCharType="begin"/>
        </w:r>
        <w:r w:rsidR="00000C39">
          <w:rPr>
            <w:noProof/>
            <w:webHidden/>
          </w:rPr>
          <w:instrText xml:space="preserve"> PAGEREF _Toc39048805 \h </w:instrText>
        </w:r>
        <w:r w:rsidR="00000C39">
          <w:rPr>
            <w:noProof/>
            <w:webHidden/>
          </w:rPr>
        </w:r>
        <w:r w:rsidR="00000C39">
          <w:rPr>
            <w:noProof/>
            <w:webHidden/>
          </w:rPr>
          <w:fldChar w:fldCharType="separate"/>
        </w:r>
        <w:r w:rsidR="003110C9">
          <w:rPr>
            <w:noProof/>
            <w:webHidden/>
          </w:rPr>
          <w:t>7</w:t>
        </w:r>
        <w:r w:rsidR="00000C39">
          <w:rPr>
            <w:noProof/>
            <w:webHidden/>
          </w:rPr>
          <w:fldChar w:fldCharType="end"/>
        </w:r>
      </w:hyperlink>
    </w:p>
    <w:p w14:paraId="4A12543E" w14:textId="77777777" w:rsidR="00000C39" w:rsidRDefault="001E17AC">
      <w:pPr>
        <w:pStyle w:val="Spistreci2"/>
        <w:rPr>
          <w:rFonts w:asciiTheme="minorHAnsi" w:eastAsiaTheme="minorEastAsia" w:hAnsiTheme="minorHAnsi" w:cstheme="minorBidi"/>
          <w:noProof/>
          <w:color w:val="auto"/>
          <w:sz w:val="22"/>
          <w:szCs w:val="22"/>
          <w:lang w:eastAsia="pl-PL"/>
        </w:rPr>
      </w:pPr>
      <w:hyperlink w:anchor="_Toc39048806" w:history="1">
        <w:r w:rsidR="00000C39" w:rsidRPr="006963FD">
          <w:rPr>
            <w:rStyle w:val="Hipercze"/>
            <w:noProof/>
          </w:rPr>
          <w:t>3.3</w:t>
        </w:r>
        <w:r w:rsidR="00000C39">
          <w:rPr>
            <w:rFonts w:asciiTheme="minorHAnsi" w:eastAsiaTheme="minorEastAsia" w:hAnsiTheme="minorHAnsi" w:cstheme="minorBidi"/>
            <w:noProof/>
            <w:color w:val="auto"/>
            <w:sz w:val="22"/>
            <w:szCs w:val="22"/>
            <w:lang w:eastAsia="pl-PL"/>
          </w:rPr>
          <w:tab/>
        </w:r>
        <w:r w:rsidR="00000C39" w:rsidRPr="006963FD">
          <w:rPr>
            <w:rStyle w:val="Hipercze"/>
            <w:noProof/>
          </w:rPr>
          <w:t>Podstawa opracowania</w:t>
        </w:r>
        <w:r w:rsidR="00000C39">
          <w:rPr>
            <w:noProof/>
            <w:webHidden/>
          </w:rPr>
          <w:tab/>
        </w:r>
        <w:r w:rsidR="00000C39">
          <w:rPr>
            <w:noProof/>
            <w:webHidden/>
          </w:rPr>
          <w:fldChar w:fldCharType="begin"/>
        </w:r>
        <w:r w:rsidR="00000C39">
          <w:rPr>
            <w:noProof/>
            <w:webHidden/>
          </w:rPr>
          <w:instrText xml:space="preserve"> PAGEREF _Toc39048806 \h </w:instrText>
        </w:r>
        <w:r w:rsidR="00000C39">
          <w:rPr>
            <w:noProof/>
            <w:webHidden/>
          </w:rPr>
        </w:r>
        <w:r w:rsidR="00000C39">
          <w:rPr>
            <w:noProof/>
            <w:webHidden/>
          </w:rPr>
          <w:fldChar w:fldCharType="separate"/>
        </w:r>
        <w:r w:rsidR="003110C9">
          <w:rPr>
            <w:noProof/>
            <w:webHidden/>
          </w:rPr>
          <w:t>7</w:t>
        </w:r>
        <w:r w:rsidR="00000C39">
          <w:rPr>
            <w:noProof/>
            <w:webHidden/>
          </w:rPr>
          <w:fldChar w:fldCharType="end"/>
        </w:r>
      </w:hyperlink>
    </w:p>
    <w:p w14:paraId="3C369AE0" w14:textId="77777777" w:rsidR="00000C39" w:rsidRDefault="001E17AC">
      <w:pPr>
        <w:pStyle w:val="Spistreci2"/>
        <w:rPr>
          <w:rFonts w:asciiTheme="minorHAnsi" w:eastAsiaTheme="minorEastAsia" w:hAnsiTheme="minorHAnsi" w:cstheme="minorBidi"/>
          <w:noProof/>
          <w:color w:val="auto"/>
          <w:sz w:val="22"/>
          <w:szCs w:val="22"/>
          <w:lang w:eastAsia="pl-PL"/>
        </w:rPr>
      </w:pPr>
      <w:hyperlink w:anchor="_Toc39048807" w:history="1">
        <w:r w:rsidR="00000C39" w:rsidRPr="006963FD">
          <w:rPr>
            <w:rStyle w:val="Hipercze"/>
            <w:noProof/>
          </w:rPr>
          <w:t>3.4</w:t>
        </w:r>
        <w:r w:rsidR="00000C39">
          <w:rPr>
            <w:rFonts w:asciiTheme="minorHAnsi" w:eastAsiaTheme="minorEastAsia" w:hAnsiTheme="minorHAnsi" w:cstheme="minorBidi"/>
            <w:noProof/>
            <w:color w:val="auto"/>
            <w:sz w:val="22"/>
            <w:szCs w:val="22"/>
            <w:lang w:eastAsia="pl-PL"/>
          </w:rPr>
          <w:tab/>
        </w:r>
        <w:r w:rsidR="00000C39" w:rsidRPr="006963FD">
          <w:rPr>
            <w:rStyle w:val="Hipercze"/>
            <w:noProof/>
          </w:rPr>
          <w:t>Ochrona środowiska</w:t>
        </w:r>
        <w:r w:rsidR="00000C39">
          <w:rPr>
            <w:noProof/>
            <w:webHidden/>
          </w:rPr>
          <w:tab/>
        </w:r>
        <w:r w:rsidR="00000C39">
          <w:rPr>
            <w:noProof/>
            <w:webHidden/>
          </w:rPr>
          <w:fldChar w:fldCharType="begin"/>
        </w:r>
        <w:r w:rsidR="00000C39">
          <w:rPr>
            <w:noProof/>
            <w:webHidden/>
          </w:rPr>
          <w:instrText xml:space="preserve"> PAGEREF _Toc39048807 \h </w:instrText>
        </w:r>
        <w:r w:rsidR="00000C39">
          <w:rPr>
            <w:noProof/>
            <w:webHidden/>
          </w:rPr>
        </w:r>
        <w:r w:rsidR="00000C39">
          <w:rPr>
            <w:noProof/>
            <w:webHidden/>
          </w:rPr>
          <w:fldChar w:fldCharType="separate"/>
        </w:r>
        <w:r w:rsidR="003110C9">
          <w:rPr>
            <w:noProof/>
            <w:webHidden/>
          </w:rPr>
          <w:t>7</w:t>
        </w:r>
        <w:r w:rsidR="00000C39">
          <w:rPr>
            <w:noProof/>
            <w:webHidden/>
          </w:rPr>
          <w:fldChar w:fldCharType="end"/>
        </w:r>
      </w:hyperlink>
    </w:p>
    <w:p w14:paraId="15E060BD" w14:textId="77777777" w:rsidR="00000C39" w:rsidRDefault="001E17AC">
      <w:pPr>
        <w:pStyle w:val="Spistreci1"/>
        <w:tabs>
          <w:tab w:val="left" w:pos="567"/>
        </w:tabs>
        <w:rPr>
          <w:rFonts w:asciiTheme="minorHAnsi" w:eastAsiaTheme="minorEastAsia" w:hAnsiTheme="minorHAnsi" w:cstheme="minorBidi"/>
          <w:b w:val="0"/>
          <w:color w:val="auto"/>
          <w:sz w:val="22"/>
          <w:szCs w:val="22"/>
          <w:lang w:eastAsia="pl-PL"/>
        </w:rPr>
      </w:pPr>
      <w:hyperlink w:anchor="_Toc39048808" w:history="1">
        <w:r w:rsidR="00000C39" w:rsidRPr="006963FD">
          <w:rPr>
            <w:rStyle w:val="Hipercze"/>
          </w:rPr>
          <w:t>4</w:t>
        </w:r>
        <w:r w:rsidR="00000C39">
          <w:rPr>
            <w:rFonts w:asciiTheme="minorHAnsi" w:eastAsiaTheme="minorEastAsia" w:hAnsiTheme="minorHAnsi" w:cstheme="minorBidi"/>
            <w:b w:val="0"/>
            <w:color w:val="auto"/>
            <w:sz w:val="22"/>
            <w:szCs w:val="22"/>
            <w:lang w:eastAsia="pl-PL"/>
          </w:rPr>
          <w:tab/>
        </w:r>
        <w:r w:rsidR="00000C39" w:rsidRPr="006963FD">
          <w:rPr>
            <w:rStyle w:val="Hipercze"/>
          </w:rPr>
          <w:t>STAN ISTNIEJĄCY</w:t>
        </w:r>
        <w:r w:rsidR="00000C39">
          <w:rPr>
            <w:webHidden/>
          </w:rPr>
          <w:tab/>
        </w:r>
        <w:r w:rsidR="00000C39">
          <w:rPr>
            <w:webHidden/>
          </w:rPr>
          <w:fldChar w:fldCharType="begin"/>
        </w:r>
        <w:r w:rsidR="00000C39">
          <w:rPr>
            <w:webHidden/>
          </w:rPr>
          <w:instrText xml:space="preserve"> PAGEREF _Toc39048808 \h </w:instrText>
        </w:r>
        <w:r w:rsidR="00000C39">
          <w:rPr>
            <w:webHidden/>
          </w:rPr>
        </w:r>
        <w:r w:rsidR="00000C39">
          <w:rPr>
            <w:webHidden/>
          </w:rPr>
          <w:fldChar w:fldCharType="separate"/>
        </w:r>
        <w:r w:rsidR="003110C9">
          <w:rPr>
            <w:webHidden/>
          </w:rPr>
          <w:t>7</w:t>
        </w:r>
        <w:r w:rsidR="00000C39">
          <w:rPr>
            <w:webHidden/>
          </w:rPr>
          <w:fldChar w:fldCharType="end"/>
        </w:r>
      </w:hyperlink>
    </w:p>
    <w:p w14:paraId="5BEBF293" w14:textId="77777777" w:rsidR="00000C39" w:rsidRDefault="001E17AC">
      <w:pPr>
        <w:pStyle w:val="Spistreci1"/>
        <w:tabs>
          <w:tab w:val="left" w:pos="567"/>
        </w:tabs>
        <w:rPr>
          <w:rFonts w:asciiTheme="minorHAnsi" w:eastAsiaTheme="minorEastAsia" w:hAnsiTheme="minorHAnsi" w:cstheme="minorBidi"/>
          <w:b w:val="0"/>
          <w:color w:val="auto"/>
          <w:sz w:val="22"/>
          <w:szCs w:val="22"/>
          <w:lang w:eastAsia="pl-PL"/>
        </w:rPr>
      </w:pPr>
      <w:hyperlink w:anchor="_Toc39048809" w:history="1">
        <w:r w:rsidR="00000C39" w:rsidRPr="006963FD">
          <w:rPr>
            <w:rStyle w:val="Hipercze"/>
          </w:rPr>
          <w:t>5</w:t>
        </w:r>
        <w:r w:rsidR="00000C39">
          <w:rPr>
            <w:rFonts w:asciiTheme="minorHAnsi" w:eastAsiaTheme="minorEastAsia" w:hAnsiTheme="minorHAnsi" w:cstheme="minorBidi"/>
            <w:b w:val="0"/>
            <w:color w:val="auto"/>
            <w:sz w:val="22"/>
            <w:szCs w:val="22"/>
            <w:lang w:eastAsia="pl-PL"/>
          </w:rPr>
          <w:tab/>
        </w:r>
        <w:r w:rsidR="00000C39" w:rsidRPr="006963FD">
          <w:rPr>
            <w:rStyle w:val="Hipercze"/>
          </w:rPr>
          <w:t>STAN PROJEKTOWANY</w:t>
        </w:r>
        <w:r w:rsidR="00000C39">
          <w:rPr>
            <w:webHidden/>
          </w:rPr>
          <w:tab/>
        </w:r>
        <w:r w:rsidR="00000C39">
          <w:rPr>
            <w:webHidden/>
          </w:rPr>
          <w:fldChar w:fldCharType="begin"/>
        </w:r>
        <w:r w:rsidR="00000C39">
          <w:rPr>
            <w:webHidden/>
          </w:rPr>
          <w:instrText xml:space="preserve"> PAGEREF _Toc39048809 \h </w:instrText>
        </w:r>
        <w:r w:rsidR="00000C39">
          <w:rPr>
            <w:webHidden/>
          </w:rPr>
        </w:r>
        <w:r w:rsidR="00000C39">
          <w:rPr>
            <w:webHidden/>
          </w:rPr>
          <w:fldChar w:fldCharType="separate"/>
        </w:r>
        <w:r w:rsidR="003110C9">
          <w:rPr>
            <w:webHidden/>
          </w:rPr>
          <w:t>7</w:t>
        </w:r>
        <w:r w:rsidR="00000C39">
          <w:rPr>
            <w:webHidden/>
          </w:rPr>
          <w:fldChar w:fldCharType="end"/>
        </w:r>
      </w:hyperlink>
    </w:p>
    <w:p w14:paraId="05C5C8EC" w14:textId="77777777" w:rsidR="00000C39" w:rsidRDefault="001E17AC">
      <w:pPr>
        <w:pStyle w:val="Spistreci2"/>
        <w:rPr>
          <w:rFonts w:asciiTheme="minorHAnsi" w:eastAsiaTheme="minorEastAsia" w:hAnsiTheme="minorHAnsi" w:cstheme="minorBidi"/>
          <w:noProof/>
          <w:color w:val="auto"/>
          <w:sz w:val="22"/>
          <w:szCs w:val="22"/>
          <w:lang w:eastAsia="pl-PL"/>
        </w:rPr>
      </w:pPr>
      <w:hyperlink w:anchor="_Toc39048810" w:history="1">
        <w:r w:rsidR="00000C39" w:rsidRPr="006963FD">
          <w:rPr>
            <w:rStyle w:val="Hipercze"/>
            <w:noProof/>
          </w:rPr>
          <w:t>5.1</w:t>
        </w:r>
        <w:r w:rsidR="00000C39">
          <w:rPr>
            <w:rFonts w:asciiTheme="minorHAnsi" w:eastAsiaTheme="minorEastAsia" w:hAnsiTheme="minorHAnsi" w:cstheme="minorBidi"/>
            <w:noProof/>
            <w:color w:val="auto"/>
            <w:sz w:val="22"/>
            <w:szCs w:val="22"/>
            <w:lang w:eastAsia="pl-PL"/>
          </w:rPr>
          <w:tab/>
        </w:r>
        <w:r w:rsidR="00000C39" w:rsidRPr="006963FD">
          <w:rPr>
            <w:rStyle w:val="Hipercze"/>
            <w:noProof/>
          </w:rPr>
          <w:t>Przyłącze telekomunikacyjne</w:t>
        </w:r>
        <w:r w:rsidR="00000C39">
          <w:rPr>
            <w:noProof/>
            <w:webHidden/>
          </w:rPr>
          <w:tab/>
        </w:r>
        <w:r w:rsidR="00000C39">
          <w:rPr>
            <w:noProof/>
            <w:webHidden/>
          </w:rPr>
          <w:fldChar w:fldCharType="begin"/>
        </w:r>
        <w:r w:rsidR="00000C39">
          <w:rPr>
            <w:noProof/>
            <w:webHidden/>
          </w:rPr>
          <w:instrText xml:space="preserve"> PAGEREF _Toc39048810 \h </w:instrText>
        </w:r>
        <w:r w:rsidR="00000C39">
          <w:rPr>
            <w:noProof/>
            <w:webHidden/>
          </w:rPr>
        </w:r>
        <w:r w:rsidR="00000C39">
          <w:rPr>
            <w:noProof/>
            <w:webHidden/>
          </w:rPr>
          <w:fldChar w:fldCharType="separate"/>
        </w:r>
        <w:r w:rsidR="003110C9">
          <w:rPr>
            <w:noProof/>
            <w:webHidden/>
          </w:rPr>
          <w:t>7</w:t>
        </w:r>
        <w:r w:rsidR="00000C39">
          <w:rPr>
            <w:noProof/>
            <w:webHidden/>
          </w:rPr>
          <w:fldChar w:fldCharType="end"/>
        </w:r>
      </w:hyperlink>
    </w:p>
    <w:p w14:paraId="0FB9BF35" w14:textId="77777777" w:rsidR="00000C39" w:rsidRDefault="001E17AC">
      <w:pPr>
        <w:pStyle w:val="Spistreci2"/>
        <w:rPr>
          <w:rFonts w:asciiTheme="minorHAnsi" w:eastAsiaTheme="minorEastAsia" w:hAnsiTheme="minorHAnsi" w:cstheme="minorBidi"/>
          <w:noProof/>
          <w:color w:val="auto"/>
          <w:sz w:val="22"/>
          <w:szCs w:val="22"/>
          <w:lang w:eastAsia="pl-PL"/>
        </w:rPr>
      </w:pPr>
      <w:hyperlink w:anchor="_Toc39048811" w:history="1">
        <w:r w:rsidR="00000C39" w:rsidRPr="006963FD">
          <w:rPr>
            <w:rStyle w:val="Hipercze"/>
            <w:noProof/>
          </w:rPr>
          <w:t>5.2</w:t>
        </w:r>
        <w:r w:rsidR="00000C39">
          <w:rPr>
            <w:rFonts w:asciiTheme="minorHAnsi" w:eastAsiaTheme="minorEastAsia" w:hAnsiTheme="minorHAnsi" w:cstheme="minorBidi"/>
            <w:noProof/>
            <w:color w:val="auto"/>
            <w:sz w:val="22"/>
            <w:szCs w:val="22"/>
            <w:lang w:eastAsia="pl-PL"/>
          </w:rPr>
          <w:tab/>
        </w:r>
        <w:r w:rsidR="00000C39" w:rsidRPr="006963FD">
          <w:rPr>
            <w:rStyle w:val="Hipercze"/>
            <w:noProof/>
          </w:rPr>
          <w:t>Kanalizacja kablowa</w:t>
        </w:r>
        <w:r w:rsidR="00000C39">
          <w:rPr>
            <w:noProof/>
            <w:webHidden/>
          </w:rPr>
          <w:tab/>
        </w:r>
        <w:r w:rsidR="00000C39">
          <w:rPr>
            <w:noProof/>
            <w:webHidden/>
          </w:rPr>
          <w:fldChar w:fldCharType="begin"/>
        </w:r>
        <w:r w:rsidR="00000C39">
          <w:rPr>
            <w:noProof/>
            <w:webHidden/>
          </w:rPr>
          <w:instrText xml:space="preserve"> PAGEREF _Toc39048811 \h </w:instrText>
        </w:r>
        <w:r w:rsidR="00000C39">
          <w:rPr>
            <w:noProof/>
            <w:webHidden/>
          </w:rPr>
        </w:r>
        <w:r w:rsidR="00000C39">
          <w:rPr>
            <w:noProof/>
            <w:webHidden/>
          </w:rPr>
          <w:fldChar w:fldCharType="separate"/>
        </w:r>
        <w:r w:rsidR="003110C9">
          <w:rPr>
            <w:noProof/>
            <w:webHidden/>
          </w:rPr>
          <w:t>8</w:t>
        </w:r>
        <w:r w:rsidR="00000C39">
          <w:rPr>
            <w:noProof/>
            <w:webHidden/>
          </w:rPr>
          <w:fldChar w:fldCharType="end"/>
        </w:r>
      </w:hyperlink>
    </w:p>
    <w:p w14:paraId="63E913F1" w14:textId="77777777" w:rsidR="00000C39" w:rsidRDefault="001E17AC">
      <w:pPr>
        <w:pStyle w:val="Spistreci2"/>
        <w:rPr>
          <w:rFonts w:asciiTheme="minorHAnsi" w:eastAsiaTheme="minorEastAsia" w:hAnsiTheme="minorHAnsi" w:cstheme="minorBidi"/>
          <w:noProof/>
          <w:color w:val="auto"/>
          <w:sz w:val="22"/>
          <w:szCs w:val="22"/>
          <w:lang w:eastAsia="pl-PL"/>
        </w:rPr>
      </w:pPr>
      <w:hyperlink w:anchor="_Toc39048812" w:history="1">
        <w:r w:rsidR="00000C39" w:rsidRPr="006963FD">
          <w:rPr>
            <w:rStyle w:val="Hipercze"/>
            <w:noProof/>
          </w:rPr>
          <w:t>5.3</w:t>
        </w:r>
        <w:r w:rsidR="00000C39">
          <w:rPr>
            <w:rFonts w:asciiTheme="minorHAnsi" w:eastAsiaTheme="minorEastAsia" w:hAnsiTheme="minorHAnsi" w:cstheme="minorBidi"/>
            <w:noProof/>
            <w:color w:val="auto"/>
            <w:sz w:val="22"/>
            <w:szCs w:val="22"/>
            <w:lang w:eastAsia="pl-PL"/>
          </w:rPr>
          <w:tab/>
        </w:r>
        <w:r w:rsidR="00000C39" w:rsidRPr="006963FD">
          <w:rPr>
            <w:rStyle w:val="Hipercze"/>
            <w:noProof/>
          </w:rPr>
          <w:t>System monitoringu CCTV</w:t>
        </w:r>
        <w:r w:rsidR="00000C39">
          <w:rPr>
            <w:noProof/>
            <w:webHidden/>
          </w:rPr>
          <w:tab/>
        </w:r>
        <w:r w:rsidR="00000C39">
          <w:rPr>
            <w:noProof/>
            <w:webHidden/>
          </w:rPr>
          <w:fldChar w:fldCharType="begin"/>
        </w:r>
        <w:r w:rsidR="00000C39">
          <w:rPr>
            <w:noProof/>
            <w:webHidden/>
          </w:rPr>
          <w:instrText xml:space="preserve"> PAGEREF _Toc39048812 \h </w:instrText>
        </w:r>
        <w:r w:rsidR="00000C39">
          <w:rPr>
            <w:noProof/>
            <w:webHidden/>
          </w:rPr>
        </w:r>
        <w:r w:rsidR="00000C39">
          <w:rPr>
            <w:noProof/>
            <w:webHidden/>
          </w:rPr>
          <w:fldChar w:fldCharType="separate"/>
        </w:r>
        <w:r w:rsidR="003110C9">
          <w:rPr>
            <w:noProof/>
            <w:webHidden/>
          </w:rPr>
          <w:t>9</w:t>
        </w:r>
        <w:r w:rsidR="00000C39">
          <w:rPr>
            <w:noProof/>
            <w:webHidden/>
          </w:rPr>
          <w:fldChar w:fldCharType="end"/>
        </w:r>
      </w:hyperlink>
    </w:p>
    <w:p w14:paraId="7FAEED86" w14:textId="77777777" w:rsidR="00000C39" w:rsidRDefault="001E17AC">
      <w:pPr>
        <w:pStyle w:val="Spistreci2"/>
        <w:rPr>
          <w:rFonts w:asciiTheme="minorHAnsi" w:eastAsiaTheme="minorEastAsia" w:hAnsiTheme="minorHAnsi" w:cstheme="minorBidi"/>
          <w:noProof/>
          <w:color w:val="auto"/>
          <w:sz w:val="22"/>
          <w:szCs w:val="22"/>
          <w:lang w:eastAsia="pl-PL"/>
        </w:rPr>
      </w:pPr>
      <w:hyperlink w:anchor="_Toc39048813" w:history="1">
        <w:r w:rsidR="00000C39" w:rsidRPr="006963FD">
          <w:rPr>
            <w:rStyle w:val="Hipercze"/>
            <w:noProof/>
          </w:rPr>
          <w:t>5.4</w:t>
        </w:r>
        <w:r w:rsidR="00000C39">
          <w:rPr>
            <w:rFonts w:asciiTheme="minorHAnsi" w:eastAsiaTheme="minorEastAsia" w:hAnsiTheme="minorHAnsi" w:cstheme="minorBidi"/>
            <w:noProof/>
            <w:color w:val="auto"/>
            <w:sz w:val="22"/>
            <w:szCs w:val="22"/>
            <w:lang w:eastAsia="pl-PL"/>
          </w:rPr>
          <w:tab/>
        </w:r>
        <w:r w:rsidR="00000C39" w:rsidRPr="006963FD">
          <w:rPr>
            <w:rStyle w:val="Hipercze"/>
            <w:noProof/>
          </w:rPr>
          <w:t>Przełożenie kabli w kanale technologicznym</w:t>
        </w:r>
        <w:r w:rsidR="00000C39">
          <w:rPr>
            <w:noProof/>
            <w:webHidden/>
          </w:rPr>
          <w:tab/>
        </w:r>
        <w:r w:rsidR="00000C39">
          <w:rPr>
            <w:noProof/>
            <w:webHidden/>
          </w:rPr>
          <w:fldChar w:fldCharType="begin"/>
        </w:r>
        <w:r w:rsidR="00000C39">
          <w:rPr>
            <w:noProof/>
            <w:webHidden/>
          </w:rPr>
          <w:instrText xml:space="preserve"> PAGEREF _Toc39048813 \h </w:instrText>
        </w:r>
        <w:r w:rsidR="00000C39">
          <w:rPr>
            <w:noProof/>
            <w:webHidden/>
          </w:rPr>
        </w:r>
        <w:r w:rsidR="00000C39">
          <w:rPr>
            <w:noProof/>
            <w:webHidden/>
          </w:rPr>
          <w:fldChar w:fldCharType="separate"/>
        </w:r>
        <w:r w:rsidR="003110C9">
          <w:rPr>
            <w:noProof/>
            <w:webHidden/>
          </w:rPr>
          <w:t>9</w:t>
        </w:r>
        <w:r w:rsidR="00000C39">
          <w:rPr>
            <w:noProof/>
            <w:webHidden/>
          </w:rPr>
          <w:fldChar w:fldCharType="end"/>
        </w:r>
      </w:hyperlink>
    </w:p>
    <w:p w14:paraId="74DB19E0" w14:textId="77777777" w:rsidR="00000C39" w:rsidRDefault="001E17AC">
      <w:pPr>
        <w:pStyle w:val="Spistreci2"/>
        <w:rPr>
          <w:rFonts w:asciiTheme="minorHAnsi" w:eastAsiaTheme="minorEastAsia" w:hAnsiTheme="minorHAnsi" w:cstheme="minorBidi"/>
          <w:noProof/>
          <w:color w:val="auto"/>
          <w:sz w:val="22"/>
          <w:szCs w:val="22"/>
          <w:lang w:eastAsia="pl-PL"/>
        </w:rPr>
      </w:pPr>
      <w:hyperlink w:anchor="_Toc39048814" w:history="1">
        <w:r w:rsidR="00000C39" w:rsidRPr="006963FD">
          <w:rPr>
            <w:rStyle w:val="Hipercze"/>
            <w:noProof/>
          </w:rPr>
          <w:t>5.5</w:t>
        </w:r>
        <w:r w:rsidR="00000C39">
          <w:rPr>
            <w:rFonts w:asciiTheme="minorHAnsi" w:eastAsiaTheme="minorEastAsia" w:hAnsiTheme="minorHAnsi" w:cstheme="minorBidi"/>
            <w:noProof/>
            <w:color w:val="auto"/>
            <w:sz w:val="22"/>
            <w:szCs w:val="22"/>
            <w:lang w:eastAsia="pl-PL"/>
          </w:rPr>
          <w:tab/>
        </w:r>
        <w:r w:rsidR="00000C39" w:rsidRPr="006963FD">
          <w:rPr>
            <w:rStyle w:val="Hipercze"/>
            <w:noProof/>
          </w:rPr>
          <w:t>System parkingowy</w:t>
        </w:r>
        <w:r w:rsidR="00000C39">
          <w:rPr>
            <w:noProof/>
            <w:webHidden/>
          </w:rPr>
          <w:tab/>
        </w:r>
        <w:r w:rsidR="00000C39">
          <w:rPr>
            <w:noProof/>
            <w:webHidden/>
          </w:rPr>
          <w:fldChar w:fldCharType="begin"/>
        </w:r>
        <w:r w:rsidR="00000C39">
          <w:rPr>
            <w:noProof/>
            <w:webHidden/>
          </w:rPr>
          <w:instrText xml:space="preserve"> PAGEREF _Toc39048814 \h </w:instrText>
        </w:r>
        <w:r w:rsidR="00000C39">
          <w:rPr>
            <w:noProof/>
            <w:webHidden/>
          </w:rPr>
        </w:r>
        <w:r w:rsidR="00000C39">
          <w:rPr>
            <w:noProof/>
            <w:webHidden/>
          </w:rPr>
          <w:fldChar w:fldCharType="separate"/>
        </w:r>
        <w:r w:rsidR="003110C9">
          <w:rPr>
            <w:noProof/>
            <w:webHidden/>
          </w:rPr>
          <w:t>11</w:t>
        </w:r>
        <w:r w:rsidR="00000C39">
          <w:rPr>
            <w:noProof/>
            <w:webHidden/>
          </w:rPr>
          <w:fldChar w:fldCharType="end"/>
        </w:r>
      </w:hyperlink>
    </w:p>
    <w:p w14:paraId="147C8B4E" w14:textId="77777777" w:rsidR="00000C39" w:rsidRDefault="001E17AC">
      <w:pPr>
        <w:pStyle w:val="Spistreci2"/>
        <w:rPr>
          <w:rFonts w:asciiTheme="minorHAnsi" w:eastAsiaTheme="minorEastAsia" w:hAnsiTheme="minorHAnsi" w:cstheme="minorBidi"/>
          <w:noProof/>
          <w:color w:val="auto"/>
          <w:sz w:val="22"/>
          <w:szCs w:val="22"/>
          <w:lang w:eastAsia="pl-PL"/>
        </w:rPr>
      </w:pPr>
      <w:hyperlink w:anchor="_Toc39048815" w:history="1">
        <w:r w:rsidR="00000C39" w:rsidRPr="006963FD">
          <w:rPr>
            <w:rStyle w:val="Hipercze"/>
            <w:noProof/>
          </w:rPr>
          <w:t>5.6</w:t>
        </w:r>
        <w:r w:rsidR="00000C39">
          <w:rPr>
            <w:rFonts w:asciiTheme="minorHAnsi" w:eastAsiaTheme="minorEastAsia" w:hAnsiTheme="minorHAnsi" w:cstheme="minorBidi"/>
            <w:noProof/>
            <w:color w:val="auto"/>
            <w:sz w:val="22"/>
            <w:szCs w:val="22"/>
            <w:lang w:eastAsia="pl-PL"/>
          </w:rPr>
          <w:tab/>
        </w:r>
        <w:r w:rsidR="00000C39" w:rsidRPr="006963FD">
          <w:rPr>
            <w:rStyle w:val="Hipercze"/>
            <w:noProof/>
          </w:rPr>
          <w:t>Inne instalacje</w:t>
        </w:r>
        <w:r w:rsidR="00000C39">
          <w:rPr>
            <w:noProof/>
            <w:webHidden/>
          </w:rPr>
          <w:tab/>
        </w:r>
        <w:r w:rsidR="00000C39">
          <w:rPr>
            <w:noProof/>
            <w:webHidden/>
          </w:rPr>
          <w:fldChar w:fldCharType="begin"/>
        </w:r>
        <w:r w:rsidR="00000C39">
          <w:rPr>
            <w:noProof/>
            <w:webHidden/>
          </w:rPr>
          <w:instrText xml:space="preserve"> PAGEREF _Toc39048815 \h </w:instrText>
        </w:r>
        <w:r w:rsidR="00000C39">
          <w:rPr>
            <w:noProof/>
            <w:webHidden/>
          </w:rPr>
        </w:r>
        <w:r w:rsidR="00000C39">
          <w:rPr>
            <w:noProof/>
            <w:webHidden/>
          </w:rPr>
          <w:fldChar w:fldCharType="separate"/>
        </w:r>
        <w:r w:rsidR="003110C9">
          <w:rPr>
            <w:noProof/>
            <w:webHidden/>
          </w:rPr>
          <w:t>18</w:t>
        </w:r>
        <w:r w:rsidR="00000C39">
          <w:rPr>
            <w:noProof/>
            <w:webHidden/>
          </w:rPr>
          <w:fldChar w:fldCharType="end"/>
        </w:r>
      </w:hyperlink>
    </w:p>
    <w:p w14:paraId="08F8FC97" w14:textId="77777777" w:rsidR="00000C39" w:rsidRDefault="001E17AC">
      <w:pPr>
        <w:pStyle w:val="Spistreci1"/>
        <w:tabs>
          <w:tab w:val="left" w:pos="567"/>
        </w:tabs>
        <w:rPr>
          <w:rFonts w:asciiTheme="minorHAnsi" w:eastAsiaTheme="minorEastAsia" w:hAnsiTheme="minorHAnsi" w:cstheme="minorBidi"/>
          <w:b w:val="0"/>
          <w:color w:val="auto"/>
          <w:sz w:val="22"/>
          <w:szCs w:val="22"/>
          <w:lang w:eastAsia="pl-PL"/>
        </w:rPr>
      </w:pPr>
      <w:hyperlink w:anchor="_Toc39048816" w:history="1">
        <w:r w:rsidR="00000C39" w:rsidRPr="006963FD">
          <w:rPr>
            <w:rStyle w:val="Hipercze"/>
          </w:rPr>
          <w:t>6</w:t>
        </w:r>
        <w:r w:rsidR="00000C39">
          <w:rPr>
            <w:rFonts w:asciiTheme="minorHAnsi" w:eastAsiaTheme="minorEastAsia" w:hAnsiTheme="minorHAnsi" w:cstheme="minorBidi"/>
            <w:b w:val="0"/>
            <w:color w:val="auto"/>
            <w:sz w:val="22"/>
            <w:szCs w:val="22"/>
            <w:lang w:eastAsia="pl-PL"/>
          </w:rPr>
          <w:tab/>
        </w:r>
        <w:r w:rsidR="00000C39" w:rsidRPr="006963FD">
          <w:rPr>
            <w:rStyle w:val="Hipercze"/>
          </w:rPr>
          <w:t>UWAGI</w:t>
        </w:r>
        <w:r w:rsidR="00000C39">
          <w:rPr>
            <w:webHidden/>
          </w:rPr>
          <w:tab/>
        </w:r>
        <w:r w:rsidR="00000C39">
          <w:rPr>
            <w:webHidden/>
          </w:rPr>
          <w:fldChar w:fldCharType="begin"/>
        </w:r>
        <w:r w:rsidR="00000C39">
          <w:rPr>
            <w:webHidden/>
          </w:rPr>
          <w:instrText xml:space="preserve"> PAGEREF _Toc39048816 \h </w:instrText>
        </w:r>
        <w:r w:rsidR="00000C39">
          <w:rPr>
            <w:webHidden/>
          </w:rPr>
        </w:r>
        <w:r w:rsidR="00000C39">
          <w:rPr>
            <w:webHidden/>
          </w:rPr>
          <w:fldChar w:fldCharType="separate"/>
        </w:r>
        <w:r w:rsidR="003110C9">
          <w:rPr>
            <w:webHidden/>
          </w:rPr>
          <w:t>18</w:t>
        </w:r>
        <w:r w:rsidR="00000C39">
          <w:rPr>
            <w:webHidden/>
          </w:rPr>
          <w:fldChar w:fldCharType="end"/>
        </w:r>
      </w:hyperlink>
    </w:p>
    <w:p w14:paraId="52FEEABF" w14:textId="77777777" w:rsidR="00000C39" w:rsidRDefault="001E17AC">
      <w:pPr>
        <w:pStyle w:val="Spistreci1"/>
        <w:tabs>
          <w:tab w:val="left" w:pos="567"/>
        </w:tabs>
        <w:rPr>
          <w:rFonts w:asciiTheme="minorHAnsi" w:eastAsiaTheme="minorEastAsia" w:hAnsiTheme="minorHAnsi" w:cstheme="minorBidi"/>
          <w:b w:val="0"/>
          <w:color w:val="auto"/>
          <w:sz w:val="22"/>
          <w:szCs w:val="22"/>
          <w:lang w:eastAsia="pl-PL"/>
        </w:rPr>
      </w:pPr>
      <w:hyperlink w:anchor="_Toc39048817" w:history="1">
        <w:r w:rsidR="00000C39" w:rsidRPr="006963FD">
          <w:rPr>
            <w:rStyle w:val="Hipercze"/>
          </w:rPr>
          <w:t>7</w:t>
        </w:r>
        <w:r w:rsidR="00000C39">
          <w:rPr>
            <w:rFonts w:asciiTheme="minorHAnsi" w:eastAsiaTheme="minorEastAsia" w:hAnsiTheme="minorHAnsi" w:cstheme="minorBidi"/>
            <w:b w:val="0"/>
            <w:color w:val="auto"/>
            <w:sz w:val="22"/>
            <w:szCs w:val="22"/>
            <w:lang w:eastAsia="pl-PL"/>
          </w:rPr>
          <w:tab/>
        </w:r>
        <w:r w:rsidR="00000C39" w:rsidRPr="006963FD">
          <w:rPr>
            <w:rStyle w:val="Hipercze"/>
          </w:rPr>
          <w:t>Klauzula dopuszczalności stosowania zamienników.</w:t>
        </w:r>
        <w:r w:rsidR="00000C39">
          <w:rPr>
            <w:webHidden/>
          </w:rPr>
          <w:tab/>
        </w:r>
        <w:r w:rsidR="00000C39">
          <w:rPr>
            <w:webHidden/>
          </w:rPr>
          <w:fldChar w:fldCharType="begin"/>
        </w:r>
        <w:r w:rsidR="00000C39">
          <w:rPr>
            <w:webHidden/>
          </w:rPr>
          <w:instrText xml:space="preserve"> PAGEREF _Toc39048817 \h </w:instrText>
        </w:r>
        <w:r w:rsidR="00000C39">
          <w:rPr>
            <w:webHidden/>
          </w:rPr>
        </w:r>
        <w:r w:rsidR="00000C39">
          <w:rPr>
            <w:webHidden/>
          </w:rPr>
          <w:fldChar w:fldCharType="separate"/>
        </w:r>
        <w:r w:rsidR="003110C9">
          <w:rPr>
            <w:webHidden/>
          </w:rPr>
          <w:t>20</w:t>
        </w:r>
        <w:r w:rsidR="00000C39">
          <w:rPr>
            <w:webHidden/>
          </w:rPr>
          <w:fldChar w:fldCharType="end"/>
        </w:r>
      </w:hyperlink>
    </w:p>
    <w:p w14:paraId="18807C94" w14:textId="77777777" w:rsidR="00000C39" w:rsidRDefault="001E17AC">
      <w:pPr>
        <w:pStyle w:val="Spistreci1"/>
        <w:tabs>
          <w:tab w:val="left" w:pos="567"/>
        </w:tabs>
        <w:rPr>
          <w:rFonts w:asciiTheme="minorHAnsi" w:eastAsiaTheme="minorEastAsia" w:hAnsiTheme="minorHAnsi" w:cstheme="minorBidi"/>
          <w:b w:val="0"/>
          <w:color w:val="auto"/>
          <w:sz w:val="22"/>
          <w:szCs w:val="22"/>
          <w:lang w:eastAsia="pl-PL"/>
        </w:rPr>
      </w:pPr>
      <w:hyperlink w:anchor="_Toc39048818" w:history="1">
        <w:r w:rsidR="00000C39" w:rsidRPr="006963FD">
          <w:rPr>
            <w:rStyle w:val="Hipercze"/>
          </w:rPr>
          <w:t>8</w:t>
        </w:r>
        <w:r w:rsidR="00000C39">
          <w:rPr>
            <w:rFonts w:asciiTheme="minorHAnsi" w:eastAsiaTheme="minorEastAsia" w:hAnsiTheme="minorHAnsi" w:cstheme="minorBidi"/>
            <w:b w:val="0"/>
            <w:color w:val="auto"/>
            <w:sz w:val="22"/>
            <w:szCs w:val="22"/>
            <w:lang w:eastAsia="pl-PL"/>
          </w:rPr>
          <w:tab/>
        </w:r>
        <w:r w:rsidR="00000C39" w:rsidRPr="006963FD">
          <w:rPr>
            <w:rStyle w:val="Hipercze"/>
          </w:rPr>
          <w:t>Załączniki</w:t>
        </w:r>
        <w:r w:rsidR="00000C39">
          <w:rPr>
            <w:webHidden/>
          </w:rPr>
          <w:tab/>
        </w:r>
        <w:r w:rsidR="00000C39">
          <w:rPr>
            <w:webHidden/>
          </w:rPr>
          <w:fldChar w:fldCharType="begin"/>
        </w:r>
        <w:r w:rsidR="00000C39">
          <w:rPr>
            <w:webHidden/>
          </w:rPr>
          <w:instrText xml:space="preserve"> PAGEREF _Toc39048818 \h </w:instrText>
        </w:r>
        <w:r w:rsidR="00000C39">
          <w:rPr>
            <w:webHidden/>
          </w:rPr>
        </w:r>
        <w:r w:rsidR="00000C39">
          <w:rPr>
            <w:webHidden/>
          </w:rPr>
          <w:fldChar w:fldCharType="separate"/>
        </w:r>
        <w:r w:rsidR="003110C9">
          <w:rPr>
            <w:webHidden/>
          </w:rPr>
          <w:t>21</w:t>
        </w:r>
        <w:r w:rsidR="00000C39">
          <w:rPr>
            <w:webHidden/>
          </w:rPr>
          <w:fldChar w:fldCharType="end"/>
        </w:r>
      </w:hyperlink>
    </w:p>
    <w:p w14:paraId="1437EF6B" w14:textId="77777777" w:rsidR="00000C39" w:rsidRDefault="001E17AC">
      <w:pPr>
        <w:pStyle w:val="Spistreci2"/>
        <w:rPr>
          <w:rFonts w:asciiTheme="minorHAnsi" w:eastAsiaTheme="minorEastAsia" w:hAnsiTheme="minorHAnsi" w:cstheme="minorBidi"/>
          <w:noProof/>
          <w:color w:val="auto"/>
          <w:sz w:val="22"/>
          <w:szCs w:val="22"/>
          <w:lang w:eastAsia="pl-PL"/>
        </w:rPr>
      </w:pPr>
      <w:hyperlink w:anchor="_Toc39048819" w:history="1">
        <w:r w:rsidR="00000C39" w:rsidRPr="006963FD">
          <w:rPr>
            <w:rStyle w:val="Hipercze"/>
            <w:noProof/>
          </w:rPr>
          <w:t>8.1</w:t>
        </w:r>
        <w:r w:rsidR="00000C39">
          <w:rPr>
            <w:rFonts w:asciiTheme="minorHAnsi" w:eastAsiaTheme="minorEastAsia" w:hAnsiTheme="minorHAnsi" w:cstheme="minorBidi"/>
            <w:noProof/>
            <w:color w:val="auto"/>
            <w:sz w:val="22"/>
            <w:szCs w:val="22"/>
            <w:lang w:eastAsia="pl-PL"/>
          </w:rPr>
          <w:tab/>
        </w:r>
        <w:r w:rsidR="00000C39" w:rsidRPr="006963FD">
          <w:rPr>
            <w:rStyle w:val="Hipercze"/>
            <w:noProof/>
          </w:rPr>
          <w:t>Załącznik nr 1 – zestawienie typów i rzędnych studni kablowych</w:t>
        </w:r>
        <w:r w:rsidR="00000C39">
          <w:rPr>
            <w:noProof/>
            <w:webHidden/>
          </w:rPr>
          <w:tab/>
        </w:r>
        <w:r w:rsidR="00000C39">
          <w:rPr>
            <w:noProof/>
            <w:webHidden/>
          </w:rPr>
          <w:fldChar w:fldCharType="begin"/>
        </w:r>
        <w:r w:rsidR="00000C39">
          <w:rPr>
            <w:noProof/>
            <w:webHidden/>
          </w:rPr>
          <w:instrText xml:space="preserve"> PAGEREF _Toc39048819 \h </w:instrText>
        </w:r>
        <w:r w:rsidR="00000C39">
          <w:rPr>
            <w:noProof/>
            <w:webHidden/>
          </w:rPr>
        </w:r>
        <w:r w:rsidR="00000C39">
          <w:rPr>
            <w:noProof/>
            <w:webHidden/>
          </w:rPr>
          <w:fldChar w:fldCharType="separate"/>
        </w:r>
        <w:r w:rsidR="003110C9">
          <w:rPr>
            <w:noProof/>
            <w:webHidden/>
          </w:rPr>
          <w:t>21</w:t>
        </w:r>
        <w:r w:rsidR="00000C39">
          <w:rPr>
            <w:noProof/>
            <w:webHidden/>
          </w:rPr>
          <w:fldChar w:fldCharType="end"/>
        </w:r>
      </w:hyperlink>
    </w:p>
    <w:p w14:paraId="40E89172" w14:textId="77777777" w:rsidR="00000C39" w:rsidRDefault="001E17AC">
      <w:pPr>
        <w:pStyle w:val="Spistreci2"/>
        <w:rPr>
          <w:rFonts w:asciiTheme="minorHAnsi" w:eastAsiaTheme="minorEastAsia" w:hAnsiTheme="minorHAnsi" w:cstheme="minorBidi"/>
          <w:noProof/>
          <w:color w:val="auto"/>
          <w:sz w:val="22"/>
          <w:szCs w:val="22"/>
          <w:lang w:eastAsia="pl-PL"/>
        </w:rPr>
      </w:pPr>
      <w:hyperlink w:anchor="_Toc39048820" w:history="1">
        <w:r w:rsidR="00000C39" w:rsidRPr="006963FD">
          <w:rPr>
            <w:rStyle w:val="Hipercze"/>
            <w:noProof/>
          </w:rPr>
          <w:t>8.2</w:t>
        </w:r>
        <w:r w:rsidR="00000C39">
          <w:rPr>
            <w:rFonts w:asciiTheme="minorHAnsi" w:eastAsiaTheme="minorEastAsia" w:hAnsiTheme="minorHAnsi" w:cstheme="minorBidi"/>
            <w:noProof/>
            <w:color w:val="auto"/>
            <w:sz w:val="22"/>
            <w:szCs w:val="22"/>
            <w:lang w:eastAsia="pl-PL"/>
          </w:rPr>
          <w:tab/>
        </w:r>
        <w:r w:rsidR="00000C39" w:rsidRPr="006963FD">
          <w:rPr>
            <w:rStyle w:val="Hipercze"/>
            <w:noProof/>
          </w:rPr>
          <w:t>Załącznik nr 2 – zestawienie rur kanalizacji kablowej</w:t>
        </w:r>
        <w:r w:rsidR="00000C39">
          <w:rPr>
            <w:noProof/>
            <w:webHidden/>
          </w:rPr>
          <w:tab/>
        </w:r>
        <w:r w:rsidR="00000C39">
          <w:rPr>
            <w:noProof/>
            <w:webHidden/>
          </w:rPr>
          <w:fldChar w:fldCharType="begin"/>
        </w:r>
        <w:r w:rsidR="00000C39">
          <w:rPr>
            <w:noProof/>
            <w:webHidden/>
          </w:rPr>
          <w:instrText xml:space="preserve"> PAGEREF _Toc39048820 \h </w:instrText>
        </w:r>
        <w:r w:rsidR="00000C39">
          <w:rPr>
            <w:noProof/>
            <w:webHidden/>
          </w:rPr>
        </w:r>
        <w:r w:rsidR="00000C39">
          <w:rPr>
            <w:noProof/>
            <w:webHidden/>
          </w:rPr>
          <w:fldChar w:fldCharType="separate"/>
        </w:r>
        <w:r w:rsidR="003110C9">
          <w:rPr>
            <w:noProof/>
            <w:webHidden/>
          </w:rPr>
          <w:t>22</w:t>
        </w:r>
        <w:r w:rsidR="00000C39">
          <w:rPr>
            <w:noProof/>
            <w:webHidden/>
          </w:rPr>
          <w:fldChar w:fldCharType="end"/>
        </w:r>
      </w:hyperlink>
    </w:p>
    <w:p w14:paraId="35209762" w14:textId="77777777" w:rsidR="00000C39" w:rsidRDefault="001E17AC">
      <w:pPr>
        <w:pStyle w:val="Spistreci2"/>
        <w:rPr>
          <w:rFonts w:asciiTheme="minorHAnsi" w:eastAsiaTheme="minorEastAsia" w:hAnsiTheme="minorHAnsi" w:cstheme="minorBidi"/>
          <w:noProof/>
          <w:color w:val="auto"/>
          <w:sz w:val="22"/>
          <w:szCs w:val="22"/>
          <w:lang w:eastAsia="pl-PL"/>
        </w:rPr>
      </w:pPr>
      <w:hyperlink w:anchor="_Toc39048821" w:history="1">
        <w:r w:rsidR="00000C39" w:rsidRPr="006963FD">
          <w:rPr>
            <w:rStyle w:val="Hipercze"/>
            <w:noProof/>
          </w:rPr>
          <w:t>8.3</w:t>
        </w:r>
        <w:r w:rsidR="00000C39">
          <w:rPr>
            <w:rFonts w:asciiTheme="minorHAnsi" w:eastAsiaTheme="minorEastAsia" w:hAnsiTheme="minorHAnsi" w:cstheme="minorBidi"/>
            <w:noProof/>
            <w:color w:val="auto"/>
            <w:sz w:val="22"/>
            <w:szCs w:val="22"/>
            <w:lang w:eastAsia="pl-PL"/>
          </w:rPr>
          <w:tab/>
        </w:r>
        <w:r w:rsidR="00000C39" w:rsidRPr="006963FD">
          <w:rPr>
            <w:rStyle w:val="Hipercze"/>
            <w:noProof/>
          </w:rPr>
          <w:t>Załącznik nr 3 – zestawienie studni kablowych i ilości stelaży zapasu</w:t>
        </w:r>
        <w:r w:rsidR="00000C39">
          <w:rPr>
            <w:noProof/>
            <w:webHidden/>
          </w:rPr>
          <w:tab/>
        </w:r>
        <w:r w:rsidR="00000C39">
          <w:rPr>
            <w:noProof/>
            <w:webHidden/>
          </w:rPr>
          <w:fldChar w:fldCharType="begin"/>
        </w:r>
        <w:r w:rsidR="00000C39">
          <w:rPr>
            <w:noProof/>
            <w:webHidden/>
          </w:rPr>
          <w:instrText xml:space="preserve"> PAGEREF _Toc39048821 \h </w:instrText>
        </w:r>
        <w:r w:rsidR="00000C39">
          <w:rPr>
            <w:noProof/>
            <w:webHidden/>
          </w:rPr>
        </w:r>
        <w:r w:rsidR="00000C39">
          <w:rPr>
            <w:noProof/>
            <w:webHidden/>
          </w:rPr>
          <w:fldChar w:fldCharType="separate"/>
        </w:r>
        <w:r w:rsidR="003110C9">
          <w:rPr>
            <w:noProof/>
            <w:webHidden/>
          </w:rPr>
          <w:t>23</w:t>
        </w:r>
        <w:r w:rsidR="00000C39">
          <w:rPr>
            <w:noProof/>
            <w:webHidden/>
          </w:rPr>
          <w:fldChar w:fldCharType="end"/>
        </w:r>
      </w:hyperlink>
    </w:p>
    <w:p w14:paraId="3E5C63B1" w14:textId="77777777" w:rsidR="00000C39" w:rsidRDefault="001E17AC">
      <w:pPr>
        <w:pStyle w:val="Spistreci2"/>
        <w:rPr>
          <w:rFonts w:asciiTheme="minorHAnsi" w:eastAsiaTheme="minorEastAsia" w:hAnsiTheme="minorHAnsi" w:cstheme="minorBidi"/>
          <w:noProof/>
          <w:color w:val="auto"/>
          <w:sz w:val="22"/>
          <w:szCs w:val="22"/>
          <w:lang w:eastAsia="pl-PL"/>
        </w:rPr>
      </w:pPr>
      <w:hyperlink w:anchor="_Toc39048822" w:history="1">
        <w:r w:rsidR="00000C39" w:rsidRPr="006963FD">
          <w:rPr>
            <w:rStyle w:val="Hipercze"/>
            <w:noProof/>
          </w:rPr>
          <w:t>8.4</w:t>
        </w:r>
        <w:r w:rsidR="00000C39">
          <w:rPr>
            <w:rFonts w:asciiTheme="minorHAnsi" w:eastAsiaTheme="minorEastAsia" w:hAnsiTheme="minorHAnsi" w:cstheme="minorBidi"/>
            <w:noProof/>
            <w:color w:val="auto"/>
            <w:sz w:val="22"/>
            <w:szCs w:val="22"/>
            <w:lang w:eastAsia="pl-PL"/>
          </w:rPr>
          <w:tab/>
        </w:r>
        <w:r w:rsidR="00000C39" w:rsidRPr="006963FD">
          <w:rPr>
            <w:rStyle w:val="Hipercze"/>
            <w:noProof/>
          </w:rPr>
          <w:t>Załącznik nr 4 – zestawienie okablowania</w:t>
        </w:r>
        <w:r w:rsidR="00000C39">
          <w:rPr>
            <w:noProof/>
            <w:webHidden/>
          </w:rPr>
          <w:tab/>
        </w:r>
        <w:r w:rsidR="00000C39">
          <w:rPr>
            <w:noProof/>
            <w:webHidden/>
          </w:rPr>
          <w:fldChar w:fldCharType="begin"/>
        </w:r>
        <w:r w:rsidR="00000C39">
          <w:rPr>
            <w:noProof/>
            <w:webHidden/>
          </w:rPr>
          <w:instrText xml:space="preserve"> PAGEREF _Toc39048822 \h </w:instrText>
        </w:r>
        <w:r w:rsidR="00000C39">
          <w:rPr>
            <w:noProof/>
            <w:webHidden/>
          </w:rPr>
        </w:r>
        <w:r w:rsidR="00000C39">
          <w:rPr>
            <w:noProof/>
            <w:webHidden/>
          </w:rPr>
          <w:fldChar w:fldCharType="separate"/>
        </w:r>
        <w:r w:rsidR="003110C9">
          <w:rPr>
            <w:noProof/>
            <w:webHidden/>
          </w:rPr>
          <w:t>24</w:t>
        </w:r>
        <w:r w:rsidR="00000C39">
          <w:rPr>
            <w:noProof/>
            <w:webHidden/>
          </w:rPr>
          <w:fldChar w:fldCharType="end"/>
        </w:r>
      </w:hyperlink>
    </w:p>
    <w:p w14:paraId="79695603" w14:textId="77777777" w:rsidR="00000C39" w:rsidRDefault="001E17AC">
      <w:pPr>
        <w:pStyle w:val="Spistreci2"/>
        <w:rPr>
          <w:rFonts w:asciiTheme="minorHAnsi" w:eastAsiaTheme="minorEastAsia" w:hAnsiTheme="minorHAnsi" w:cstheme="minorBidi"/>
          <w:noProof/>
          <w:color w:val="auto"/>
          <w:sz w:val="22"/>
          <w:szCs w:val="22"/>
          <w:lang w:eastAsia="pl-PL"/>
        </w:rPr>
      </w:pPr>
      <w:hyperlink w:anchor="_Toc39048823" w:history="1">
        <w:r w:rsidR="00000C39" w:rsidRPr="006963FD">
          <w:rPr>
            <w:rStyle w:val="Hipercze"/>
            <w:noProof/>
          </w:rPr>
          <w:t>8.5</w:t>
        </w:r>
        <w:r w:rsidR="00000C39">
          <w:rPr>
            <w:rFonts w:asciiTheme="minorHAnsi" w:eastAsiaTheme="minorEastAsia" w:hAnsiTheme="minorHAnsi" w:cstheme="minorBidi"/>
            <w:noProof/>
            <w:color w:val="auto"/>
            <w:sz w:val="22"/>
            <w:szCs w:val="22"/>
            <w:lang w:eastAsia="pl-PL"/>
          </w:rPr>
          <w:tab/>
        </w:r>
        <w:r w:rsidR="00000C39" w:rsidRPr="006963FD">
          <w:rPr>
            <w:rStyle w:val="Hipercze"/>
            <w:noProof/>
          </w:rPr>
          <w:t>Załącznik nr 5 – zestawienie dla przebudowy sieci</w:t>
        </w:r>
        <w:r w:rsidR="00000C39">
          <w:rPr>
            <w:noProof/>
            <w:webHidden/>
          </w:rPr>
          <w:tab/>
        </w:r>
        <w:r w:rsidR="00000C39">
          <w:rPr>
            <w:noProof/>
            <w:webHidden/>
          </w:rPr>
          <w:fldChar w:fldCharType="begin"/>
        </w:r>
        <w:r w:rsidR="00000C39">
          <w:rPr>
            <w:noProof/>
            <w:webHidden/>
          </w:rPr>
          <w:instrText xml:space="preserve"> PAGEREF _Toc39048823 \h </w:instrText>
        </w:r>
        <w:r w:rsidR="00000C39">
          <w:rPr>
            <w:noProof/>
            <w:webHidden/>
          </w:rPr>
        </w:r>
        <w:r w:rsidR="00000C39">
          <w:rPr>
            <w:noProof/>
            <w:webHidden/>
          </w:rPr>
          <w:fldChar w:fldCharType="separate"/>
        </w:r>
        <w:r w:rsidR="003110C9">
          <w:rPr>
            <w:noProof/>
            <w:webHidden/>
          </w:rPr>
          <w:t>25</w:t>
        </w:r>
        <w:r w:rsidR="00000C39">
          <w:rPr>
            <w:noProof/>
            <w:webHidden/>
          </w:rPr>
          <w:fldChar w:fldCharType="end"/>
        </w:r>
      </w:hyperlink>
    </w:p>
    <w:p w14:paraId="5915B3B0" w14:textId="77777777" w:rsidR="00000C39" w:rsidRDefault="001E17AC">
      <w:pPr>
        <w:pStyle w:val="Spistreci2"/>
        <w:rPr>
          <w:rFonts w:asciiTheme="minorHAnsi" w:eastAsiaTheme="minorEastAsia" w:hAnsiTheme="minorHAnsi" w:cstheme="minorBidi"/>
          <w:noProof/>
          <w:color w:val="auto"/>
          <w:sz w:val="22"/>
          <w:szCs w:val="22"/>
          <w:lang w:eastAsia="pl-PL"/>
        </w:rPr>
      </w:pPr>
      <w:hyperlink w:anchor="_Toc39048824" w:history="1">
        <w:r w:rsidR="00000C39" w:rsidRPr="006963FD">
          <w:rPr>
            <w:rStyle w:val="Hipercze"/>
            <w:noProof/>
          </w:rPr>
          <w:t>8.6</w:t>
        </w:r>
        <w:r w:rsidR="00000C39">
          <w:rPr>
            <w:rFonts w:asciiTheme="minorHAnsi" w:eastAsiaTheme="minorEastAsia" w:hAnsiTheme="minorHAnsi" w:cstheme="minorBidi"/>
            <w:noProof/>
            <w:color w:val="auto"/>
            <w:sz w:val="22"/>
            <w:szCs w:val="22"/>
            <w:lang w:eastAsia="pl-PL"/>
          </w:rPr>
          <w:tab/>
        </w:r>
        <w:r w:rsidR="00000C39" w:rsidRPr="006963FD">
          <w:rPr>
            <w:rStyle w:val="Hipercze"/>
            <w:noProof/>
          </w:rPr>
          <w:t>Załącznik nr 6 – zestawienie CCTV</w:t>
        </w:r>
        <w:r w:rsidR="00000C39">
          <w:rPr>
            <w:noProof/>
            <w:webHidden/>
          </w:rPr>
          <w:tab/>
        </w:r>
        <w:r w:rsidR="00000C39">
          <w:rPr>
            <w:noProof/>
            <w:webHidden/>
          </w:rPr>
          <w:fldChar w:fldCharType="begin"/>
        </w:r>
        <w:r w:rsidR="00000C39">
          <w:rPr>
            <w:noProof/>
            <w:webHidden/>
          </w:rPr>
          <w:instrText xml:space="preserve"> PAGEREF _Toc39048824 \h </w:instrText>
        </w:r>
        <w:r w:rsidR="00000C39">
          <w:rPr>
            <w:noProof/>
            <w:webHidden/>
          </w:rPr>
        </w:r>
        <w:r w:rsidR="00000C39">
          <w:rPr>
            <w:noProof/>
            <w:webHidden/>
          </w:rPr>
          <w:fldChar w:fldCharType="separate"/>
        </w:r>
        <w:r w:rsidR="003110C9">
          <w:rPr>
            <w:noProof/>
            <w:webHidden/>
          </w:rPr>
          <w:t>26</w:t>
        </w:r>
        <w:r w:rsidR="00000C39">
          <w:rPr>
            <w:noProof/>
            <w:webHidden/>
          </w:rPr>
          <w:fldChar w:fldCharType="end"/>
        </w:r>
      </w:hyperlink>
    </w:p>
    <w:p w14:paraId="309B57DB" w14:textId="77777777" w:rsidR="00000C39" w:rsidRDefault="001E17AC">
      <w:pPr>
        <w:pStyle w:val="Spistreci2"/>
        <w:rPr>
          <w:rFonts w:asciiTheme="minorHAnsi" w:eastAsiaTheme="minorEastAsia" w:hAnsiTheme="minorHAnsi" w:cstheme="minorBidi"/>
          <w:noProof/>
          <w:color w:val="auto"/>
          <w:sz w:val="22"/>
          <w:szCs w:val="22"/>
          <w:lang w:eastAsia="pl-PL"/>
        </w:rPr>
      </w:pPr>
      <w:hyperlink w:anchor="_Toc39048825" w:history="1">
        <w:r w:rsidR="00000C39" w:rsidRPr="006963FD">
          <w:rPr>
            <w:rStyle w:val="Hipercze"/>
            <w:noProof/>
          </w:rPr>
          <w:t>8.7</w:t>
        </w:r>
        <w:r w:rsidR="00000C39">
          <w:rPr>
            <w:rFonts w:asciiTheme="minorHAnsi" w:eastAsiaTheme="minorEastAsia" w:hAnsiTheme="minorHAnsi" w:cstheme="minorBidi"/>
            <w:noProof/>
            <w:color w:val="auto"/>
            <w:sz w:val="22"/>
            <w:szCs w:val="22"/>
            <w:lang w:eastAsia="pl-PL"/>
          </w:rPr>
          <w:tab/>
        </w:r>
        <w:r w:rsidR="00000C39" w:rsidRPr="006963FD">
          <w:rPr>
            <w:rStyle w:val="Hipercze"/>
            <w:noProof/>
          </w:rPr>
          <w:t>Załącznik nr 7 – zestawienie elementów systemu parkingowego</w:t>
        </w:r>
        <w:r w:rsidR="00000C39">
          <w:rPr>
            <w:noProof/>
            <w:webHidden/>
          </w:rPr>
          <w:tab/>
        </w:r>
        <w:r w:rsidR="00000C39">
          <w:rPr>
            <w:noProof/>
            <w:webHidden/>
          </w:rPr>
          <w:fldChar w:fldCharType="begin"/>
        </w:r>
        <w:r w:rsidR="00000C39">
          <w:rPr>
            <w:noProof/>
            <w:webHidden/>
          </w:rPr>
          <w:instrText xml:space="preserve"> PAGEREF _Toc39048825 \h </w:instrText>
        </w:r>
        <w:r w:rsidR="00000C39">
          <w:rPr>
            <w:noProof/>
            <w:webHidden/>
          </w:rPr>
        </w:r>
        <w:r w:rsidR="00000C39">
          <w:rPr>
            <w:noProof/>
            <w:webHidden/>
          </w:rPr>
          <w:fldChar w:fldCharType="separate"/>
        </w:r>
        <w:r w:rsidR="003110C9">
          <w:rPr>
            <w:noProof/>
            <w:webHidden/>
          </w:rPr>
          <w:t>27</w:t>
        </w:r>
        <w:r w:rsidR="00000C39">
          <w:rPr>
            <w:noProof/>
            <w:webHidden/>
          </w:rPr>
          <w:fldChar w:fldCharType="end"/>
        </w:r>
      </w:hyperlink>
    </w:p>
    <w:p w14:paraId="52863C22" w14:textId="77777777" w:rsidR="00000C39" w:rsidRDefault="001E17AC">
      <w:pPr>
        <w:pStyle w:val="Spistreci1"/>
        <w:tabs>
          <w:tab w:val="left" w:pos="567"/>
        </w:tabs>
        <w:rPr>
          <w:rFonts w:asciiTheme="minorHAnsi" w:eastAsiaTheme="minorEastAsia" w:hAnsiTheme="minorHAnsi" w:cstheme="minorBidi"/>
          <w:b w:val="0"/>
          <w:color w:val="auto"/>
          <w:sz w:val="22"/>
          <w:szCs w:val="22"/>
          <w:lang w:eastAsia="pl-PL"/>
        </w:rPr>
      </w:pPr>
      <w:hyperlink w:anchor="_Toc39048826" w:history="1">
        <w:r w:rsidR="00000C39" w:rsidRPr="006963FD">
          <w:rPr>
            <w:rStyle w:val="Hipercze"/>
          </w:rPr>
          <w:t>9</w:t>
        </w:r>
        <w:r w:rsidR="00000C39">
          <w:rPr>
            <w:rFonts w:asciiTheme="minorHAnsi" w:eastAsiaTheme="minorEastAsia" w:hAnsiTheme="minorHAnsi" w:cstheme="minorBidi"/>
            <w:b w:val="0"/>
            <w:color w:val="auto"/>
            <w:sz w:val="22"/>
            <w:szCs w:val="22"/>
            <w:lang w:eastAsia="pl-PL"/>
          </w:rPr>
          <w:tab/>
        </w:r>
        <w:r w:rsidR="00000C39" w:rsidRPr="006963FD">
          <w:rPr>
            <w:rStyle w:val="Hipercze"/>
          </w:rPr>
          <w:t>Część rysunkowa</w:t>
        </w:r>
        <w:r w:rsidR="00000C39">
          <w:rPr>
            <w:webHidden/>
          </w:rPr>
          <w:tab/>
        </w:r>
        <w:r w:rsidR="00000C39">
          <w:rPr>
            <w:webHidden/>
          </w:rPr>
          <w:fldChar w:fldCharType="begin"/>
        </w:r>
        <w:r w:rsidR="00000C39">
          <w:rPr>
            <w:webHidden/>
          </w:rPr>
          <w:instrText xml:space="preserve"> PAGEREF _Toc39048826 \h </w:instrText>
        </w:r>
        <w:r w:rsidR="00000C39">
          <w:rPr>
            <w:webHidden/>
          </w:rPr>
        </w:r>
        <w:r w:rsidR="00000C39">
          <w:rPr>
            <w:webHidden/>
          </w:rPr>
          <w:fldChar w:fldCharType="separate"/>
        </w:r>
        <w:r w:rsidR="003110C9">
          <w:rPr>
            <w:webHidden/>
          </w:rPr>
          <w:t>28</w:t>
        </w:r>
        <w:r w:rsidR="00000C39">
          <w:rPr>
            <w:webHidden/>
          </w:rPr>
          <w:fldChar w:fldCharType="end"/>
        </w:r>
      </w:hyperlink>
    </w:p>
    <w:p w14:paraId="02BDBA73" w14:textId="77777777" w:rsidR="005563C5" w:rsidRDefault="00EF0483" w:rsidP="002629C0">
      <w:pPr>
        <w:spacing w:after="0"/>
        <w:ind w:left="0"/>
        <w:jc w:val="left"/>
        <w:rPr>
          <w:sz w:val="22"/>
          <w:szCs w:val="22"/>
        </w:rPr>
      </w:pPr>
      <w:r w:rsidRPr="00F02481">
        <w:rPr>
          <w:sz w:val="22"/>
          <w:szCs w:val="22"/>
        </w:rPr>
        <w:fldChar w:fldCharType="end"/>
      </w:r>
    </w:p>
    <w:p w14:paraId="43A675F0" w14:textId="77777777" w:rsidR="005563C5" w:rsidRPr="00F02481" w:rsidRDefault="005563C5" w:rsidP="005563C5">
      <w:pPr>
        <w:pStyle w:val="Nagwek2"/>
      </w:pPr>
      <w:bookmarkStart w:id="3" w:name="_Toc39048800"/>
      <w:r w:rsidRPr="00F02481">
        <w:lastRenderedPageBreak/>
        <w:t xml:space="preserve">Spis </w:t>
      </w:r>
      <w:r>
        <w:t>części rysunkowej</w:t>
      </w:r>
      <w:bookmarkEnd w:id="3"/>
      <w:r w:rsidRPr="00F02481">
        <w:t xml:space="preserve"> </w:t>
      </w:r>
    </w:p>
    <w:tbl>
      <w:tblPr>
        <w:tblW w:w="9371" w:type="dxa"/>
        <w:tblInd w:w="55" w:type="dxa"/>
        <w:tblCellMar>
          <w:left w:w="70" w:type="dxa"/>
          <w:right w:w="70" w:type="dxa"/>
        </w:tblCellMar>
        <w:tblLook w:val="04A0" w:firstRow="1" w:lastRow="0" w:firstColumn="1" w:lastColumn="0" w:noHBand="0" w:noVBand="1"/>
      </w:tblPr>
      <w:tblGrid>
        <w:gridCol w:w="409"/>
        <w:gridCol w:w="2120"/>
        <w:gridCol w:w="5760"/>
        <w:gridCol w:w="1082"/>
      </w:tblGrid>
      <w:tr w:rsidR="007009BA" w:rsidRPr="00580C5A" w14:paraId="60CE118E" w14:textId="77777777" w:rsidTr="007009BA">
        <w:trPr>
          <w:trHeight w:val="300"/>
        </w:trPr>
        <w:tc>
          <w:tcPr>
            <w:tcW w:w="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075FD0" w14:textId="77777777" w:rsidR="007009BA" w:rsidRPr="00580C5A" w:rsidRDefault="007009BA" w:rsidP="00580C5A">
            <w:pPr>
              <w:spacing w:after="0"/>
              <w:ind w:left="0"/>
              <w:jc w:val="center"/>
              <w:rPr>
                <w:rFonts w:cs="Times New Roman"/>
                <w:b/>
                <w:bCs/>
                <w:sz w:val="18"/>
                <w:szCs w:val="18"/>
                <w:lang w:eastAsia="pl-PL"/>
              </w:rPr>
            </w:pPr>
            <w:r w:rsidRPr="00580C5A">
              <w:rPr>
                <w:rFonts w:cs="Times New Roman"/>
                <w:b/>
                <w:bCs/>
                <w:sz w:val="18"/>
                <w:szCs w:val="18"/>
                <w:lang w:eastAsia="pl-PL"/>
              </w:rPr>
              <w:t>L.p.</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14:paraId="09F3A76D" w14:textId="77777777" w:rsidR="007009BA" w:rsidRPr="00580C5A" w:rsidRDefault="007009BA" w:rsidP="00580C5A">
            <w:pPr>
              <w:spacing w:after="0"/>
              <w:ind w:left="0"/>
              <w:jc w:val="center"/>
              <w:rPr>
                <w:rFonts w:cs="Times New Roman"/>
                <w:b/>
                <w:bCs/>
                <w:sz w:val="18"/>
                <w:szCs w:val="18"/>
                <w:lang w:eastAsia="pl-PL"/>
              </w:rPr>
            </w:pPr>
            <w:r w:rsidRPr="00580C5A">
              <w:rPr>
                <w:rFonts w:cs="Times New Roman"/>
                <w:b/>
                <w:bCs/>
                <w:sz w:val="18"/>
                <w:szCs w:val="18"/>
                <w:lang w:eastAsia="pl-PL"/>
              </w:rPr>
              <w:t>Nr rysunku</w:t>
            </w:r>
          </w:p>
        </w:tc>
        <w:tc>
          <w:tcPr>
            <w:tcW w:w="5760" w:type="dxa"/>
            <w:tcBorders>
              <w:top w:val="single" w:sz="4" w:space="0" w:color="auto"/>
              <w:left w:val="nil"/>
              <w:bottom w:val="single" w:sz="4" w:space="0" w:color="auto"/>
              <w:right w:val="single" w:sz="4" w:space="0" w:color="auto"/>
            </w:tcBorders>
            <w:shd w:val="clear" w:color="auto" w:fill="auto"/>
            <w:noWrap/>
            <w:vAlign w:val="bottom"/>
            <w:hideMark/>
          </w:tcPr>
          <w:p w14:paraId="636AB38C" w14:textId="77777777" w:rsidR="007009BA" w:rsidRPr="00580C5A" w:rsidRDefault="007009BA" w:rsidP="00580C5A">
            <w:pPr>
              <w:spacing w:after="0"/>
              <w:ind w:left="0"/>
              <w:jc w:val="center"/>
              <w:rPr>
                <w:rFonts w:cs="Times New Roman"/>
                <w:b/>
                <w:bCs/>
                <w:sz w:val="18"/>
                <w:szCs w:val="18"/>
                <w:lang w:eastAsia="pl-PL"/>
              </w:rPr>
            </w:pPr>
            <w:r w:rsidRPr="00580C5A">
              <w:rPr>
                <w:rFonts w:cs="Times New Roman"/>
                <w:b/>
                <w:bCs/>
                <w:sz w:val="18"/>
                <w:szCs w:val="18"/>
                <w:lang w:eastAsia="pl-PL"/>
              </w:rPr>
              <w:t>Tytuł</w:t>
            </w:r>
          </w:p>
        </w:tc>
        <w:tc>
          <w:tcPr>
            <w:tcW w:w="1082" w:type="dxa"/>
            <w:tcBorders>
              <w:top w:val="single" w:sz="4" w:space="0" w:color="auto"/>
              <w:left w:val="nil"/>
              <w:bottom w:val="single" w:sz="4" w:space="0" w:color="auto"/>
              <w:right w:val="single" w:sz="4" w:space="0" w:color="auto"/>
            </w:tcBorders>
            <w:shd w:val="clear" w:color="auto" w:fill="auto"/>
            <w:noWrap/>
            <w:vAlign w:val="bottom"/>
            <w:hideMark/>
          </w:tcPr>
          <w:p w14:paraId="0F76EF7C" w14:textId="77777777" w:rsidR="007009BA" w:rsidRPr="00580C5A" w:rsidRDefault="007009BA" w:rsidP="00580C5A">
            <w:pPr>
              <w:spacing w:after="0"/>
              <w:ind w:left="0"/>
              <w:jc w:val="center"/>
              <w:rPr>
                <w:rFonts w:cs="Times New Roman"/>
                <w:b/>
                <w:bCs/>
                <w:sz w:val="18"/>
                <w:szCs w:val="18"/>
                <w:lang w:eastAsia="pl-PL"/>
              </w:rPr>
            </w:pPr>
            <w:r w:rsidRPr="00580C5A">
              <w:rPr>
                <w:rFonts w:cs="Times New Roman"/>
                <w:b/>
                <w:bCs/>
                <w:sz w:val="18"/>
                <w:szCs w:val="18"/>
                <w:lang w:eastAsia="pl-PL"/>
              </w:rPr>
              <w:t>skala</w:t>
            </w:r>
          </w:p>
        </w:tc>
      </w:tr>
      <w:tr w:rsidR="007009BA" w:rsidRPr="00580C5A" w14:paraId="76551580" w14:textId="77777777" w:rsidTr="007009BA">
        <w:trPr>
          <w:trHeight w:val="300"/>
        </w:trPr>
        <w:tc>
          <w:tcPr>
            <w:tcW w:w="409" w:type="dxa"/>
            <w:tcBorders>
              <w:top w:val="nil"/>
              <w:left w:val="single" w:sz="4" w:space="0" w:color="auto"/>
              <w:bottom w:val="single" w:sz="4" w:space="0" w:color="auto"/>
              <w:right w:val="single" w:sz="4" w:space="0" w:color="auto"/>
            </w:tcBorders>
            <w:shd w:val="clear" w:color="auto" w:fill="auto"/>
            <w:noWrap/>
            <w:vAlign w:val="bottom"/>
            <w:hideMark/>
          </w:tcPr>
          <w:p w14:paraId="5C84668D" w14:textId="77777777" w:rsidR="007009BA" w:rsidRPr="00580C5A" w:rsidRDefault="007009BA" w:rsidP="00580C5A">
            <w:pPr>
              <w:spacing w:after="0"/>
              <w:ind w:left="0"/>
              <w:jc w:val="left"/>
              <w:rPr>
                <w:rFonts w:cs="Times New Roman"/>
                <w:sz w:val="20"/>
                <w:szCs w:val="20"/>
                <w:lang w:eastAsia="pl-PL"/>
              </w:rPr>
            </w:pPr>
            <w:r w:rsidRPr="00580C5A">
              <w:rPr>
                <w:rFonts w:cs="Times New Roman"/>
                <w:sz w:val="20"/>
                <w:szCs w:val="20"/>
                <w:lang w:eastAsia="pl-PL"/>
              </w:rPr>
              <w:t>1.</w:t>
            </w:r>
          </w:p>
        </w:tc>
        <w:tc>
          <w:tcPr>
            <w:tcW w:w="2120" w:type="dxa"/>
            <w:tcBorders>
              <w:top w:val="nil"/>
              <w:left w:val="nil"/>
              <w:bottom w:val="single" w:sz="4" w:space="0" w:color="auto"/>
              <w:right w:val="single" w:sz="4" w:space="0" w:color="auto"/>
            </w:tcBorders>
            <w:shd w:val="clear" w:color="auto" w:fill="auto"/>
            <w:noWrap/>
            <w:vAlign w:val="bottom"/>
            <w:hideMark/>
          </w:tcPr>
          <w:p w14:paraId="5E5F13A0" w14:textId="77777777" w:rsidR="007009BA" w:rsidRPr="00580C5A" w:rsidRDefault="007009BA" w:rsidP="00580C5A">
            <w:pPr>
              <w:spacing w:after="0"/>
              <w:ind w:left="0"/>
              <w:jc w:val="left"/>
              <w:rPr>
                <w:rFonts w:cs="Times New Roman"/>
                <w:sz w:val="20"/>
                <w:szCs w:val="20"/>
                <w:lang w:eastAsia="pl-PL"/>
              </w:rPr>
            </w:pPr>
            <w:r w:rsidRPr="00580C5A">
              <w:rPr>
                <w:rFonts w:cs="Times New Roman"/>
                <w:sz w:val="20"/>
                <w:szCs w:val="20"/>
                <w:lang w:val="en-US" w:eastAsia="pl-PL"/>
              </w:rPr>
              <w:t>IP159_PW_DR_IT.60001</w:t>
            </w:r>
          </w:p>
        </w:tc>
        <w:tc>
          <w:tcPr>
            <w:tcW w:w="5760" w:type="dxa"/>
            <w:tcBorders>
              <w:top w:val="nil"/>
              <w:left w:val="nil"/>
              <w:bottom w:val="single" w:sz="4" w:space="0" w:color="auto"/>
              <w:right w:val="single" w:sz="4" w:space="0" w:color="auto"/>
            </w:tcBorders>
            <w:shd w:val="clear" w:color="auto" w:fill="auto"/>
            <w:noWrap/>
            <w:vAlign w:val="bottom"/>
            <w:hideMark/>
          </w:tcPr>
          <w:p w14:paraId="0080CA41" w14:textId="77777777" w:rsidR="007009BA" w:rsidRPr="00580C5A" w:rsidRDefault="007009BA" w:rsidP="00580C5A">
            <w:pPr>
              <w:spacing w:after="0"/>
              <w:ind w:left="0"/>
              <w:jc w:val="left"/>
              <w:rPr>
                <w:rFonts w:cs="Times New Roman"/>
                <w:sz w:val="20"/>
                <w:szCs w:val="20"/>
                <w:lang w:eastAsia="pl-PL"/>
              </w:rPr>
            </w:pPr>
            <w:r w:rsidRPr="00580C5A">
              <w:rPr>
                <w:rFonts w:cs="Times New Roman"/>
                <w:sz w:val="20"/>
                <w:szCs w:val="20"/>
                <w:lang w:eastAsia="pl-PL"/>
              </w:rPr>
              <w:t>Plan teletechnicznej kanalizacji kablowej</w:t>
            </w:r>
          </w:p>
        </w:tc>
        <w:tc>
          <w:tcPr>
            <w:tcW w:w="1082" w:type="dxa"/>
            <w:tcBorders>
              <w:top w:val="nil"/>
              <w:left w:val="nil"/>
              <w:bottom w:val="single" w:sz="4" w:space="0" w:color="auto"/>
              <w:right w:val="single" w:sz="4" w:space="0" w:color="auto"/>
            </w:tcBorders>
            <w:shd w:val="clear" w:color="auto" w:fill="auto"/>
            <w:noWrap/>
            <w:vAlign w:val="bottom"/>
            <w:hideMark/>
          </w:tcPr>
          <w:p w14:paraId="67DBCD05" w14:textId="77777777" w:rsidR="007009BA" w:rsidRPr="00580C5A" w:rsidRDefault="007009BA" w:rsidP="007009BA">
            <w:pPr>
              <w:spacing w:after="0"/>
              <w:ind w:left="0"/>
              <w:jc w:val="center"/>
              <w:rPr>
                <w:rFonts w:cs="Times New Roman"/>
                <w:sz w:val="20"/>
                <w:szCs w:val="20"/>
                <w:lang w:eastAsia="pl-PL"/>
              </w:rPr>
            </w:pPr>
            <w:r w:rsidRPr="00580C5A">
              <w:rPr>
                <w:rFonts w:cs="Times New Roman"/>
                <w:sz w:val="20"/>
                <w:szCs w:val="20"/>
                <w:lang w:eastAsia="pl-PL"/>
              </w:rPr>
              <w:t>1:500</w:t>
            </w:r>
          </w:p>
        </w:tc>
      </w:tr>
      <w:tr w:rsidR="007009BA" w:rsidRPr="00580C5A" w14:paraId="729C90A3" w14:textId="77777777" w:rsidTr="007009BA">
        <w:trPr>
          <w:trHeight w:val="525"/>
        </w:trPr>
        <w:tc>
          <w:tcPr>
            <w:tcW w:w="409" w:type="dxa"/>
            <w:tcBorders>
              <w:top w:val="nil"/>
              <w:left w:val="single" w:sz="4" w:space="0" w:color="auto"/>
              <w:bottom w:val="single" w:sz="4" w:space="0" w:color="auto"/>
              <w:right w:val="single" w:sz="4" w:space="0" w:color="auto"/>
            </w:tcBorders>
            <w:shd w:val="clear" w:color="auto" w:fill="auto"/>
            <w:noWrap/>
            <w:vAlign w:val="bottom"/>
            <w:hideMark/>
          </w:tcPr>
          <w:p w14:paraId="3926CF41" w14:textId="77777777" w:rsidR="007009BA" w:rsidRPr="00580C5A" w:rsidRDefault="007009BA" w:rsidP="00580C5A">
            <w:pPr>
              <w:spacing w:after="0"/>
              <w:ind w:left="0"/>
              <w:jc w:val="left"/>
              <w:rPr>
                <w:rFonts w:cs="Times New Roman"/>
                <w:sz w:val="20"/>
                <w:szCs w:val="20"/>
                <w:lang w:eastAsia="pl-PL"/>
              </w:rPr>
            </w:pPr>
            <w:r w:rsidRPr="00580C5A">
              <w:rPr>
                <w:rFonts w:cs="Times New Roman"/>
                <w:sz w:val="20"/>
                <w:szCs w:val="20"/>
                <w:lang w:eastAsia="pl-PL"/>
              </w:rPr>
              <w:t>2.</w:t>
            </w:r>
          </w:p>
        </w:tc>
        <w:tc>
          <w:tcPr>
            <w:tcW w:w="2120" w:type="dxa"/>
            <w:tcBorders>
              <w:top w:val="nil"/>
              <w:left w:val="nil"/>
              <w:bottom w:val="single" w:sz="4" w:space="0" w:color="auto"/>
              <w:right w:val="single" w:sz="4" w:space="0" w:color="auto"/>
            </w:tcBorders>
            <w:shd w:val="clear" w:color="auto" w:fill="auto"/>
            <w:noWrap/>
            <w:vAlign w:val="bottom"/>
            <w:hideMark/>
          </w:tcPr>
          <w:p w14:paraId="20E9BEEA" w14:textId="77777777" w:rsidR="007009BA" w:rsidRPr="00580C5A" w:rsidRDefault="007009BA" w:rsidP="00580C5A">
            <w:pPr>
              <w:spacing w:after="0"/>
              <w:ind w:left="0"/>
              <w:jc w:val="left"/>
              <w:rPr>
                <w:rFonts w:cs="Times New Roman"/>
                <w:sz w:val="20"/>
                <w:szCs w:val="20"/>
                <w:lang w:eastAsia="pl-PL"/>
              </w:rPr>
            </w:pPr>
            <w:r w:rsidRPr="00580C5A">
              <w:rPr>
                <w:rFonts w:cs="Times New Roman"/>
                <w:sz w:val="20"/>
                <w:szCs w:val="20"/>
                <w:lang w:val="en-US" w:eastAsia="pl-PL"/>
              </w:rPr>
              <w:t>IP159_PW_DR_IT.60002</w:t>
            </w:r>
          </w:p>
        </w:tc>
        <w:tc>
          <w:tcPr>
            <w:tcW w:w="5760" w:type="dxa"/>
            <w:tcBorders>
              <w:top w:val="nil"/>
              <w:left w:val="nil"/>
              <w:bottom w:val="single" w:sz="4" w:space="0" w:color="auto"/>
              <w:right w:val="single" w:sz="4" w:space="0" w:color="auto"/>
            </w:tcBorders>
            <w:shd w:val="clear" w:color="auto" w:fill="auto"/>
            <w:vAlign w:val="bottom"/>
            <w:hideMark/>
          </w:tcPr>
          <w:p w14:paraId="424DE9BB" w14:textId="77777777" w:rsidR="007009BA" w:rsidRPr="00580C5A" w:rsidRDefault="007009BA" w:rsidP="00580C5A">
            <w:pPr>
              <w:spacing w:after="0"/>
              <w:ind w:left="0"/>
              <w:jc w:val="left"/>
              <w:rPr>
                <w:rFonts w:cs="Times New Roman"/>
                <w:sz w:val="20"/>
                <w:szCs w:val="20"/>
                <w:lang w:eastAsia="pl-PL"/>
              </w:rPr>
            </w:pPr>
            <w:r w:rsidRPr="00580C5A">
              <w:rPr>
                <w:rFonts w:cs="Times New Roman"/>
                <w:sz w:val="20"/>
                <w:szCs w:val="20"/>
                <w:lang w:eastAsia="pl-PL"/>
              </w:rPr>
              <w:t>Przełożenie okablowania teletechnicznego z rejonu likwidowanego i przebudowywanego kanału technologicznego</w:t>
            </w:r>
          </w:p>
        </w:tc>
        <w:tc>
          <w:tcPr>
            <w:tcW w:w="1082" w:type="dxa"/>
            <w:tcBorders>
              <w:top w:val="nil"/>
              <w:left w:val="nil"/>
              <w:bottom w:val="single" w:sz="4" w:space="0" w:color="auto"/>
              <w:right w:val="single" w:sz="4" w:space="0" w:color="auto"/>
            </w:tcBorders>
            <w:shd w:val="clear" w:color="auto" w:fill="auto"/>
            <w:noWrap/>
            <w:vAlign w:val="bottom"/>
            <w:hideMark/>
          </w:tcPr>
          <w:p w14:paraId="420C72CA" w14:textId="77777777" w:rsidR="007009BA" w:rsidRPr="00580C5A" w:rsidRDefault="007009BA" w:rsidP="007009BA">
            <w:pPr>
              <w:spacing w:after="0"/>
              <w:ind w:left="0"/>
              <w:jc w:val="center"/>
              <w:rPr>
                <w:rFonts w:cs="Times New Roman"/>
                <w:sz w:val="20"/>
                <w:szCs w:val="20"/>
                <w:lang w:eastAsia="pl-PL"/>
              </w:rPr>
            </w:pPr>
            <w:r w:rsidRPr="00580C5A">
              <w:rPr>
                <w:rFonts w:cs="Times New Roman"/>
                <w:sz w:val="20"/>
                <w:szCs w:val="20"/>
                <w:lang w:eastAsia="pl-PL"/>
              </w:rPr>
              <w:t>1:500</w:t>
            </w:r>
          </w:p>
        </w:tc>
      </w:tr>
      <w:tr w:rsidR="007009BA" w:rsidRPr="00580C5A" w14:paraId="1BE9749C" w14:textId="77777777" w:rsidTr="007009BA">
        <w:trPr>
          <w:trHeight w:val="300"/>
        </w:trPr>
        <w:tc>
          <w:tcPr>
            <w:tcW w:w="409" w:type="dxa"/>
            <w:tcBorders>
              <w:top w:val="nil"/>
              <w:left w:val="single" w:sz="4" w:space="0" w:color="auto"/>
              <w:bottom w:val="single" w:sz="4" w:space="0" w:color="auto"/>
              <w:right w:val="single" w:sz="4" w:space="0" w:color="auto"/>
            </w:tcBorders>
            <w:shd w:val="clear" w:color="auto" w:fill="auto"/>
            <w:noWrap/>
            <w:vAlign w:val="bottom"/>
            <w:hideMark/>
          </w:tcPr>
          <w:p w14:paraId="7B65B493" w14:textId="77777777" w:rsidR="007009BA" w:rsidRPr="00580C5A" w:rsidRDefault="007009BA" w:rsidP="00580C5A">
            <w:pPr>
              <w:spacing w:after="0"/>
              <w:ind w:left="0"/>
              <w:jc w:val="left"/>
              <w:rPr>
                <w:rFonts w:cs="Times New Roman"/>
                <w:sz w:val="20"/>
                <w:szCs w:val="20"/>
                <w:lang w:eastAsia="pl-PL"/>
              </w:rPr>
            </w:pPr>
            <w:r w:rsidRPr="00580C5A">
              <w:rPr>
                <w:rFonts w:cs="Times New Roman"/>
                <w:sz w:val="20"/>
                <w:szCs w:val="20"/>
                <w:lang w:eastAsia="pl-PL"/>
              </w:rPr>
              <w:t>3.</w:t>
            </w:r>
          </w:p>
        </w:tc>
        <w:tc>
          <w:tcPr>
            <w:tcW w:w="2120" w:type="dxa"/>
            <w:tcBorders>
              <w:top w:val="nil"/>
              <w:left w:val="nil"/>
              <w:bottom w:val="single" w:sz="4" w:space="0" w:color="auto"/>
              <w:right w:val="single" w:sz="4" w:space="0" w:color="auto"/>
            </w:tcBorders>
            <w:shd w:val="clear" w:color="auto" w:fill="auto"/>
            <w:noWrap/>
            <w:vAlign w:val="bottom"/>
            <w:hideMark/>
          </w:tcPr>
          <w:p w14:paraId="07CD52E2" w14:textId="77777777" w:rsidR="007009BA" w:rsidRPr="00580C5A" w:rsidRDefault="007009BA" w:rsidP="00580C5A">
            <w:pPr>
              <w:spacing w:after="0"/>
              <w:ind w:left="0"/>
              <w:jc w:val="left"/>
              <w:rPr>
                <w:rFonts w:cs="Times New Roman"/>
                <w:sz w:val="20"/>
                <w:szCs w:val="20"/>
                <w:lang w:eastAsia="pl-PL"/>
              </w:rPr>
            </w:pPr>
            <w:r w:rsidRPr="00580C5A">
              <w:rPr>
                <w:rFonts w:cs="Times New Roman"/>
                <w:sz w:val="20"/>
                <w:szCs w:val="20"/>
                <w:lang w:val="en-US" w:eastAsia="pl-PL"/>
              </w:rPr>
              <w:t>IP159_PW_DR_IT.60003</w:t>
            </w:r>
          </w:p>
        </w:tc>
        <w:tc>
          <w:tcPr>
            <w:tcW w:w="5760" w:type="dxa"/>
            <w:tcBorders>
              <w:top w:val="nil"/>
              <w:left w:val="nil"/>
              <w:bottom w:val="single" w:sz="4" w:space="0" w:color="auto"/>
              <w:right w:val="single" w:sz="4" w:space="0" w:color="auto"/>
            </w:tcBorders>
            <w:shd w:val="clear" w:color="auto" w:fill="auto"/>
            <w:noWrap/>
            <w:vAlign w:val="bottom"/>
            <w:hideMark/>
          </w:tcPr>
          <w:p w14:paraId="6AF155BB" w14:textId="77777777" w:rsidR="007009BA" w:rsidRPr="00580C5A" w:rsidRDefault="007009BA" w:rsidP="00580C5A">
            <w:pPr>
              <w:spacing w:after="0"/>
              <w:ind w:left="0"/>
              <w:jc w:val="left"/>
              <w:rPr>
                <w:rFonts w:cs="Times New Roman"/>
                <w:sz w:val="20"/>
                <w:szCs w:val="20"/>
                <w:lang w:eastAsia="pl-PL"/>
              </w:rPr>
            </w:pPr>
            <w:r w:rsidRPr="00580C5A">
              <w:rPr>
                <w:rFonts w:cs="Times New Roman"/>
                <w:sz w:val="20"/>
                <w:szCs w:val="20"/>
                <w:lang w:eastAsia="pl-PL"/>
              </w:rPr>
              <w:t>Rozmieszczenie kamer na planie zagospodarowania terenu</w:t>
            </w:r>
          </w:p>
        </w:tc>
        <w:tc>
          <w:tcPr>
            <w:tcW w:w="1082" w:type="dxa"/>
            <w:tcBorders>
              <w:top w:val="nil"/>
              <w:left w:val="nil"/>
              <w:bottom w:val="single" w:sz="4" w:space="0" w:color="auto"/>
              <w:right w:val="single" w:sz="4" w:space="0" w:color="auto"/>
            </w:tcBorders>
            <w:shd w:val="clear" w:color="auto" w:fill="auto"/>
            <w:noWrap/>
            <w:vAlign w:val="bottom"/>
            <w:hideMark/>
          </w:tcPr>
          <w:p w14:paraId="4772D886" w14:textId="77777777" w:rsidR="007009BA" w:rsidRPr="00580C5A" w:rsidRDefault="007009BA" w:rsidP="007009BA">
            <w:pPr>
              <w:spacing w:after="0"/>
              <w:ind w:left="0"/>
              <w:jc w:val="center"/>
              <w:rPr>
                <w:rFonts w:cs="Times New Roman"/>
                <w:sz w:val="20"/>
                <w:szCs w:val="20"/>
                <w:lang w:eastAsia="pl-PL"/>
              </w:rPr>
            </w:pPr>
            <w:r w:rsidRPr="00580C5A">
              <w:rPr>
                <w:rFonts w:cs="Times New Roman"/>
                <w:sz w:val="20"/>
                <w:szCs w:val="20"/>
                <w:lang w:eastAsia="pl-PL"/>
              </w:rPr>
              <w:t>1:500</w:t>
            </w:r>
          </w:p>
        </w:tc>
      </w:tr>
      <w:tr w:rsidR="007009BA" w:rsidRPr="00580C5A" w14:paraId="3A38AC8C" w14:textId="77777777" w:rsidTr="007009BA">
        <w:trPr>
          <w:trHeight w:val="300"/>
        </w:trPr>
        <w:tc>
          <w:tcPr>
            <w:tcW w:w="409" w:type="dxa"/>
            <w:tcBorders>
              <w:top w:val="nil"/>
              <w:left w:val="single" w:sz="4" w:space="0" w:color="auto"/>
              <w:bottom w:val="single" w:sz="4" w:space="0" w:color="auto"/>
              <w:right w:val="single" w:sz="4" w:space="0" w:color="auto"/>
            </w:tcBorders>
            <w:shd w:val="clear" w:color="auto" w:fill="auto"/>
            <w:noWrap/>
            <w:vAlign w:val="bottom"/>
            <w:hideMark/>
          </w:tcPr>
          <w:p w14:paraId="662B35AC" w14:textId="77777777" w:rsidR="007009BA" w:rsidRPr="00580C5A" w:rsidRDefault="007009BA" w:rsidP="00580C5A">
            <w:pPr>
              <w:spacing w:after="0"/>
              <w:ind w:left="0"/>
              <w:jc w:val="left"/>
              <w:rPr>
                <w:rFonts w:cs="Times New Roman"/>
                <w:sz w:val="20"/>
                <w:szCs w:val="20"/>
                <w:lang w:eastAsia="pl-PL"/>
              </w:rPr>
            </w:pPr>
            <w:r w:rsidRPr="00580C5A">
              <w:rPr>
                <w:rFonts w:cs="Times New Roman"/>
                <w:sz w:val="20"/>
                <w:szCs w:val="20"/>
                <w:lang w:eastAsia="pl-PL"/>
              </w:rPr>
              <w:t>4.</w:t>
            </w:r>
          </w:p>
        </w:tc>
        <w:tc>
          <w:tcPr>
            <w:tcW w:w="2120" w:type="dxa"/>
            <w:tcBorders>
              <w:top w:val="nil"/>
              <w:left w:val="nil"/>
              <w:bottom w:val="single" w:sz="4" w:space="0" w:color="auto"/>
              <w:right w:val="single" w:sz="4" w:space="0" w:color="auto"/>
            </w:tcBorders>
            <w:shd w:val="clear" w:color="auto" w:fill="auto"/>
            <w:noWrap/>
            <w:vAlign w:val="bottom"/>
            <w:hideMark/>
          </w:tcPr>
          <w:p w14:paraId="22B6FFBF" w14:textId="77777777" w:rsidR="007009BA" w:rsidRPr="00580C5A" w:rsidRDefault="007009BA" w:rsidP="00580C5A">
            <w:pPr>
              <w:spacing w:after="0"/>
              <w:ind w:left="0"/>
              <w:jc w:val="left"/>
              <w:rPr>
                <w:rFonts w:cs="Times New Roman"/>
                <w:sz w:val="20"/>
                <w:szCs w:val="20"/>
                <w:lang w:eastAsia="pl-PL"/>
              </w:rPr>
            </w:pPr>
            <w:r w:rsidRPr="00580C5A">
              <w:rPr>
                <w:rFonts w:cs="Times New Roman"/>
                <w:sz w:val="20"/>
                <w:szCs w:val="20"/>
                <w:lang w:val="en-US" w:eastAsia="pl-PL"/>
              </w:rPr>
              <w:t>IP159_PW_DR_IT.60004</w:t>
            </w:r>
          </w:p>
        </w:tc>
        <w:tc>
          <w:tcPr>
            <w:tcW w:w="5760" w:type="dxa"/>
            <w:tcBorders>
              <w:top w:val="nil"/>
              <w:left w:val="nil"/>
              <w:bottom w:val="single" w:sz="4" w:space="0" w:color="auto"/>
              <w:right w:val="single" w:sz="4" w:space="0" w:color="auto"/>
            </w:tcBorders>
            <w:shd w:val="clear" w:color="auto" w:fill="auto"/>
            <w:noWrap/>
            <w:vAlign w:val="bottom"/>
            <w:hideMark/>
          </w:tcPr>
          <w:p w14:paraId="617E0A51" w14:textId="77777777" w:rsidR="007009BA" w:rsidRPr="00580C5A" w:rsidRDefault="007009BA" w:rsidP="00580C5A">
            <w:pPr>
              <w:spacing w:after="0"/>
              <w:ind w:left="0"/>
              <w:jc w:val="left"/>
              <w:rPr>
                <w:rFonts w:cs="Times New Roman"/>
                <w:sz w:val="20"/>
                <w:szCs w:val="20"/>
                <w:lang w:eastAsia="pl-PL"/>
              </w:rPr>
            </w:pPr>
            <w:r w:rsidRPr="00580C5A">
              <w:rPr>
                <w:rFonts w:cs="Times New Roman"/>
                <w:sz w:val="20"/>
                <w:szCs w:val="20"/>
                <w:lang w:eastAsia="pl-PL"/>
              </w:rPr>
              <w:t>System parkingowy – rozmieszczenie elementów</w:t>
            </w:r>
          </w:p>
        </w:tc>
        <w:tc>
          <w:tcPr>
            <w:tcW w:w="1082" w:type="dxa"/>
            <w:tcBorders>
              <w:top w:val="nil"/>
              <w:left w:val="nil"/>
              <w:bottom w:val="single" w:sz="4" w:space="0" w:color="auto"/>
              <w:right w:val="single" w:sz="4" w:space="0" w:color="auto"/>
            </w:tcBorders>
            <w:shd w:val="clear" w:color="auto" w:fill="auto"/>
            <w:noWrap/>
            <w:vAlign w:val="bottom"/>
            <w:hideMark/>
          </w:tcPr>
          <w:p w14:paraId="3B5EADA7" w14:textId="77777777" w:rsidR="007009BA" w:rsidRPr="00580C5A" w:rsidRDefault="007009BA" w:rsidP="007009BA">
            <w:pPr>
              <w:spacing w:after="0"/>
              <w:ind w:left="0"/>
              <w:jc w:val="center"/>
              <w:rPr>
                <w:rFonts w:cs="Times New Roman"/>
                <w:sz w:val="20"/>
                <w:szCs w:val="20"/>
                <w:lang w:eastAsia="pl-PL"/>
              </w:rPr>
            </w:pPr>
            <w:r w:rsidRPr="00580C5A">
              <w:rPr>
                <w:rFonts w:cs="Times New Roman"/>
                <w:sz w:val="20"/>
                <w:szCs w:val="20"/>
                <w:lang w:eastAsia="pl-PL"/>
              </w:rPr>
              <w:t>1:500</w:t>
            </w:r>
          </w:p>
        </w:tc>
      </w:tr>
      <w:tr w:rsidR="007009BA" w:rsidRPr="00580C5A" w14:paraId="175BF38B" w14:textId="77777777" w:rsidTr="007009BA">
        <w:trPr>
          <w:trHeight w:val="300"/>
        </w:trPr>
        <w:tc>
          <w:tcPr>
            <w:tcW w:w="409" w:type="dxa"/>
            <w:tcBorders>
              <w:top w:val="nil"/>
              <w:left w:val="single" w:sz="4" w:space="0" w:color="auto"/>
              <w:bottom w:val="single" w:sz="4" w:space="0" w:color="auto"/>
              <w:right w:val="single" w:sz="4" w:space="0" w:color="auto"/>
            </w:tcBorders>
            <w:shd w:val="clear" w:color="auto" w:fill="auto"/>
            <w:noWrap/>
            <w:vAlign w:val="bottom"/>
            <w:hideMark/>
          </w:tcPr>
          <w:p w14:paraId="2B403846" w14:textId="77777777" w:rsidR="007009BA" w:rsidRPr="00580C5A" w:rsidRDefault="007009BA" w:rsidP="00580C5A">
            <w:pPr>
              <w:spacing w:after="0"/>
              <w:ind w:left="0"/>
              <w:jc w:val="left"/>
              <w:rPr>
                <w:rFonts w:cs="Times New Roman"/>
                <w:sz w:val="20"/>
                <w:szCs w:val="20"/>
                <w:lang w:eastAsia="pl-PL"/>
              </w:rPr>
            </w:pPr>
            <w:r w:rsidRPr="00580C5A">
              <w:rPr>
                <w:rFonts w:cs="Times New Roman"/>
                <w:sz w:val="20"/>
                <w:szCs w:val="20"/>
                <w:lang w:eastAsia="pl-PL"/>
              </w:rPr>
              <w:t>5.</w:t>
            </w:r>
          </w:p>
        </w:tc>
        <w:tc>
          <w:tcPr>
            <w:tcW w:w="2120" w:type="dxa"/>
            <w:tcBorders>
              <w:top w:val="nil"/>
              <w:left w:val="nil"/>
              <w:bottom w:val="single" w:sz="4" w:space="0" w:color="auto"/>
              <w:right w:val="single" w:sz="4" w:space="0" w:color="auto"/>
            </w:tcBorders>
            <w:shd w:val="clear" w:color="auto" w:fill="auto"/>
            <w:noWrap/>
            <w:vAlign w:val="bottom"/>
            <w:hideMark/>
          </w:tcPr>
          <w:p w14:paraId="59BB9EDC" w14:textId="77777777" w:rsidR="007009BA" w:rsidRPr="00580C5A" w:rsidRDefault="007009BA" w:rsidP="00580C5A">
            <w:pPr>
              <w:spacing w:after="0"/>
              <w:ind w:left="0"/>
              <w:jc w:val="left"/>
              <w:rPr>
                <w:rFonts w:cs="Times New Roman"/>
                <w:sz w:val="20"/>
                <w:szCs w:val="20"/>
                <w:lang w:eastAsia="pl-PL"/>
              </w:rPr>
            </w:pPr>
            <w:r w:rsidRPr="00580C5A">
              <w:rPr>
                <w:rFonts w:cs="Times New Roman"/>
                <w:sz w:val="20"/>
                <w:szCs w:val="20"/>
                <w:lang w:val="en-US" w:eastAsia="pl-PL"/>
              </w:rPr>
              <w:t>IP159_PW_DR_IT.60005</w:t>
            </w:r>
          </w:p>
        </w:tc>
        <w:tc>
          <w:tcPr>
            <w:tcW w:w="5760" w:type="dxa"/>
            <w:tcBorders>
              <w:top w:val="nil"/>
              <w:left w:val="nil"/>
              <w:bottom w:val="single" w:sz="4" w:space="0" w:color="auto"/>
              <w:right w:val="single" w:sz="4" w:space="0" w:color="auto"/>
            </w:tcBorders>
            <w:shd w:val="clear" w:color="auto" w:fill="auto"/>
            <w:noWrap/>
            <w:vAlign w:val="bottom"/>
            <w:hideMark/>
          </w:tcPr>
          <w:p w14:paraId="0DCA3810" w14:textId="77777777" w:rsidR="007009BA" w:rsidRPr="00580C5A" w:rsidRDefault="007009BA" w:rsidP="00580C5A">
            <w:pPr>
              <w:spacing w:after="0"/>
              <w:ind w:left="0"/>
              <w:jc w:val="left"/>
              <w:rPr>
                <w:rFonts w:cs="Times New Roman"/>
                <w:sz w:val="20"/>
                <w:szCs w:val="20"/>
                <w:lang w:eastAsia="pl-PL"/>
              </w:rPr>
            </w:pPr>
            <w:r w:rsidRPr="00580C5A">
              <w:rPr>
                <w:rFonts w:cs="Times New Roman"/>
                <w:sz w:val="20"/>
                <w:szCs w:val="20"/>
                <w:lang w:eastAsia="pl-PL"/>
              </w:rPr>
              <w:t>System parkingowy – schemat blokowy</w:t>
            </w:r>
          </w:p>
        </w:tc>
        <w:tc>
          <w:tcPr>
            <w:tcW w:w="1082" w:type="dxa"/>
            <w:tcBorders>
              <w:top w:val="nil"/>
              <w:left w:val="nil"/>
              <w:bottom w:val="single" w:sz="4" w:space="0" w:color="auto"/>
              <w:right w:val="single" w:sz="4" w:space="0" w:color="auto"/>
            </w:tcBorders>
            <w:shd w:val="clear" w:color="auto" w:fill="auto"/>
            <w:noWrap/>
            <w:vAlign w:val="bottom"/>
            <w:hideMark/>
          </w:tcPr>
          <w:p w14:paraId="21D584FF" w14:textId="77777777" w:rsidR="007009BA" w:rsidRPr="00580C5A" w:rsidRDefault="007009BA" w:rsidP="007009BA">
            <w:pPr>
              <w:spacing w:after="0"/>
              <w:ind w:left="0"/>
              <w:jc w:val="center"/>
              <w:rPr>
                <w:rFonts w:cs="Times New Roman"/>
                <w:sz w:val="20"/>
                <w:szCs w:val="20"/>
                <w:lang w:eastAsia="pl-PL"/>
              </w:rPr>
            </w:pPr>
            <w:r w:rsidRPr="00580C5A">
              <w:rPr>
                <w:rFonts w:cs="Times New Roman"/>
                <w:sz w:val="20"/>
                <w:szCs w:val="20"/>
                <w:lang w:eastAsia="pl-PL"/>
              </w:rPr>
              <w:t>-</w:t>
            </w:r>
          </w:p>
        </w:tc>
      </w:tr>
    </w:tbl>
    <w:p w14:paraId="3D9AEB38" w14:textId="77777777" w:rsidR="00B0798F" w:rsidRPr="00F02481" w:rsidRDefault="00B0798F" w:rsidP="00B0798F">
      <w:pPr>
        <w:ind w:left="0"/>
        <w:rPr>
          <w:rFonts w:ascii="Trebuchet MS" w:hAnsi="Trebuchet MS"/>
          <w:color w:val="FF0000"/>
        </w:rPr>
      </w:pPr>
    </w:p>
    <w:p w14:paraId="7B3EA75F" w14:textId="77777777" w:rsidR="00CA2039" w:rsidRPr="00F02481" w:rsidRDefault="00CA2039" w:rsidP="00F02481">
      <w:pPr>
        <w:pStyle w:val="Nagwek1"/>
      </w:pPr>
      <w:r w:rsidRPr="00F02481">
        <w:br w:type="column"/>
      </w:r>
      <w:bookmarkStart w:id="4" w:name="_Toc39048801"/>
      <w:r w:rsidRPr="00F02481">
        <w:lastRenderedPageBreak/>
        <w:t>DOKUMENTY POWIĄZANE</w:t>
      </w:r>
      <w:bookmarkEnd w:id="4"/>
      <w:r w:rsidRPr="00F02481">
        <w:t xml:space="preserve"> </w:t>
      </w:r>
    </w:p>
    <w:p w14:paraId="2DA7D429" w14:textId="77777777" w:rsidR="00CA2039" w:rsidRPr="00F02481" w:rsidRDefault="00355A7D" w:rsidP="00827594">
      <w:pPr>
        <w:pStyle w:val="Nagwek2"/>
        <w:numPr>
          <w:ilvl w:val="1"/>
          <w:numId w:val="9"/>
        </w:numPr>
      </w:pPr>
      <w:bookmarkStart w:id="5" w:name="_Toc39048802"/>
      <w:r>
        <w:t>Dokumenty formalne, normy i rozporządzenia</w:t>
      </w:r>
      <w:bookmarkEnd w:id="5"/>
    </w:p>
    <w:p w14:paraId="1A82EB0F" w14:textId="77777777" w:rsidR="00C9662B" w:rsidRDefault="007636C9" w:rsidP="00D95B59">
      <w:pPr>
        <w:pStyle w:val="Akapitzlist"/>
        <w:numPr>
          <w:ilvl w:val="0"/>
          <w:numId w:val="25"/>
        </w:numPr>
        <w:jc w:val="left"/>
        <w:rPr>
          <w:rFonts w:ascii="Trebuchet MS" w:hAnsi="Trebuchet MS"/>
          <w:color w:val="auto"/>
          <w:sz w:val="22"/>
          <w:szCs w:val="22"/>
        </w:rPr>
      </w:pPr>
      <w:r>
        <w:rPr>
          <w:rFonts w:ascii="Trebuchet MS" w:hAnsi="Trebuchet MS"/>
          <w:color w:val="auto"/>
          <w:sz w:val="22"/>
          <w:szCs w:val="22"/>
        </w:rPr>
        <w:t>Umowa na wykonanie prac projektowych,</w:t>
      </w:r>
    </w:p>
    <w:p w14:paraId="2B8060D6" w14:textId="77777777" w:rsidR="007636C9" w:rsidRDefault="007636C9" w:rsidP="00D95B59">
      <w:pPr>
        <w:pStyle w:val="Akapitzlist"/>
        <w:numPr>
          <w:ilvl w:val="0"/>
          <w:numId w:val="25"/>
        </w:numPr>
        <w:jc w:val="left"/>
        <w:rPr>
          <w:rFonts w:ascii="Trebuchet MS" w:hAnsi="Trebuchet MS"/>
          <w:color w:val="auto"/>
          <w:sz w:val="22"/>
          <w:szCs w:val="22"/>
        </w:rPr>
      </w:pPr>
      <w:r>
        <w:rPr>
          <w:rFonts w:ascii="Trebuchet MS" w:hAnsi="Trebuchet MS"/>
          <w:color w:val="auto"/>
          <w:sz w:val="22"/>
          <w:szCs w:val="22"/>
        </w:rPr>
        <w:t>Projekt budowlany wielobranżowy,</w:t>
      </w:r>
    </w:p>
    <w:p w14:paraId="770FC908" w14:textId="77777777" w:rsidR="007636C9" w:rsidRPr="005563C5" w:rsidRDefault="007636C9" w:rsidP="00D95B59">
      <w:pPr>
        <w:pStyle w:val="Akapitzlist"/>
        <w:numPr>
          <w:ilvl w:val="0"/>
          <w:numId w:val="25"/>
        </w:numPr>
        <w:jc w:val="left"/>
        <w:rPr>
          <w:rFonts w:ascii="Trebuchet MS" w:hAnsi="Trebuchet MS"/>
          <w:color w:val="auto"/>
          <w:sz w:val="22"/>
          <w:szCs w:val="22"/>
        </w:rPr>
      </w:pPr>
      <w:r>
        <w:rPr>
          <w:rFonts w:ascii="Trebuchet MS" w:hAnsi="Trebuchet MS"/>
          <w:color w:val="auto"/>
          <w:sz w:val="22"/>
          <w:szCs w:val="22"/>
        </w:rPr>
        <w:t>Pozwolenie na budowę nr 1933/2017 z dnia 05.09.2017 roku, NR UA-VI-A04.6740.1760.2017,</w:t>
      </w:r>
    </w:p>
    <w:p w14:paraId="33A02933" w14:textId="77777777" w:rsidR="00C9662B" w:rsidRDefault="00C9662B" w:rsidP="00D95B59">
      <w:pPr>
        <w:pStyle w:val="Akapitzlist"/>
        <w:numPr>
          <w:ilvl w:val="0"/>
          <w:numId w:val="25"/>
        </w:numPr>
        <w:jc w:val="left"/>
        <w:rPr>
          <w:rFonts w:ascii="Trebuchet MS" w:hAnsi="Trebuchet MS"/>
          <w:color w:val="auto"/>
          <w:sz w:val="22"/>
          <w:szCs w:val="22"/>
        </w:rPr>
      </w:pPr>
      <w:r w:rsidRPr="005563C5">
        <w:rPr>
          <w:rFonts w:ascii="Trebuchet MS" w:hAnsi="Trebuchet MS"/>
          <w:color w:val="auto"/>
          <w:sz w:val="22"/>
          <w:szCs w:val="22"/>
        </w:rPr>
        <w:t xml:space="preserve">Geotechniczne warunki posadowienia wykonane przez </w:t>
      </w:r>
      <w:r w:rsidR="00D03DF6" w:rsidRPr="005563C5">
        <w:rPr>
          <w:rFonts w:ascii="Trebuchet MS" w:hAnsi="Trebuchet MS"/>
          <w:color w:val="auto"/>
          <w:sz w:val="22"/>
          <w:szCs w:val="22"/>
        </w:rPr>
        <w:t>firmę GEOPROJEKT – POZNAŃ ze stycznia 2017 r.</w:t>
      </w:r>
      <w:r w:rsidR="00F93731" w:rsidRPr="005563C5">
        <w:rPr>
          <w:rFonts w:ascii="Trebuchet MS" w:hAnsi="Trebuchet MS"/>
          <w:color w:val="auto"/>
          <w:sz w:val="22"/>
          <w:szCs w:val="22"/>
        </w:rPr>
        <w:t>,</w:t>
      </w:r>
    </w:p>
    <w:p w14:paraId="22595595" w14:textId="77777777" w:rsidR="007636C9" w:rsidRPr="005563C5" w:rsidRDefault="007636C9" w:rsidP="00D95B59">
      <w:pPr>
        <w:pStyle w:val="Akapitzlist"/>
        <w:numPr>
          <w:ilvl w:val="0"/>
          <w:numId w:val="25"/>
        </w:numPr>
        <w:jc w:val="left"/>
        <w:rPr>
          <w:rFonts w:ascii="Trebuchet MS" w:hAnsi="Trebuchet MS"/>
          <w:color w:val="auto"/>
          <w:sz w:val="22"/>
          <w:szCs w:val="22"/>
        </w:rPr>
      </w:pPr>
      <w:r>
        <w:rPr>
          <w:rFonts w:ascii="Trebuchet MS" w:hAnsi="Trebuchet MS"/>
          <w:color w:val="auto"/>
          <w:sz w:val="22"/>
          <w:szCs w:val="22"/>
        </w:rPr>
        <w:t>Aktualna mapa do celów projektowych w skali 1:500,</w:t>
      </w:r>
    </w:p>
    <w:p w14:paraId="5834F69D" w14:textId="77777777" w:rsidR="00CA2039" w:rsidRPr="005563C5" w:rsidRDefault="00CA2039" w:rsidP="00D95B59">
      <w:pPr>
        <w:pStyle w:val="Akapitzlist"/>
        <w:numPr>
          <w:ilvl w:val="0"/>
          <w:numId w:val="25"/>
        </w:numPr>
        <w:jc w:val="left"/>
        <w:rPr>
          <w:rFonts w:ascii="Trebuchet MS" w:hAnsi="Trebuchet MS"/>
          <w:color w:val="auto"/>
          <w:sz w:val="22"/>
          <w:szCs w:val="22"/>
        </w:rPr>
      </w:pPr>
      <w:r w:rsidRPr="005563C5">
        <w:rPr>
          <w:rFonts w:ascii="Trebuchet MS" w:hAnsi="Trebuchet MS"/>
          <w:color w:val="auto"/>
          <w:sz w:val="22"/>
          <w:szCs w:val="22"/>
        </w:rPr>
        <w:t>Rozporządzenie Ministra Transportu, Budownictwa i Gospodarki Morskiej z dnia 25 kwietnia 2012 r. w sprawie szczegółowego zakresu i formy projektu budowlanego (Dz. U. z 2012 r. poz. 462, z późniejszymi zmianami),</w:t>
      </w:r>
    </w:p>
    <w:p w14:paraId="02E5DBCD" w14:textId="77777777" w:rsidR="00CA2039" w:rsidRPr="005563C5" w:rsidRDefault="00CA2039" w:rsidP="00D95B59">
      <w:pPr>
        <w:pStyle w:val="Akapitzlist"/>
        <w:numPr>
          <w:ilvl w:val="0"/>
          <w:numId w:val="25"/>
        </w:numPr>
        <w:jc w:val="left"/>
        <w:rPr>
          <w:rFonts w:ascii="Trebuchet MS" w:hAnsi="Trebuchet MS"/>
          <w:color w:val="auto"/>
          <w:sz w:val="22"/>
          <w:szCs w:val="22"/>
        </w:rPr>
      </w:pPr>
      <w:r w:rsidRPr="005563C5">
        <w:rPr>
          <w:rFonts w:ascii="Trebuchet MS" w:hAnsi="Trebuchet MS"/>
          <w:color w:val="auto"/>
          <w:sz w:val="22"/>
          <w:szCs w:val="22"/>
        </w:rPr>
        <w:t>Ustawa z dnia 7 lipca 1994 r. - Prawo budowlane (Dz.U. z 1994 r. Nr 89 poz. 414, z późniejszymi zmianami),</w:t>
      </w:r>
    </w:p>
    <w:p w14:paraId="472DF720" w14:textId="77777777" w:rsidR="00CA2039" w:rsidRPr="005563C5" w:rsidRDefault="00CA2039" w:rsidP="00D95B59">
      <w:pPr>
        <w:pStyle w:val="Akapitzlist"/>
        <w:numPr>
          <w:ilvl w:val="0"/>
          <w:numId w:val="25"/>
        </w:numPr>
        <w:jc w:val="left"/>
        <w:rPr>
          <w:rFonts w:ascii="Trebuchet MS" w:hAnsi="Trebuchet MS"/>
          <w:color w:val="auto"/>
          <w:sz w:val="22"/>
          <w:szCs w:val="22"/>
        </w:rPr>
      </w:pPr>
      <w:r w:rsidRPr="005563C5">
        <w:rPr>
          <w:rFonts w:ascii="Trebuchet MS" w:hAnsi="Trebuchet MS"/>
          <w:color w:val="auto"/>
          <w:sz w:val="22"/>
          <w:szCs w:val="22"/>
        </w:rPr>
        <w:t>Rozporządzenie Ministra Infrastruktury z dnia 12 kwietnia 2002 roku w sprawie warunków technicznych, jakim powinny odpowiadać budynki i ich usytuowanie  (Dz. U. z 2002 r. Nr 75, poz. 690, z późniejszymi zmianami),</w:t>
      </w:r>
    </w:p>
    <w:p w14:paraId="496E748C" w14:textId="77777777" w:rsidR="00CA2039" w:rsidRPr="005563C5" w:rsidRDefault="00CA2039" w:rsidP="00D95B59">
      <w:pPr>
        <w:pStyle w:val="Akapitzlist"/>
        <w:numPr>
          <w:ilvl w:val="0"/>
          <w:numId w:val="25"/>
        </w:numPr>
        <w:jc w:val="left"/>
        <w:rPr>
          <w:rFonts w:ascii="Trebuchet MS" w:hAnsi="Trebuchet MS"/>
          <w:color w:val="auto"/>
          <w:sz w:val="22"/>
          <w:szCs w:val="22"/>
        </w:rPr>
      </w:pPr>
      <w:r w:rsidRPr="005563C5">
        <w:rPr>
          <w:rFonts w:ascii="Trebuchet MS" w:hAnsi="Trebuchet MS"/>
          <w:color w:val="auto"/>
          <w:sz w:val="22"/>
          <w:szCs w:val="22"/>
        </w:rPr>
        <w:t>Rozporządzenie Ministra Pracy i Polityki Socjalnej z dnia 26 września 1997 roku w sprawie ogólnych przepisów bezpieczeństwa i higieny pracy (Dz. U. z 1997 r. Nr 129, poz. 844, z późniejszymi zmianami),</w:t>
      </w:r>
    </w:p>
    <w:p w14:paraId="2D79FB3F" w14:textId="77777777" w:rsidR="00CA2039" w:rsidRPr="005563C5" w:rsidRDefault="00CA2039" w:rsidP="00D95B59">
      <w:pPr>
        <w:pStyle w:val="Akapitzlist"/>
        <w:numPr>
          <w:ilvl w:val="0"/>
          <w:numId w:val="25"/>
        </w:numPr>
        <w:jc w:val="left"/>
        <w:rPr>
          <w:rFonts w:ascii="Trebuchet MS" w:hAnsi="Trebuchet MS"/>
          <w:color w:val="auto"/>
          <w:sz w:val="22"/>
          <w:szCs w:val="22"/>
        </w:rPr>
      </w:pPr>
      <w:r w:rsidRPr="005563C5">
        <w:rPr>
          <w:rFonts w:ascii="Trebuchet MS" w:hAnsi="Trebuchet MS"/>
          <w:color w:val="auto"/>
          <w:sz w:val="22"/>
          <w:szCs w:val="22"/>
        </w:rPr>
        <w:t>Rozporządzenie Ministra Spraw Wewnętrznych i Administracji z dnia 07 czerwca 2010 roku w sprawie  ochrony przeciwpożarowej budynków, innych obiektów budowlanych i terenów (Dz. U. z 2010 r. Nr 109, poz. 719),</w:t>
      </w:r>
    </w:p>
    <w:p w14:paraId="3BA8784D" w14:textId="77777777" w:rsidR="00CA2039" w:rsidRPr="005563C5" w:rsidRDefault="00CA2039" w:rsidP="00D95B59">
      <w:pPr>
        <w:pStyle w:val="Akapitzlist"/>
        <w:numPr>
          <w:ilvl w:val="0"/>
          <w:numId w:val="25"/>
        </w:numPr>
        <w:jc w:val="left"/>
        <w:rPr>
          <w:rFonts w:ascii="Trebuchet MS" w:hAnsi="Trebuchet MS"/>
          <w:color w:val="auto"/>
          <w:sz w:val="22"/>
          <w:szCs w:val="22"/>
        </w:rPr>
      </w:pPr>
      <w:r w:rsidRPr="005563C5">
        <w:rPr>
          <w:rFonts w:ascii="Trebuchet MS" w:hAnsi="Trebuchet MS"/>
          <w:color w:val="auto"/>
          <w:sz w:val="22"/>
          <w:szCs w:val="22"/>
        </w:rPr>
        <w:t>Rozporządzenie Ministra Spraw Wewnętrznych i Administracji z dnia 24 lipca 2009 r. w sprawie przeciwpożarowego zaopatrze</w:t>
      </w:r>
      <w:r w:rsidR="005563C5" w:rsidRPr="005563C5">
        <w:rPr>
          <w:rFonts w:ascii="Trebuchet MS" w:hAnsi="Trebuchet MS"/>
          <w:color w:val="auto"/>
          <w:sz w:val="22"/>
          <w:szCs w:val="22"/>
        </w:rPr>
        <w:t>nia w wodę oraz dróg pożarowych</w:t>
      </w:r>
      <w:r w:rsidRPr="005563C5">
        <w:rPr>
          <w:rFonts w:ascii="Trebuchet MS" w:hAnsi="Trebuchet MS"/>
          <w:color w:val="auto"/>
          <w:sz w:val="22"/>
          <w:szCs w:val="22"/>
        </w:rPr>
        <w:t xml:space="preserve"> (Dz. U. z 2009 r. Nr 124, poz. 1030),</w:t>
      </w:r>
    </w:p>
    <w:p w14:paraId="491C08B3" w14:textId="77777777" w:rsidR="00CA2039" w:rsidRPr="005563C5" w:rsidRDefault="00CA2039" w:rsidP="00D95B59">
      <w:pPr>
        <w:pStyle w:val="Akapitzlist"/>
        <w:numPr>
          <w:ilvl w:val="0"/>
          <w:numId w:val="25"/>
        </w:numPr>
        <w:jc w:val="left"/>
        <w:rPr>
          <w:rFonts w:ascii="Trebuchet MS" w:hAnsi="Trebuchet MS"/>
          <w:color w:val="auto"/>
          <w:sz w:val="22"/>
          <w:szCs w:val="22"/>
        </w:rPr>
      </w:pPr>
      <w:r w:rsidRPr="005563C5">
        <w:rPr>
          <w:rFonts w:ascii="Trebuchet MS" w:hAnsi="Trebuchet MS"/>
          <w:color w:val="auto"/>
          <w:sz w:val="22"/>
          <w:szCs w:val="22"/>
        </w:rPr>
        <w:t>Rozporządzenie Ministra Spraw Wewnętrznych i Administracji z dnia 2 grudnia 2015 r. w sprawie uzgadniania projektu budowlanego pod względem ochrony przeciwpożarowej (Dz.U. z 2015 r. poz. 2117),</w:t>
      </w:r>
    </w:p>
    <w:p w14:paraId="538695FD" w14:textId="77777777" w:rsidR="00CA2039" w:rsidRPr="005563C5" w:rsidRDefault="00CA2039" w:rsidP="00D95B59">
      <w:pPr>
        <w:pStyle w:val="Akapitzlist"/>
        <w:numPr>
          <w:ilvl w:val="0"/>
          <w:numId w:val="25"/>
        </w:numPr>
        <w:jc w:val="left"/>
        <w:rPr>
          <w:rFonts w:ascii="Trebuchet MS" w:hAnsi="Trebuchet MS"/>
          <w:color w:val="auto"/>
          <w:sz w:val="22"/>
          <w:szCs w:val="22"/>
        </w:rPr>
      </w:pPr>
      <w:r w:rsidRPr="005563C5">
        <w:rPr>
          <w:rFonts w:ascii="Trebuchet MS" w:hAnsi="Trebuchet MS"/>
          <w:color w:val="auto"/>
          <w:sz w:val="22"/>
          <w:szCs w:val="22"/>
        </w:rPr>
        <w:t>Rozporządzenie Ministra Spraw Wewnętrznych i Administracji z dnia 20 czerwca 2007 roku w sprawie wykazu wyrobów służących zapewnieniu bezpieczeństwa publicznego lub ochronie zdrowia i życia oraz mienia, a także zasad wydawania dopuszczenia tych wyrobów do użytkowania  (Dz. U. z 2007 r. Nr 143, poz. 1002, z późniejszymi zmianami),</w:t>
      </w:r>
    </w:p>
    <w:p w14:paraId="6D34F861" w14:textId="77777777" w:rsidR="00CA2039" w:rsidRPr="005563C5" w:rsidRDefault="00CA2039" w:rsidP="00D95B59">
      <w:pPr>
        <w:pStyle w:val="Akapitzlist"/>
        <w:numPr>
          <w:ilvl w:val="0"/>
          <w:numId w:val="25"/>
        </w:numPr>
        <w:jc w:val="left"/>
        <w:rPr>
          <w:rFonts w:ascii="Trebuchet MS" w:hAnsi="Trebuchet MS"/>
          <w:color w:val="auto"/>
          <w:sz w:val="22"/>
          <w:szCs w:val="22"/>
        </w:rPr>
      </w:pPr>
      <w:r w:rsidRPr="005563C5">
        <w:rPr>
          <w:rFonts w:ascii="Trebuchet MS" w:hAnsi="Trebuchet MS"/>
          <w:color w:val="auto"/>
          <w:sz w:val="22"/>
          <w:szCs w:val="22"/>
        </w:rPr>
        <w:t>Rozporządzenie Ministra Infrastruktury z dnia 11 sierpnia 2004 roku w sprawie sposobów deklarowania zgodności wyrobów budowlanych oraz sposobu znakowania ich znakiem budowlanym (Dz. U. z 2004 r. Nr 198, poz. 2041, z późniejszymi zmianami),</w:t>
      </w:r>
    </w:p>
    <w:p w14:paraId="2429898A" w14:textId="77777777" w:rsidR="00D95B59" w:rsidRPr="005563C5" w:rsidRDefault="00E91D8B" w:rsidP="00D95B59">
      <w:pPr>
        <w:pStyle w:val="Akapitzlist"/>
        <w:numPr>
          <w:ilvl w:val="0"/>
          <w:numId w:val="25"/>
        </w:numPr>
        <w:jc w:val="left"/>
        <w:rPr>
          <w:rFonts w:ascii="Trebuchet MS" w:hAnsi="Trebuchet MS"/>
          <w:color w:val="auto"/>
          <w:sz w:val="22"/>
          <w:szCs w:val="22"/>
        </w:rPr>
      </w:pPr>
      <w:r w:rsidRPr="005563C5">
        <w:rPr>
          <w:rFonts w:ascii="Trebuchet MS" w:hAnsi="Trebuchet MS"/>
          <w:color w:val="auto"/>
          <w:sz w:val="22"/>
          <w:szCs w:val="22"/>
        </w:rPr>
        <w:t>Normy zakładowe TP. SA. - ZN 96/TPSA</w:t>
      </w:r>
      <w:r w:rsidR="005563C5">
        <w:rPr>
          <w:rFonts w:ascii="Trebuchet MS" w:hAnsi="Trebuchet MS"/>
          <w:color w:val="auto"/>
          <w:sz w:val="22"/>
          <w:szCs w:val="22"/>
        </w:rPr>
        <w:t>.</w:t>
      </w:r>
    </w:p>
    <w:p w14:paraId="688E46FA" w14:textId="77777777" w:rsidR="00D95B59" w:rsidRPr="005563C5" w:rsidRDefault="00E91D8B" w:rsidP="00D95B59">
      <w:pPr>
        <w:pStyle w:val="Akapitzlist"/>
        <w:numPr>
          <w:ilvl w:val="0"/>
          <w:numId w:val="25"/>
        </w:numPr>
        <w:jc w:val="left"/>
        <w:rPr>
          <w:rFonts w:ascii="Trebuchet MS" w:hAnsi="Trebuchet MS"/>
          <w:color w:val="auto"/>
          <w:sz w:val="22"/>
          <w:szCs w:val="22"/>
        </w:rPr>
      </w:pPr>
      <w:r w:rsidRPr="005563C5">
        <w:rPr>
          <w:rFonts w:ascii="Trebuchet MS" w:hAnsi="Trebuchet MS"/>
          <w:color w:val="auto"/>
          <w:sz w:val="22"/>
          <w:szCs w:val="22"/>
        </w:rPr>
        <w:t>Wytyczne gestorów sieci</w:t>
      </w:r>
      <w:r w:rsidR="005563C5">
        <w:rPr>
          <w:rFonts w:ascii="Trebuchet MS" w:hAnsi="Trebuchet MS"/>
          <w:color w:val="auto"/>
          <w:sz w:val="22"/>
          <w:szCs w:val="22"/>
        </w:rPr>
        <w:t>.</w:t>
      </w:r>
    </w:p>
    <w:p w14:paraId="3545C87A" w14:textId="77777777" w:rsidR="00E91D8B" w:rsidRPr="005563C5" w:rsidRDefault="00D95B59" w:rsidP="007636C9">
      <w:pPr>
        <w:pStyle w:val="Akapitzlist"/>
        <w:numPr>
          <w:ilvl w:val="0"/>
          <w:numId w:val="25"/>
        </w:numPr>
        <w:jc w:val="left"/>
        <w:rPr>
          <w:rFonts w:ascii="Trebuchet MS" w:hAnsi="Trebuchet MS"/>
          <w:color w:val="auto"/>
          <w:sz w:val="22"/>
          <w:szCs w:val="22"/>
        </w:rPr>
      </w:pPr>
      <w:r w:rsidRPr="005563C5">
        <w:rPr>
          <w:rFonts w:ascii="Trebuchet MS" w:hAnsi="Trebuchet MS"/>
          <w:color w:val="auto"/>
          <w:sz w:val="22"/>
          <w:szCs w:val="22"/>
        </w:rPr>
        <w:t>S</w:t>
      </w:r>
      <w:r w:rsidR="00E91D8B" w:rsidRPr="005563C5">
        <w:rPr>
          <w:rFonts w:ascii="Trebuchet MS" w:hAnsi="Trebuchet MS"/>
          <w:color w:val="auto"/>
          <w:sz w:val="22"/>
          <w:szCs w:val="22"/>
        </w:rPr>
        <w:t>tosowne Polskie Normy i zasady wiedzy technicznej.</w:t>
      </w:r>
    </w:p>
    <w:p w14:paraId="5128BA20" w14:textId="77777777" w:rsidR="00BD383F" w:rsidRPr="00F02481" w:rsidRDefault="00A46B6A" w:rsidP="00F02481">
      <w:pPr>
        <w:pStyle w:val="Nagwek1"/>
      </w:pPr>
      <w:r w:rsidRPr="00F02481">
        <w:br w:type="page"/>
      </w:r>
      <w:bookmarkStart w:id="6" w:name="_Toc464822991"/>
      <w:bookmarkStart w:id="7" w:name="_Toc39048803"/>
      <w:bookmarkStart w:id="8" w:name="_Toc409591842"/>
      <w:r w:rsidR="00BD383F" w:rsidRPr="00F02481">
        <w:lastRenderedPageBreak/>
        <w:t>DANE OGÓLNE</w:t>
      </w:r>
      <w:bookmarkEnd w:id="6"/>
      <w:bookmarkEnd w:id="7"/>
    </w:p>
    <w:p w14:paraId="2279343F" w14:textId="77777777" w:rsidR="00BD383F" w:rsidRPr="00AE56EA" w:rsidRDefault="00AE56EA" w:rsidP="00AE56EA">
      <w:pPr>
        <w:pStyle w:val="Nagwek2"/>
      </w:pPr>
      <w:bookmarkStart w:id="9" w:name="_Toc464822993"/>
      <w:bookmarkStart w:id="10" w:name="_Toc39048804"/>
      <w:r w:rsidRPr="00AE56EA">
        <w:t>Przedmiot</w:t>
      </w:r>
      <w:r w:rsidR="00BD383F" w:rsidRPr="00AE56EA">
        <w:t xml:space="preserve"> opracowania</w:t>
      </w:r>
      <w:bookmarkEnd w:id="9"/>
      <w:bookmarkEnd w:id="10"/>
    </w:p>
    <w:p w14:paraId="1ED60777" w14:textId="77777777" w:rsidR="00BD383F" w:rsidRPr="00B13116" w:rsidRDefault="00AE56EA" w:rsidP="00BD383F">
      <w:pPr>
        <w:ind w:left="0" w:firstLine="576"/>
        <w:rPr>
          <w:rFonts w:ascii="Trebuchet MS" w:hAnsi="Trebuchet MS"/>
          <w:color w:val="auto"/>
          <w:sz w:val="22"/>
          <w:szCs w:val="22"/>
        </w:rPr>
      </w:pPr>
      <w:r w:rsidRPr="00B13116">
        <w:rPr>
          <w:rFonts w:ascii="Trebuchet MS" w:hAnsi="Trebuchet MS"/>
          <w:iCs/>
          <w:color w:val="auto"/>
          <w:sz w:val="22"/>
          <w:szCs w:val="22"/>
        </w:rPr>
        <w:t>Przedmiotem</w:t>
      </w:r>
      <w:r w:rsidR="00132556" w:rsidRPr="00B13116">
        <w:rPr>
          <w:rFonts w:ascii="Trebuchet MS" w:hAnsi="Trebuchet MS"/>
          <w:iCs/>
          <w:color w:val="auto"/>
          <w:sz w:val="22"/>
          <w:szCs w:val="22"/>
        </w:rPr>
        <w:t xml:space="preserve"> opracowania jest </w:t>
      </w:r>
      <w:r w:rsidR="00BD383F" w:rsidRPr="00B13116">
        <w:rPr>
          <w:rFonts w:ascii="Trebuchet MS" w:hAnsi="Trebuchet MS"/>
          <w:iCs/>
          <w:color w:val="auto"/>
          <w:sz w:val="22"/>
          <w:szCs w:val="22"/>
        </w:rPr>
        <w:t xml:space="preserve">projekt </w:t>
      </w:r>
      <w:r w:rsidR="007636C9">
        <w:rPr>
          <w:rFonts w:ascii="Trebuchet MS" w:hAnsi="Trebuchet MS"/>
          <w:iCs/>
          <w:color w:val="auto"/>
          <w:sz w:val="22"/>
          <w:szCs w:val="22"/>
        </w:rPr>
        <w:t>wykonawczy</w:t>
      </w:r>
      <w:r w:rsidR="00BD383F" w:rsidRPr="00B13116">
        <w:rPr>
          <w:rFonts w:ascii="Trebuchet MS" w:hAnsi="Trebuchet MS"/>
          <w:iCs/>
          <w:color w:val="auto"/>
          <w:sz w:val="22"/>
          <w:szCs w:val="22"/>
        </w:rPr>
        <w:t xml:space="preserve"> dla</w:t>
      </w:r>
      <w:r w:rsidR="00A93324" w:rsidRPr="00B13116">
        <w:rPr>
          <w:rFonts w:ascii="Trebuchet MS" w:hAnsi="Trebuchet MS"/>
          <w:iCs/>
          <w:color w:val="auto"/>
          <w:sz w:val="22"/>
          <w:szCs w:val="22"/>
        </w:rPr>
        <w:t> </w:t>
      </w:r>
      <w:r w:rsidR="00BD383F" w:rsidRPr="00B13116">
        <w:rPr>
          <w:rFonts w:ascii="Trebuchet MS" w:hAnsi="Trebuchet MS"/>
          <w:iCs/>
          <w:color w:val="auto"/>
          <w:sz w:val="22"/>
          <w:szCs w:val="22"/>
        </w:rPr>
        <w:t xml:space="preserve">inwestycji pn. </w:t>
      </w:r>
      <w:r w:rsidR="00BD383F" w:rsidRPr="00B13116">
        <w:rPr>
          <w:rFonts w:ascii="Trebuchet MS" w:hAnsi="Trebuchet MS"/>
          <w:color w:val="auto"/>
          <w:sz w:val="22"/>
          <w:szCs w:val="22"/>
        </w:rPr>
        <w:t>„</w:t>
      </w:r>
      <w:r w:rsidR="004420E7" w:rsidRPr="00B13116">
        <w:rPr>
          <w:rFonts w:ascii="Trebuchet MS" w:hAnsi="Trebuchet MS"/>
          <w:color w:val="auto"/>
          <w:sz w:val="22"/>
          <w:szCs w:val="22"/>
        </w:rPr>
        <w:t>Budowa</w:t>
      </w:r>
      <w:r w:rsidR="00F63286" w:rsidRPr="00B13116">
        <w:rPr>
          <w:rFonts w:ascii="Trebuchet MS" w:hAnsi="Trebuchet MS"/>
          <w:color w:val="auto"/>
          <w:sz w:val="22"/>
          <w:szCs w:val="22"/>
        </w:rPr>
        <w:t xml:space="preserve"> </w:t>
      </w:r>
      <w:r w:rsidR="00B30EBC" w:rsidRPr="00B13116">
        <w:rPr>
          <w:rFonts w:ascii="Trebuchet MS" w:hAnsi="Trebuchet MS"/>
          <w:color w:val="auto"/>
          <w:sz w:val="22"/>
          <w:szCs w:val="22"/>
        </w:rPr>
        <w:t>Wielkopols</w:t>
      </w:r>
      <w:r w:rsidR="00067225" w:rsidRPr="00B13116">
        <w:rPr>
          <w:rFonts w:ascii="Trebuchet MS" w:hAnsi="Trebuchet MS"/>
          <w:color w:val="auto"/>
          <w:sz w:val="22"/>
          <w:szCs w:val="22"/>
        </w:rPr>
        <w:t>kiego Centrum Zdrowia Dziecka (S</w:t>
      </w:r>
      <w:r w:rsidR="00B30EBC" w:rsidRPr="00B13116">
        <w:rPr>
          <w:rFonts w:ascii="Trebuchet MS" w:hAnsi="Trebuchet MS"/>
          <w:color w:val="auto"/>
          <w:sz w:val="22"/>
          <w:szCs w:val="22"/>
        </w:rPr>
        <w:t>zpital</w:t>
      </w:r>
      <w:r w:rsidR="00067225" w:rsidRPr="00B13116">
        <w:rPr>
          <w:rFonts w:ascii="Trebuchet MS" w:hAnsi="Trebuchet MS"/>
          <w:color w:val="auto"/>
          <w:sz w:val="22"/>
          <w:szCs w:val="22"/>
        </w:rPr>
        <w:t>a Pediatrycznego</w:t>
      </w:r>
      <w:r w:rsidR="00B30EBC" w:rsidRPr="00B13116">
        <w:rPr>
          <w:rFonts w:ascii="Trebuchet MS" w:hAnsi="Trebuchet MS"/>
          <w:color w:val="auto"/>
          <w:sz w:val="22"/>
          <w:szCs w:val="22"/>
        </w:rPr>
        <w:t xml:space="preserve">) </w:t>
      </w:r>
      <w:r w:rsidR="00067225" w:rsidRPr="00B13116">
        <w:rPr>
          <w:rFonts w:ascii="Trebuchet MS" w:hAnsi="Trebuchet MS"/>
          <w:color w:val="auto"/>
          <w:sz w:val="22"/>
          <w:szCs w:val="22"/>
        </w:rPr>
        <w:t>obejmujący: kanalizację teletechniczną, system monitoringu CCTV terenu zewnętrznego</w:t>
      </w:r>
      <w:r w:rsidR="00B20CDA">
        <w:rPr>
          <w:rFonts w:ascii="Trebuchet MS" w:hAnsi="Trebuchet MS"/>
          <w:color w:val="auto"/>
          <w:sz w:val="22"/>
          <w:szCs w:val="22"/>
        </w:rPr>
        <w:t>, system parkingowy</w:t>
      </w:r>
      <w:r w:rsidR="00067225" w:rsidRPr="00B13116">
        <w:rPr>
          <w:rFonts w:ascii="Trebuchet MS" w:hAnsi="Trebuchet MS"/>
          <w:color w:val="auto"/>
          <w:sz w:val="22"/>
          <w:szCs w:val="22"/>
        </w:rPr>
        <w:t xml:space="preserve"> oraz inne elementy wyposażenia technicznego i technologicznego wymagające obsługi przez systemy teletechniczne.</w:t>
      </w:r>
    </w:p>
    <w:p w14:paraId="13E92B03" w14:textId="77777777" w:rsidR="00BD383F" w:rsidRPr="00F02481" w:rsidRDefault="00BD383F" w:rsidP="00AE56EA">
      <w:pPr>
        <w:pStyle w:val="Nagwek2"/>
      </w:pPr>
      <w:bookmarkStart w:id="11" w:name="_Toc464822994"/>
      <w:bookmarkStart w:id="12" w:name="_Toc39048805"/>
      <w:r w:rsidRPr="00F02481">
        <w:t>Lokalizacja inwestycji</w:t>
      </w:r>
      <w:bookmarkEnd w:id="11"/>
      <w:bookmarkEnd w:id="12"/>
    </w:p>
    <w:p w14:paraId="7323D034" w14:textId="77777777" w:rsidR="00BD383F" w:rsidRDefault="00BD383F" w:rsidP="00BD383F">
      <w:pPr>
        <w:ind w:left="0" w:firstLine="576"/>
        <w:rPr>
          <w:rFonts w:ascii="Trebuchet MS" w:hAnsi="Trebuchet MS"/>
          <w:color w:val="auto"/>
          <w:sz w:val="22"/>
          <w:szCs w:val="22"/>
        </w:rPr>
      </w:pPr>
      <w:r w:rsidRPr="00B13116">
        <w:rPr>
          <w:rFonts w:ascii="Trebuchet MS" w:hAnsi="Trebuchet MS"/>
          <w:color w:val="auto"/>
          <w:sz w:val="22"/>
          <w:szCs w:val="22"/>
        </w:rPr>
        <w:t xml:space="preserve">Przedmiotowa inwestycja usytuowana jest w </w:t>
      </w:r>
      <w:r w:rsidR="008A3E39" w:rsidRPr="00B13116">
        <w:rPr>
          <w:rFonts w:ascii="Trebuchet MS" w:hAnsi="Trebuchet MS"/>
          <w:color w:val="auto"/>
          <w:sz w:val="22"/>
          <w:szCs w:val="22"/>
        </w:rPr>
        <w:t>Poznaniu</w:t>
      </w:r>
      <w:r w:rsidRPr="00B13116">
        <w:rPr>
          <w:rFonts w:ascii="Trebuchet MS" w:hAnsi="Trebuchet MS"/>
          <w:color w:val="auto"/>
          <w:sz w:val="22"/>
          <w:szCs w:val="22"/>
        </w:rPr>
        <w:t xml:space="preserve"> przy ul</w:t>
      </w:r>
      <w:r w:rsidR="008A3E39" w:rsidRPr="00B13116">
        <w:rPr>
          <w:rFonts w:ascii="Trebuchet MS" w:hAnsi="Trebuchet MS"/>
          <w:color w:val="auto"/>
          <w:sz w:val="22"/>
          <w:szCs w:val="22"/>
        </w:rPr>
        <w:t>.</w:t>
      </w:r>
      <w:r w:rsidRPr="00B13116">
        <w:rPr>
          <w:rFonts w:ascii="Trebuchet MS" w:hAnsi="Trebuchet MS"/>
          <w:color w:val="auto"/>
          <w:sz w:val="22"/>
          <w:szCs w:val="22"/>
        </w:rPr>
        <w:t xml:space="preserve"> </w:t>
      </w:r>
      <w:r w:rsidR="008A3E39" w:rsidRPr="00B13116">
        <w:rPr>
          <w:rFonts w:ascii="Trebuchet MS" w:hAnsi="Trebuchet MS"/>
          <w:color w:val="auto"/>
          <w:sz w:val="22"/>
          <w:szCs w:val="22"/>
        </w:rPr>
        <w:t>A. Wrzoska</w:t>
      </w:r>
      <w:r w:rsidRPr="00B13116">
        <w:rPr>
          <w:rFonts w:ascii="Trebuchet MS" w:hAnsi="Trebuchet MS"/>
          <w:color w:val="auto"/>
          <w:sz w:val="22"/>
          <w:szCs w:val="22"/>
        </w:rPr>
        <w:t xml:space="preserve"> na dział</w:t>
      </w:r>
      <w:r w:rsidR="008A3E39" w:rsidRPr="00B13116">
        <w:rPr>
          <w:rFonts w:ascii="Trebuchet MS" w:hAnsi="Trebuchet MS"/>
          <w:color w:val="auto"/>
          <w:sz w:val="22"/>
          <w:szCs w:val="22"/>
        </w:rPr>
        <w:t>ce</w:t>
      </w:r>
      <w:r w:rsidRPr="00B13116">
        <w:rPr>
          <w:rFonts w:ascii="Trebuchet MS" w:hAnsi="Trebuchet MS"/>
          <w:color w:val="auto"/>
          <w:sz w:val="22"/>
          <w:szCs w:val="22"/>
        </w:rPr>
        <w:t xml:space="preserve"> nr</w:t>
      </w:r>
      <w:r w:rsidR="00A93324" w:rsidRPr="00B13116">
        <w:rPr>
          <w:rFonts w:ascii="Trebuchet MS" w:hAnsi="Trebuchet MS"/>
          <w:color w:val="auto"/>
          <w:sz w:val="22"/>
          <w:szCs w:val="22"/>
        </w:rPr>
        <w:t> </w:t>
      </w:r>
      <w:r w:rsidR="008A3E39" w:rsidRPr="00B13116">
        <w:rPr>
          <w:rFonts w:ascii="Trebuchet MS" w:hAnsi="Trebuchet MS"/>
          <w:color w:val="auto"/>
          <w:sz w:val="22"/>
          <w:szCs w:val="22"/>
        </w:rPr>
        <w:t xml:space="preserve">2/29 (ark. 27, </w:t>
      </w:r>
      <w:proofErr w:type="spellStart"/>
      <w:r w:rsidR="008A3E39" w:rsidRPr="00B13116">
        <w:rPr>
          <w:rFonts w:ascii="Trebuchet MS" w:hAnsi="Trebuchet MS"/>
          <w:color w:val="auto"/>
          <w:sz w:val="22"/>
          <w:szCs w:val="22"/>
        </w:rPr>
        <w:t>obr</w:t>
      </w:r>
      <w:proofErr w:type="spellEnd"/>
      <w:r w:rsidR="008A3E39" w:rsidRPr="00B13116">
        <w:rPr>
          <w:rFonts w:ascii="Trebuchet MS" w:hAnsi="Trebuchet MS"/>
          <w:color w:val="auto"/>
          <w:sz w:val="22"/>
          <w:szCs w:val="22"/>
        </w:rPr>
        <w:t>. Golęcin)</w:t>
      </w:r>
      <w:r w:rsidR="00F63286" w:rsidRPr="00B13116">
        <w:rPr>
          <w:rFonts w:ascii="Trebuchet MS" w:hAnsi="Trebuchet MS"/>
          <w:color w:val="auto"/>
          <w:sz w:val="22"/>
          <w:szCs w:val="22"/>
        </w:rPr>
        <w:t>.</w:t>
      </w:r>
    </w:p>
    <w:p w14:paraId="3FF74AFC" w14:textId="77777777" w:rsidR="00D03B1C" w:rsidRPr="00B13116" w:rsidRDefault="00D03B1C" w:rsidP="00BD383F">
      <w:pPr>
        <w:ind w:left="0" w:firstLine="576"/>
        <w:rPr>
          <w:rFonts w:ascii="Trebuchet MS" w:hAnsi="Trebuchet MS"/>
          <w:color w:val="auto"/>
          <w:sz w:val="22"/>
          <w:szCs w:val="22"/>
        </w:rPr>
      </w:pPr>
    </w:p>
    <w:p w14:paraId="0D047533" w14:textId="77777777" w:rsidR="00D03B1C" w:rsidRPr="00F02481" w:rsidRDefault="00D03B1C" w:rsidP="00D03B1C">
      <w:pPr>
        <w:pStyle w:val="Nagwek2"/>
      </w:pPr>
      <w:bookmarkStart w:id="13" w:name="_Toc39048806"/>
      <w:r>
        <w:t>Podstawa opracowania</w:t>
      </w:r>
      <w:bookmarkEnd w:id="13"/>
    </w:p>
    <w:p w14:paraId="7F10DC39" w14:textId="77777777" w:rsidR="00D03B1C" w:rsidRDefault="00DC5B41" w:rsidP="00DC5B41">
      <w:pPr>
        <w:pStyle w:val="Akapitzlist"/>
        <w:numPr>
          <w:ilvl w:val="0"/>
          <w:numId w:val="15"/>
        </w:numPr>
        <w:ind w:left="567"/>
        <w:rPr>
          <w:rFonts w:ascii="Trebuchet MS" w:hAnsi="Trebuchet MS"/>
          <w:color w:val="auto"/>
          <w:sz w:val="22"/>
          <w:szCs w:val="22"/>
        </w:rPr>
      </w:pPr>
      <w:r>
        <w:rPr>
          <w:rFonts w:ascii="Trebuchet MS" w:hAnsi="Trebuchet MS"/>
          <w:color w:val="auto"/>
          <w:sz w:val="22"/>
          <w:szCs w:val="22"/>
        </w:rPr>
        <w:t>Umowa na prace projektowe</w:t>
      </w:r>
    </w:p>
    <w:p w14:paraId="44DD6779" w14:textId="77777777" w:rsidR="00017534" w:rsidRDefault="00017534" w:rsidP="00DC5B41">
      <w:pPr>
        <w:pStyle w:val="Akapitzlist"/>
        <w:numPr>
          <w:ilvl w:val="0"/>
          <w:numId w:val="15"/>
        </w:numPr>
        <w:ind w:left="567"/>
        <w:rPr>
          <w:rFonts w:ascii="Trebuchet MS" w:hAnsi="Trebuchet MS"/>
          <w:color w:val="auto"/>
          <w:sz w:val="22"/>
          <w:szCs w:val="22"/>
        </w:rPr>
      </w:pPr>
      <w:r>
        <w:rPr>
          <w:rFonts w:ascii="Trebuchet MS" w:hAnsi="Trebuchet MS"/>
          <w:color w:val="auto"/>
          <w:sz w:val="22"/>
          <w:szCs w:val="22"/>
        </w:rPr>
        <w:t>Koncepcja projektowa</w:t>
      </w:r>
    </w:p>
    <w:p w14:paraId="7CD77507" w14:textId="77777777" w:rsidR="00017534" w:rsidRDefault="00017534" w:rsidP="00DC5B41">
      <w:pPr>
        <w:pStyle w:val="Akapitzlist"/>
        <w:numPr>
          <w:ilvl w:val="0"/>
          <w:numId w:val="15"/>
        </w:numPr>
        <w:ind w:left="567"/>
        <w:rPr>
          <w:rFonts w:ascii="Trebuchet MS" w:hAnsi="Trebuchet MS"/>
          <w:color w:val="auto"/>
          <w:sz w:val="22"/>
          <w:szCs w:val="22"/>
        </w:rPr>
      </w:pPr>
      <w:r>
        <w:rPr>
          <w:rFonts w:ascii="Trebuchet MS" w:hAnsi="Trebuchet MS"/>
          <w:color w:val="auto"/>
          <w:sz w:val="22"/>
          <w:szCs w:val="22"/>
        </w:rPr>
        <w:t>Ustalenia z Inwestorem i Użytkownikiem</w:t>
      </w:r>
    </w:p>
    <w:p w14:paraId="70B19935" w14:textId="77777777" w:rsidR="00DC5B41" w:rsidRDefault="00DC5B41" w:rsidP="00DC5B41">
      <w:pPr>
        <w:pStyle w:val="Akapitzlist"/>
        <w:numPr>
          <w:ilvl w:val="0"/>
          <w:numId w:val="15"/>
        </w:numPr>
        <w:ind w:left="567"/>
        <w:rPr>
          <w:rFonts w:ascii="Trebuchet MS" w:hAnsi="Trebuchet MS"/>
          <w:color w:val="auto"/>
          <w:sz w:val="22"/>
          <w:szCs w:val="22"/>
        </w:rPr>
      </w:pPr>
      <w:r>
        <w:rPr>
          <w:rFonts w:ascii="Trebuchet MS" w:hAnsi="Trebuchet MS"/>
          <w:color w:val="auto"/>
          <w:sz w:val="22"/>
          <w:szCs w:val="22"/>
        </w:rPr>
        <w:t>Mapa DCP</w:t>
      </w:r>
    </w:p>
    <w:p w14:paraId="684F7645" w14:textId="77777777" w:rsidR="00DC5B41" w:rsidRDefault="00DC5B41" w:rsidP="00DC5B41">
      <w:pPr>
        <w:pStyle w:val="Akapitzlist"/>
        <w:numPr>
          <w:ilvl w:val="0"/>
          <w:numId w:val="15"/>
        </w:numPr>
        <w:ind w:left="567"/>
        <w:rPr>
          <w:rFonts w:ascii="Trebuchet MS" w:hAnsi="Trebuchet MS"/>
          <w:color w:val="auto"/>
          <w:sz w:val="22"/>
          <w:szCs w:val="22"/>
        </w:rPr>
      </w:pPr>
      <w:r>
        <w:rPr>
          <w:rFonts w:ascii="Trebuchet MS" w:hAnsi="Trebuchet MS"/>
          <w:color w:val="auto"/>
          <w:sz w:val="22"/>
          <w:szCs w:val="22"/>
        </w:rPr>
        <w:t>Wizja lokalna</w:t>
      </w:r>
    </w:p>
    <w:p w14:paraId="4B79242F" w14:textId="77777777" w:rsidR="00DC5B41" w:rsidRPr="00DC5B41" w:rsidRDefault="00DC5B41" w:rsidP="00DC5B41">
      <w:pPr>
        <w:pStyle w:val="Akapitzlist"/>
        <w:numPr>
          <w:ilvl w:val="0"/>
          <w:numId w:val="15"/>
        </w:numPr>
        <w:ind w:left="567"/>
        <w:rPr>
          <w:rFonts w:ascii="Trebuchet MS" w:hAnsi="Trebuchet MS"/>
          <w:color w:val="auto"/>
          <w:sz w:val="22"/>
          <w:szCs w:val="22"/>
        </w:rPr>
      </w:pPr>
      <w:r w:rsidRPr="00DC5B41">
        <w:rPr>
          <w:rFonts w:ascii="Trebuchet MS" w:hAnsi="Trebuchet MS"/>
          <w:color w:val="auto"/>
          <w:sz w:val="22"/>
          <w:szCs w:val="22"/>
        </w:rPr>
        <w:t>Normy, normatywy, obowiązujące przepisy.</w:t>
      </w:r>
    </w:p>
    <w:p w14:paraId="016E073B" w14:textId="77777777" w:rsidR="00DC5B41" w:rsidRPr="00DC5B41" w:rsidRDefault="00DC5B41" w:rsidP="00DC5B41">
      <w:pPr>
        <w:pStyle w:val="Akapitzlist"/>
        <w:numPr>
          <w:ilvl w:val="0"/>
          <w:numId w:val="15"/>
        </w:numPr>
        <w:ind w:left="567"/>
        <w:rPr>
          <w:rFonts w:ascii="Trebuchet MS" w:hAnsi="Trebuchet MS"/>
          <w:color w:val="auto"/>
          <w:sz w:val="22"/>
          <w:szCs w:val="22"/>
        </w:rPr>
      </w:pPr>
      <w:r>
        <w:rPr>
          <w:rFonts w:ascii="Trebuchet MS" w:hAnsi="Trebuchet MS"/>
          <w:color w:val="auto"/>
          <w:sz w:val="22"/>
          <w:szCs w:val="22"/>
        </w:rPr>
        <w:t>Wydane warunki techniczne.</w:t>
      </w:r>
    </w:p>
    <w:p w14:paraId="751801FA" w14:textId="77777777" w:rsidR="0094248C" w:rsidRPr="00AE56EA" w:rsidRDefault="0094248C" w:rsidP="0094248C">
      <w:pPr>
        <w:pStyle w:val="Nagwek2"/>
      </w:pPr>
      <w:bookmarkStart w:id="14" w:name="_Toc39048807"/>
      <w:r>
        <w:t>Ochrona środowiska</w:t>
      </w:r>
      <w:bookmarkEnd w:id="14"/>
    </w:p>
    <w:p w14:paraId="3510BFB8" w14:textId="77777777" w:rsidR="00FE0AEB" w:rsidRPr="00FE0AEB" w:rsidRDefault="00FE0AEB" w:rsidP="00FE0AEB">
      <w:pPr>
        <w:ind w:left="0"/>
        <w:rPr>
          <w:rFonts w:ascii="Trebuchet MS" w:hAnsi="Trebuchet MS"/>
          <w:color w:val="auto"/>
          <w:sz w:val="22"/>
          <w:szCs w:val="22"/>
        </w:rPr>
      </w:pPr>
      <w:r>
        <w:rPr>
          <w:rFonts w:ascii="Trebuchet MS" w:hAnsi="Trebuchet MS"/>
          <w:color w:val="auto"/>
          <w:sz w:val="22"/>
          <w:szCs w:val="22"/>
        </w:rPr>
        <w:tab/>
      </w:r>
      <w:r w:rsidRPr="00FE0AEB">
        <w:rPr>
          <w:rFonts w:ascii="Trebuchet MS" w:hAnsi="Trebuchet MS"/>
          <w:color w:val="auto"/>
          <w:sz w:val="22"/>
          <w:szCs w:val="22"/>
        </w:rPr>
        <w:t xml:space="preserve">Rury kanalizacyjne oraz studnie kablowe nie zanieczyszczają środowiska naturalnego (elementy z wysokiej jakości polipropylenu i polietylenu chroniące urządzenia elektroniczne teletransmisyjne o bardzo niskim poziomie sygnałów). Nie mają wpływu na wody podskórne, wody powierzchniowe, glebę oraz powietrze. Budowa będzie prowadzona zgodnie z przepisami ogólnymi z zakresu ochrony środowiska. Nie będą naruszane korzenie drzew, krzewów. </w:t>
      </w:r>
    </w:p>
    <w:p w14:paraId="5E97CA70" w14:textId="77777777" w:rsidR="0094248C" w:rsidRPr="0094248C" w:rsidRDefault="0094248C" w:rsidP="0094248C"/>
    <w:p w14:paraId="003E074E" w14:textId="77777777" w:rsidR="00CA1AD3" w:rsidRPr="00F02481" w:rsidRDefault="00CA1AD3" w:rsidP="00F02481">
      <w:pPr>
        <w:pStyle w:val="Nagwek1"/>
      </w:pPr>
      <w:bookmarkStart w:id="15" w:name="_Toc39048808"/>
      <w:r w:rsidRPr="00F02481">
        <w:t>STAN ISTNIEJĄCY</w:t>
      </w:r>
      <w:bookmarkEnd w:id="15"/>
    </w:p>
    <w:p w14:paraId="66AADBED" w14:textId="77777777" w:rsidR="00CA1AD3" w:rsidRPr="000A74A5" w:rsidRDefault="000A74A5" w:rsidP="00CA1AD3">
      <w:pPr>
        <w:ind w:left="0"/>
        <w:rPr>
          <w:rFonts w:ascii="Trebuchet MS" w:hAnsi="Trebuchet MS"/>
          <w:color w:val="auto"/>
          <w:sz w:val="22"/>
          <w:szCs w:val="22"/>
        </w:rPr>
      </w:pPr>
      <w:r>
        <w:rPr>
          <w:rFonts w:ascii="Trebuchet MS" w:hAnsi="Trebuchet MS"/>
          <w:color w:val="auto"/>
          <w:sz w:val="22"/>
          <w:szCs w:val="22"/>
        </w:rPr>
        <w:tab/>
      </w:r>
      <w:r w:rsidR="00CA1AD3" w:rsidRPr="000A74A5">
        <w:rPr>
          <w:rFonts w:ascii="Trebuchet MS" w:hAnsi="Trebuchet MS"/>
          <w:color w:val="auto"/>
          <w:sz w:val="22"/>
          <w:szCs w:val="22"/>
        </w:rPr>
        <w:t xml:space="preserve">Na </w:t>
      </w:r>
      <w:r w:rsidR="00AE56EA" w:rsidRPr="000A74A5">
        <w:rPr>
          <w:rFonts w:ascii="Trebuchet MS" w:hAnsi="Trebuchet MS"/>
          <w:color w:val="auto"/>
          <w:sz w:val="22"/>
          <w:szCs w:val="22"/>
        </w:rPr>
        <w:t xml:space="preserve">terenie inwestycji nie </w:t>
      </w:r>
      <w:r w:rsidR="00437A3C" w:rsidRPr="000A74A5">
        <w:rPr>
          <w:rFonts w:ascii="Trebuchet MS" w:hAnsi="Trebuchet MS"/>
          <w:color w:val="auto"/>
          <w:sz w:val="22"/>
          <w:szCs w:val="22"/>
        </w:rPr>
        <w:t>występuje</w:t>
      </w:r>
      <w:r w:rsidR="00AE56EA" w:rsidRPr="000A74A5">
        <w:rPr>
          <w:rFonts w:ascii="Trebuchet MS" w:hAnsi="Trebuchet MS"/>
          <w:color w:val="auto"/>
          <w:sz w:val="22"/>
          <w:szCs w:val="22"/>
        </w:rPr>
        <w:t xml:space="preserve"> dedykowan</w:t>
      </w:r>
      <w:r w:rsidR="00437A3C" w:rsidRPr="000A74A5">
        <w:rPr>
          <w:rFonts w:ascii="Trebuchet MS" w:hAnsi="Trebuchet MS"/>
          <w:color w:val="auto"/>
          <w:sz w:val="22"/>
          <w:szCs w:val="22"/>
        </w:rPr>
        <w:t>a</w:t>
      </w:r>
      <w:r w:rsidR="00AE56EA" w:rsidRPr="000A74A5">
        <w:rPr>
          <w:rFonts w:ascii="Trebuchet MS" w:hAnsi="Trebuchet MS"/>
          <w:color w:val="auto"/>
          <w:sz w:val="22"/>
          <w:szCs w:val="22"/>
        </w:rPr>
        <w:t xml:space="preserve"> dla instalacji teletechnicznych </w:t>
      </w:r>
      <w:r w:rsidR="00437A3C" w:rsidRPr="000A74A5">
        <w:rPr>
          <w:rFonts w:ascii="Trebuchet MS" w:hAnsi="Trebuchet MS"/>
          <w:color w:val="auto"/>
          <w:sz w:val="22"/>
          <w:szCs w:val="22"/>
        </w:rPr>
        <w:t>kanalizacja kablowa</w:t>
      </w:r>
      <w:r w:rsidR="00AE56EA" w:rsidRPr="000A74A5">
        <w:rPr>
          <w:rFonts w:ascii="Trebuchet MS" w:hAnsi="Trebuchet MS"/>
          <w:color w:val="auto"/>
          <w:sz w:val="22"/>
          <w:szCs w:val="22"/>
        </w:rPr>
        <w:t>. Stwierdzono występowanie kabla światłowodowego w kanale ciepłowniczym. W ulicy Wrzoska graniczącej z działką przeznaczoną na przedmiotową występuje infrastruktura teletechniczna pozwalająca na wykonanie przyłącza dla projektowanego obiektu.</w:t>
      </w:r>
    </w:p>
    <w:p w14:paraId="43C413D3" w14:textId="77777777" w:rsidR="00CA1AD3" w:rsidRPr="00F02481" w:rsidRDefault="00CA1AD3" w:rsidP="00CA1AD3">
      <w:pPr>
        <w:rPr>
          <w:color w:val="FF0000"/>
        </w:rPr>
      </w:pPr>
    </w:p>
    <w:p w14:paraId="54397020" w14:textId="77777777" w:rsidR="001A4F90" w:rsidRPr="00F02481" w:rsidRDefault="001A4F90" w:rsidP="00F02481">
      <w:pPr>
        <w:pStyle w:val="Nagwek1"/>
      </w:pPr>
      <w:bookmarkStart w:id="16" w:name="_Toc39048809"/>
      <w:r w:rsidRPr="00F02481">
        <w:t>STAN PROJEKTOWANY</w:t>
      </w:r>
      <w:bookmarkEnd w:id="16"/>
    </w:p>
    <w:p w14:paraId="3A8F59BC" w14:textId="77777777" w:rsidR="00B13116" w:rsidRPr="00F02481" w:rsidRDefault="00B13116" w:rsidP="000A74A5">
      <w:pPr>
        <w:pStyle w:val="Nagwek2"/>
      </w:pPr>
      <w:bookmarkStart w:id="17" w:name="_Toc39048810"/>
      <w:bookmarkEnd w:id="8"/>
      <w:r w:rsidRPr="00F02481">
        <w:t>Przyłącze</w:t>
      </w:r>
      <w:r w:rsidR="00437A3C">
        <w:t xml:space="preserve"> telekomunikacyjne</w:t>
      </w:r>
      <w:bookmarkEnd w:id="17"/>
    </w:p>
    <w:p w14:paraId="28726088" w14:textId="77777777" w:rsidR="001A4F90" w:rsidRPr="000A74A5" w:rsidRDefault="000A74A5" w:rsidP="00B13116">
      <w:pPr>
        <w:ind w:left="0"/>
        <w:rPr>
          <w:rFonts w:ascii="Trebuchet MS" w:hAnsi="Trebuchet MS"/>
          <w:color w:val="auto"/>
          <w:sz w:val="22"/>
          <w:szCs w:val="22"/>
        </w:rPr>
      </w:pPr>
      <w:r>
        <w:rPr>
          <w:rFonts w:ascii="Trebuchet MS" w:hAnsi="Trebuchet MS"/>
          <w:color w:val="auto"/>
          <w:sz w:val="22"/>
          <w:szCs w:val="22"/>
        </w:rPr>
        <w:tab/>
      </w:r>
      <w:r w:rsidR="00437A3C" w:rsidRPr="000A74A5">
        <w:rPr>
          <w:rFonts w:ascii="Trebuchet MS" w:hAnsi="Trebuchet MS"/>
          <w:color w:val="auto"/>
          <w:sz w:val="22"/>
          <w:szCs w:val="22"/>
        </w:rPr>
        <w:t>Na potrzeby przyłącza kablowego dla projektowanego szpitala p</w:t>
      </w:r>
      <w:r w:rsidR="00B36894" w:rsidRPr="000A74A5">
        <w:rPr>
          <w:rFonts w:ascii="Trebuchet MS" w:hAnsi="Trebuchet MS"/>
          <w:color w:val="auto"/>
          <w:sz w:val="22"/>
          <w:szCs w:val="22"/>
        </w:rPr>
        <w:t>rojektowane są</w:t>
      </w:r>
      <w:r w:rsidR="00B13116" w:rsidRPr="000A74A5">
        <w:rPr>
          <w:rFonts w:ascii="Trebuchet MS" w:hAnsi="Trebuchet MS"/>
          <w:color w:val="auto"/>
          <w:sz w:val="22"/>
          <w:szCs w:val="22"/>
        </w:rPr>
        <w:t xml:space="preserve"> rozwiązania tech</w:t>
      </w:r>
      <w:r w:rsidR="00B36894" w:rsidRPr="000A74A5">
        <w:rPr>
          <w:rFonts w:ascii="Trebuchet MS" w:hAnsi="Trebuchet MS"/>
          <w:color w:val="auto"/>
          <w:sz w:val="22"/>
          <w:szCs w:val="22"/>
        </w:rPr>
        <w:t xml:space="preserve">niczne w postaci dedykowanej kanalizacji kablowej oraz studni </w:t>
      </w:r>
      <w:r w:rsidR="00B36894" w:rsidRPr="000A74A5">
        <w:rPr>
          <w:rFonts w:ascii="Trebuchet MS" w:hAnsi="Trebuchet MS"/>
          <w:color w:val="auto"/>
          <w:sz w:val="22"/>
          <w:szCs w:val="22"/>
        </w:rPr>
        <w:lastRenderedPageBreak/>
        <w:t>teletechnicznych</w:t>
      </w:r>
      <w:r w:rsidR="00437A3C" w:rsidRPr="000A74A5">
        <w:rPr>
          <w:rFonts w:ascii="Trebuchet MS" w:hAnsi="Trebuchet MS"/>
          <w:color w:val="auto"/>
          <w:sz w:val="22"/>
          <w:szCs w:val="22"/>
        </w:rPr>
        <w:t>. Na terenie działki</w:t>
      </w:r>
      <w:r w:rsidR="00B13116" w:rsidRPr="000A74A5">
        <w:rPr>
          <w:rFonts w:ascii="Trebuchet MS" w:hAnsi="Trebuchet MS"/>
          <w:color w:val="auto"/>
          <w:sz w:val="22"/>
          <w:szCs w:val="22"/>
        </w:rPr>
        <w:t xml:space="preserve"> </w:t>
      </w:r>
      <w:r w:rsidR="00E50D7F" w:rsidRPr="000F154D">
        <w:rPr>
          <w:rFonts w:ascii="Trebuchet MS" w:hAnsi="Trebuchet MS"/>
          <w:color w:val="auto"/>
          <w:sz w:val="22"/>
          <w:szCs w:val="22"/>
        </w:rPr>
        <w:t>nr 2/29 z pomieszczenia przyłącza zlokalizowanego na poziomie -1</w:t>
      </w:r>
      <w:r w:rsidR="005563C5">
        <w:rPr>
          <w:rFonts w:ascii="Trebuchet MS" w:hAnsi="Trebuchet MS"/>
          <w:color w:val="auto"/>
          <w:sz w:val="22"/>
          <w:szCs w:val="22"/>
        </w:rPr>
        <w:t>,</w:t>
      </w:r>
      <w:r w:rsidR="00E50D7F" w:rsidRPr="000F154D">
        <w:rPr>
          <w:rFonts w:ascii="Trebuchet MS" w:hAnsi="Trebuchet MS"/>
          <w:color w:val="auto"/>
          <w:sz w:val="22"/>
          <w:szCs w:val="22"/>
        </w:rPr>
        <w:t xml:space="preserve"> przez teren zewnętrzny, </w:t>
      </w:r>
      <w:r w:rsidR="00B13116" w:rsidRPr="000A74A5">
        <w:rPr>
          <w:rFonts w:ascii="Trebuchet MS" w:hAnsi="Trebuchet MS"/>
          <w:color w:val="auto"/>
          <w:sz w:val="22"/>
          <w:szCs w:val="22"/>
        </w:rPr>
        <w:t xml:space="preserve">aż do </w:t>
      </w:r>
      <w:r w:rsidR="00E50D7F" w:rsidRPr="000A74A5">
        <w:rPr>
          <w:rFonts w:ascii="Trebuchet MS" w:hAnsi="Trebuchet MS"/>
          <w:color w:val="auto"/>
          <w:sz w:val="22"/>
          <w:szCs w:val="22"/>
        </w:rPr>
        <w:t xml:space="preserve">dwóch </w:t>
      </w:r>
      <w:r w:rsidR="00B13116" w:rsidRPr="000A74A5">
        <w:rPr>
          <w:rFonts w:ascii="Trebuchet MS" w:hAnsi="Trebuchet MS"/>
          <w:color w:val="auto"/>
          <w:sz w:val="22"/>
          <w:szCs w:val="22"/>
        </w:rPr>
        <w:t>studni „</w:t>
      </w:r>
      <w:proofErr w:type="spellStart"/>
      <w:r w:rsidR="00B13116" w:rsidRPr="000A74A5">
        <w:rPr>
          <w:rFonts w:ascii="Trebuchet MS" w:hAnsi="Trebuchet MS"/>
          <w:color w:val="auto"/>
          <w:sz w:val="22"/>
          <w:szCs w:val="22"/>
        </w:rPr>
        <w:t>inter</w:t>
      </w:r>
      <w:proofErr w:type="spellEnd"/>
      <w:r w:rsidR="00B13116" w:rsidRPr="000A74A5">
        <w:rPr>
          <w:rFonts w:ascii="Trebuchet MS" w:hAnsi="Trebuchet MS"/>
          <w:color w:val="auto"/>
          <w:sz w:val="22"/>
          <w:szCs w:val="22"/>
        </w:rPr>
        <w:t xml:space="preserve"> </w:t>
      </w:r>
      <w:proofErr w:type="spellStart"/>
      <w:r w:rsidR="00B13116" w:rsidRPr="000A74A5">
        <w:rPr>
          <w:rFonts w:ascii="Trebuchet MS" w:hAnsi="Trebuchet MS"/>
          <w:color w:val="auto"/>
          <w:sz w:val="22"/>
          <w:szCs w:val="22"/>
        </w:rPr>
        <w:t>connection</w:t>
      </w:r>
      <w:proofErr w:type="spellEnd"/>
      <w:r w:rsidR="00B13116" w:rsidRPr="000A74A5">
        <w:rPr>
          <w:rFonts w:ascii="Trebuchet MS" w:hAnsi="Trebuchet MS"/>
          <w:color w:val="auto"/>
          <w:sz w:val="22"/>
          <w:szCs w:val="22"/>
        </w:rPr>
        <w:t xml:space="preserve">” na granicy działki </w:t>
      </w:r>
      <w:r w:rsidR="00E50D7F" w:rsidRPr="000A74A5">
        <w:rPr>
          <w:rFonts w:ascii="Trebuchet MS" w:hAnsi="Trebuchet MS"/>
          <w:color w:val="auto"/>
          <w:sz w:val="22"/>
          <w:szCs w:val="22"/>
        </w:rPr>
        <w:t xml:space="preserve">projektuje się </w:t>
      </w:r>
      <w:r w:rsidR="003A48E8" w:rsidRPr="000A74A5">
        <w:rPr>
          <w:rFonts w:ascii="Trebuchet MS" w:hAnsi="Trebuchet MS"/>
          <w:color w:val="auto"/>
          <w:sz w:val="22"/>
          <w:szCs w:val="22"/>
        </w:rPr>
        <w:t>ułożenie rur</w:t>
      </w:r>
      <w:r w:rsidR="005563C5">
        <w:rPr>
          <w:rFonts w:ascii="Trebuchet MS" w:hAnsi="Trebuchet MS"/>
          <w:color w:val="auto"/>
          <w:sz w:val="22"/>
          <w:szCs w:val="22"/>
        </w:rPr>
        <w:t>,</w:t>
      </w:r>
      <w:r w:rsidR="003A48E8" w:rsidRPr="000A74A5">
        <w:rPr>
          <w:rFonts w:ascii="Trebuchet MS" w:hAnsi="Trebuchet MS"/>
          <w:color w:val="auto"/>
          <w:sz w:val="22"/>
          <w:szCs w:val="22"/>
        </w:rPr>
        <w:t xml:space="preserve"> </w:t>
      </w:r>
      <w:r w:rsidR="00153846" w:rsidRPr="000A74A5">
        <w:rPr>
          <w:rFonts w:ascii="Trebuchet MS" w:hAnsi="Trebuchet MS"/>
          <w:color w:val="auto"/>
          <w:sz w:val="22"/>
          <w:szCs w:val="22"/>
        </w:rPr>
        <w:t xml:space="preserve">np. </w:t>
      </w:r>
      <w:r w:rsidR="003A48E8" w:rsidRPr="000A74A5">
        <w:rPr>
          <w:rFonts w:ascii="Trebuchet MS" w:hAnsi="Trebuchet MS"/>
          <w:color w:val="auto"/>
          <w:sz w:val="22"/>
          <w:szCs w:val="22"/>
        </w:rPr>
        <w:t>ø110 oraz posadowienie studni teletechnicznych, które umożliwią zaciągnięcie kabli operatorów zewnętrznych do budynku.</w:t>
      </w:r>
      <w:r w:rsidR="00B13116" w:rsidRPr="000A74A5">
        <w:rPr>
          <w:rFonts w:ascii="Trebuchet MS" w:hAnsi="Trebuchet MS"/>
          <w:color w:val="auto"/>
          <w:sz w:val="22"/>
          <w:szCs w:val="22"/>
        </w:rPr>
        <w:t xml:space="preserve"> Przewidziane są dw</w:t>
      </w:r>
      <w:r w:rsidR="00153846" w:rsidRPr="000A74A5">
        <w:rPr>
          <w:rFonts w:ascii="Trebuchet MS" w:hAnsi="Trebuchet MS"/>
          <w:color w:val="auto"/>
          <w:sz w:val="22"/>
          <w:szCs w:val="22"/>
        </w:rPr>
        <w:t>ie</w:t>
      </w:r>
      <w:r w:rsidR="00B13116" w:rsidRPr="000A74A5">
        <w:rPr>
          <w:rFonts w:ascii="Trebuchet MS" w:hAnsi="Trebuchet MS"/>
          <w:color w:val="auto"/>
          <w:sz w:val="22"/>
          <w:szCs w:val="22"/>
        </w:rPr>
        <w:t xml:space="preserve"> niezależne </w:t>
      </w:r>
      <w:r w:rsidR="00153846" w:rsidRPr="000A74A5">
        <w:rPr>
          <w:rFonts w:ascii="Trebuchet MS" w:hAnsi="Trebuchet MS"/>
          <w:color w:val="auto"/>
          <w:sz w:val="22"/>
          <w:szCs w:val="22"/>
        </w:rPr>
        <w:t>trasy</w:t>
      </w:r>
      <w:r w:rsidR="00B13116" w:rsidRPr="000A74A5">
        <w:rPr>
          <w:rFonts w:ascii="Trebuchet MS" w:hAnsi="Trebuchet MS"/>
          <w:color w:val="auto"/>
          <w:sz w:val="22"/>
          <w:szCs w:val="22"/>
        </w:rPr>
        <w:t xml:space="preserve"> przyłącza dla dwóch </w:t>
      </w:r>
      <w:r w:rsidR="00153846" w:rsidRPr="000A74A5">
        <w:rPr>
          <w:rFonts w:ascii="Trebuchet MS" w:hAnsi="Trebuchet MS"/>
          <w:color w:val="auto"/>
          <w:sz w:val="22"/>
          <w:szCs w:val="22"/>
        </w:rPr>
        <w:t>różnych</w:t>
      </w:r>
      <w:r w:rsidR="00B13116" w:rsidRPr="000A74A5">
        <w:rPr>
          <w:rFonts w:ascii="Trebuchet MS" w:hAnsi="Trebuchet MS"/>
          <w:color w:val="auto"/>
          <w:sz w:val="22"/>
          <w:szCs w:val="22"/>
        </w:rPr>
        <w:t xml:space="preserve"> operatorów. </w:t>
      </w:r>
      <w:r w:rsidR="00153846" w:rsidRPr="000A74A5">
        <w:rPr>
          <w:rFonts w:ascii="Trebuchet MS" w:hAnsi="Trebuchet MS"/>
          <w:color w:val="auto"/>
          <w:sz w:val="22"/>
          <w:szCs w:val="22"/>
        </w:rPr>
        <w:t>Dalsza część kanalizacji teletechnicznej w postaci dwóch rur ochronnych</w:t>
      </w:r>
      <w:r w:rsidR="00B13116" w:rsidRPr="000A74A5">
        <w:rPr>
          <w:rFonts w:ascii="Trebuchet MS" w:hAnsi="Trebuchet MS"/>
          <w:color w:val="auto"/>
          <w:sz w:val="22"/>
          <w:szCs w:val="22"/>
        </w:rPr>
        <w:t xml:space="preserve"> </w:t>
      </w:r>
      <w:r w:rsidR="00153846" w:rsidRPr="000A74A5">
        <w:rPr>
          <w:rFonts w:ascii="Trebuchet MS" w:hAnsi="Trebuchet MS"/>
          <w:color w:val="auto"/>
          <w:sz w:val="22"/>
          <w:szCs w:val="22"/>
        </w:rPr>
        <w:t>przebiegać będzie od studni „</w:t>
      </w:r>
      <w:proofErr w:type="spellStart"/>
      <w:r w:rsidR="00153846" w:rsidRPr="000A74A5">
        <w:rPr>
          <w:rFonts w:ascii="Trebuchet MS" w:hAnsi="Trebuchet MS"/>
          <w:color w:val="auto"/>
          <w:sz w:val="22"/>
          <w:szCs w:val="22"/>
        </w:rPr>
        <w:t>inter</w:t>
      </w:r>
      <w:proofErr w:type="spellEnd"/>
      <w:r w:rsidR="00153846" w:rsidRPr="000A74A5">
        <w:rPr>
          <w:rFonts w:ascii="Trebuchet MS" w:hAnsi="Trebuchet MS"/>
          <w:color w:val="auto"/>
          <w:sz w:val="22"/>
          <w:szCs w:val="22"/>
        </w:rPr>
        <w:t xml:space="preserve"> </w:t>
      </w:r>
      <w:proofErr w:type="spellStart"/>
      <w:r w:rsidR="00153846" w:rsidRPr="000A74A5">
        <w:rPr>
          <w:rFonts w:ascii="Trebuchet MS" w:hAnsi="Trebuchet MS"/>
          <w:color w:val="auto"/>
          <w:sz w:val="22"/>
          <w:szCs w:val="22"/>
        </w:rPr>
        <w:t>connection</w:t>
      </w:r>
      <w:proofErr w:type="spellEnd"/>
      <w:r w:rsidR="00153846" w:rsidRPr="000A74A5">
        <w:rPr>
          <w:rFonts w:ascii="Trebuchet MS" w:hAnsi="Trebuchet MS"/>
          <w:color w:val="auto"/>
          <w:sz w:val="22"/>
          <w:szCs w:val="22"/>
        </w:rPr>
        <w:t>” do istniejącej infrastruktury telekomunikacyjnej zlokalizowanej na ul. Wrzoska.</w:t>
      </w:r>
      <w:r w:rsidR="000F154D" w:rsidRPr="000A74A5">
        <w:rPr>
          <w:rFonts w:ascii="Trebuchet MS" w:hAnsi="Trebuchet MS"/>
          <w:color w:val="auto"/>
          <w:sz w:val="22"/>
          <w:szCs w:val="22"/>
        </w:rPr>
        <w:t xml:space="preserve"> Przy wykonywaniu przyłącza należy uwzględnić warunki tec</w:t>
      </w:r>
      <w:r w:rsidR="005D1BE9">
        <w:rPr>
          <w:rFonts w:ascii="Trebuchet MS" w:hAnsi="Trebuchet MS"/>
          <w:color w:val="auto"/>
          <w:sz w:val="22"/>
          <w:szCs w:val="22"/>
        </w:rPr>
        <w:t xml:space="preserve">hniczne wydane przez operatorów </w:t>
      </w:r>
      <w:r w:rsidR="000F154D" w:rsidRPr="000A74A5">
        <w:rPr>
          <w:rFonts w:ascii="Trebuchet MS" w:hAnsi="Trebuchet MS"/>
          <w:color w:val="auto"/>
          <w:sz w:val="22"/>
          <w:szCs w:val="22"/>
        </w:rPr>
        <w:t xml:space="preserve"> tak</w:t>
      </w:r>
      <w:r w:rsidR="005D1BE9">
        <w:rPr>
          <w:rFonts w:ascii="Trebuchet MS" w:hAnsi="Trebuchet MS"/>
          <w:color w:val="auto"/>
          <w:sz w:val="22"/>
          <w:szCs w:val="22"/>
        </w:rPr>
        <w:t>,</w:t>
      </w:r>
      <w:r w:rsidR="000F154D" w:rsidRPr="000A74A5">
        <w:rPr>
          <w:rFonts w:ascii="Trebuchet MS" w:hAnsi="Trebuchet MS"/>
          <w:color w:val="auto"/>
          <w:sz w:val="22"/>
          <w:szCs w:val="22"/>
        </w:rPr>
        <w:t xml:space="preserve"> aby Inwestor w przyszłości miał możliwość </w:t>
      </w:r>
      <w:r w:rsidR="005D1BE9">
        <w:rPr>
          <w:rFonts w:ascii="Trebuchet MS" w:hAnsi="Trebuchet MS"/>
          <w:color w:val="auto"/>
          <w:sz w:val="22"/>
          <w:szCs w:val="22"/>
        </w:rPr>
        <w:t xml:space="preserve">swobodnego </w:t>
      </w:r>
      <w:r w:rsidR="000F154D" w:rsidRPr="000A74A5">
        <w:rPr>
          <w:rFonts w:ascii="Trebuchet MS" w:hAnsi="Trebuchet MS"/>
          <w:color w:val="auto"/>
          <w:sz w:val="22"/>
          <w:szCs w:val="22"/>
        </w:rPr>
        <w:t>wyboru</w:t>
      </w:r>
      <w:r w:rsidR="005563C5">
        <w:rPr>
          <w:rFonts w:ascii="Trebuchet MS" w:hAnsi="Trebuchet MS"/>
          <w:color w:val="auto"/>
          <w:sz w:val="22"/>
          <w:szCs w:val="22"/>
        </w:rPr>
        <w:t xml:space="preserve"> operatora.</w:t>
      </w:r>
      <w:r w:rsidR="000F154D" w:rsidRPr="000A74A5">
        <w:rPr>
          <w:rFonts w:ascii="Trebuchet MS" w:hAnsi="Trebuchet MS"/>
          <w:color w:val="auto"/>
          <w:sz w:val="22"/>
          <w:szCs w:val="22"/>
        </w:rPr>
        <w:t xml:space="preserve"> </w:t>
      </w:r>
      <w:r w:rsidR="004855F1">
        <w:rPr>
          <w:rFonts w:ascii="Trebuchet MS" w:hAnsi="Trebuchet MS"/>
          <w:color w:val="auto"/>
          <w:sz w:val="22"/>
          <w:szCs w:val="22"/>
        </w:rPr>
        <w:t xml:space="preserve">Projekt przyłącza </w:t>
      </w:r>
      <w:r w:rsidR="005D1BE9">
        <w:rPr>
          <w:rFonts w:ascii="Trebuchet MS" w:hAnsi="Trebuchet MS"/>
          <w:color w:val="auto"/>
          <w:sz w:val="22"/>
          <w:szCs w:val="22"/>
        </w:rPr>
        <w:t xml:space="preserve">poza działką 2/29 </w:t>
      </w:r>
      <w:r w:rsidR="004855F1">
        <w:rPr>
          <w:rFonts w:ascii="Trebuchet MS" w:hAnsi="Trebuchet MS"/>
          <w:color w:val="auto"/>
          <w:sz w:val="22"/>
          <w:szCs w:val="22"/>
        </w:rPr>
        <w:t xml:space="preserve">procedowany </w:t>
      </w:r>
      <w:r w:rsidR="00C322C4">
        <w:rPr>
          <w:rFonts w:ascii="Trebuchet MS" w:hAnsi="Trebuchet MS"/>
          <w:color w:val="auto"/>
          <w:sz w:val="22"/>
          <w:szCs w:val="22"/>
        </w:rPr>
        <w:t>został</w:t>
      </w:r>
      <w:r w:rsidR="004855F1">
        <w:rPr>
          <w:rFonts w:ascii="Trebuchet MS" w:hAnsi="Trebuchet MS"/>
          <w:color w:val="auto"/>
          <w:sz w:val="22"/>
          <w:szCs w:val="22"/>
        </w:rPr>
        <w:t xml:space="preserve"> </w:t>
      </w:r>
      <w:r w:rsidR="00C322C4">
        <w:rPr>
          <w:rFonts w:ascii="Trebuchet MS" w:hAnsi="Trebuchet MS"/>
          <w:color w:val="auto"/>
          <w:sz w:val="22"/>
          <w:szCs w:val="22"/>
        </w:rPr>
        <w:t>wg odrębnego opracowania (TOM III, CZĘŚĆ V).</w:t>
      </w:r>
    </w:p>
    <w:p w14:paraId="46EE1613" w14:textId="77777777" w:rsidR="0077642F" w:rsidRPr="00C123A9" w:rsidRDefault="00EF7D00" w:rsidP="00C123A9">
      <w:pPr>
        <w:pStyle w:val="Nagwek2"/>
      </w:pPr>
      <w:bookmarkStart w:id="18" w:name="_Toc39048811"/>
      <w:r w:rsidRPr="00C123A9">
        <w:t>Kanalizacja kablowa</w:t>
      </w:r>
      <w:bookmarkEnd w:id="18"/>
    </w:p>
    <w:p w14:paraId="36D1BA7C" w14:textId="77777777" w:rsidR="0077642F" w:rsidRPr="005563C5" w:rsidRDefault="0077642F" w:rsidP="0077642F">
      <w:pPr>
        <w:ind w:left="0"/>
        <w:rPr>
          <w:rFonts w:ascii="Trebuchet MS" w:hAnsi="Trebuchet MS"/>
          <w:color w:val="auto"/>
          <w:sz w:val="22"/>
        </w:rPr>
      </w:pPr>
      <w:r w:rsidRPr="005563C5">
        <w:rPr>
          <w:rFonts w:ascii="Trebuchet MS" w:hAnsi="Trebuchet MS"/>
          <w:color w:val="auto"/>
          <w:sz w:val="22"/>
        </w:rPr>
        <w:t xml:space="preserve">Na terenie działki Inwestora projektuje się wydzieloną kanalizację na potrzeby </w:t>
      </w:r>
      <w:r w:rsidR="009B5613" w:rsidRPr="005563C5">
        <w:rPr>
          <w:rFonts w:ascii="Trebuchet MS" w:hAnsi="Trebuchet MS"/>
          <w:color w:val="auto"/>
          <w:sz w:val="22"/>
        </w:rPr>
        <w:t>instalacji telekomunikacyjnych, niskoprądowych i obwodów automatyki.</w:t>
      </w:r>
    </w:p>
    <w:p w14:paraId="26EBE9E3" w14:textId="77777777" w:rsidR="000E4972" w:rsidRPr="005563C5" w:rsidRDefault="000E4972" w:rsidP="0077642F">
      <w:pPr>
        <w:ind w:left="0"/>
        <w:rPr>
          <w:rFonts w:ascii="Trebuchet MS" w:hAnsi="Trebuchet MS"/>
          <w:color w:val="auto"/>
          <w:sz w:val="22"/>
        </w:rPr>
      </w:pPr>
      <w:r w:rsidRPr="005563C5">
        <w:rPr>
          <w:rFonts w:ascii="Trebuchet MS" w:hAnsi="Trebuchet MS"/>
          <w:color w:val="auto"/>
          <w:sz w:val="22"/>
        </w:rPr>
        <w:t xml:space="preserve">Kanalizację pierwotną należy wykonać </w:t>
      </w:r>
      <w:r w:rsidR="000F154D" w:rsidRPr="005563C5">
        <w:rPr>
          <w:rFonts w:ascii="Trebuchet MS" w:hAnsi="Trebuchet MS"/>
          <w:color w:val="auto"/>
          <w:sz w:val="22"/>
        </w:rPr>
        <w:t xml:space="preserve">np. z </w:t>
      </w:r>
      <w:r w:rsidR="000F154D" w:rsidRPr="00CE2C12">
        <w:rPr>
          <w:rFonts w:ascii="Trebuchet MS" w:hAnsi="Trebuchet MS"/>
          <w:color w:val="auto"/>
          <w:sz w:val="22"/>
        </w:rPr>
        <w:t>rur</w:t>
      </w:r>
      <w:r w:rsidR="00B21F32">
        <w:rPr>
          <w:rFonts w:ascii="Trebuchet MS" w:hAnsi="Trebuchet MS"/>
          <w:color w:val="auto"/>
          <w:sz w:val="22"/>
        </w:rPr>
        <w:t xml:space="preserve"> karbowanych</w:t>
      </w:r>
      <w:r w:rsidRPr="00CE2C12">
        <w:rPr>
          <w:rFonts w:ascii="Trebuchet MS" w:hAnsi="Trebuchet MS"/>
          <w:color w:val="auto"/>
          <w:sz w:val="22"/>
        </w:rPr>
        <w:t xml:space="preserve"> </w:t>
      </w:r>
      <w:r w:rsidR="00B21F32">
        <w:rPr>
          <w:rFonts w:ascii="Trebuchet MS" w:hAnsi="Trebuchet MS"/>
          <w:color w:val="auto"/>
          <w:sz w:val="22"/>
        </w:rPr>
        <w:t>dwuściennych</w:t>
      </w:r>
      <w:r w:rsidRPr="00CE2C12">
        <w:rPr>
          <w:rFonts w:ascii="Trebuchet MS" w:hAnsi="Trebuchet MS"/>
          <w:color w:val="auto"/>
          <w:sz w:val="22"/>
        </w:rPr>
        <w:t xml:space="preserve"> ø110 oraz RHDPE ø110 </w:t>
      </w:r>
      <w:r w:rsidR="000F154D" w:rsidRPr="00CE2C12">
        <w:rPr>
          <w:rFonts w:ascii="Trebuchet MS" w:hAnsi="Trebuchet MS"/>
          <w:color w:val="auto"/>
          <w:sz w:val="22"/>
        </w:rPr>
        <w:t xml:space="preserve">lub </w:t>
      </w:r>
      <w:r w:rsidR="000F154D" w:rsidRPr="005563C5">
        <w:rPr>
          <w:rFonts w:ascii="Trebuchet MS" w:hAnsi="Trebuchet MS"/>
          <w:color w:val="auto"/>
          <w:sz w:val="22"/>
        </w:rPr>
        <w:t xml:space="preserve">innych </w:t>
      </w:r>
      <w:r w:rsidRPr="005563C5">
        <w:rPr>
          <w:rFonts w:ascii="Trebuchet MS" w:hAnsi="Trebuchet MS"/>
          <w:color w:val="auto"/>
          <w:sz w:val="22"/>
        </w:rPr>
        <w:t xml:space="preserve">w zależności od przewidywanych obciążeń terenu. Na głównych ciągach projektuje się wykonanie kanalizacji wielootworowej, na pozostałych odcinkach w zależności od potrzeb. </w:t>
      </w:r>
      <w:r w:rsidR="00C322C4">
        <w:rPr>
          <w:rFonts w:ascii="Trebuchet MS" w:hAnsi="Trebuchet MS"/>
          <w:color w:val="auto"/>
          <w:sz w:val="22"/>
        </w:rPr>
        <w:t>Ilości oraz typy rur pokazano w części rysunkowej opracowania.</w:t>
      </w:r>
    </w:p>
    <w:p w14:paraId="43785DD7" w14:textId="77777777" w:rsidR="000E4972" w:rsidRPr="005563C5" w:rsidRDefault="000E4972" w:rsidP="0077642F">
      <w:pPr>
        <w:ind w:left="0"/>
        <w:rPr>
          <w:rFonts w:ascii="Trebuchet MS" w:hAnsi="Trebuchet MS"/>
          <w:color w:val="auto"/>
          <w:sz w:val="22"/>
        </w:rPr>
      </w:pPr>
      <w:r w:rsidRPr="005563C5">
        <w:rPr>
          <w:rFonts w:ascii="Trebuchet MS" w:hAnsi="Trebuchet MS"/>
          <w:color w:val="auto"/>
          <w:sz w:val="22"/>
        </w:rPr>
        <w:t xml:space="preserve">Projektuje się zastosowanie betonowych studni </w:t>
      </w:r>
      <w:r w:rsidRPr="00CE2C12">
        <w:rPr>
          <w:rFonts w:ascii="Trebuchet MS" w:hAnsi="Trebuchet MS"/>
          <w:color w:val="auto"/>
          <w:sz w:val="22"/>
        </w:rPr>
        <w:t xml:space="preserve">kablowych typu </w:t>
      </w:r>
      <w:r w:rsidR="000F154D" w:rsidRPr="00CE2C12">
        <w:rPr>
          <w:rFonts w:ascii="Trebuchet MS" w:hAnsi="Trebuchet MS"/>
          <w:color w:val="auto"/>
          <w:sz w:val="22"/>
        </w:rPr>
        <w:t xml:space="preserve">SK-1, </w:t>
      </w:r>
      <w:r w:rsidRPr="00CE2C12">
        <w:rPr>
          <w:rFonts w:ascii="Trebuchet MS" w:hAnsi="Trebuchet MS"/>
          <w:color w:val="auto"/>
          <w:sz w:val="22"/>
        </w:rPr>
        <w:t xml:space="preserve">SKR-1 oraz SKR-2 w klasie </w:t>
      </w:r>
      <w:r w:rsidRPr="005563C5">
        <w:rPr>
          <w:rFonts w:ascii="Trebuchet MS" w:hAnsi="Trebuchet MS"/>
          <w:color w:val="auto"/>
          <w:sz w:val="22"/>
        </w:rPr>
        <w:t>obciążenia dostosowanej do spodziewanego nacisku na powierzchnię w rejonie posadowienia studni.</w:t>
      </w:r>
      <w:r w:rsidR="00C322C4">
        <w:rPr>
          <w:rFonts w:ascii="Trebuchet MS" w:hAnsi="Trebuchet MS"/>
          <w:color w:val="auto"/>
          <w:sz w:val="22"/>
        </w:rPr>
        <w:t xml:space="preserve"> W załączniku nr 1 przedstawiono typy projektowanych studni, rzędne posadowienia, rzędne włazu, wysokości ramy, ewentualną konieczność zastosowania wstawek pod włazami lub na korpusie studni oraz rzędne rur</w:t>
      </w:r>
      <w:r w:rsidR="0023407A">
        <w:rPr>
          <w:rFonts w:ascii="Trebuchet MS" w:hAnsi="Trebuchet MS"/>
          <w:color w:val="auto"/>
          <w:sz w:val="22"/>
        </w:rPr>
        <w:t>.</w:t>
      </w:r>
    </w:p>
    <w:p w14:paraId="7BB4D9AB" w14:textId="77777777" w:rsidR="000E4972" w:rsidRPr="005563C5" w:rsidRDefault="000E4972" w:rsidP="0077642F">
      <w:pPr>
        <w:ind w:left="0"/>
        <w:rPr>
          <w:rFonts w:ascii="Trebuchet MS" w:hAnsi="Trebuchet MS"/>
          <w:color w:val="auto"/>
          <w:sz w:val="22"/>
        </w:rPr>
      </w:pPr>
      <w:r w:rsidRPr="005563C5">
        <w:rPr>
          <w:rFonts w:ascii="Trebuchet MS" w:hAnsi="Trebuchet MS"/>
          <w:color w:val="auto"/>
          <w:sz w:val="22"/>
        </w:rPr>
        <w:t>W miejscach przejścia pod drogami, miejscach zwiększonego nacisku na nawierzchnię oraz w rejonie zbliżeń i skrzyżowań z inną infrastrukturą techniczną należy zastosować rury grubościenne lub rury osłonowe.</w:t>
      </w:r>
    </w:p>
    <w:p w14:paraId="640F69C8" w14:textId="77777777" w:rsidR="000E4972" w:rsidRPr="00CE2C12" w:rsidRDefault="000E4972" w:rsidP="0077642F">
      <w:pPr>
        <w:ind w:left="0"/>
        <w:rPr>
          <w:rFonts w:ascii="Trebuchet MS" w:hAnsi="Trebuchet MS"/>
          <w:color w:val="auto"/>
          <w:sz w:val="22"/>
        </w:rPr>
      </w:pPr>
      <w:r w:rsidRPr="005563C5">
        <w:rPr>
          <w:rFonts w:ascii="Trebuchet MS" w:hAnsi="Trebuchet MS"/>
          <w:color w:val="auto"/>
          <w:sz w:val="22"/>
        </w:rPr>
        <w:t xml:space="preserve">Grunt pod studniami należy odpowiednio zagęścić, a studnie teletechniczne posadowić na przygotowanej podbudowie, np. wykonanej z kruszywa naturalnego stabilizowanego cementem, tak aby nie dopuścić do osiadania studni w przyszłości. Zwieńczenia i pokrywy studni muszą być wykonane w tej samej obciążenia jak korpus studni. </w:t>
      </w:r>
      <w:r w:rsidR="00DC6DDD" w:rsidRPr="005563C5">
        <w:rPr>
          <w:rFonts w:ascii="Trebuchet MS" w:hAnsi="Trebuchet MS"/>
          <w:color w:val="auto"/>
          <w:sz w:val="22"/>
        </w:rPr>
        <w:t>Pokrywy należy licować z projektowaną nawierzchnią.</w:t>
      </w:r>
    </w:p>
    <w:p w14:paraId="3E5A16D1" w14:textId="77777777" w:rsidR="00DC6DDD" w:rsidRPr="005563C5" w:rsidRDefault="00DC6DDD" w:rsidP="0077642F">
      <w:pPr>
        <w:ind w:left="0"/>
        <w:rPr>
          <w:rFonts w:ascii="Trebuchet MS" w:hAnsi="Trebuchet MS"/>
          <w:color w:val="auto"/>
          <w:sz w:val="22"/>
        </w:rPr>
      </w:pPr>
      <w:r w:rsidRPr="00CE2C12">
        <w:rPr>
          <w:rFonts w:ascii="Trebuchet MS" w:hAnsi="Trebuchet MS"/>
          <w:color w:val="auto"/>
          <w:sz w:val="22"/>
        </w:rPr>
        <w:t>Wejścia kanalizacji teletechnicznej i kabli do budynków należy wykonać z wykorzystaniem systemowych roz</w:t>
      </w:r>
      <w:r w:rsidR="00B21F32">
        <w:rPr>
          <w:rFonts w:ascii="Trebuchet MS" w:hAnsi="Trebuchet MS"/>
          <w:color w:val="auto"/>
          <w:sz w:val="22"/>
        </w:rPr>
        <w:t>wiązań uszczelniających</w:t>
      </w:r>
      <w:r w:rsidRPr="00CE2C12">
        <w:rPr>
          <w:rFonts w:ascii="Trebuchet MS" w:hAnsi="Trebuchet MS"/>
          <w:color w:val="auto"/>
          <w:sz w:val="22"/>
        </w:rPr>
        <w:t>. Od strony kanalizacji należy dołączyć rury za pomocą pokrywy segmentowej z mufą, a od wewnątrz budynku zastosować uszczelniania na kable m</w:t>
      </w:r>
      <w:r w:rsidR="00B21F32">
        <w:rPr>
          <w:rFonts w:ascii="Trebuchet MS" w:hAnsi="Trebuchet MS"/>
          <w:color w:val="auto"/>
          <w:sz w:val="22"/>
        </w:rPr>
        <w:t xml:space="preserve">ontowane w uszczelniającej pokrywie segmentowej </w:t>
      </w:r>
      <w:r w:rsidRPr="00CE2C12">
        <w:rPr>
          <w:rFonts w:ascii="Trebuchet MS" w:hAnsi="Trebuchet MS"/>
          <w:color w:val="auto"/>
          <w:sz w:val="22"/>
        </w:rPr>
        <w:t xml:space="preserve">z </w:t>
      </w:r>
      <w:r w:rsidRPr="005563C5">
        <w:rPr>
          <w:rFonts w:ascii="Trebuchet MS" w:hAnsi="Trebuchet MS"/>
          <w:color w:val="auto"/>
          <w:sz w:val="22"/>
        </w:rPr>
        <w:t xml:space="preserve">otworami dobranymi do zastosowanych średnic kabla. </w:t>
      </w:r>
      <w:r w:rsidR="002E6AEF">
        <w:rPr>
          <w:rFonts w:ascii="Trebuchet MS" w:hAnsi="Trebuchet MS"/>
          <w:color w:val="auto"/>
          <w:sz w:val="22"/>
        </w:rPr>
        <w:t xml:space="preserve">Należy stosować rozwiązania systemowe, niedopuszczalne jest uszczelnianie, np. pianą montażową. </w:t>
      </w:r>
      <w:r w:rsidRPr="005563C5">
        <w:rPr>
          <w:rFonts w:ascii="Trebuchet MS" w:hAnsi="Trebuchet MS"/>
          <w:color w:val="auto"/>
          <w:sz w:val="22"/>
        </w:rPr>
        <w:t>Przepusty należy zamontować w szalunku przed betonowaniem ściany.</w:t>
      </w:r>
    </w:p>
    <w:p w14:paraId="212A1EC1" w14:textId="77777777" w:rsidR="00DC6DDD" w:rsidRPr="005563C5" w:rsidRDefault="00DC6DDD" w:rsidP="0077642F">
      <w:pPr>
        <w:ind w:left="0"/>
        <w:rPr>
          <w:rFonts w:ascii="Trebuchet MS" w:hAnsi="Trebuchet MS"/>
          <w:color w:val="auto"/>
          <w:sz w:val="22"/>
        </w:rPr>
      </w:pPr>
      <w:r w:rsidRPr="005563C5">
        <w:rPr>
          <w:rFonts w:ascii="Trebuchet MS" w:hAnsi="Trebuchet MS"/>
          <w:color w:val="auto"/>
          <w:sz w:val="22"/>
        </w:rPr>
        <w:t xml:space="preserve">Kanalizację wtórną należy </w:t>
      </w:r>
      <w:r w:rsidRPr="00CE2C12">
        <w:rPr>
          <w:rFonts w:ascii="Trebuchet MS" w:hAnsi="Trebuchet MS"/>
          <w:color w:val="auto"/>
          <w:sz w:val="22"/>
        </w:rPr>
        <w:t xml:space="preserve">wykonać z rur RHDPE ø40 oraz RHDPE ø32 </w:t>
      </w:r>
      <w:r w:rsidRPr="005563C5">
        <w:rPr>
          <w:rFonts w:ascii="Trebuchet MS" w:hAnsi="Trebuchet MS"/>
          <w:color w:val="auto"/>
          <w:sz w:val="22"/>
        </w:rPr>
        <w:t>wciąganych do kanalizacji kablowej pierwotnej.</w:t>
      </w:r>
      <w:r w:rsidR="003478CD" w:rsidRPr="005563C5">
        <w:rPr>
          <w:rFonts w:ascii="Trebuchet MS" w:hAnsi="Trebuchet MS"/>
          <w:color w:val="auto"/>
          <w:sz w:val="22"/>
        </w:rPr>
        <w:t xml:space="preserve"> Na prostych odcinkach należy dążyć do możliwie długich odcinków rury bez jej przecinania. Łączenia rur należy dokonywać w studniach za pomocą dedykowanych złączek skręcanych.</w:t>
      </w:r>
    </w:p>
    <w:p w14:paraId="67EA88E2" w14:textId="77777777" w:rsidR="003478CD" w:rsidRPr="005563C5" w:rsidRDefault="003478CD" w:rsidP="0077642F">
      <w:pPr>
        <w:ind w:left="0"/>
        <w:rPr>
          <w:rFonts w:ascii="Trebuchet MS" w:hAnsi="Trebuchet MS"/>
          <w:color w:val="auto"/>
          <w:sz w:val="22"/>
        </w:rPr>
      </w:pPr>
      <w:r w:rsidRPr="005563C5">
        <w:rPr>
          <w:rFonts w:ascii="Trebuchet MS" w:hAnsi="Trebuchet MS"/>
          <w:color w:val="auto"/>
          <w:sz w:val="22"/>
        </w:rPr>
        <w:t>W wolnych kanałach kanalizacji teletechnicznej należy ułożyć linki do zaciągania okablowania. Puste rury kanalizacji pierwotnej należy uszczelnić, np. zaślepkami lub korkami styropianowymi.</w:t>
      </w:r>
    </w:p>
    <w:p w14:paraId="2B923DD7" w14:textId="77777777" w:rsidR="003478CD" w:rsidRPr="005563C5" w:rsidRDefault="003478CD" w:rsidP="0077642F">
      <w:pPr>
        <w:ind w:left="0"/>
        <w:rPr>
          <w:rFonts w:ascii="Trebuchet MS" w:hAnsi="Trebuchet MS"/>
          <w:color w:val="auto"/>
          <w:sz w:val="22"/>
        </w:rPr>
      </w:pPr>
      <w:r w:rsidRPr="005563C5">
        <w:rPr>
          <w:rFonts w:ascii="Trebuchet MS" w:hAnsi="Trebuchet MS"/>
          <w:color w:val="auto"/>
          <w:sz w:val="22"/>
        </w:rPr>
        <w:t>W pobliżu urządzeń teletechnicznych oraz innej infrastruktury technicznej prace ziemne należy prowadzić ręcznie.</w:t>
      </w:r>
    </w:p>
    <w:p w14:paraId="245B1EA0" w14:textId="77777777" w:rsidR="00BB009D" w:rsidRPr="005563C5" w:rsidRDefault="003478CD" w:rsidP="0077642F">
      <w:pPr>
        <w:ind w:left="0"/>
        <w:rPr>
          <w:rFonts w:ascii="Trebuchet MS" w:hAnsi="Trebuchet MS"/>
          <w:color w:val="auto"/>
          <w:sz w:val="22"/>
        </w:rPr>
      </w:pPr>
      <w:r w:rsidRPr="005563C5">
        <w:rPr>
          <w:rFonts w:ascii="Trebuchet MS" w:hAnsi="Trebuchet MS"/>
          <w:color w:val="auto"/>
          <w:sz w:val="22"/>
        </w:rPr>
        <w:t>Wykopy zasypywać warstwami i odpowiednio zagęszczać. Dla wykopów otwartych, bezpośrednio nad rurociągiem i w połowie głębokości wykopu należy ułożyć taśmę ostrzegawczo-lokalizacyjną z polietylenu w kolorze pomarańczowym</w:t>
      </w:r>
      <w:r w:rsidR="00A4609F" w:rsidRPr="005563C5">
        <w:rPr>
          <w:rFonts w:ascii="Trebuchet MS" w:hAnsi="Trebuchet MS"/>
          <w:color w:val="auto"/>
          <w:sz w:val="22"/>
        </w:rPr>
        <w:t xml:space="preserve"> ( w szczególności dla </w:t>
      </w:r>
      <w:r w:rsidR="00A4609F" w:rsidRPr="005563C5">
        <w:rPr>
          <w:rFonts w:ascii="Trebuchet MS" w:hAnsi="Trebuchet MS"/>
          <w:color w:val="auto"/>
          <w:sz w:val="22"/>
        </w:rPr>
        <w:lastRenderedPageBreak/>
        <w:t xml:space="preserve">odcinka przeznaczonego na potrzeby </w:t>
      </w:r>
      <w:r w:rsidR="00CC0B1D" w:rsidRPr="005563C5">
        <w:rPr>
          <w:rFonts w:ascii="Trebuchet MS" w:hAnsi="Trebuchet MS"/>
          <w:color w:val="auto"/>
          <w:sz w:val="22"/>
        </w:rPr>
        <w:t>przyłącza</w:t>
      </w:r>
      <w:r w:rsidR="00A4609F" w:rsidRPr="005563C5">
        <w:rPr>
          <w:rFonts w:ascii="Trebuchet MS" w:hAnsi="Trebuchet MS"/>
          <w:color w:val="auto"/>
          <w:sz w:val="22"/>
        </w:rPr>
        <w:t>)</w:t>
      </w:r>
      <w:r w:rsidRPr="005563C5">
        <w:rPr>
          <w:rFonts w:ascii="Trebuchet MS" w:hAnsi="Trebuchet MS"/>
          <w:color w:val="auto"/>
          <w:sz w:val="22"/>
        </w:rPr>
        <w:t>. W terenie płaskim w miejscach gdzie jest to możliwe kanalizacja powinna być układana ze spadkiem od 0,1% do 0,3%. Podczas wykonywania prac stosować się do norm zakładowych TP SA: ZN-96 oraz ogólnie przyjętych zasad wiedzy technicznej. Trasę projektowanej kanalizacji należy wytyczać geodezyjnie.</w:t>
      </w:r>
    </w:p>
    <w:p w14:paraId="56B29878" w14:textId="77777777" w:rsidR="00EF7D00" w:rsidRPr="00F02481" w:rsidRDefault="00EF7D00" w:rsidP="00C123A9">
      <w:pPr>
        <w:pStyle w:val="Nagwek2"/>
      </w:pPr>
      <w:bookmarkStart w:id="19" w:name="_Toc39048812"/>
      <w:r w:rsidRPr="00F02481">
        <w:t xml:space="preserve">System </w:t>
      </w:r>
      <w:r w:rsidR="00CC0B1D">
        <w:t xml:space="preserve">monitoringu </w:t>
      </w:r>
      <w:r w:rsidRPr="00F02481">
        <w:t>CCTV</w:t>
      </w:r>
      <w:bookmarkEnd w:id="19"/>
    </w:p>
    <w:p w14:paraId="1C902437" w14:textId="77777777" w:rsidR="00EF7D00" w:rsidRPr="005563C5" w:rsidRDefault="00EF7D00" w:rsidP="0077642F">
      <w:pPr>
        <w:ind w:left="0"/>
        <w:rPr>
          <w:rFonts w:ascii="Trebuchet MS" w:hAnsi="Trebuchet MS"/>
          <w:color w:val="auto"/>
          <w:sz w:val="22"/>
        </w:rPr>
      </w:pPr>
      <w:r w:rsidRPr="005563C5">
        <w:rPr>
          <w:rFonts w:ascii="Trebuchet MS" w:hAnsi="Trebuchet MS"/>
          <w:color w:val="auto"/>
          <w:sz w:val="22"/>
        </w:rPr>
        <w:t>Na terenie działki Inwestora projektuje się wykonanie systemu CCTV, który swoim zasięgiem obejmie kluczowe rejony terenu zewnętrznego takie jak:</w:t>
      </w:r>
    </w:p>
    <w:p w14:paraId="60CA05AE" w14:textId="77777777" w:rsidR="00EF7D00" w:rsidRPr="005563C5" w:rsidRDefault="00EF7D00" w:rsidP="00827594">
      <w:pPr>
        <w:pStyle w:val="Akapitzlist"/>
        <w:numPr>
          <w:ilvl w:val="0"/>
          <w:numId w:val="10"/>
        </w:numPr>
        <w:rPr>
          <w:rFonts w:ascii="Trebuchet MS" w:hAnsi="Trebuchet MS"/>
          <w:color w:val="auto"/>
          <w:sz w:val="22"/>
        </w:rPr>
      </w:pPr>
      <w:r w:rsidRPr="005563C5">
        <w:rPr>
          <w:rFonts w:ascii="Trebuchet MS" w:hAnsi="Trebuchet MS"/>
          <w:color w:val="auto"/>
          <w:sz w:val="22"/>
        </w:rPr>
        <w:t>Wjazdy,</w:t>
      </w:r>
    </w:p>
    <w:p w14:paraId="4148CACA" w14:textId="77777777" w:rsidR="00EF7D00" w:rsidRPr="005563C5" w:rsidRDefault="00EF7D00" w:rsidP="00827594">
      <w:pPr>
        <w:pStyle w:val="Akapitzlist"/>
        <w:numPr>
          <w:ilvl w:val="0"/>
          <w:numId w:val="10"/>
        </w:numPr>
        <w:rPr>
          <w:rFonts w:ascii="Trebuchet MS" w:hAnsi="Trebuchet MS"/>
          <w:color w:val="auto"/>
          <w:sz w:val="22"/>
        </w:rPr>
      </w:pPr>
      <w:r w:rsidRPr="005563C5">
        <w:rPr>
          <w:rFonts w:ascii="Trebuchet MS" w:hAnsi="Trebuchet MS"/>
          <w:color w:val="auto"/>
          <w:sz w:val="22"/>
        </w:rPr>
        <w:t>Obszar SOR,</w:t>
      </w:r>
    </w:p>
    <w:p w14:paraId="20987469" w14:textId="77777777" w:rsidR="00EF7D00" w:rsidRPr="005563C5" w:rsidRDefault="00EF7D00" w:rsidP="00827594">
      <w:pPr>
        <w:pStyle w:val="Akapitzlist"/>
        <w:numPr>
          <w:ilvl w:val="0"/>
          <w:numId w:val="10"/>
        </w:numPr>
        <w:rPr>
          <w:rFonts w:ascii="Trebuchet MS" w:hAnsi="Trebuchet MS"/>
          <w:color w:val="auto"/>
          <w:sz w:val="22"/>
        </w:rPr>
      </w:pPr>
      <w:r w:rsidRPr="005563C5">
        <w:rPr>
          <w:rFonts w:ascii="Trebuchet MS" w:hAnsi="Trebuchet MS"/>
          <w:color w:val="auto"/>
          <w:sz w:val="22"/>
        </w:rPr>
        <w:t xml:space="preserve">Rejon </w:t>
      </w:r>
      <w:r w:rsidR="00A865DC">
        <w:rPr>
          <w:rFonts w:ascii="Trebuchet MS" w:hAnsi="Trebuchet MS"/>
          <w:color w:val="auto"/>
          <w:sz w:val="22"/>
        </w:rPr>
        <w:t>przestrzeni rekreacji</w:t>
      </w:r>
      <w:r w:rsidRPr="005563C5">
        <w:rPr>
          <w:rFonts w:ascii="Trebuchet MS" w:hAnsi="Trebuchet MS"/>
          <w:color w:val="auto"/>
          <w:sz w:val="22"/>
        </w:rPr>
        <w:t>,</w:t>
      </w:r>
    </w:p>
    <w:p w14:paraId="13B6AF7F" w14:textId="77777777" w:rsidR="00EF7D00" w:rsidRPr="005563C5" w:rsidRDefault="00CC0B1D" w:rsidP="00827594">
      <w:pPr>
        <w:pStyle w:val="Akapitzlist"/>
        <w:numPr>
          <w:ilvl w:val="0"/>
          <w:numId w:val="10"/>
        </w:numPr>
        <w:rPr>
          <w:rFonts w:ascii="Trebuchet MS" w:hAnsi="Trebuchet MS"/>
          <w:color w:val="auto"/>
          <w:sz w:val="22"/>
        </w:rPr>
      </w:pPr>
      <w:r w:rsidRPr="005563C5">
        <w:rPr>
          <w:rFonts w:ascii="Trebuchet MS" w:hAnsi="Trebuchet MS"/>
          <w:color w:val="auto"/>
          <w:sz w:val="22"/>
        </w:rPr>
        <w:t>Wybrane w</w:t>
      </w:r>
      <w:r w:rsidR="00EF7D00" w:rsidRPr="005563C5">
        <w:rPr>
          <w:rFonts w:ascii="Trebuchet MS" w:hAnsi="Trebuchet MS"/>
          <w:color w:val="auto"/>
          <w:sz w:val="22"/>
        </w:rPr>
        <w:t>ejścia do budynku,</w:t>
      </w:r>
    </w:p>
    <w:p w14:paraId="62775C53" w14:textId="77777777" w:rsidR="00EF7D00" w:rsidRPr="005563C5" w:rsidRDefault="00EF7D00" w:rsidP="00827594">
      <w:pPr>
        <w:pStyle w:val="Akapitzlist"/>
        <w:numPr>
          <w:ilvl w:val="0"/>
          <w:numId w:val="10"/>
        </w:numPr>
        <w:rPr>
          <w:rFonts w:ascii="Trebuchet MS" w:hAnsi="Trebuchet MS"/>
          <w:color w:val="auto"/>
          <w:sz w:val="22"/>
        </w:rPr>
      </w:pPr>
      <w:r w:rsidRPr="005563C5">
        <w:rPr>
          <w:rFonts w:ascii="Trebuchet MS" w:hAnsi="Trebuchet MS"/>
          <w:color w:val="auto"/>
          <w:sz w:val="22"/>
        </w:rPr>
        <w:t>Strefy dostaw,</w:t>
      </w:r>
    </w:p>
    <w:p w14:paraId="181DB70B" w14:textId="77777777" w:rsidR="0023407A" w:rsidRDefault="00EF7D00" w:rsidP="0023407A">
      <w:pPr>
        <w:pStyle w:val="Akapitzlist"/>
        <w:numPr>
          <w:ilvl w:val="0"/>
          <w:numId w:val="10"/>
        </w:numPr>
        <w:rPr>
          <w:rFonts w:ascii="Trebuchet MS" w:hAnsi="Trebuchet MS"/>
          <w:color w:val="auto"/>
          <w:sz w:val="22"/>
        </w:rPr>
      </w:pPr>
      <w:r w:rsidRPr="005563C5">
        <w:rPr>
          <w:rFonts w:ascii="Trebuchet MS" w:hAnsi="Trebuchet MS"/>
          <w:color w:val="auto"/>
          <w:sz w:val="22"/>
        </w:rPr>
        <w:t>Wybrane obszary parkingów.</w:t>
      </w:r>
      <w:r w:rsidR="0023407A">
        <w:rPr>
          <w:rFonts w:ascii="Trebuchet MS" w:hAnsi="Trebuchet MS"/>
          <w:color w:val="auto"/>
          <w:sz w:val="22"/>
        </w:rPr>
        <w:t xml:space="preserve"> </w:t>
      </w:r>
    </w:p>
    <w:p w14:paraId="4703E122" w14:textId="77777777" w:rsidR="00EF7D00" w:rsidRPr="005563C5" w:rsidRDefault="00EF7D00" w:rsidP="00EF7D00">
      <w:pPr>
        <w:ind w:left="0"/>
        <w:rPr>
          <w:rFonts w:ascii="Trebuchet MS" w:hAnsi="Trebuchet MS"/>
          <w:color w:val="auto"/>
          <w:sz w:val="22"/>
        </w:rPr>
      </w:pPr>
      <w:r w:rsidRPr="005563C5">
        <w:rPr>
          <w:rFonts w:ascii="Trebuchet MS" w:hAnsi="Trebuchet MS"/>
          <w:color w:val="auto"/>
          <w:sz w:val="22"/>
        </w:rPr>
        <w:t>Podgląd z kamer przewiduje się zlokalizować w pomieszczeniu ochrony wewnątrz budynku.</w:t>
      </w:r>
    </w:p>
    <w:p w14:paraId="7AE0C1C5" w14:textId="77777777" w:rsidR="00A40F66" w:rsidRDefault="00EF7D00" w:rsidP="00EF7D00">
      <w:pPr>
        <w:ind w:left="0"/>
        <w:rPr>
          <w:rFonts w:ascii="Trebuchet MS" w:hAnsi="Trebuchet MS"/>
          <w:color w:val="auto"/>
          <w:sz w:val="22"/>
        </w:rPr>
      </w:pPr>
      <w:r w:rsidRPr="005563C5">
        <w:rPr>
          <w:rFonts w:ascii="Trebuchet MS" w:hAnsi="Trebuchet MS"/>
          <w:color w:val="auto"/>
          <w:sz w:val="22"/>
        </w:rPr>
        <w:t>Kamery będą</w:t>
      </w:r>
      <w:r w:rsidR="00A40F66">
        <w:rPr>
          <w:rFonts w:ascii="Trebuchet MS" w:hAnsi="Trebuchet MS"/>
          <w:color w:val="auto"/>
          <w:sz w:val="22"/>
        </w:rPr>
        <w:t xml:space="preserve"> montowane na elewacji budynku i słupach oświetleniowych.</w:t>
      </w:r>
    </w:p>
    <w:p w14:paraId="1B769C67" w14:textId="77777777" w:rsidR="009B5613" w:rsidRDefault="009B5613" w:rsidP="00EF7D00">
      <w:pPr>
        <w:ind w:left="0"/>
        <w:rPr>
          <w:rFonts w:ascii="Trebuchet MS" w:hAnsi="Trebuchet MS"/>
          <w:color w:val="auto"/>
          <w:sz w:val="22"/>
        </w:rPr>
      </w:pPr>
      <w:r w:rsidRPr="005563C5">
        <w:rPr>
          <w:rFonts w:ascii="Trebuchet MS" w:hAnsi="Trebuchet MS"/>
          <w:color w:val="auto"/>
          <w:sz w:val="22"/>
        </w:rPr>
        <w:t xml:space="preserve">Kamery zasilane będą poprzez </w:t>
      </w:r>
      <w:proofErr w:type="spellStart"/>
      <w:r w:rsidRPr="005563C5">
        <w:rPr>
          <w:rFonts w:ascii="Trebuchet MS" w:hAnsi="Trebuchet MS"/>
          <w:color w:val="auto"/>
          <w:sz w:val="22"/>
        </w:rPr>
        <w:t>PoE</w:t>
      </w:r>
      <w:proofErr w:type="spellEnd"/>
      <w:r w:rsidRPr="005563C5">
        <w:rPr>
          <w:rFonts w:ascii="Trebuchet MS" w:hAnsi="Trebuchet MS"/>
          <w:color w:val="auto"/>
          <w:sz w:val="22"/>
        </w:rPr>
        <w:t xml:space="preserve"> (kamery na elewacji), natomiast</w:t>
      </w:r>
      <w:r w:rsidR="007F1C26" w:rsidRPr="005563C5">
        <w:rPr>
          <w:rFonts w:ascii="Trebuchet MS" w:hAnsi="Trebuchet MS"/>
          <w:color w:val="auto"/>
          <w:sz w:val="22"/>
        </w:rPr>
        <w:t xml:space="preserve"> </w:t>
      </w:r>
      <w:r w:rsidRPr="005563C5">
        <w:rPr>
          <w:rFonts w:ascii="Trebuchet MS" w:hAnsi="Trebuchet MS"/>
          <w:color w:val="auto"/>
          <w:sz w:val="22"/>
        </w:rPr>
        <w:t xml:space="preserve">kamery na słupach, tam gdzie ze względu na znaczną odległość nie jest możliwe zastosowanie standardu </w:t>
      </w:r>
      <w:proofErr w:type="spellStart"/>
      <w:r w:rsidRPr="005563C5">
        <w:rPr>
          <w:rFonts w:ascii="Trebuchet MS" w:hAnsi="Trebuchet MS"/>
          <w:color w:val="auto"/>
          <w:sz w:val="22"/>
        </w:rPr>
        <w:t>PoE</w:t>
      </w:r>
      <w:proofErr w:type="spellEnd"/>
      <w:r w:rsidRPr="005563C5">
        <w:rPr>
          <w:rFonts w:ascii="Trebuchet MS" w:hAnsi="Trebuchet MS"/>
          <w:color w:val="auto"/>
          <w:sz w:val="22"/>
        </w:rPr>
        <w:t>, zostaną podłączone do konwerterów światłowodowych zamontowanych w dedykowanych obudowanych na słupach</w:t>
      </w:r>
      <w:r w:rsidR="0023407A">
        <w:rPr>
          <w:rFonts w:ascii="Trebuchet MS" w:hAnsi="Trebuchet MS"/>
          <w:color w:val="auto"/>
          <w:sz w:val="22"/>
        </w:rPr>
        <w:t>,</w:t>
      </w:r>
      <w:r w:rsidR="007F1C26" w:rsidRPr="005563C5">
        <w:rPr>
          <w:rFonts w:ascii="Trebuchet MS" w:hAnsi="Trebuchet MS"/>
          <w:color w:val="auto"/>
          <w:sz w:val="22"/>
        </w:rPr>
        <w:t xml:space="preserve"> a zasilanie zostanie zrealizowane za pomocą osobnego okablowania i dedykowanych zasilaczy</w:t>
      </w:r>
      <w:r w:rsidRPr="005563C5">
        <w:rPr>
          <w:rFonts w:ascii="Trebuchet MS" w:hAnsi="Trebuchet MS"/>
          <w:color w:val="auto"/>
          <w:sz w:val="22"/>
        </w:rPr>
        <w:t>. Włókna światłowodowe, dedykowane dla kamer, zostaną zakończone na panelach światłowodowych w szafach RACK wewnątrz budynku szpitala.</w:t>
      </w:r>
      <w:r w:rsidR="00783445">
        <w:rPr>
          <w:rFonts w:ascii="Trebuchet MS" w:hAnsi="Trebuchet MS"/>
          <w:color w:val="auto"/>
          <w:sz w:val="22"/>
        </w:rPr>
        <w:t xml:space="preserve"> </w:t>
      </w:r>
    </w:p>
    <w:p w14:paraId="305ADC62" w14:textId="77777777" w:rsidR="0023407A" w:rsidRPr="005563C5" w:rsidRDefault="0023407A" w:rsidP="00EF7D00">
      <w:pPr>
        <w:ind w:left="0"/>
        <w:rPr>
          <w:rFonts w:ascii="Trebuchet MS" w:hAnsi="Trebuchet MS"/>
          <w:color w:val="auto"/>
          <w:sz w:val="22"/>
        </w:rPr>
      </w:pPr>
      <w:r>
        <w:rPr>
          <w:rFonts w:ascii="Trebuchet MS" w:hAnsi="Trebuchet MS"/>
          <w:color w:val="auto"/>
          <w:sz w:val="22"/>
        </w:rPr>
        <w:t xml:space="preserve">Szczegółowy opis funkcjonalności zastosowanych kamer, okablowania strukturalnego, przełączników sieci </w:t>
      </w:r>
      <w:proofErr w:type="spellStart"/>
      <w:r>
        <w:rPr>
          <w:rFonts w:ascii="Trebuchet MS" w:hAnsi="Trebuchet MS"/>
          <w:color w:val="auto"/>
          <w:sz w:val="22"/>
        </w:rPr>
        <w:t>security</w:t>
      </w:r>
      <w:proofErr w:type="spellEnd"/>
      <w:r>
        <w:rPr>
          <w:rFonts w:ascii="Trebuchet MS" w:hAnsi="Trebuchet MS"/>
          <w:color w:val="auto"/>
          <w:sz w:val="22"/>
        </w:rPr>
        <w:t>, serwerów oraz konwerterów światłowodowych znajduje się w tomie I</w:t>
      </w:r>
      <w:r w:rsidR="009517EF">
        <w:rPr>
          <w:rFonts w:ascii="Trebuchet MS" w:hAnsi="Trebuchet MS"/>
          <w:color w:val="auto"/>
          <w:sz w:val="22"/>
        </w:rPr>
        <w:t>I</w:t>
      </w:r>
      <w:r>
        <w:rPr>
          <w:rFonts w:ascii="Trebuchet MS" w:hAnsi="Trebuchet MS"/>
          <w:color w:val="auto"/>
          <w:sz w:val="22"/>
        </w:rPr>
        <w:t>, części XIII.</w:t>
      </w:r>
    </w:p>
    <w:p w14:paraId="28C56196" w14:textId="77777777" w:rsidR="0023407A" w:rsidRPr="00F02481" w:rsidRDefault="0023407A" w:rsidP="0023407A">
      <w:pPr>
        <w:pStyle w:val="Nagwek2"/>
      </w:pPr>
      <w:bookmarkStart w:id="20" w:name="_Toc39048813"/>
      <w:r>
        <w:t xml:space="preserve">Przełożenie kabli w </w:t>
      </w:r>
      <w:r w:rsidR="00537F30">
        <w:t>kanale technologicznym</w:t>
      </w:r>
      <w:bookmarkEnd w:id="20"/>
    </w:p>
    <w:p w14:paraId="373D83FF" w14:textId="77777777" w:rsidR="00B13116" w:rsidRPr="00537F30" w:rsidRDefault="00537F30" w:rsidP="00B13116">
      <w:pPr>
        <w:ind w:left="0"/>
        <w:rPr>
          <w:rFonts w:ascii="Trebuchet MS" w:hAnsi="Trebuchet MS"/>
          <w:color w:val="auto"/>
          <w:sz w:val="22"/>
          <w:u w:val="single"/>
        </w:rPr>
      </w:pPr>
      <w:r>
        <w:rPr>
          <w:rFonts w:ascii="Trebuchet MS" w:hAnsi="Trebuchet MS"/>
          <w:color w:val="auto"/>
          <w:sz w:val="22"/>
          <w:u w:val="single"/>
        </w:rPr>
        <w:t>Obszar likwidowanego kanału przełazowego</w:t>
      </w:r>
    </w:p>
    <w:p w14:paraId="4DFD9292" w14:textId="77777777" w:rsidR="00537F30" w:rsidRPr="00537F30" w:rsidRDefault="00537F30" w:rsidP="00537F30">
      <w:pPr>
        <w:ind w:left="0"/>
        <w:rPr>
          <w:rFonts w:ascii="Trebuchet MS" w:hAnsi="Trebuchet MS"/>
          <w:color w:val="auto"/>
          <w:sz w:val="22"/>
        </w:rPr>
      </w:pPr>
      <w:r w:rsidRPr="00537F30">
        <w:rPr>
          <w:rFonts w:ascii="Trebuchet MS" w:hAnsi="Trebuchet MS"/>
          <w:color w:val="auto"/>
          <w:sz w:val="22"/>
        </w:rPr>
        <w:t>W kanale przełazowym przeznaczonym do likwidacji na terenie działki inwestora znajduje się okablowanie teletechniczne (kabel światłowodowy oraz wieloparowy kabel miedziany (</w:t>
      </w:r>
      <w:proofErr w:type="spellStart"/>
      <w:r w:rsidRPr="00537F30">
        <w:rPr>
          <w:rFonts w:ascii="Trebuchet MS" w:hAnsi="Trebuchet MS"/>
          <w:color w:val="auto"/>
          <w:sz w:val="22"/>
        </w:rPr>
        <w:t>XZTKMXpw</w:t>
      </w:r>
      <w:proofErr w:type="spellEnd"/>
      <w:r>
        <w:rPr>
          <w:rFonts w:ascii="Trebuchet MS" w:hAnsi="Trebuchet MS"/>
          <w:color w:val="auto"/>
          <w:sz w:val="22"/>
        </w:rPr>
        <w:t xml:space="preserve"> </w:t>
      </w:r>
      <w:r w:rsidRPr="00537F30">
        <w:rPr>
          <w:rFonts w:ascii="Trebuchet MS" w:hAnsi="Trebuchet MS"/>
          <w:color w:val="auto"/>
          <w:sz w:val="22"/>
        </w:rPr>
        <w:t>5x4x0.6) o trasie relacji Szpital Wojewódzki – Szpital MSWiA.</w:t>
      </w:r>
    </w:p>
    <w:p w14:paraId="13ECC914" w14:textId="77777777" w:rsidR="00537F30" w:rsidRPr="00537F30" w:rsidRDefault="00537F30" w:rsidP="00537F30">
      <w:pPr>
        <w:ind w:left="0"/>
        <w:rPr>
          <w:rFonts w:ascii="Trebuchet MS" w:hAnsi="Trebuchet MS"/>
          <w:color w:val="auto"/>
          <w:sz w:val="22"/>
        </w:rPr>
      </w:pPr>
      <w:r>
        <w:rPr>
          <w:rFonts w:ascii="Trebuchet MS" w:hAnsi="Trebuchet MS"/>
          <w:color w:val="auto"/>
          <w:sz w:val="22"/>
        </w:rPr>
        <w:t xml:space="preserve">Kabel </w:t>
      </w:r>
      <w:proofErr w:type="spellStart"/>
      <w:r>
        <w:rPr>
          <w:rFonts w:ascii="Trebuchet MS" w:hAnsi="Trebuchet MS"/>
          <w:color w:val="auto"/>
          <w:sz w:val="22"/>
        </w:rPr>
        <w:t>XZTKMX</w:t>
      </w:r>
      <w:r w:rsidRPr="00537F30">
        <w:rPr>
          <w:rFonts w:ascii="Trebuchet MS" w:hAnsi="Trebuchet MS"/>
          <w:color w:val="auto"/>
          <w:sz w:val="22"/>
        </w:rPr>
        <w:t>pw</w:t>
      </w:r>
      <w:proofErr w:type="spellEnd"/>
      <w:r>
        <w:rPr>
          <w:rFonts w:ascii="Trebuchet MS" w:hAnsi="Trebuchet MS"/>
          <w:color w:val="auto"/>
          <w:sz w:val="22"/>
        </w:rPr>
        <w:t xml:space="preserve"> </w:t>
      </w:r>
      <w:r w:rsidRPr="00537F30">
        <w:rPr>
          <w:rFonts w:ascii="Trebuchet MS" w:hAnsi="Trebuchet MS"/>
          <w:color w:val="auto"/>
          <w:sz w:val="22"/>
        </w:rPr>
        <w:t xml:space="preserve">5x4x0.6 należy przeciąć w miejscu prowizorycznego łączenia w komorze od strony Szpitala MSWiA, a następnie wycofać z istniejącej trasy i zaciągnąć do projektowanej kanalizacji. Konieczne będzie wykonanie wstawki kablowej o długości około 50m z kabla tego samego typu. Łączenia kabla wykonać w dedykowanych mufach kablowych  pozostawiając równomierny zapas technologiczny kabla przy każdej z muf (minimum 10m). </w:t>
      </w:r>
    </w:p>
    <w:p w14:paraId="7DEAB62A" w14:textId="77777777" w:rsidR="00537F30" w:rsidRPr="00537F30" w:rsidRDefault="00537F30" w:rsidP="00537F30">
      <w:pPr>
        <w:ind w:left="0"/>
        <w:rPr>
          <w:rFonts w:ascii="Trebuchet MS" w:hAnsi="Trebuchet MS"/>
          <w:color w:val="auto"/>
          <w:sz w:val="22"/>
        </w:rPr>
      </w:pPr>
      <w:r w:rsidRPr="00537F30">
        <w:rPr>
          <w:rFonts w:ascii="Trebuchet MS" w:hAnsi="Trebuchet MS"/>
          <w:color w:val="auto"/>
          <w:sz w:val="22"/>
        </w:rPr>
        <w:t xml:space="preserve">Istniejący światłowód zaciągnięty do RHDPE </w:t>
      </w:r>
      <w:r>
        <w:rPr>
          <w:rFonts w:ascii="Trebuchet MS" w:hAnsi="Trebuchet MS"/>
          <w:color w:val="auto"/>
          <w:sz w:val="22"/>
        </w:rPr>
        <w:t>ø</w:t>
      </w:r>
      <w:r w:rsidRPr="00537F30">
        <w:rPr>
          <w:rFonts w:ascii="Trebuchet MS" w:hAnsi="Trebuchet MS"/>
          <w:color w:val="auto"/>
          <w:sz w:val="22"/>
        </w:rPr>
        <w:t>32 z czerwonym znacznikiem oznaczony jako światłowód "</w:t>
      </w:r>
      <w:proofErr w:type="spellStart"/>
      <w:r w:rsidRPr="00537F30">
        <w:rPr>
          <w:rFonts w:ascii="Trebuchet MS" w:hAnsi="Trebuchet MS"/>
          <w:color w:val="auto"/>
          <w:sz w:val="22"/>
        </w:rPr>
        <w:t>Siekor</w:t>
      </w:r>
      <w:proofErr w:type="spellEnd"/>
      <w:r w:rsidRPr="00537F30">
        <w:rPr>
          <w:rFonts w:ascii="Trebuchet MS" w:hAnsi="Trebuchet MS"/>
          <w:color w:val="auto"/>
          <w:sz w:val="22"/>
        </w:rPr>
        <w:t>" docelowo należy wymienić na nowy  świ</w:t>
      </w:r>
      <w:r>
        <w:rPr>
          <w:rFonts w:ascii="Trebuchet MS" w:hAnsi="Trebuchet MS"/>
          <w:color w:val="auto"/>
          <w:sz w:val="22"/>
        </w:rPr>
        <w:t>atłowód typu zewnętrznego np. Z-</w:t>
      </w:r>
      <w:proofErr w:type="spellStart"/>
      <w:r w:rsidRPr="00537F30">
        <w:rPr>
          <w:rFonts w:ascii="Trebuchet MS" w:hAnsi="Trebuchet MS"/>
          <w:color w:val="auto"/>
          <w:sz w:val="22"/>
        </w:rPr>
        <w:t>XOTKtsd</w:t>
      </w:r>
      <w:proofErr w:type="spellEnd"/>
      <w:r w:rsidRPr="00537F30">
        <w:rPr>
          <w:rFonts w:ascii="Trebuchet MS" w:hAnsi="Trebuchet MS"/>
          <w:color w:val="auto"/>
          <w:sz w:val="22"/>
        </w:rPr>
        <w:t xml:space="preserve"> 24J . Projektuje się ułożenie około 390m światłowodu w kanalizacji teletechnicznej i kanałach technologicznych, przed wprowadzeniem okablowania do budynku zostanie wykonane przejście z kabla zewnętrznego na kabel wewnątrzbudynkowy z wykorzystaniem muf światłowodowych. Przy każdej mufie światłowodowej będzie znajdować się dwustronny zapas technologiczny kabla o długości około 10m. Na potrzeby rozprowadzenia kabla w budynkach należy przewidzieć okolo100m kabla na potrzeby każdego budynku. </w:t>
      </w:r>
    </w:p>
    <w:p w14:paraId="305B686A" w14:textId="77777777" w:rsidR="00537F30" w:rsidRPr="00537F30" w:rsidRDefault="00537F30" w:rsidP="00537F30">
      <w:pPr>
        <w:ind w:left="0"/>
        <w:rPr>
          <w:rFonts w:ascii="Trebuchet MS" w:hAnsi="Trebuchet MS"/>
          <w:color w:val="auto"/>
          <w:sz w:val="22"/>
        </w:rPr>
      </w:pPr>
      <w:r w:rsidRPr="00537F30">
        <w:rPr>
          <w:rFonts w:ascii="Trebuchet MS" w:hAnsi="Trebuchet MS"/>
          <w:color w:val="auto"/>
          <w:sz w:val="22"/>
        </w:rPr>
        <w:t>Światłowód Z-</w:t>
      </w:r>
      <w:proofErr w:type="spellStart"/>
      <w:r w:rsidRPr="00537F30">
        <w:rPr>
          <w:rFonts w:ascii="Trebuchet MS" w:hAnsi="Trebuchet MS"/>
          <w:color w:val="auto"/>
          <w:sz w:val="22"/>
        </w:rPr>
        <w:t>XOTKtsd</w:t>
      </w:r>
      <w:proofErr w:type="spellEnd"/>
      <w:r w:rsidRPr="00537F30">
        <w:rPr>
          <w:rFonts w:ascii="Trebuchet MS" w:hAnsi="Trebuchet MS"/>
          <w:color w:val="auto"/>
          <w:sz w:val="22"/>
        </w:rPr>
        <w:t xml:space="preserve"> 24J zostanie rozszyty pomiędzy 3 szpitalami. 12 włókien będzie łączyło bezpośrednio szpital MSWiA oraz Szpital Wojewódzki (zachowanie dotychczasowego połączenia) </w:t>
      </w:r>
      <w:r w:rsidRPr="00537F30">
        <w:rPr>
          <w:rFonts w:ascii="Trebuchet MS" w:hAnsi="Trebuchet MS"/>
          <w:color w:val="auto"/>
          <w:sz w:val="22"/>
        </w:rPr>
        <w:lastRenderedPageBreak/>
        <w:t xml:space="preserve">oraz po 6 włókien zostanie przeznaczonych na połączenie projektowanego ze szpitalem MSWiA oraz Szpitalem Wojewódzkim. </w:t>
      </w:r>
    </w:p>
    <w:p w14:paraId="3DC1676D" w14:textId="77777777" w:rsidR="00537F30" w:rsidRPr="00537F30" w:rsidRDefault="00537F30" w:rsidP="00537F30">
      <w:pPr>
        <w:ind w:left="0"/>
        <w:rPr>
          <w:rFonts w:ascii="Trebuchet MS" w:hAnsi="Trebuchet MS"/>
          <w:color w:val="auto"/>
          <w:sz w:val="22"/>
        </w:rPr>
      </w:pPr>
      <w:r w:rsidRPr="00537F30">
        <w:rPr>
          <w:rFonts w:ascii="Trebuchet MS" w:hAnsi="Trebuchet MS"/>
          <w:color w:val="auto"/>
          <w:sz w:val="22"/>
        </w:rPr>
        <w:t xml:space="preserve">Z uwagi na trwające i planowane prace modernizacyjne w istniejących szpitalach Wykonawca w trakcie prac ustali z przedstawicielami działów technicznych szpitali sposób wymiany okablowania po istniejącej trasie w budynku oraz na jakich złączach należy rozszyć okablowanie polegające przełożeniu. W przypadku braku możliwości wykonania prac wynikających z przyczyn niezależnych (potwierdzonych przez przedstawicieli szpitali) należy z wykorzystaniem muf kablowych wykonać wstawkę z światłowodu tego samego typu na terenie działki Inwestora pozostawiając zapas okablowania i obecne okablowanie w istniejących budynkach. </w:t>
      </w:r>
    </w:p>
    <w:p w14:paraId="3FA98DED" w14:textId="77777777" w:rsidR="00537F30" w:rsidRPr="00537F30" w:rsidRDefault="00537F30" w:rsidP="00537F30">
      <w:pPr>
        <w:ind w:left="0"/>
        <w:rPr>
          <w:rFonts w:ascii="Trebuchet MS" w:hAnsi="Trebuchet MS"/>
          <w:color w:val="auto"/>
          <w:sz w:val="22"/>
        </w:rPr>
      </w:pPr>
      <w:r w:rsidRPr="00537F30">
        <w:rPr>
          <w:rFonts w:ascii="Trebuchet MS" w:hAnsi="Trebuchet MS"/>
          <w:color w:val="auto"/>
          <w:sz w:val="22"/>
        </w:rPr>
        <w:t xml:space="preserve">Podczas przebudowy okablowania należy zabezpieczyć istniejące okablowanie przed uszkodzeniem do czasu wybudowania nowej kanalizacji teletechnicznej i zapewnić możliwie krótki czas utraty łączności pomiędzy obiektami podczas przełączania. </w:t>
      </w:r>
    </w:p>
    <w:p w14:paraId="66B681F4" w14:textId="77777777" w:rsidR="00537F30" w:rsidRPr="00537F30" w:rsidRDefault="00537F30" w:rsidP="00537F30">
      <w:pPr>
        <w:ind w:left="0"/>
        <w:rPr>
          <w:rFonts w:ascii="Trebuchet MS" w:hAnsi="Trebuchet MS"/>
          <w:color w:val="auto"/>
          <w:sz w:val="22"/>
        </w:rPr>
      </w:pPr>
      <w:r w:rsidRPr="00537F30">
        <w:rPr>
          <w:rFonts w:ascii="Trebuchet MS" w:hAnsi="Trebuchet MS"/>
          <w:color w:val="auto"/>
          <w:sz w:val="22"/>
        </w:rPr>
        <w:t>Przed wejściem okablowania do budynku należy wykonać mufę oraz przejście na typ okablowania przeznaczonego do układania wewnątrz budynków.</w:t>
      </w:r>
    </w:p>
    <w:p w14:paraId="02A46B13" w14:textId="77777777" w:rsidR="00537F30" w:rsidRPr="00537F30" w:rsidRDefault="00537F30" w:rsidP="00537F30">
      <w:pPr>
        <w:ind w:left="0"/>
        <w:rPr>
          <w:rFonts w:ascii="Trebuchet MS" w:hAnsi="Trebuchet MS"/>
          <w:color w:val="auto"/>
          <w:sz w:val="22"/>
        </w:rPr>
      </w:pPr>
      <w:r w:rsidRPr="00537F30">
        <w:rPr>
          <w:rFonts w:ascii="Trebuchet MS" w:hAnsi="Trebuchet MS"/>
          <w:color w:val="auto"/>
          <w:sz w:val="22"/>
        </w:rPr>
        <w:t>Okablowanie należy ułożyć w kanalizacji wtórnej wykonanej z rury ochronnej typu RHDPE ∅32 zaciągniętej do projektowanej kanalizacji teletechnicznej z rur ∅110. W istniejących tunelach przełazowych należy wykorzystać istniejące rury ochronne i trasy kablowe.</w:t>
      </w:r>
    </w:p>
    <w:p w14:paraId="78AC6DEC" w14:textId="77777777" w:rsidR="00537F30" w:rsidRPr="00537F30" w:rsidRDefault="00537F30" w:rsidP="00537F30">
      <w:pPr>
        <w:ind w:left="0"/>
        <w:rPr>
          <w:rFonts w:ascii="Trebuchet MS" w:hAnsi="Trebuchet MS"/>
          <w:color w:val="auto"/>
          <w:sz w:val="22"/>
        </w:rPr>
      </w:pPr>
      <w:r w:rsidRPr="00537F30">
        <w:rPr>
          <w:rFonts w:ascii="Trebuchet MS" w:hAnsi="Trebuchet MS"/>
          <w:color w:val="auto"/>
          <w:sz w:val="22"/>
        </w:rPr>
        <w:t>Zapasy okablowania należy odkładać na dedykowanych stelażach zapasu okablowania.</w:t>
      </w:r>
    </w:p>
    <w:p w14:paraId="0A01F585" w14:textId="77777777" w:rsidR="00537F30" w:rsidRPr="00537F30" w:rsidRDefault="00537F30" w:rsidP="00537F30">
      <w:pPr>
        <w:ind w:left="0"/>
        <w:rPr>
          <w:rFonts w:ascii="Trebuchet MS" w:hAnsi="Trebuchet MS"/>
          <w:color w:val="auto"/>
          <w:sz w:val="22"/>
        </w:rPr>
      </w:pPr>
      <w:r w:rsidRPr="00537F30">
        <w:rPr>
          <w:rFonts w:ascii="Trebuchet MS" w:hAnsi="Trebuchet MS"/>
          <w:color w:val="auto"/>
          <w:sz w:val="22"/>
        </w:rPr>
        <w:t>Okablowanie wprowadzane do kanalizacji kablowej oraz do budynków należy uszczelnić gazo i wodoszczelnie.</w:t>
      </w:r>
    </w:p>
    <w:p w14:paraId="0834A066" w14:textId="77777777" w:rsidR="00537F30" w:rsidRPr="00537F30" w:rsidRDefault="00537F30" w:rsidP="00537F30">
      <w:pPr>
        <w:ind w:left="0"/>
        <w:rPr>
          <w:rFonts w:ascii="Trebuchet MS" w:hAnsi="Trebuchet MS"/>
          <w:color w:val="auto"/>
          <w:sz w:val="22"/>
          <w:u w:val="single"/>
        </w:rPr>
      </w:pPr>
      <w:r>
        <w:rPr>
          <w:rFonts w:ascii="Trebuchet MS" w:hAnsi="Trebuchet MS"/>
          <w:color w:val="auto"/>
          <w:sz w:val="22"/>
          <w:u w:val="single"/>
        </w:rPr>
        <w:t>Obszar obniżanego kanału przełazowego</w:t>
      </w:r>
    </w:p>
    <w:p w14:paraId="65FA1B8E" w14:textId="77777777" w:rsidR="00537F30" w:rsidRPr="00537F30" w:rsidRDefault="00537F30" w:rsidP="00537F30">
      <w:pPr>
        <w:ind w:left="0"/>
        <w:rPr>
          <w:rFonts w:ascii="Trebuchet MS" w:hAnsi="Trebuchet MS"/>
          <w:color w:val="auto"/>
          <w:sz w:val="22"/>
        </w:rPr>
      </w:pPr>
      <w:r w:rsidRPr="00537F30">
        <w:rPr>
          <w:rFonts w:ascii="Trebuchet MS" w:hAnsi="Trebuchet MS"/>
          <w:color w:val="auto"/>
          <w:sz w:val="22"/>
        </w:rPr>
        <w:t>W kanale przełazowym przeznaczonym do likwidacji na terenie działki inwestora znajduje się istniejące okablowanie teletechniczne, które należy zabezpieczyć w czasie wykonywania prac, a trasy dostosować do obniżonej konstrukcji kanału. Podczas inwentaryzacji stwierdzono następujące typy kabli w rejonie przebudowy:</w:t>
      </w:r>
    </w:p>
    <w:p w14:paraId="470000C2" w14:textId="77777777" w:rsidR="00537F30" w:rsidRPr="00537F30" w:rsidRDefault="00537F30" w:rsidP="00537F30">
      <w:pPr>
        <w:pStyle w:val="Akapitzlist"/>
        <w:numPr>
          <w:ilvl w:val="0"/>
          <w:numId w:val="45"/>
        </w:numPr>
        <w:rPr>
          <w:rFonts w:ascii="Trebuchet MS" w:hAnsi="Trebuchet MS"/>
          <w:color w:val="auto"/>
          <w:sz w:val="22"/>
        </w:rPr>
      </w:pPr>
      <w:r w:rsidRPr="00537F30">
        <w:rPr>
          <w:rFonts w:ascii="Trebuchet MS" w:hAnsi="Trebuchet MS"/>
          <w:color w:val="auto"/>
          <w:sz w:val="22"/>
        </w:rPr>
        <w:t>UTP 4x2x0.5 cat.5e</w:t>
      </w:r>
    </w:p>
    <w:p w14:paraId="6629FB13" w14:textId="77777777" w:rsidR="00537F30" w:rsidRPr="00537F30" w:rsidRDefault="00537F30" w:rsidP="00537F30">
      <w:pPr>
        <w:pStyle w:val="Akapitzlist"/>
        <w:numPr>
          <w:ilvl w:val="0"/>
          <w:numId w:val="45"/>
        </w:numPr>
        <w:rPr>
          <w:rFonts w:ascii="Trebuchet MS" w:hAnsi="Trebuchet MS"/>
          <w:color w:val="auto"/>
          <w:sz w:val="22"/>
        </w:rPr>
      </w:pPr>
      <w:proofErr w:type="spellStart"/>
      <w:r w:rsidRPr="00537F30">
        <w:rPr>
          <w:rFonts w:ascii="Trebuchet MS" w:hAnsi="Trebuchet MS"/>
          <w:color w:val="auto"/>
          <w:sz w:val="22"/>
        </w:rPr>
        <w:t>YTKSYekw</w:t>
      </w:r>
      <w:proofErr w:type="spellEnd"/>
      <w:r w:rsidRPr="00537F30">
        <w:rPr>
          <w:rFonts w:ascii="Trebuchet MS" w:hAnsi="Trebuchet MS"/>
          <w:color w:val="auto"/>
          <w:sz w:val="22"/>
        </w:rPr>
        <w:t xml:space="preserve"> 53x2x05</w:t>
      </w:r>
    </w:p>
    <w:p w14:paraId="7391F79E" w14:textId="77777777" w:rsidR="00537F30" w:rsidRPr="00537F30" w:rsidRDefault="00537F30" w:rsidP="00537F30">
      <w:pPr>
        <w:pStyle w:val="Akapitzlist"/>
        <w:numPr>
          <w:ilvl w:val="0"/>
          <w:numId w:val="45"/>
        </w:numPr>
        <w:rPr>
          <w:rFonts w:ascii="Trebuchet MS" w:hAnsi="Trebuchet MS"/>
          <w:color w:val="auto"/>
          <w:sz w:val="22"/>
        </w:rPr>
      </w:pPr>
      <w:r w:rsidRPr="00537F30">
        <w:rPr>
          <w:rFonts w:ascii="Trebuchet MS" w:hAnsi="Trebuchet MS"/>
          <w:color w:val="auto"/>
          <w:sz w:val="22"/>
        </w:rPr>
        <w:t xml:space="preserve">2x </w:t>
      </w:r>
      <w:proofErr w:type="spellStart"/>
      <w:r w:rsidRPr="00537F30">
        <w:rPr>
          <w:rFonts w:ascii="Trebuchet MS" w:hAnsi="Trebuchet MS"/>
          <w:color w:val="auto"/>
          <w:sz w:val="22"/>
        </w:rPr>
        <w:t>YnTKSYekw</w:t>
      </w:r>
      <w:proofErr w:type="spellEnd"/>
      <w:r w:rsidRPr="00537F30">
        <w:rPr>
          <w:rFonts w:ascii="Trebuchet MS" w:hAnsi="Trebuchet MS"/>
          <w:color w:val="auto"/>
          <w:sz w:val="22"/>
        </w:rPr>
        <w:t xml:space="preserve"> 1x2x0,8 (biała rurka instalacyjna) (opis CSP-arch. Niemedyczne)</w:t>
      </w:r>
    </w:p>
    <w:p w14:paraId="41D561EF" w14:textId="77777777" w:rsidR="00537F30" w:rsidRPr="00537F30" w:rsidRDefault="00537F30" w:rsidP="00537F30">
      <w:pPr>
        <w:pStyle w:val="Akapitzlist"/>
        <w:numPr>
          <w:ilvl w:val="0"/>
          <w:numId w:val="45"/>
        </w:numPr>
        <w:rPr>
          <w:rFonts w:ascii="Trebuchet MS" w:hAnsi="Trebuchet MS"/>
          <w:color w:val="auto"/>
          <w:sz w:val="22"/>
        </w:rPr>
      </w:pPr>
      <w:proofErr w:type="spellStart"/>
      <w:r w:rsidRPr="00537F30">
        <w:rPr>
          <w:rFonts w:ascii="Trebuchet MS" w:hAnsi="Trebuchet MS"/>
          <w:color w:val="auto"/>
          <w:sz w:val="22"/>
        </w:rPr>
        <w:t>Belden</w:t>
      </w:r>
      <w:proofErr w:type="spellEnd"/>
      <w:r w:rsidRPr="00537F30">
        <w:rPr>
          <w:rFonts w:ascii="Trebuchet MS" w:hAnsi="Trebuchet MS"/>
          <w:color w:val="auto"/>
          <w:sz w:val="22"/>
        </w:rPr>
        <w:t xml:space="preserve"> NH 6x62.5/125 (w RHDPE </w:t>
      </w:r>
      <w:r w:rsidRPr="00537F30">
        <w:rPr>
          <w:rFonts w:ascii="Cambria Math" w:hAnsi="Cambria Math" w:cs="Cambria Math"/>
          <w:color w:val="auto"/>
          <w:sz w:val="22"/>
        </w:rPr>
        <w:t>∅</w:t>
      </w:r>
      <w:r w:rsidRPr="00537F30">
        <w:rPr>
          <w:rFonts w:ascii="Trebuchet MS" w:hAnsi="Trebuchet MS"/>
          <w:color w:val="auto"/>
          <w:sz w:val="22"/>
        </w:rPr>
        <w:t>32 zielony znacznik)</w:t>
      </w:r>
    </w:p>
    <w:p w14:paraId="321AD947" w14:textId="77777777" w:rsidR="00537F30" w:rsidRPr="00537F30" w:rsidRDefault="00537F30" w:rsidP="00537F30">
      <w:pPr>
        <w:pStyle w:val="Akapitzlist"/>
        <w:numPr>
          <w:ilvl w:val="0"/>
          <w:numId w:val="45"/>
        </w:numPr>
        <w:rPr>
          <w:rFonts w:ascii="Trebuchet MS" w:hAnsi="Trebuchet MS"/>
          <w:color w:val="auto"/>
          <w:sz w:val="22"/>
        </w:rPr>
      </w:pPr>
      <w:r w:rsidRPr="00537F30">
        <w:rPr>
          <w:rFonts w:ascii="Trebuchet MS" w:hAnsi="Trebuchet MS"/>
          <w:color w:val="auto"/>
          <w:sz w:val="22"/>
        </w:rPr>
        <w:t>3x UTP 4x2x0.5</w:t>
      </w:r>
    </w:p>
    <w:p w14:paraId="4B0E4F43" w14:textId="77777777" w:rsidR="00537F30" w:rsidRPr="00537F30" w:rsidRDefault="00537F30" w:rsidP="00537F30">
      <w:pPr>
        <w:pStyle w:val="Akapitzlist"/>
        <w:numPr>
          <w:ilvl w:val="0"/>
          <w:numId w:val="45"/>
        </w:numPr>
        <w:rPr>
          <w:rFonts w:ascii="Trebuchet MS" w:hAnsi="Trebuchet MS"/>
          <w:color w:val="auto"/>
          <w:sz w:val="22"/>
        </w:rPr>
      </w:pPr>
      <w:r w:rsidRPr="00537F30">
        <w:rPr>
          <w:rFonts w:ascii="Trebuchet MS" w:hAnsi="Trebuchet MS"/>
          <w:color w:val="auto"/>
          <w:sz w:val="22"/>
        </w:rPr>
        <w:t xml:space="preserve">Światłowód (szary </w:t>
      </w:r>
      <w:proofErr w:type="spellStart"/>
      <w:r w:rsidRPr="00537F30">
        <w:rPr>
          <w:rFonts w:ascii="Trebuchet MS" w:hAnsi="Trebuchet MS"/>
          <w:color w:val="auto"/>
          <w:sz w:val="22"/>
        </w:rPr>
        <w:t>peszel</w:t>
      </w:r>
      <w:proofErr w:type="spellEnd"/>
      <w:r w:rsidRPr="00537F30">
        <w:rPr>
          <w:rFonts w:ascii="Trebuchet MS" w:hAnsi="Trebuchet MS"/>
          <w:color w:val="auto"/>
          <w:sz w:val="22"/>
        </w:rPr>
        <w:t>)</w:t>
      </w:r>
    </w:p>
    <w:p w14:paraId="7F038857" w14:textId="77777777" w:rsidR="00537F30" w:rsidRPr="00537F30" w:rsidRDefault="00537F30" w:rsidP="00537F30">
      <w:pPr>
        <w:pStyle w:val="Akapitzlist"/>
        <w:numPr>
          <w:ilvl w:val="0"/>
          <w:numId w:val="45"/>
        </w:numPr>
        <w:rPr>
          <w:rFonts w:ascii="Trebuchet MS" w:hAnsi="Trebuchet MS"/>
          <w:color w:val="auto"/>
          <w:sz w:val="22"/>
        </w:rPr>
      </w:pPr>
      <w:proofErr w:type="spellStart"/>
      <w:r w:rsidRPr="00537F30">
        <w:rPr>
          <w:rFonts w:ascii="Trebuchet MS" w:hAnsi="Trebuchet MS"/>
          <w:color w:val="auto"/>
          <w:sz w:val="22"/>
        </w:rPr>
        <w:t>XZTKMXpw</w:t>
      </w:r>
      <w:proofErr w:type="spellEnd"/>
      <w:r w:rsidRPr="00537F30">
        <w:rPr>
          <w:rFonts w:ascii="Trebuchet MS" w:hAnsi="Trebuchet MS"/>
          <w:color w:val="auto"/>
          <w:sz w:val="22"/>
        </w:rPr>
        <w:t xml:space="preserve"> 5x4x0.6</w:t>
      </w:r>
    </w:p>
    <w:p w14:paraId="45926AFD" w14:textId="77777777" w:rsidR="00537F30" w:rsidRPr="00537F30" w:rsidRDefault="00537F30" w:rsidP="00537F30">
      <w:pPr>
        <w:pStyle w:val="Akapitzlist"/>
        <w:numPr>
          <w:ilvl w:val="0"/>
          <w:numId w:val="45"/>
        </w:numPr>
        <w:rPr>
          <w:rFonts w:ascii="Trebuchet MS" w:hAnsi="Trebuchet MS"/>
          <w:color w:val="auto"/>
          <w:sz w:val="22"/>
        </w:rPr>
      </w:pPr>
      <w:r w:rsidRPr="00537F30">
        <w:rPr>
          <w:rFonts w:ascii="Trebuchet MS" w:hAnsi="Trebuchet MS"/>
          <w:color w:val="auto"/>
          <w:sz w:val="22"/>
        </w:rPr>
        <w:t>światłowód "</w:t>
      </w:r>
      <w:proofErr w:type="spellStart"/>
      <w:r w:rsidRPr="00537F30">
        <w:rPr>
          <w:rFonts w:ascii="Trebuchet MS" w:hAnsi="Trebuchet MS"/>
          <w:color w:val="auto"/>
          <w:sz w:val="22"/>
        </w:rPr>
        <w:t>Siekor</w:t>
      </w:r>
      <w:proofErr w:type="spellEnd"/>
      <w:r w:rsidRPr="00537F30">
        <w:rPr>
          <w:rFonts w:ascii="Trebuchet MS" w:hAnsi="Trebuchet MS"/>
          <w:color w:val="auto"/>
          <w:sz w:val="22"/>
        </w:rPr>
        <w:t xml:space="preserve">" (w RHDPE </w:t>
      </w:r>
      <w:r w:rsidRPr="00537F30">
        <w:rPr>
          <w:rFonts w:ascii="Cambria Math" w:hAnsi="Cambria Math" w:cs="Cambria Math"/>
          <w:color w:val="auto"/>
          <w:sz w:val="22"/>
        </w:rPr>
        <w:t>∅</w:t>
      </w:r>
      <w:r w:rsidRPr="00537F30">
        <w:rPr>
          <w:rFonts w:ascii="Trebuchet MS" w:hAnsi="Trebuchet MS"/>
          <w:color w:val="auto"/>
          <w:sz w:val="22"/>
        </w:rPr>
        <w:t>32 czerwony znacznik)</w:t>
      </w:r>
    </w:p>
    <w:p w14:paraId="1D1F4FA4" w14:textId="77777777" w:rsidR="00537F30" w:rsidRPr="00537F30" w:rsidRDefault="00537F30" w:rsidP="00537F30">
      <w:pPr>
        <w:ind w:left="0"/>
        <w:rPr>
          <w:rFonts w:ascii="Trebuchet MS" w:hAnsi="Trebuchet MS"/>
          <w:color w:val="auto"/>
          <w:sz w:val="22"/>
        </w:rPr>
      </w:pPr>
      <w:r w:rsidRPr="00537F30">
        <w:rPr>
          <w:rFonts w:ascii="Trebuchet MS" w:hAnsi="Trebuchet MS"/>
          <w:color w:val="auto"/>
          <w:sz w:val="22"/>
        </w:rPr>
        <w:t xml:space="preserve">Okablowanie wymienione w punktach od „a” do „f” należy dostosować do nowej trasy wykorzystując zapasy technologiczne i falowania w istniejących trasach kablowych. Należy zachować istniejący sposób prowadzenia okablowania (w korytach kablowych, rurach i </w:t>
      </w:r>
      <w:proofErr w:type="spellStart"/>
      <w:r w:rsidRPr="00537F30">
        <w:rPr>
          <w:rFonts w:ascii="Trebuchet MS" w:hAnsi="Trebuchet MS"/>
          <w:color w:val="auto"/>
          <w:sz w:val="22"/>
        </w:rPr>
        <w:t>peszlach</w:t>
      </w:r>
      <w:proofErr w:type="spellEnd"/>
      <w:r w:rsidRPr="00537F30">
        <w:rPr>
          <w:rFonts w:ascii="Trebuchet MS" w:hAnsi="Trebuchet MS"/>
          <w:color w:val="auto"/>
          <w:sz w:val="22"/>
        </w:rPr>
        <w:t xml:space="preserve"> ochronnych)</w:t>
      </w:r>
    </w:p>
    <w:p w14:paraId="553F175A" w14:textId="77777777" w:rsidR="00537F30" w:rsidRPr="00537F30" w:rsidRDefault="00537F30" w:rsidP="00537F30">
      <w:pPr>
        <w:ind w:left="0"/>
        <w:rPr>
          <w:rFonts w:ascii="Trebuchet MS" w:hAnsi="Trebuchet MS"/>
          <w:color w:val="auto"/>
          <w:sz w:val="22"/>
        </w:rPr>
      </w:pPr>
      <w:r w:rsidRPr="00537F30">
        <w:rPr>
          <w:rFonts w:ascii="Trebuchet MS" w:hAnsi="Trebuchet MS"/>
          <w:color w:val="auto"/>
          <w:sz w:val="22"/>
        </w:rPr>
        <w:t>Okablowanie wymienione w punktach „g” oraz „h” należy dostosować do nowej wysokości tunelu podczas wykonywania prac opisanych w akapicie dotyczącym przebudowy okablowania dla likwidowanej części tunelu przełazowego.</w:t>
      </w:r>
    </w:p>
    <w:p w14:paraId="706FAA30" w14:textId="77777777" w:rsidR="00537F30" w:rsidRPr="00537F30" w:rsidRDefault="00537F30" w:rsidP="00537F30">
      <w:pPr>
        <w:ind w:left="0"/>
        <w:rPr>
          <w:rFonts w:ascii="Trebuchet MS" w:hAnsi="Trebuchet MS"/>
          <w:color w:val="auto"/>
          <w:sz w:val="22"/>
        </w:rPr>
      </w:pPr>
      <w:r w:rsidRPr="00537F30">
        <w:rPr>
          <w:rFonts w:ascii="Trebuchet MS" w:hAnsi="Trebuchet MS"/>
          <w:color w:val="auto"/>
          <w:sz w:val="22"/>
        </w:rPr>
        <w:t>W przypadku braku wystarczającego zapasu okablowania należy z wykorzystaniem muf kablowych wykonać wstawki z kabla tego samego typu ograniczając do minimum przerwy w łączności zapewnianej przez dany kabel.</w:t>
      </w:r>
    </w:p>
    <w:p w14:paraId="06E0F31E" w14:textId="77777777" w:rsidR="00537F30" w:rsidRPr="00580C5A" w:rsidRDefault="00537F30" w:rsidP="00B13116">
      <w:pPr>
        <w:ind w:left="0"/>
        <w:rPr>
          <w:rFonts w:ascii="Trebuchet MS" w:hAnsi="Trebuchet MS"/>
          <w:color w:val="auto"/>
          <w:sz w:val="22"/>
          <w:u w:val="single"/>
        </w:rPr>
      </w:pPr>
      <w:r w:rsidRPr="00537F30">
        <w:rPr>
          <w:rFonts w:ascii="Trebuchet MS" w:hAnsi="Trebuchet MS"/>
          <w:color w:val="auto"/>
          <w:sz w:val="22"/>
          <w:u w:val="single"/>
        </w:rPr>
        <w:lastRenderedPageBreak/>
        <w:t>Wszelkie prace związane z przekładaniem i przebudową istniejącego okablowania w tunelu przełazowym należy zgłosić i ustalić harmonogram prowadzenia prac z przedstawicielami Szpitala Wojewódzkiego oraz Szpitala MSWiA.</w:t>
      </w:r>
    </w:p>
    <w:p w14:paraId="7EDB8D27" w14:textId="77777777" w:rsidR="00156805" w:rsidRPr="00F02481" w:rsidRDefault="00156805" w:rsidP="00156805">
      <w:pPr>
        <w:pStyle w:val="Nagwek2"/>
      </w:pPr>
      <w:bookmarkStart w:id="21" w:name="_Toc39048814"/>
      <w:r>
        <w:t>System parkingowy</w:t>
      </w:r>
      <w:bookmarkEnd w:id="21"/>
    </w:p>
    <w:p w14:paraId="47C30768" w14:textId="77777777" w:rsidR="00313D3F" w:rsidRDefault="00313D3F" w:rsidP="00B13116">
      <w:pPr>
        <w:ind w:left="0"/>
        <w:rPr>
          <w:rFonts w:ascii="Trebuchet MS" w:hAnsi="Trebuchet MS"/>
          <w:color w:val="auto"/>
          <w:sz w:val="22"/>
          <w:u w:val="single"/>
        </w:rPr>
      </w:pPr>
      <w:r>
        <w:rPr>
          <w:rFonts w:ascii="Trebuchet MS" w:hAnsi="Trebuchet MS"/>
          <w:color w:val="auto"/>
          <w:sz w:val="22"/>
          <w:u w:val="single"/>
        </w:rPr>
        <w:t>Koncepcja i funkcjonowanie parkingów</w:t>
      </w:r>
    </w:p>
    <w:p w14:paraId="1FFFEC89" w14:textId="77777777" w:rsidR="00313D3F" w:rsidRPr="00313D3F" w:rsidRDefault="00313D3F" w:rsidP="00313D3F">
      <w:pPr>
        <w:ind w:left="0"/>
        <w:rPr>
          <w:rFonts w:ascii="Trebuchet MS" w:hAnsi="Trebuchet MS"/>
          <w:color w:val="auto"/>
          <w:sz w:val="22"/>
        </w:rPr>
      </w:pPr>
      <w:r w:rsidRPr="00313D3F">
        <w:rPr>
          <w:rFonts w:ascii="Trebuchet MS" w:hAnsi="Trebuchet MS"/>
          <w:color w:val="auto"/>
          <w:sz w:val="22"/>
        </w:rPr>
        <w:t>System obsługiwać będzie parking krótko- i długoterminowy dla odwiedzających szpital oraz parking dla pracowników. Dostarczony system będzie obsługiwał również wjazd dla zaopatrzenia szpitala (apteka, tlen). Wjazdy na parking zaprojektowano od ulicy Wrzoska (od strony południowej) natomiast wjazd do strefy dostaw także od ulicy Wrzoska, lecz od zachodniej strony. Bezkolizyjny dojazd dla pojazdów uprzywilejowanych do SOR odbywał się będzie także od ulicy Wrzoska.</w:t>
      </w:r>
    </w:p>
    <w:p w14:paraId="38220FBF" w14:textId="77777777" w:rsidR="00313D3F" w:rsidRPr="00313D3F" w:rsidRDefault="00313D3F" w:rsidP="00313D3F">
      <w:pPr>
        <w:ind w:left="0"/>
        <w:rPr>
          <w:rFonts w:ascii="Trebuchet MS" w:hAnsi="Trebuchet MS"/>
          <w:color w:val="auto"/>
          <w:sz w:val="22"/>
        </w:rPr>
      </w:pPr>
      <w:r w:rsidRPr="00313D3F">
        <w:rPr>
          <w:rFonts w:ascii="Trebuchet MS" w:hAnsi="Trebuchet MS"/>
          <w:color w:val="auto"/>
          <w:sz w:val="22"/>
        </w:rPr>
        <w:t>Na terenie WCZD zostaną wydzielone następujące strefy parkingu:</w:t>
      </w:r>
    </w:p>
    <w:p w14:paraId="0DC2F346" w14:textId="77777777" w:rsidR="00313D3F" w:rsidRPr="00313D3F" w:rsidRDefault="00313D3F" w:rsidP="00313D3F">
      <w:pPr>
        <w:pStyle w:val="Akapitzlist"/>
        <w:numPr>
          <w:ilvl w:val="0"/>
          <w:numId w:val="10"/>
        </w:numPr>
        <w:rPr>
          <w:rFonts w:ascii="Trebuchet MS" w:hAnsi="Trebuchet MS"/>
          <w:color w:val="auto"/>
          <w:sz w:val="22"/>
        </w:rPr>
      </w:pPr>
      <w:r w:rsidRPr="00313D3F">
        <w:rPr>
          <w:rFonts w:ascii="Trebuchet MS" w:hAnsi="Trebuchet MS"/>
          <w:color w:val="auto"/>
          <w:sz w:val="22"/>
        </w:rPr>
        <w:t>Parking krótkoterminowy (godzinowy)</w:t>
      </w:r>
    </w:p>
    <w:p w14:paraId="0AFB7297" w14:textId="77777777" w:rsidR="00313D3F" w:rsidRPr="00313D3F" w:rsidRDefault="00313D3F" w:rsidP="00313D3F">
      <w:pPr>
        <w:pStyle w:val="Akapitzlist"/>
        <w:numPr>
          <w:ilvl w:val="0"/>
          <w:numId w:val="10"/>
        </w:numPr>
        <w:rPr>
          <w:rFonts w:ascii="Trebuchet MS" w:hAnsi="Trebuchet MS"/>
          <w:color w:val="auto"/>
          <w:sz w:val="22"/>
        </w:rPr>
      </w:pPr>
      <w:r w:rsidRPr="00313D3F">
        <w:rPr>
          <w:rFonts w:ascii="Trebuchet MS" w:hAnsi="Trebuchet MS"/>
          <w:color w:val="auto"/>
          <w:sz w:val="22"/>
        </w:rPr>
        <w:t>Parking długoterminowy (dobowy)</w:t>
      </w:r>
    </w:p>
    <w:p w14:paraId="6B67BA22" w14:textId="77777777" w:rsidR="00313D3F" w:rsidRPr="00313D3F" w:rsidRDefault="00313D3F" w:rsidP="00313D3F">
      <w:pPr>
        <w:pStyle w:val="Akapitzlist"/>
        <w:numPr>
          <w:ilvl w:val="0"/>
          <w:numId w:val="10"/>
        </w:numPr>
        <w:rPr>
          <w:rFonts w:ascii="Trebuchet MS" w:hAnsi="Trebuchet MS"/>
          <w:color w:val="auto"/>
          <w:sz w:val="22"/>
        </w:rPr>
      </w:pPr>
      <w:r w:rsidRPr="00313D3F">
        <w:rPr>
          <w:rFonts w:ascii="Trebuchet MS" w:hAnsi="Trebuchet MS"/>
          <w:color w:val="auto"/>
          <w:sz w:val="22"/>
        </w:rPr>
        <w:t>Parking pracowniczy (abonamentowy)</w:t>
      </w:r>
    </w:p>
    <w:p w14:paraId="055C9BCC" w14:textId="77777777" w:rsidR="00313D3F" w:rsidRPr="00313D3F" w:rsidRDefault="00313D3F" w:rsidP="00313D3F">
      <w:pPr>
        <w:pStyle w:val="Akapitzlist"/>
        <w:numPr>
          <w:ilvl w:val="0"/>
          <w:numId w:val="10"/>
        </w:numPr>
        <w:rPr>
          <w:rFonts w:ascii="Trebuchet MS" w:hAnsi="Trebuchet MS"/>
          <w:color w:val="auto"/>
          <w:sz w:val="22"/>
        </w:rPr>
      </w:pPr>
      <w:r w:rsidRPr="00313D3F">
        <w:rPr>
          <w:rFonts w:ascii="Trebuchet MS" w:hAnsi="Trebuchet MS"/>
          <w:color w:val="auto"/>
          <w:sz w:val="22"/>
        </w:rPr>
        <w:t>Strefa dostaw</w:t>
      </w:r>
    </w:p>
    <w:p w14:paraId="4CD194E2" w14:textId="77777777" w:rsidR="00313D3F" w:rsidRPr="00313D3F" w:rsidRDefault="00313D3F" w:rsidP="00313D3F">
      <w:pPr>
        <w:ind w:left="0"/>
        <w:rPr>
          <w:rFonts w:ascii="Trebuchet MS" w:hAnsi="Trebuchet MS"/>
          <w:color w:val="auto"/>
          <w:sz w:val="22"/>
        </w:rPr>
      </w:pPr>
      <w:r w:rsidRPr="00313D3F">
        <w:rPr>
          <w:rFonts w:ascii="Trebuchet MS" w:hAnsi="Trebuchet MS"/>
          <w:color w:val="auto"/>
          <w:sz w:val="22"/>
        </w:rPr>
        <w:t xml:space="preserve">Parkingi będą funkcjonowały 24h na dobę, 7 dni w tygodniu, zgodnie z regulaminami ustalonymi przez Inwestora (osobne dla parkingu krótko- i długoterminowego oraz pracowniczego). </w:t>
      </w:r>
    </w:p>
    <w:p w14:paraId="1F498FA6" w14:textId="77777777" w:rsidR="00313D3F" w:rsidRPr="00313D3F" w:rsidRDefault="00313D3F" w:rsidP="00313D3F">
      <w:pPr>
        <w:ind w:left="0"/>
        <w:rPr>
          <w:rFonts w:ascii="Trebuchet MS" w:hAnsi="Trebuchet MS"/>
          <w:color w:val="auto"/>
          <w:sz w:val="22"/>
        </w:rPr>
      </w:pPr>
      <w:r w:rsidRPr="00313D3F">
        <w:rPr>
          <w:rFonts w:ascii="Trebuchet MS" w:hAnsi="Trebuchet MS"/>
          <w:color w:val="auto"/>
          <w:sz w:val="22"/>
        </w:rPr>
        <w:t xml:space="preserve">Wjazd na parking możliwy będzie po odebraniu biletu z terminala wjazdowego. Pracownicy szpitala będą wjeżdżać na parking przy użyciu kart zbliżeniowych. Przed wjazdami na parkingi dla odwiedzających zostaną zainstalowane wyświetlacze „P” informujące o ilości wolnych miejsc. </w:t>
      </w:r>
    </w:p>
    <w:p w14:paraId="64189C35" w14:textId="77777777" w:rsidR="00313D3F" w:rsidRPr="00313D3F" w:rsidRDefault="00313D3F" w:rsidP="00313D3F">
      <w:pPr>
        <w:ind w:left="0"/>
        <w:rPr>
          <w:rFonts w:ascii="Trebuchet MS" w:hAnsi="Trebuchet MS"/>
          <w:color w:val="auto"/>
          <w:sz w:val="22"/>
        </w:rPr>
      </w:pPr>
      <w:r w:rsidRPr="00313D3F">
        <w:rPr>
          <w:rFonts w:ascii="Trebuchet MS" w:hAnsi="Trebuchet MS"/>
          <w:color w:val="auto"/>
          <w:sz w:val="22"/>
        </w:rPr>
        <w:t xml:space="preserve">Stali dostawcy szpitala będą wjeżdżać do strefy dostaw przy użyciu kart zbliżeniowych, pozostali będą wpuszczani na teren przez ochronę/obsługę parkingu po uprzednim zgłoszeniu się przez interkom. </w:t>
      </w:r>
    </w:p>
    <w:p w14:paraId="1F2D9358" w14:textId="77777777" w:rsidR="00313D3F" w:rsidRPr="00313D3F" w:rsidRDefault="00313D3F" w:rsidP="00313D3F">
      <w:pPr>
        <w:ind w:left="0"/>
        <w:rPr>
          <w:rFonts w:ascii="Trebuchet MS" w:hAnsi="Trebuchet MS"/>
          <w:color w:val="auto"/>
          <w:sz w:val="22"/>
        </w:rPr>
      </w:pPr>
      <w:r w:rsidRPr="00313D3F">
        <w:rPr>
          <w:rFonts w:ascii="Trebuchet MS" w:hAnsi="Trebuchet MS"/>
          <w:color w:val="auto"/>
          <w:sz w:val="22"/>
        </w:rPr>
        <w:t>Opłaty za parkowanie wnoszone będą w kasach automatycznych w postaci bilonu, banknotów lub przy pomocy kart płatniczych (również zbliżeniowo), reszta będzie wydawana w bilonie. Kasa będzie umożliwiała pracownikom wykupywanie abonamentów.</w:t>
      </w:r>
    </w:p>
    <w:p w14:paraId="327A54A3" w14:textId="77777777" w:rsidR="00313D3F" w:rsidRPr="00313D3F" w:rsidRDefault="00313D3F" w:rsidP="00313D3F">
      <w:pPr>
        <w:ind w:left="0"/>
        <w:rPr>
          <w:rFonts w:ascii="Trebuchet MS" w:hAnsi="Trebuchet MS"/>
          <w:color w:val="auto"/>
          <w:sz w:val="22"/>
        </w:rPr>
      </w:pPr>
      <w:r w:rsidRPr="00313D3F">
        <w:rPr>
          <w:rFonts w:ascii="Trebuchet MS" w:hAnsi="Trebuchet MS"/>
          <w:color w:val="auto"/>
          <w:sz w:val="22"/>
        </w:rPr>
        <w:t xml:space="preserve">Przewiduje się umieszczenie dwóch kas automatycznych w terenie zewnętrznym, przy głównych ciągach komunikacji pieszej oraz jednej kasy automatycznej wewnątrz obiektu przy głównym wejściu. Do ochrony kas zainstalowanych na terenie zewnętrznym oraz dla zapewnienia wygody użytkownikom parkingu zastosowana będzie konstrukcja chroniąca przed opadami atmosferycznymi. Osoby, które wyjeżdżają z parkingu w darmowym czasie nie muszą wnosić opłaty i mogą bezpośrednio udać się do wyjazdu. Nie jest wymagana weryfikacja biletu w kasie automatycznej. Darmowy czas zostanie zaprogramowany zgodnie z wytycznymi Inwestora.  </w:t>
      </w:r>
    </w:p>
    <w:p w14:paraId="1A0DB780" w14:textId="77777777" w:rsidR="00313D3F" w:rsidRPr="00313D3F" w:rsidRDefault="00313D3F" w:rsidP="00313D3F">
      <w:pPr>
        <w:ind w:left="0"/>
        <w:rPr>
          <w:rFonts w:ascii="Trebuchet MS" w:hAnsi="Trebuchet MS"/>
          <w:color w:val="auto"/>
          <w:sz w:val="22"/>
        </w:rPr>
      </w:pPr>
      <w:r w:rsidRPr="00313D3F">
        <w:rPr>
          <w:rFonts w:ascii="Trebuchet MS" w:hAnsi="Trebuchet MS"/>
          <w:color w:val="auto"/>
          <w:sz w:val="22"/>
        </w:rPr>
        <w:t xml:space="preserve">Wszystkie urządzenia parkingowe (terminale oraz kasy automatyczne) będą wyposażone w moduły </w:t>
      </w:r>
      <w:proofErr w:type="spellStart"/>
      <w:r w:rsidRPr="00313D3F">
        <w:rPr>
          <w:rFonts w:ascii="Trebuchet MS" w:hAnsi="Trebuchet MS"/>
          <w:color w:val="auto"/>
          <w:sz w:val="22"/>
        </w:rPr>
        <w:t>interkomowe</w:t>
      </w:r>
      <w:proofErr w:type="spellEnd"/>
      <w:r w:rsidRPr="00313D3F">
        <w:rPr>
          <w:rFonts w:ascii="Trebuchet MS" w:hAnsi="Trebuchet MS"/>
          <w:color w:val="auto"/>
          <w:sz w:val="22"/>
        </w:rPr>
        <w:t xml:space="preserve"> umożliwiające dwukierunkową komunikację głosową pomiędzy użytkownikami a ochroną/obsługa obiektu. </w:t>
      </w:r>
    </w:p>
    <w:p w14:paraId="1B456B84" w14:textId="77777777" w:rsidR="00313D3F" w:rsidRPr="00313D3F" w:rsidRDefault="00313D3F" w:rsidP="00313D3F">
      <w:pPr>
        <w:ind w:left="0"/>
        <w:rPr>
          <w:rFonts w:ascii="Trebuchet MS" w:hAnsi="Trebuchet MS"/>
          <w:color w:val="auto"/>
          <w:sz w:val="22"/>
        </w:rPr>
      </w:pPr>
      <w:r w:rsidRPr="00313D3F">
        <w:rPr>
          <w:rFonts w:ascii="Trebuchet MS" w:hAnsi="Trebuchet MS"/>
          <w:color w:val="auto"/>
          <w:sz w:val="22"/>
        </w:rPr>
        <w:t>Wykupienie zgubionego biletu odbywa się przez klienta w kasie automatycznej. Nie jest wymagana żadna ingerencja obsługi.</w:t>
      </w:r>
    </w:p>
    <w:p w14:paraId="513A5B67" w14:textId="77777777" w:rsidR="00313D3F" w:rsidRPr="00313D3F" w:rsidRDefault="00313D3F" w:rsidP="00313D3F">
      <w:pPr>
        <w:ind w:left="0"/>
        <w:rPr>
          <w:rFonts w:ascii="Trebuchet MS" w:hAnsi="Trebuchet MS"/>
          <w:color w:val="auto"/>
          <w:sz w:val="22"/>
        </w:rPr>
      </w:pPr>
      <w:r w:rsidRPr="00313D3F">
        <w:rPr>
          <w:rFonts w:ascii="Trebuchet MS" w:hAnsi="Trebuchet MS"/>
          <w:color w:val="auto"/>
          <w:sz w:val="22"/>
        </w:rPr>
        <w:t xml:space="preserve">Logowanie do systemu odbywa się poprzez podanie nazwy użytkownika i hasła. Jest możliwość konfiguracji dowolnej ilości „Grupy użytkowników” i „Użytkowników”. Każdej nowej grupie i użytkownikowi nadaje się dostęp do funkcji systemu, w obrębie dostępu do funkcji systemu użytkownika, który jest zalogowany. W systemie zostanie zaprogramowany trzystopniowy </w:t>
      </w:r>
      <w:r w:rsidRPr="00313D3F">
        <w:rPr>
          <w:rFonts w:ascii="Trebuchet MS" w:hAnsi="Trebuchet MS"/>
          <w:color w:val="auto"/>
          <w:sz w:val="22"/>
        </w:rPr>
        <w:lastRenderedPageBreak/>
        <w:t>poziom dostępu: księgowość (dostęp do raportów systemu parkingowego); Operator (dostęp do systemu z ograniczeniami podanymi przez Inwestora); Administrator (nieograniczony dostęp do systemu, dostęp serwisu producenta).</w:t>
      </w:r>
    </w:p>
    <w:p w14:paraId="46D15DF4" w14:textId="77777777" w:rsidR="00313D3F" w:rsidRDefault="00313D3F" w:rsidP="00313D3F">
      <w:pPr>
        <w:ind w:left="0"/>
        <w:rPr>
          <w:rFonts w:ascii="Trebuchet MS" w:hAnsi="Trebuchet MS"/>
          <w:color w:val="auto"/>
          <w:sz w:val="22"/>
          <w:u w:val="single"/>
        </w:rPr>
      </w:pPr>
      <w:r>
        <w:rPr>
          <w:rFonts w:ascii="Trebuchet MS" w:hAnsi="Trebuchet MS"/>
          <w:color w:val="auto"/>
          <w:sz w:val="22"/>
          <w:u w:val="single"/>
        </w:rPr>
        <w:t>Obsługa klienta krótkoterminowego i długoterminowego</w:t>
      </w:r>
    </w:p>
    <w:p w14:paraId="690E23D1" w14:textId="77777777" w:rsidR="00313D3F" w:rsidRPr="00313D3F" w:rsidRDefault="00313D3F" w:rsidP="00313D3F">
      <w:pPr>
        <w:ind w:left="0"/>
        <w:rPr>
          <w:rFonts w:ascii="Trebuchet MS" w:hAnsi="Trebuchet MS"/>
          <w:color w:val="auto"/>
          <w:sz w:val="22"/>
        </w:rPr>
      </w:pPr>
      <w:r w:rsidRPr="00313D3F">
        <w:rPr>
          <w:rFonts w:ascii="Trebuchet MS" w:hAnsi="Trebuchet MS"/>
          <w:color w:val="auto"/>
          <w:sz w:val="22"/>
        </w:rPr>
        <w:t>Kierowca wjeżdżający na parking będzie musiał się zatrzymać przed szlabanem. Po najechaniu na pętlę obecności, znajdującej się naprzeciwko terminala, zostanie aktywowany przycisk pobrania biletu na panelu przednim terminala. Po jego naciśnięciu zostanie wydany bilet, na którym nadrukowany zostanie kod QR z zakodowanymi wszystkimi niezbędnymi informacjami m in.: czas wjazdu, numer biletu, nazwa parkingu oraz inne informacje uzgodnione na etapie realizacji z Inwestorem. Powyższe informacje zostaną zapisane w bazie danych systemu. W momencie odebrania biletu otwiera się szlaban. W momencie otwierania się szlabanu, kolor podświetlenia LED ramienia zmienia się płynnie z barwy czerwonej w zieloną</w:t>
      </w:r>
      <w:r w:rsidR="00D50611">
        <w:rPr>
          <w:rFonts w:ascii="Trebuchet MS" w:hAnsi="Trebuchet MS"/>
          <w:color w:val="auto"/>
          <w:sz w:val="22"/>
        </w:rPr>
        <w:t xml:space="preserve"> – opcja</w:t>
      </w:r>
      <w:r w:rsidRPr="00313D3F">
        <w:rPr>
          <w:rFonts w:ascii="Trebuchet MS" w:hAnsi="Trebuchet MS"/>
          <w:color w:val="auto"/>
          <w:sz w:val="22"/>
        </w:rPr>
        <w:t>. Gdy szlaban jest otwarty, kierowca może swobodnie wjechać na parking. W przypadku wycofania się kierowcy, bilet zostaje umieszczony na czarnej liście i jest nieaktywny. Taka funkcjonalność uniemożliwi oszukiwanie systemu parkingowego przez nieuczciwych kierowców. W razie jakichkolwiek problemów, kierowca będzie miał możliwość kontaktu z obsługą, poprzez wciśnięcie przycisku interkomu znajdującego się na panelu przednim terminala wjazdowego.</w:t>
      </w:r>
    </w:p>
    <w:p w14:paraId="5E810262" w14:textId="77777777" w:rsidR="00313D3F" w:rsidRPr="00313D3F" w:rsidRDefault="00313D3F" w:rsidP="00313D3F">
      <w:pPr>
        <w:ind w:left="0"/>
        <w:rPr>
          <w:rFonts w:ascii="Trebuchet MS" w:hAnsi="Trebuchet MS"/>
          <w:color w:val="auto"/>
          <w:sz w:val="22"/>
        </w:rPr>
      </w:pPr>
      <w:r w:rsidRPr="00313D3F">
        <w:rPr>
          <w:rFonts w:ascii="Trebuchet MS" w:hAnsi="Trebuchet MS"/>
          <w:color w:val="auto"/>
          <w:sz w:val="22"/>
        </w:rPr>
        <w:t>Kierowca będzie mógł opłacić bilet w automatycznych kasach parkingowych. Po zeskanowaniu biletu z kodem QR, następuje odczytanie kodu a następnie wyliczenie opłaty za czas parkowania, na wyświetlaczu kasy automatycznej zostanie wyświ</w:t>
      </w:r>
      <w:r w:rsidR="009C25B5">
        <w:rPr>
          <w:rFonts w:ascii="Trebuchet MS" w:hAnsi="Trebuchet MS"/>
          <w:color w:val="auto"/>
          <w:sz w:val="22"/>
        </w:rPr>
        <w:t xml:space="preserve">etlona kwoty do zapłaty. Opłaty </w:t>
      </w:r>
      <w:r w:rsidRPr="00313D3F">
        <w:rPr>
          <w:rFonts w:ascii="Trebuchet MS" w:hAnsi="Trebuchet MS"/>
          <w:color w:val="auto"/>
          <w:sz w:val="22"/>
        </w:rPr>
        <w:t xml:space="preserve">będzie można </w:t>
      </w:r>
      <w:r w:rsidR="009C25B5" w:rsidRPr="00313D3F">
        <w:rPr>
          <w:rFonts w:ascii="Trebuchet MS" w:hAnsi="Trebuchet MS"/>
          <w:color w:val="auto"/>
          <w:sz w:val="22"/>
        </w:rPr>
        <w:t>dokonać monetami</w:t>
      </w:r>
      <w:r w:rsidRPr="00313D3F">
        <w:rPr>
          <w:rFonts w:ascii="Trebuchet MS" w:hAnsi="Trebuchet MS"/>
          <w:color w:val="auto"/>
          <w:sz w:val="22"/>
        </w:rPr>
        <w:t>, banknotami oraz kartą płatniczą/kredytową (również bezstykowo). Kasa będzie wydawać resztę w monetach. W przypadku, gdy parkowanie będzie krótsze niż czas karencji, zostanie wyświetlona informacja, że opłata nie jest wymagana. Kasa automatyczna będzie posiadała możliwość wyboru języka obsługi oraz wykupienia „zgubionego biletu”. Funkcja ta umożliwia wykupienie w kasie automatycznej zryczałtowanego biletu w zamian za bilet, który został zgubiony. Klient nie ma potrzeby zgłaszania się do obsługi parkingu. Koszt zgubionego biletu zostanie ustalony ryczałtowo przez Inwestora. Po wykupieniu takiego biletu, klient będzie miał określony czas na opuszczenie parkingu. Klient</w:t>
      </w:r>
      <w:r w:rsidR="009C25B5">
        <w:rPr>
          <w:rFonts w:ascii="Trebuchet MS" w:hAnsi="Trebuchet MS"/>
          <w:color w:val="auto"/>
          <w:sz w:val="22"/>
        </w:rPr>
        <w:t>,</w:t>
      </w:r>
      <w:r w:rsidRPr="00313D3F">
        <w:rPr>
          <w:rFonts w:ascii="Trebuchet MS" w:hAnsi="Trebuchet MS"/>
          <w:color w:val="auto"/>
          <w:sz w:val="22"/>
        </w:rPr>
        <w:t xml:space="preserve"> który będzie chciał otrzymać paragon, podczas procedury płatności będzie musiał wcisnąć przycisk „Paragon”. Od momentu opłacenia postoju w  kasie parkingowej, klient ma określony czas na opuszczenie parkingu – tzw. czas „od płatności do wyjazdu”. Jego wartość będzie dowolnie definiowana w systemie. W przypadku przekroczenia tego czasu opłata naliczana jest ponownie według obowiązującej taryfy. W pozostałych przypadkach wyjazd z parkingu odbywa się na podstawie opłaconego postoju. W razie jakichkolwiek problemów, kierowca będzie miał możliwość kontaktu z obsługą, poprzez wciśnięcie przycisku interkomu znajdującego się na panelu przednim kasy automatycznej.</w:t>
      </w:r>
    </w:p>
    <w:p w14:paraId="1645544D" w14:textId="77777777" w:rsidR="00313D3F" w:rsidRPr="00313D3F" w:rsidRDefault="00313D3F" w:rsidP="00313D3F">
      <w:pPr>
        <w:ind w:left="0"/>
        <w:rPr>
          <w:rFonts w:ascii="Trebuchet MS" w:hAnsi="Trebuchet MS"/>
          <w:color w:val="auto"/>
          <w:sz w:val="22"/>
        </w:rPr>
      </w:pPr>
      <w:r w:rsidRPr="00313D3F">
        <w:rPr>
          <w:rFonts w:ascii="Trebuchet MS" w:hAnsi="Trebuchet MS"/>
          <w:color w:val="auto"/>
          <w:sz w:val="22"/>
        </w:rPr>
        <w:t xml:space="preserve">Kierowca wyjeżdżający z parkingu będzie musiał zatrzymać się przed szlabanem. Po najechaniu na pętlę obecności, znajdującej się naprzeciwko terminala, zostanie aktywowany skaner kodów kreskowych na panelu przednim terminala. Po zeskanowaniu biletu z nastąpi weryfikacja biletu oraz jego płatności. Powyższe informacje zostaną zapisane w bazie danych systemu. W momencie poprawnej weryfikacji biletu i jego płatności automatycznie otworzy szlaban. (W momencie otwierania się szlabanu, kolor podświetlenia LED ramienia zmienia się płynnie z barwy czerwonej w zieloną- opcja). Gdy szlaban jest otwarty, kierowca może swobodnie wyjechać z parkingu. W przypadku wycofania się kierowcy, wyjazd nie zostaje poprawnie zaliczony klientowi i według systemu bilet nadal będzie znajdować się na parkingu. </w:t>
      </w:r>
    </w:p>
    <w:p w14:paraId="7CBFDA9F" w14:textId="77777777" w:rsidR="00313D3F" w:rsidRDefault="00313D3F" w:rsidP="00313D3F">
      <w:pPr>
        <w:ind w:left="0"/>
        <w:rPr>
          <w:rFonts w:ascii="Trebuchet MS" w:hAnsi="Trebuchet MS"/>
          <w:color w:val="auto"/>
          <w:sz w:val="22"/>
          <w:u w:val="single"/>
        </w:rPr>
      </w:pPr>
      <w:r>
        <w:rPr>
          <w:rFonts w:ascii="Trebuchet MS" w:hAnsi="Trebuchet MS"/>
          <w:color w:val="auto"/>
          <w:sz w:val="22"/>
          <w:u w:val="single"/>
        </w:rPr>
        <w:t>Przejazd ze strefy parkingu krótkoterminowego do strefy parkingu długoterminowego</w:t>
      </w:r>
    </w:p>
    <w:p w14:paraId="6732FEFE" w14:textId="77777777" w:rsidR="00313D3F" w:rsidRPr="00313D3F" w:rsidRDefault="00313D3F" w:rsidP="00313D3F">
      <w:pPr>
        <w:ind w:left="0"/>
        <w:rPr>
          <w:rFonts w:ascii="Trebuchet MS" w:hAnsi="Trebuchet MS"/>
          <w:color w:val="auto"/>
          <w:sz w:val="22"/>
        </w:rPr>
      </w:pPr>
      <w:r w:rsidRPr="00313D3F">
        <w:rPr>
          <w:rFonts w:ascii="Trebuchet MS" w:hAnsi="Trebuchet MS"/>
          <w:color w:val="auto"/>
          <w:sz w:val="22"/>
        </w:rPr>
        <w:t xml:space="preserve">Projektowany parking umożliwia osobom korzystającym z parkingu przejazd ze strefy parkingu krótkoterminowego do strefy parkingu długookresowego (np. w razie konieczności pozostania w szpitalu na dłuższy okres). </w:t>
      </w:r>
    </w:p>
    <w:p w14:paraId="2A6D5295" w14:textId="77777777" w:rsidR="00313D3F" w:rsidRPr="00313D3F" w:rsidRDefault="00313D3F" w:rsidP="00313D3F">
      <w:pPr>
        <w:ind w:left="0"/>
        <w:rPr>
          <w:rFonts w:ascii="Trebuchet MS" w:hAnsi="Trebuchet MS"/>
          <w:color w:val="auto"/>
          <w:sz w:val="22"/>
        </w:rPr>
      </w:pPr>
      <w:r w:rsidRPr="00313D3F">
        <w:rPr>
          <w:rFonts w:ascii="Trebuchet MS" w:hAnsi="Trebuchet MS"/>
          <w:color w:val="auto"/>
          <w:sz w:val="22"/>
        </w:rPr>
        <w:t xml:space="preserve">Pomiędzy oba strefami zainstalowane zostaną terminale wyposażone w czytniki biletów oraz szlabany. Kierowca, który będzie chciał zmienić strefę parkingu podjedzie do terminala, po najechaniu na pętlę obecności, zostanie aktywowany skaner kodów kreskowych na panelu przednim terminala. Po zeskanowaniu biletu (pobranego uprzednio przy wjeździe na parking) </w:t>
      </w:r>
      <w:r w:rsidRPr="00313D3F">
        <w:rPr>
          <w:rFonts w:ascii="Trebuchet MS" w:hAnsi="Trebuchet MS"/>
          <w:color w:val="auto"/>
          <w:sz w:val="22"/>
        </w:rPr>
        <w:lastRenderedPageBreak/>
        <w:t>nastąpi weryfikacja biletu i po otwarciu szlabanu i prawidłowym przejeździe system automatycznie zmieni taryfę naliczania opłat na taką, jaka obowiązywać będzie na parkingu długookresowym (stawka naliczana dobowo a nie godzinowo jak w strefie krótkookresowej). Powyższe informacje zostaną zapisane w bazie danych systemu.</w:t>
      </w:r>
    </w:p>
    <w:p w14:paraId="3F05DEB8" w14:textId="77777777" w:rsidR="00313D3F" w:rsidRDefault="00313D3F" w:rsidP="00313D3F">
      <w:pPr>
        <w:ind w:left="0"/>
        <w:rPr>
          <w:rFonts w:ascii="Trebuchet MS" w:hAnsi="Trebuchet MS"/>
          <w:color w:val="auto"/>
          <w:sz w:val="22"/>
          <w:u w:val="single"/>
        </w:rPr>
      </w:pPr>
      <w:r>
        <w:rPr>
          <w:rFonts w:ascii="Trebuchet MS" w:hAnsi="Trebuchet MS"/>
          <w:color w:val="auto"/>
          <w:sz w:val="22"/>
          <w:u w:val="single"/>
        </w:rPr>
        <w:t>Opis obsługi klienta abonamentowego – personel szpitala</w:t>
      </w:r>
    </w:p>
    <w:p w14:paraId="5F3E0259" w14:textId="77777777" w:rsidR="00313D3F" w:rsidRPr="00313D3F" w:rsidRDefault="00313D3F" w:rsidP="00313D3F">
      <w:pPr>
        <w:ind w:left="0"/>
        <w:rPr>
          <w:rFonts w:ascii="Trebuchet MS" w:hAnsi="Trebuchet MS"/>
          <w:color w:val="auto"/>
          <w:sz w:val="22"/>
        </w:rPr>
      </w:pPr>
      <w:r w:rsidRPr="00313D3F">
        <w:rPr>
          <w:rFonts w:ascii="Trebuchet MS" w:hAnsi="Trebuchet MS"/>
          <w:color w:val="auto"/>
          <w:sz w:val="22"/>
        </w:rPr>
        <w:t xml:space="preserve">Wjazd na teren parkingu pracowniczego będzie odbywał się poprzez przejazd przez strefę parkingu długoterminowego. Wjazd na parking będzie odbywał się na podstawie odczytu karty zbliżeniowej. Kierowca wjeżdżający na parking będzie musiał się zatrzymać przed szlabanem. Po najechaniu na pętlę obecności, znajdującej się naprzeciwko terminala, zostanie aktywowany czytnik. Po zbliżeniu karty do czytnika system zidentyfikuje użytkownika oraz uprawnienia do wjazdu. W przypadku pozytywnej weryfikacji szlaban zostanie automatycznie otwarty umożliwiając wjazd na parking. W przypadku wycofania się kierowcy, wjazd nie zostanie zaliczony jako poprawny i status klienta nadal będzie poza parkingiem. Po wjechaniu do strefy parkingu długookresowego pracownik będzie miał określony czas na przejazd i ponowne odbicie karty zbliżeniowej w terminalu wjazdowym strefy pracowniczej. Jeżeli kierowca w zdanym czasie nie wjedzie do strefy pracowniczej system rozpocznie naliczanie opłaty zgodnie z taryfą danej strefy. Powyższe rozwiązanie ma na celu wymuszenie na pracownikach parkowania wyłącznie w przeznaczonej dla nich strefie. Analogiczna sytuacja będzie miła miejsce podczas wyjazdu z parking, pracownik będzie musiał w określonym czasie wyjechać ze strefy parkingu długookresowego. </w:t>
      </w:r>
    </w:p>
    <w:p w14:paraId="68ECF170" w14:textId="77777777" w:rsidR="00313D3F" w:rsidRPr="00313D3F" w:rsidRDefault="00313D3F" w:rsidP="00313D3F">
      <w:pPr>
        <w:ind w:left="0"/>
        <w:rPr>
          <w:rFonts w:ascii="Trebuchet MS" w:hAnsi="Trebuchet MS"/>
          <w:color w:val="auto"/>
          <w:sz w:val="22"/>
        </w:rPr>
      </w:pPr>
      <w:r w:rsidRPr="00313D3F">
        <w:rPr>
          <w:rFonts w:ascii="Trebuchet MS" w:hAnsi="Trebuchet MS"/>
          <w:color w:val="auto"/>
          <w:sz w:val="22"/>
        </w:rPr>
        <w:t>Dodatkowo system będzie posiadał funkcję anty-</w:t>
      </w:r>
      <w:proofErr w:type="spellStart"/>
      <w:r w:rsidRPr="00313D3F">
        <w:rPr>
          <w:rFonts w:ascii="Trebuchet MS" w:hAnsi="Trebuchet MS"/>
          <w:color w:val="auto"/>
          <w:sz w:val="22"/>
        </w:rPr>
        <w:t>passback</w:t>
      </w:r>
      <w:proofErr w:type="spellEnd"/>
      <w:r w:rsidRPr="00313D3F">
        <w:rPr>
          <w:rFonts w:ascii="Trebuchet MS" w:hAnsi="Trebuchet MS"/>
          <w:color w:val="auto"/>
          <w:sz w:val="22"/>
        </w:rPr>
        <w:t xml:space="preserve"> czuwający nad poprawną kolejnością wjazdów i wyjazdów. Dzięki tej funkcji karta użytkownika musi być rejestrowana przez system w sekwencji wjazd </w:t>
      </w:r>
      <w:r w:rsidRPr="00313D3F">
        <w:rPr>
          <w:rFonts w:ascii="Trebuchet MS" w:hAnsi="Trebuchet MS"/>
          <w:color w:val="auto"/>
          <w:sz w:val="22"/>
        </w:rPr>
        <w:sym w:font="Symbol" w:char="F03E"/>
      </w:r>
      <w:r w:rsidRPr="00313D3F">
        <w:rPr>
          <w:rFonts w:ascii="Trebuchet MS" w:hAnsi="Trebuchet MS"/>
          <w:color w:val="auto"/>
          <w:sz w:val="22"/>
        </w:rPr>
        <w:t xml:space="preserve">wyjazd </w:t>
      </w:r>
      <w:r w:rsidRPr="00313D3F">
        <w:rPr>
          <w:rFonts w:ascii="Trebuchet MS" w:hAnsi="Trebuchet MS"/>
          <w:color w:val="auto"/>
          <w:sz w:val="22"/>
        </w:rPr>
        <w:sym w:font="Symbol" w:char="F03E"/>
      </w:r>
      <w:r w:rsidRPr="00313D3F">
        <w:rPr>
          <w:rFonts w:ascii="Trebuchet MS" w:hAnsi="Trebuchet MS"/>
          <w:color w:val="auto"/>
          <w:sz w:val="22"/>
        </w:rPr>
        <w:t>wjazd itd. Zapobiega to nadużyciom przy korzystaniu z parkingu (np. wpuszczanie na parking dwóch pojazdów przy użyciu jednej karty).</w:t>
      </w:r>
    </w:p>
    <w:p w14:paraId="64F73F1C" w14:textId="77777777" w:rsidR="00313D3F" w:rsidRPr="00313D3F" w:rsidRDefault="00313D3F" w:rsidP="00313D3F">
      <w:pPr>
        <w:ind w:left="0"/>
        <w:rPr>
          <w:rFonts w:ascii="Trebuchet MS" w:hAnsi="Trebuchet MS"/>
          <w:color w:val="auto"/>
          <w:sz w:val="22"/>
        </w:rPr>
      </w:pPr>
      <w:r w:rsidRPr="00313D3F">
        <w:rPr>
          <w:rFonts w:ascii="Trebuchet MS" w:hAnsi="Trebuchet MS"/>
          <w:color w:val="auto"/>
          <w:sz w:val="22"/>
        </w:rPr>
        <w:t xml:space="preserve">Dodawanie uprawnień do wjazdu dla personelu odbywa się na serwerze z oprogramowaniem parkingowym. </w:t>
      </w:r>
    </w:p>
    <w:p w14:paraId="7C3D04D0" w14:textId="77777777" w:rsidR="00313D3F" w:rsidRDefault="00313D3F" w:rsidP="00313D3F">
      <w:pPr>
        <w:ind w:left="0"/>
        <w:rPr>
          <w:rFonts w:ascii="Trebuchet MS" w:hAnsi="Trebuchet MS"/>
          <w:color w:val="auto"/>
          <w:sz w:val="22"/>
          <w:u w:val="single"/>
        </w:rPr>
      </w:pPr>
      <w:r>
        <w:rPr>
          <w:rFonts w:ascii="Trebuchet MS" w:hAnsi="Trebuchet MS"/>
          <w:color w:val="auto"/>
          <w:sz w:val="22"/>
          <w:u w:val="single"/>
        </w:rPr>
        <w:t>Taryfa parkowania</w:t>
      </w:r>
    </w:p>
    <w:p w14:paraId="4BEE9221" w14:textId="77777777" w:rsidR="00313D3F" w:rsidRPr="00313D3F" w:rsidRDefault="00313D3F" w:rsidP="00D50611">
      <w:pPr>
        <w:ind w:left="0"/>
        <w:rPr>
          <w:rFonts w:ascii="Trebuchet MS" w:hAnsi="Trebuchet MS"/>
          <w:color w:val="auto"/>
          <w:sz w:val="22"/>
        </w:rPr>
      </w:pPr>
      <w:r w:rsidRPr="00313D3F">
        <w:rPr>
          <w:rFonts w:ascii="Trebuchet MS" w:hAnsi="Trebuchet MS"/>
          <w:color w:val="auto"/>
          <w:sz w:val="22"/>
        </w:rPr>
        <w:t xml:space="preserve">W systemie, zależnie od potrzeb można określić różne taryfy i algorytmy naliczania opłat za parkowanie. Teoretycznie każda minuta parkowania może być naliczana według innej stawki </w:t>
      </w:r>
      <w:r w:rsidRPr="00313D3F">
        <w:rPr>
          <w:rFonts w:ascii="Trebuchet MS" w:hAnsi="Trebuchet MS"/>
          <w:color w:val="auto"/>
          <w:sz w:val="22"/>
        </w:rPr>
        <w:br/>
        <w:t>z uwzględnieniem dni tygodnia, pory dnia, czasu postoju, rodzaju karty, rabatowania</w:t>
      </w:r>
      <w:r w:rsidR="009C25B5">
        <w:rPr>
          <w:rFonts w:ascii="Trebuchet MS" w:hAnsi="Trebuchet MS"/>
          <w:color w:val="auto"/>
          <w:sz w:val="22"/>
        </w:rPr>
        <w:t>,</w:t>
      </w:r>
      <w:r w:rsidRPr="00313D3F">
        <w:rPr>
          <w:rFonts w:ascii="Trebuchet MS" w:hAnsi="Trebuchet MS"/>
          <w:color w:val="auto"/>
          <w:sz w:val="22"/>
        </w:rPr>
        <w:t xml:space="preserve"> itp. W celu zachowania przejrzystości taryf dla klientów, stosuje się jednak najczęściej prostsze rozwiązania. Szczegółowe ustawienia taryf parkowania zostaną uzgodnione z Inwestorem na etapie realizacji. Dla parkingu krótkookresowego zaleca się zastosowanie stawek godzinowych, </w:t>
      </w:r>
    </w:p>
    <w:p w14:paraId="1A68CB7D" w14:textId="77777777" w:rsidR="00313D3F" w:rsidRDefault="00313D3F" w:rsidP="00313D3F">
      <w:pPr>
        <w:ind w:left="0"/>
        <w:rPr>
          <w:rFonts w:ascii="Trebuchet MS" w:hAnsi="Trebuchet MS"/>
          <w:color w:val="auto"/>
          <w:sz w:val="22"/>
          <w:u w:val="single"/>
        </w:rPr>
      </w:pPr>
      <w:r>
        <w:rPr>
          <w:rFonts w:ascii="Trebuchet MS" w:hAnsi="Trebuchet MS"/>
          <w:color w:val="auto"/>
          <w:sz w:val="22"/>
          <w:u w:val="single"/>
        </w:rPr>
        <w:t>Dostawcy, cysterna z tlenem, droga pożarowa</w:t>
      </w:r>
    </w:p>
    <w:p w14:paraId="41534989" w14:textId="77777777" w:rsidR="00313D3F" w:rsidRPr="00313D3F" w:rsidRDefault="00313D3F" w:rsidP="00313D3F">
      <w:pPr>
        <w:ind w:left="0"/>
        <w:rPr>
          <w:rFonts w:ascii="Trebuchet MS" w:hAnsi="Trebuchet MS"/>
          <w:color w:val="auto"/>
          <w:sz w:val="22"/>
        </w:rPr>
      </w:pPr>
      <w:r w:rsidRPr="00313D3F">
        <w:rPr>
          <w:rFonts w:ascii="Trebuchet MS" w:hAnsi="Trebuchet MS"/>
          <w:color w:val="auto"/>
          <w:sz w:val="22"/>
        </w:rPr>
        <w:t xml:space="preserve">Dostawcy będą wjeżdżać na parking przy użyciu karty zbliżeniowej (stali dostawcy) lub po uprzednim </w:t>
      </w:r>
      <w:proofErr w:type="spellStart"/>
      <w:r w:rsidRPr="00313D3F">
        <w:rPr>
          <w:rFonts w:ascii="Trebuchet MS" w:hAnsi="Trebuchet MS"/>
          <w:color w:val="auto"/>
          <w:sz w:val="22"/>
        </w:rPr>
        <w:t>interkomowym</w:t>
      </w:r>
      <w:proofErr w:type="spellEnd"/>
      <w:r w:rsidRPr="00313D3F">
        <w:rPr>
          <w:rFonts w:ascii="Trebuchet MS" w:hAnsi="Trebuchet MS"/>
          <w:color w:val="auto"/>
          <w:sz w:val="22"/>
        </w:rPr>
        <w:t xml:space="preserve"> kontakcie z ochroną. Ochrona otworzy szlaban przez wybranie odpowiedniej komendy w systemie parkingowym. Strefa dostaw będzie odgrodzona od parkingu pracowniczego szlabanem. </w:t>
      </w:r>
    </w:p>
    <w:p w14:paraId="3338DF6B" w14:textId="77777777" w:rsidR="00313D3F" w:rsidRPr="00313D3F" w:rsidRDefault="00313D3F" w:rsidP="00313D3F">
      <w:pPr>
        <w:ind w:left="0"/>
        <w:rPr>
          <w:rFonts w:ascii="Trebuchet MS" w:hAnsi="Trebuchet MS"/>
          <w:color w:val="auto"/>
          <w:sz w:val="22"/>
        </w:rPr>
      </w:pPr>
      <w:r w:rsidRPr="00313D3F">
        <w:rPr>
          <w:rFonts w:ascii="Trebuchet MS" w:hAnsi="Trebuchet MS"/>
          <w:color w:val="auto"/>
          <w:sz w:val="22"/>
        </w:rPr>
        <w:t>Wszystkie szlabany zostaną podłączone do systemu pożarowego.</w:t>
      </w:r>
    </w:p>
    <w:p w14:paraId="27DFCCC3" w14:textId="77777777" w:rsidR="00313D3F" w:rsidRDefault="00313D3F" w:rsidP="00313D3F">
      <w:pPr>
        <w:ind w:left="0"/>
        <w:rPr>
          <w:rFonts w:ascii="Trebuchet MS" w:hAnsi="Trebuchet MS"/>
          <w:color w:val="auto"/>
          <w:sz w:val="22"/>
          <w:u w:val="single"/>
        </w:rPr>
      </w:pPr>
      <w:r>
        <w:rPr>
          <w:rFonts w:ascii="Trebuchet MS" w:hAnsi="Trebuchet MS"/>
          <w:color w:val="auto"/>
          <w:sz w:val="22"/>
          <w:u w:val="single"/>
        </w:rPr>
        <w:t>Terminal wjazdowy</w:t>
      </w:r>
    </w:p>
    <w:p w14:paraId="4FBF13DB" w14:textId="77777777" w:rsidR="00313D3F" w:rsidRPr="00313D3F" w:rsidRDefault="00313D3F" w:rsidP="00313D3F">
      <w:pPr>
        <w:ind w:left="0"/>
        <w:rPr>
          <w:rFonts w:ascii="Trebuchet MS" w:hAnsi="Trebuchet MS"/>
          <w:color w:val="auto"/>
          <w:sz w:val="22"/>
        </w:rPr>
      </w:pPr>
      <w:r w:rsidRPr="00313D3F">
        <w:rPr>
          <w:rFonts w:ascii="Trebuchet MS" w:hAnsi="Trebuchet MS"/>
          <w:color w:val="auto"/>
          <w:sz w:val="22"/>
        </w:rPr>
        <w:t xml:space="preserve">Służy do wydawania biletów z kodem 2D (QR) oraz odczytu kart abonamentowych. Na bilecie powinny być drukowane dwa kody QR tak, aby w przypadku częściowego uszkodzenia biletu nadal było możliwe jego odczytanie. Terminal rozpoznaje i informuje o nadużyciach spowodowanych przez cofające się pojazdy. Terminal wjazdowy dysponuje zdalnym sterowaniem. Jego kontrola i parametryzacja odbywa się z poziomu serwera systemu parkingowego. </w:t>
      </w:r>
    </w:p>
    <w:p w14:paraId="7069892E" w14:textId="77777777" w:rsidR="00313D3F" w:rsidRPr="00313D3F" w:rsidRDefault="00313D3F" w:rsidP="00313D3F">
      <w:pPr>
        <w:ind w:left="0"/>
        <w:rPr>
          <w:rFonts w:ascii="Trebuchet MS" w:hAnsi="Trebuchet MS"/>
          <w:color w:val="auto"/>
          <w:sz w:val="22"/>
        </w:rPr>
      </w:pPr>
      <w:r w:rsidRPr="00313D3F">
        <w:rPr>
          <w:rFonts w:ascii="Trebuchet MS" w:hAnsi="Trebuchet MS"/>
          <w:color w:val="auto"/>
          <w:sz w:val="22"/>
        </w:rPr>
        <w:t>Obudowa terminala musi być modułowa, wykonana z elementów aluminiowych</w:t>
      </w:r>
      <w:r w:rsidR="00D50611">
        <w:rPr>
          <w:rFonts w:ascii="Trebuchet MS" w:hAnsi="Trebuchet MS"/>
          <w:color w:val="auto"/>
          <w:sz w:val="22"/>
        </w:rPr>
        <w:t xml:space="preserve"> lub blachy stalowej odpornej na korozję, zab</w:t>
      </w:r>
      <w:r w:rsidR="00210E1E">
        <w:rPr>
          <w:rFonts w:ascii="Trebuchet MS" w:hAnsi="Trebuchet MS"/>
          <w:color w:val="auto"/>
          <w:sz w:val="22"/>
        </w:rPr>
        <w:t>ezpieczonej</w:t>
      </w:r>
      <w:r w:rsidR="00D50611">
        <w:rPr>
          <w:rFonts w:ascii="Trebuchet MS" w:hAnsi="Trebuchet MS"/>
          <w:color w:val="auto"/>
          <w:sz w:val="22"/>
        </w:rPr>
        <w:t xml:space="preserve"> p</w:t>
      </w:r>
      <w:r w:rsidRPr="00313D3F">
        <w:rPr>
          <w:rFonts w:ascii="Trebuchet MS" w:hAnsi="Trebuchet MS"/>
          <w:color w:val="auto"/>
          <w:sz w:val="22"/>
        </w:rPr>
        <w:t>o</w:t>
      </w:r>
      <w:r w:rsidR="00D50611">
        <w:rPr>
          <w:rFonts w:ascii="Trebuchet MS" w:hAnsi="Trebuchet MS"/>
          <w:color w:val="auto"/>
          <w:sz w:val="22"/>
        </w:rPr>
        <w:t>włoką antykorozyjną zgodną z norma</w:t>
      </w:r>
      <w:r w:rsidR="009C25B5">
        <w:rPr>
          <w:rFonts w:ascii="Trebuchet MS" w:hAnsi="Trebuchet MS"/>
          <w:color w:val="auto"/>
          <w:sz w:val="22"/>
        </w:rPr>
        <w:t xml:space="preserve"> EN ISO 1461 (PN-EN ISO 1461:20</w:t>
      </w:r>
      <w:r w:rsidR="00D50611">
        <w:rPr>
          <w:rFonts w:ascii="Trebuchet MS" w:hAnsi="Trebuchet MS"/>
          <w:color w:val="auto"/>
          <w:sz w:val="22"/>
        </w:rPr>
        <w:t>11) malowanej proszkowo, odpornej na promienie UV o</w:t>
      </w:r>
      <w:r w:rsidRPr="00313D3F">
        <w:rPr>
          <w:rFonts w:ascii="Trebuchet MS" w:hAnsi="Trebuchet MS"/>
          <w:color w:val="auto"/>
          <w:sz w:val="22"/>
        </w:rPr>
        <w:t xml:space="preserve">raz posiadać drzwi serwisowe po obu stronach pozwalające na bezpieczną obsługę urządzenia. Nie </w:t>
      </w:r>
      <w:r w:rsidRPr="00313D3F">
        <w:rPr>
          <w:rFonts w:ascii="Trebuchet MS" w:hAnsi="Trebuchet MS"/>
          <w:color w:val="auto"/>
          <w:sz w:val="22"/>
        </w:rPr>
        <w:lastRenderedPageBreak/>
        <w:t xml:space="preserve">dopuszcza się, aby panele przednie urządzeń były wykonane ze szkła lub tworzyw sztucznych. Takie materiały zmniejszają trwałość oraz narażają na wysokie koszty przy ewentualnych naprawach. </w:t>
      </w:r>
    </w:p>
    <w:p w14:paraId="1BC094A3" w14:textId="77777777" w:rsidR="00313D3F" w:rsidRPr="00313D3F" w:rsidRDefault="00313D3F" w:rsidP="00313D3F">
      <w:pPr>
        <w:ind w:left="0"/>
        <w:rPr>
          <w:rFonts w:ascii="Trebuchet MS" w:hAnsi="Trebuchet MS"/>
          <w:color w:val="auto"/>
          <w:sz w:val="22"/>
        </w:rPr>
      </w:pPr>
      <w:r w:rsidRPr="00313D3F">
        <w:rPr>
          <w:rFonts w:ascii="Trebuchet MS" w:hAnsi="Trebuchet MS"/>
          <w:color w:val="auto"/>
          <w:sz w:val="22"/>
        </w:rPr>
        <w:t xml:space="preserve">Urządzenie musi być wyposażone w szybką drukarkę biletów oraz czytnik zbliżeniowy dla kart abonamentowych </w:t>
      </w:r>
      <w:proofErr w:type="spellStart"/>
      <w:r w:rsidRPr="00313D3F">
        <w:rPr>
          <w:rFonts w:ascii="Trebuchet MS" w:hAnsi="Trebuchet MS"/>
          <w:color w:val="auto"/>
          <w:sz w:val="22"/>
        </w:rPr>
        <w:t>Mifare</w:t>
      </w:r>
      <w:proofErr w:type="spellEnd"/>
      <w:r w:rsidRPr="00313D3F">
        <w:rPr>
          <w:rFonts w:ascii="Trebuchet MS" w:hAnsi="Trebuchet MS"/>
          <w:color w:val="auto"/>
          <w:sz w:val="22"/>
        </w:rPr>
        <w:t xml:space="preserve">. Bilet musi posiadać nadrukowany kod 2D (QR), datę i godzinę wjazdu. Bilety muszą mieć możliwość spersonalizowanego nadruku po stronie termicznej na biletach wjazdowych. Pobranie biletu będzie możliwe wyłącznie po najechaniu na pętlę indukcyjną i naciśnięciu podświetlanego przycisku, a otwarcie szlabanu po odebraniu biletu. </w:t>
      </w:r>
      <w:r w:rsidR="00D50611">
        <w:rPr>
          <w:rFonts w:ascii="Trebuchet MS" w:hAnsi="Trebuchet MS"/>
          <w:color w:val="auto"/>
          <w:sz w:val="22"/>
        </w:rPr>
        <w:t>Opcjonalnie t</w:t>
      </w:r>
      <w:r w:rsidRPr="00313D3F">
        <w:rPr>
          <w:rFonts w:ascii="Trebuchet MS" w:hAnsi="Trebuchet MS"/>
          <w:color w:val="auto"/>
          <w:sz w:val="22"/>
        </w:rPr>
        <w:t xml:space="preserve">erminal wjazdowy </w:t>
      </w:r>
      <w:r w:rsidR="00210E1E">
        <w:rPr>
          <w:rFonts w:ascii="Trebuchet MS" w:hAnsi="Trebuchet MS"/>
          <w:color w:val="auto"/>
          <w:sz w:val="22"/>
        </w:rPr>
        <w:t>powinien mieć</w:t>
      </w:r>
      <w:r w:rsidRPr="00313D3F">
        <w:rPr>
          <w:rFonts w:ascii="Trebuchet MS" w:hAnsi="Trebuchet MS"/>
          <w:color w:val="auto"/>
          <w:sz w:val="22"/>
        </w:rPr>
        <w:t xml:space="preserve"> możliwość używania biletów o różnej gramaturze, np. 90 i 140 gr/m2.</w:t>
      </w:r>
    </w:p>
    <w:p w14:paraId="4612EC7C" w14:textId="77777777" w:rsidR="00313D3F" w:rsidRPr="00313D3F" w:rsidRDefault="00313D3F" w:rsidP="00313D3F">
      <w:pPr>
        <w:ind w:left="0"/>
        <w:rPr>
          <w:rFonts w:ascii="Trebuchet MS" w:hAnsi="Trebuchet MS"/>
          <w:color w:val="auto"/>
          <w:sz w:val="22"/>
        </w:rPr>
      </w:pPr>
      <w:r w:rsidRPr="00313D3F">
        <w:rPr>
          <w:rFonts w:ascii="Trebuchet MS" w:hAnsi="Trebuchet MS"/>
          <w:color w:val="auto"/>
          <w:sz w:val="22"/>
        </w:rPr>
        <w:t xml:space="preserve">Terminal musi być wyposażony w Interkom oparty na technologii TCP/IP pozwalającej na komunikację głosową, w jakości HD Voice. </w:t>
      </w:r>
    </w:p>
    <w:p w14:paraId="5F071E85" w14:textId="77777777" w:rsidR="00313D3F" w:rsidRPr="00313D3F" w:rsidRDefault="00313D3F" w:rsidP="00313D3F">
      <w:pPr>
        <w:ind w:left="0"/>
        <w:rPr>
          <w:rFonts w:ascii="Trebuchet MS" w:hAnsi="Trebuchet MS"/>
          <w:color w:val="auto"/>
          <w:sz w:val="22"/>
        </w:rPr>
      </w:pPr>
      <w:r w:rsidRPr="00313D3F">
        <w:rPr>
          <w:rFonts w:ascii="Trebuchet MS" w:hAnsi="Trebuchet MS"/>
          <w:color w:val="auto"/>
          <w:sz w:val="22"/>
        </w:rPr>
        <w:t>Terminal musi być wyposażony w kolorowy wyświetlac</w:t>
      </w:r>
      <w:r w:rsidR="00210E1E">
        <w:rPr>
          <w:rFonts w:ascii="Trebuchet MS" w:hAnsi="Trebuchet MS"/>
          <w:color w:val="auto"/>
          <w:sz w:val="22"/>
        </w:rPr>
        <w:t>z graficzny o przekątnej min. 5,7 cala</w:t>
      </w:r>
      <w:r w:rsidRPr="00313D3F">
        <w:rPr>
          <w:rFonts w:ascii="Trebuchet MS" w:hAnsi="Trebuchet MS"/>
          <w:color w:val="auto"/>
          <w:sz w:val="22"/>
        </w:rPr>
        <w:t xml:space="preserve"> i Wyświetlacz</w:t>
      </w:r>
      <w:r w:rsidR="00210E1E">
        <w:rPr>
          <w:rFonts w:ascii="Trebuchet MS" w:hAnsi="Trebuchet MS"/>
          <w:color w:val="auto"/>
          <w:sz w:val="22"/>
        </w:rPr>
        <w:t xml:space="preserve"> powinien opcjonalnie</w:t>
      </w:r>
      <w:r w:rsidRPr="00313D3F">
        <w:rPr>
          <w:rFonts w:ascii="Trebuchet MS" w:hAnsi="Trebuchet MS"/>
          <w:color w:val="auto"/>
          <w:sz w:val="22"/>
        </w:rPr>
        <w:t xml:space="preserve"> posiadać opcję wgrania logo obiektu/Inwestora w formie animowanego wygaszacza ekranu. </w:t>
      </w:r>
    </w:p>
    <w:p w14:paraId="2F2ACD7A" w14:textId="77777777" w:rsidR="00313D3F" w:rsidRPr="00313D3F" w:rsidRDefault="00313D3F" w:rsidP="00313D3F">
      <w:pPr>
        <w:ind w:left="0"/>
        <w:rPr>
          <w:rFonts w:ascii="Trebuchet MS" w:hAnsi="Trebuchet MS"/>
          <w:color w:val="auto"/>
          <w:sz w:val="22"/>
        </w:rPr>
      </w:pPr>
      <w:r w:rsidRPr="00313D3F">
        <w:rPr>
          <w:rFonts w:ascii="Trebuchet MS" w:hAnsi="Trebuchet MS"/>
          <w:color w:val="auto"/>
          <w:sz w:val="22"/>
        </w:rPr>
        <w:t xml:space="preserve">Terminal musi być wyposażony w urządzenie grzewcze oraz wentylator z termostatem sterującym zapewniającym bezawaryjne działanie urządzenia w zakresie temperatur od –20 ͦC do +50 ͦC. Obudowa terminala musi być odporna na zmienne warunki atmosferyczne, </w:t>
      </w:r>
      <w:proofErr w:type="spellStart"/>
      <w:r w:rsidRPr="00313D3F">
        <w:rPr>
          <w:rFonts w:ascii="Trebuchet MS" w:hAnsi="Trebuchet MS"/>
          <w:color w:val="auto"/>
          <w:sz w:val="22"/>
        </w:rPr>
        <w:t>bryzgoszczelna</w:t>
      </w:r>
      <w:proofErr w:type="spellEnd"/>
      <w:r w:rsidRPr="00313D3F">
        <w:rPr>
          <w:rFonts w:ascii="Trebuchet MS" w:hAnsi="Trebuchet MS"/>
          <w:color w:val="auto"/>
          <w:sz w:val="22"/>
        </w:rPr>
        <w:t>.</w:t>
      </w:r>
    </w:p>
    <w:p w14:paraId="18199026" w14:textId="77777777" w:rsidR="00313D3F" w:rsidRPr="00313D3F" w:rsidRDefault="00313D3F" w:rsidP="00313D3F">
      <w:pPr>
        <w:ind w:left="0"/>
        <w:rPr>
          <w:rFonts w:ascii="Trebuchet MS" w:hAnsi="Trebuchet MS"/>
          <w:color w:val="auto"/>
          <w:sz w:val="22"/>
        </w:rPr>
      </w:pPr>
      <w:r w:rsidRPr="00313D3F">
        <w:rPr>
          <w:rFonts w:ascii="Trebuchet MS" w:hAnsi="Trebuchet MS"/>
          <w:color w:val="auto"/>
          <w:sz w:val="22"/>
        </w:rPr>
        <w:t>Komunikacja z serwerem za pośrednictwem protokołu TCP/IP i minimalnych parametrach sieci 100 MB/s.</w:t>
      </w:r>
    </w:p>
    <w:p w14:paraId="27BBB894" w14:textId="77777777" w:rsidR="00313D3F" w:rsidRDefault="00313D3F" w:rsidP="00313D3F">
      <w:pPr>
        <w:ind w:left="0"/>
        <w:rPr>
          <w:rFonts w:ascii="Trebuchet MS" w:hAnsi="Trebuchet MS"/>
          <w:color w:val="auto"/>
          <w:sz w:val="22"/>
          <w:u w:val="single"/>
        </w:rPr>
      </w:pPr>
      <w:r>
        <w:rPr>
          <w:rFonts w:ascii="Trebuchet MS" w:hAnsi="Trebuchet MS"/>
          <w:color w:val="auto"/>
          <w:sz w:val="22"/>
          <w:u w:val="single"/>
        </w:rPr>
        <w:t>Terminal wyjazdowy/przejazdowy</w:t>
      </w:r>
    </w:p>
    <w:p w14:paraId="67A4D723" w14:textId="77777777" w:rsidR="00313D3F" w:rsidRPr="00313D3F" w:rsidRDefault="00313D3F" w:rsidP="00313D3F">
      <w:pPr>
        <w:ind w:left="0"/>
        <w:rPr>
          <w:rFonts w:ascii="Trebuchet MS" w:hAnsi="Trebuchet MS"/>
          <w:color w:val="auto"/>
          <w:sz w:val="22"/>
        </w:rPr>
      </w:pPr>
      <w:r w:rsidRPr="00313D3F">
        <w:rPr>
          <w:rFonts w:ascii="Trebuchet MS" w:hAnsi="Trebuchet MS"/>
          <w:color w:val="auto"/>
          <w:sz w:val="22"/>
        </w:rPr>
        <w:t xml:space="preserve">Służy do odczytu wydanych na wjeździe biletów jednorazowych i kart abonamentowych. Terminal wyjazdowy dysponuje zdalnym sterowaniem. Rozpoznaje i informuje o nadużyciach spowodowanych przez cofające się pojazdy. Jego kontrola i parametryzacja może odbywać się bezpośrednio lub z poziomu komputera zarządzającego. </w:t>
      </w:r>
    </w:p>
    <w:p w14:paraId="39DE3D98" w14:textId="77777777" w:rsidR="00313D3F" w:rsidRPr="00313D3F" w:rsidRDefault="00210E1E" w:rsidP="00313D3F">
      <w:pPr>
        <w:ind w:left="0"/>
        <w:rPr>
          <w:rFonts w:ascii="Trebuchet MS" w:hAnsi="Trebuchet MS"/>
          <w:color w:val="auto"/>
          <w:sz w:val="22"/>
        </w:rPr>
      </w:pPr>
      <w:r w:rsidRPr="00313D3F">
        <w:rPr>
          <w:rFonts w:ascii="Trebuchet MS" w:hAnsi="Trebuchet MS"/>
          <w:color w:val="auto"/>
          <w:sz w:val="22"/>
        </w:rPr>
        <w:t>Obudowa terminala musi być modułowa, wykonana z elementów aluminiowych</w:t>
      </w:r>
      <w:r>
        <w:rPr>
          <w:rFonts w:ascii="Trebuchet MS" w:hAnsi="Trebuchet MS"/>
          <w:color w:val="auto"/>
          <w:sz w:val="22"/>
        </w:rPr>
        <w:t xml:space="preserve"> lub blachy stalowej odpornej na korozję, zabezpieczonej powłoką antykorozyjną zgodną z norma</w:t>
      </w:r>
      <w:r w:rsidR="009C25B5">
        <w:rPr>
          <w:rFonts w:ascii="Trebuchet MS" w:hAnsi="Trebuchet MS"/>
          <w:color w:val="auto"/>
          <w:sz w:val="22"/>
        </w:rPr>
        <w:t xml:space="preserve"> EN ISO 1461 (PN-EN ISO 1461:20</w:t>
      </w:r>
      <w:r>
        <w:rPr>
          <w:rFonts w:ascii="Trebuchet MS" w:hAnsi="Trebuchet MS"/>
          <w:color w:val="auto"/>
          <w:sz w:val="22"/>
        </w:rPr>
        <w:t>11) malowanej proszkowo, odpornej na promienie UV o</w:t>
      </w:r>
      <w:r w:rsidRPr="00313D3F">
        <w:rPr>
          <w:rFonts w:ascii="Trebuchet MS" w:hAnsi="Trebuchet MS"/>
          <w:color w:val="auto"/>
          <w:sz w:val="22"/>
        </w:rPr>
        <w:t>raz posiadać drzwi serwisowe po obu stronach pozwalające na bezpieczną obsługę urządzenia.</w:t>
      </w:r>
      <w:r w:rsidR="00313D3F" w:rsidRPr="00313D3F">
        <w:rPr>
          <w:rFonts w:ascii="Trebuchet MS" w:hAnsi="Trebuchet MS"/>
          <w:color w:val="auto"/>
          <w:sz w:val="22"/>
        </w:rPr>
        <w:t xml:space="preserve"> Nie dopuszcza się, aby panele przednie urządzeń były wykonane ze szkła lub tworzyw sztucznych. Takie materiały zmniejszają trwałość oraz narażają na wysokie koszty przy ewentualnych naprawach. </w:t>
      </w:r>
    </w:p>
    <w:p w14:paraId="1DEDCEEE" w14:textId="77777777" w:rsidR="00313D3F" w:rsidRPr="00313D3F" w:rsidRDefault="00313D3F" w:rsidP="00313D3F">
      <w:pPr>
        <w:ind w:left="0"/>
        <w:rPr>
          <w:rFonts w:ascii="Trebuchet MS" w:hAnsi="Trebuchet MS"/>
          <w:color w:val="auto"/>
          <w:sz w:val="22"/>
        </w:rPr>
      </w:pPr>
      <w:r w:rsidRPr="00313D3F">
        <w:rPr>
          <w:rFonts w:ascii="Trebuchet MS" w:hAnsi="Trebuchet MS"/>
          <w:color w:val="auto"/>
          <w:sz w:val="22"/>
        </w:rPr>
        <w:t xml:space="preserve">Urządzenie musi być wyposażone w czytnik biletów 2D (QR) oraz czytnik zbliżeniowy dla kart abonamentowych. Odczyt biletu będzie możliwy wyłącznie po najechaniu na pętlę indukcyjną, a otwarcie szlabanu po jego zeskanowaniu i autoryzacji wyjazdu. </w:t>
      </w:r>
    </w:p>
    <w:p w14:paraId="47284AB7" w14:textId="77777777" w:rsidR="00313D3F" w:rsidRPr="00313D3F" w:rsidRDefault="00313D3F" w:rsidP="00313D3F">
      <w:pPr>
        <w:ind w:left="0"/>
        <w:rPr>
          <w:rFonts w:ascii="Trebuchet MS" w:hAnsi="Trebuchet MS"/>
          <w:color w:val="auto"/>
          <w:sz w:val="22"/>
        </w:rPr>
      </w:pPr>
      <w:r w:rsidRPr="00313D3F">
        <w:rPr>
          <w:rFonts w:ascii="Trebuchet MS" w:hAnsi="Trebuchet MS"/>
          <w:color w:val="auto"/>
          <w:sz w:val="22"/>
        </w:rPr>
        <w:t xml:space="preserve">Terminal musi być wyposażony w Interkom oparty na technologii TCP/IP pozwalającej na komunikację głosową, w jakości HD Voice. </w:t>
      </w:r>
    </w:p>
    <w:p w14:paraId="6FC7288B" w14:textId="77777777" w:rsidR="00210E1E" w:rsidRPr="00313D3F" w:rsidRDefault="00210E1E" w:rsidP="00210E1E">
      <w:pPr>
        <w:ind w:left="0"/>
        <w:rPr>
          <w:rFonts w:ascii="Trebuchet MS" w:hAnsi="Trebuchet MS"/>
          <w:color w:val="auto"/>
          <w:sz w:val="22"/>
        </w:rPr>
      </w:pPr>
      <w:r w:rsidRPr="00313D3F">
        <w:rPr>
          <w:rFonts w:ascii="Trebuchet MS" w:hAnsi="Trebuchet MS"/>
          <w:color w:val="auto"/>
          <w:sz w:val="22"/>
        </w:rPr>
        <w:t>Terminal musi być wyposażony w kolorowy wyświetlac</w:t>
      </w:r>
      <w:r>
        <w:rPr>
          <w:rFonts w:ascii="Trebuchet MS" w:hAnsi="Trebuchet MS"/>
          <w:color w:val="auto"/>
          <w:sz w:val="22"/>
        </w:rPr>
        <w:t>z graficzny o przekątnej min. 5,7 cala</w:t>
      </w:r>
      <w:r w:rsidRPr="00313D3F">
        <w:rPr>
          <w:rFonts w:ascii="Trebuchet MS" w:hAnsi="Trebuchet MS"/>
          <w:color w:val="auto"/>
          <w:sz w:val="22"/>
        </w:rPr>
        <w:t xml:space="preserve"> i Wyświetlacz</w:t>
      </w:r>
      <w:r>
        <w:rPr>
          <w:rFonts w:ascii="Trebuchet MS" w:hAnsi="Trebuchet MS"/>
          <w:color w:val="auto"/>
          <w:sz w:val="22"/>
        </w:rPr>
        <w:t xml:space="preserve"> powinien opcjonalnie</w:t>
      </w:r>
      <w:r w:rsidRPr="00313D3F">
        <w:rPr>
          <w:rFonts w:ascii="Trebuchet MS" w:hAnsi="Trebuchet MS"/>
          <w:color w:val="auto"/>
          <w:sz w:val="22"/>
        </w:rPr>
        <w:t xml:space="preserve"> posiadać opcję wgrania logo obiektu/Inwestora w formie animowanego wygaszacza ekranu. </w:t>
      </w:r>
    </w:p>
    <w:p w14:paraId="466B4313" w14:textId="77777777" w:rsidR="00313D3F" w:rsidRPr="00313D3F" w:rsidRDefault="00313D3F" w:rsidP="00313D3F">
      <w:pPr>
        <w:ind w:left="0"/>
        <w:rPr>
          <w:rFonts w:ascii="Trebuchet MS" w:hAnsi="Trebuchet MS"/>
          <w:color w:val="auto"/>
          <w:sz w:val="22"/>
        </w:rPr>
      </w:pPr>
      <w:r w:rsidRPr="00313D3F">
        <w:rPr>
          <w:rFonts w:ascii="Trebuchet MS" w:hAnsi="Trebuchet MS"/>
          <w:color w:val="auto"/>
          <w:sz w:val="22"/>
        </w:rPr>
        <w:t xml:space="preserve">Terminal musi być wyposażony w urządzenie grzewcze oraz wentylator z termostatem sterującym zapewniającym bezawaryjne działanie urządzenia w zakresie temperatur od –20 ͦC do +50 ͦC. Obudowa terminala musi być odporna na zmienne warunki atmosferyczne, </w:t>
      </w:r>
      <w:proofErr w:type="spellStart"/>
      <w:r w:rsidRPr="00313D3F">
        <w:rPr>
          <w:rFonts w:ascii="Trebuchet MS" w:hAnsi="Trebuchet MS"/>
          <w:color w:val="auto"/>
          <w:sz w:val="22"/>
        </w:rPr>
        <w:t>bryzgoszczelna</w:t>
      </w:r>
      <w:proofErr w:type="spellEnd"/>
      <w:r w:rsidRPr="00313D3F">
        <w:rPr>
          <w:rFonts w:ascii="Trebuchet MS" w:hAnsi="Trebuchet MS"/>
          <w:color w:val="auto"/>
          <w:sz w:val="22"/>
        </w:rPr>
        <w:t>.</w:t>
      </w:r>
    </w:p>
    <w:p w14:paraId="1BF8FD02" w14:textId="77777777" w:rsidR="00313D3F" w:rsidRPr="00313D3F" w:rsidRDefault="00313D3F" w:rsidP="00313D3F">
      <w:pPr>
        <w:ind w:left="0"/>
        <w:rPr>
          <w:rFonts w:ascii="Trebuchet MS" w:hAnsi="Trebuchet MS"/>
          <w:color w:val="auto"/>
          <w:sz w:val="22"/>
        </w:rPr>
      </w:pPr>
      <w:r w:rsidRPr="00313D3F">
        <w:rPr>
          <w:rFonts w:ascii="Trebuchet MS" w:hAnsi="Trebuchet MS"/>
          <w:color w:val="auto"/>
          <w:sz w:val="22"/>
        </w:rPr>
        <w:t>Komunikacja z serwerem za pośrednictwem protokołu TCP/IP i minimalnych parametrach sieci 100 MB/s.</w:t>
      </w:r>
    </w:p>
    <w:p w14:paraId="3A0EE5AE" w14:textId="77777777" w:rsidR="00313D3F" w:rsidRDefault="00313D3F" w:rsidP="00313D3F">
      <w:pPr>
        <w:ind w:left="0"/>
        <w:rPr>
          <w:rFonts w:ascii="Trebuchet MS" w:hAnsi="Trebuchet MS"/>
          <w:color w:val="auto"/>
          <w:sz w:val="22"/>
          <w:u w:val="single"/>
        </w:rPr>
      </w:pPr>
      <w:r>
        <w:rPr>
          <w:rFonts w:ascii="Trebuchet MS" w:hAnsi="Trebuchet MS"/>
          <w:color w:val="auto"/>
          <w:sz w:val="22"/>
          <w:u w:val="single"/>
        </w:rPr>
        <w:t>Szlaban parkingowy</w:t>
      </w:r>
    </w:p>
    <w:p w14:paraId="688E27A3" w14:textId="77777777" w:rsidR="00313D3F" w:rsidRPr="00313D3F" w:rsidRDefault="00313D3F" w:rsidP="00313D3F">
      <w:pPr>
        <w:ind w:left="0"/>
        <w:rPr>
          <w:rFonts w:ascii="Trebuchet MS" w:hAnsi="Trebuchet MS"/>
          <w:color w:val="auto"/>
          <w:sz w:val="22"/>
        </w:rPr>
      </w:pPr>
      <w:r w:rsidRPr="00313D3F">
        <w:rPr>
          <w:rFonts w:ascii="Trebuchet MS" w:hAnsi="Trebuchet MS"/>
          <w:color w:val="auto"/>
          <w:sz w:val="22"/>
        </w:rPr>
        <w:lastRenderedPageBreak/>
        <w:t xml:space="preserve">Obudowa szlabanu musi być odporna na zmienne warunki atmosferyczne, </w:t>
      </w:r>
      <w:proofErr w:type="spellStart"/>
      <w:r w:rsidRPr="00313D3F">
        <w:rPr>
          <w:rFonts w:ascii="Trebuchet MS" w:hAnsi="Trebuchet MS"/>
          <w:color w:val="auto"/>
          <w:sz w:val="22"/>
        </w:rPr>
        <w:t>bryzgoszczelna</w:t>
      </w:r>
      <w:proofErr w:type="spellEnd"/>
      <w:r w:rsidRPr="00313D3F">
        <w:rPr>
          <w:rFonts w:ascii="Trebuchet MS" w:hAnsi="Trebuchet MS"/>
          <w:color w:val="auto"/>
          <w:sz w:val="22"/>
        </w:rPr>
        <w:t>, wykonana z aluminium malowanego proszkowo</w:t>
      </w:r>
      <w:r w:rsidR="00210E1E">
        <w:rPr>
          <w:rFonts w:ascii="Trebuchet MS" w:hAnsi="Trebuchet MS"/>
          <w:color w:val="auto"/>
          <w:sz w:val="22"/>
        </w:rPr>
        <w:t xml:space="preserve"> lub blachy stalowej odpornej na korozję, zabezpieczonej powłoką antykorozyjną zgodną z norma</w:t>
      </w:r>
      <w:r w:rsidR="009C25B5">
        <w:rPr>
          <w:rFonts w:ascii="Trebuchet MS" w:hAnsi="Trebuchet MS"/>
          <w:color w:val="auto"/>
          <w:sz w:val="22"/>
        </w:rPr>
        <w:t xml:space="preserve"> EN ISO 1461 (PN-EN ISO 1461:20</w:t>
      </w:r>
      <w:r w:rsidR="00210E1E">
        <w:rPr>
          <w:rFonts w:ascii="Trebuchet MS" w:hAnsi="Trebuchet MS"/>
          <w:color w:val="auto"/>
          <w:sz w:val="22"/>
        </w:rPr>
        <w:t>11) malowanej proszkowo, odpornej na promienie UV</w:t>
      </w:r>
      <w:r w:rsidRPr="00313D3F">
        <w:rPr>
          <w:rFonts w:ascii="Trebuchet MS" w:hAnsi="Trebuchet MS"/>
          <w:color w:val="auto"/>
          <w:sz w:val="22"/>
        </w:rPr>
        <w:t>. Urządzenie sterowane jest elektronicznie, napędzane silnikiem na prąd stały 24V</w:t>
      </w:r>
      <w:r w:rsidR="00210E1E">
        <w:rPr>
          <w:rFonts w:ascii="Trebuchet MS" w:hAnsi="Trebuchet MS"/>
          <w:color w:val="auto"/>
          <w:sz w:val="22"/>
        </w:rPr>
        <w:t xml:space="preserve"> lub zmienny 230V</w:t>
      </w:r>
      <w:r w:rsidRPr="00313D3F">
        <w:rPr>
          <w:rFonts w:ascii="Trebuchet MS" w:hAnsi="Trebuchet MS"/>
          <w:color w:val="auto"/>
          <w:sz w:val="22"/>
        </w:rPr>
        <w:t xml:space="preserve">. Przekładnia musi być wyposażona w zintegrowany czujnik przeciążeniowy. Ramię szlabanu ma być wykonane z profilu aluminiowego z osłoną z pianki </w:t>
      </w:r>
      <w:r w:rsidR="00210E1E">
        <w:rPr>
          <w:rFonts w:ascii="Trebuchet MS" w:hAnsi="Trebuchet MS"/>
          <w:color w:val="auto"/>
          <w:sz w:val="22"/>
        </w:rPr>
        <w:t xml:space="preserve">lub innej </w:t>
      </w:r>
      <w:r w:rsidRPr="00313D3F">
        <w:rPr>
          <w:rFonts w:ascii="Trebuchet MS" w:hAnsi="Trebuchet MS"/>
          <w:color w:val="auto"/>
          <w:sz w:val="22"/>
        </w:rPr>
        <w:t xml:space="preserve">zabezpieczającą przed uszkodzeniem karoserii pojazdu w przypadku kolizji. Ponadto szlaban musi być wyposażony w system bezpieczeństwa powodujący automatyczną zmianę kierunku ruchu w przypadku wykrycia oporu. </w:t>
      </w:r>
    </w:p>
    <w:p w14:paraId="309399D8" w14:textId="77777777" w:rsidR="00313D3F" w:rsidRPr="00313D3F" w:rsidRDefault="00313D3F" w:rsidP="00313D3F">
      <w:pPr>
        <w:ind w:left="0"/>
        <w:rPr>
          <w:rFonts w:ascii="Trebuchet MS" w:hAnsi="Trebuchet MS"/>
          <w:color w:val="auto"/>
          <w:sz w:val="22"/>
        </w:rPr>
      </w:pPr>
      <w:r w:rsidRPr="00313D3F">
        <w:rPr>
          <w:rFonts w:ascii="Trebuchet MS" w:hAnsi="Trebuchet MS"/>
          <w:color w:val="auto"/>
          <w:sz w:val="22"/>
        </w:rPr>
        <w:t>Szlaban ma posiadać definiowalne parametry zachowania w przypadku napotkania przeszkody:</w:t>
      </w:r>
    </w:p>
    <w:p w14:paraId="2981B016" w14:textId="77777777" w:rsidR="00313D3F" w:rsidRPr="00313D3F" w:rsidRDefault="00313D3F" w:rsidP="00313D3F">
      <w:pPr>
        <w:pStyle w:val="Akapitzlist"/>
        <w:numPr>
          <w:ilvl w:val="0"/>
          <w:numId w:val="10"/>
        </w:numPr>
        <w:spacing w:line="240" w:lineRule="auto"/>
        <w:rPr>
          <w:rFonts w:ascii="Trebuchet MS" w:hAnsi="Trebuchet MS"/>
          <w:color w:val="auto"/>
          <w:sz w:val="22"/>
        </w:rPr>
      </w:pPr>
      <w:r w:rsidRPr="00313D3F">
        <w:rPr>
          <w:rFonts w:ascii="Trebuchet MS" w:hAnsi="Trebuchet MS"/>
          <w:color w:val="auto"/>
          <w:sz w:val="22"/>
        </w:rPr>
        <w:t>szlaban zatrzymuje się w miejscu napotkania oporu</w:t>
      </w:r>
      <w:r w:rsidR="009C25B5">
        <w:rPr>
          <w:rFonts w:ascii="Trebuchet MS" w:hAnsi="Trebuchet MS"/>
          <w:color w:val="auto"/>
          <w:sz w:val="22"/>
        </w:rPr>
        <w:t>,</w:t>
      </w:r>
    </w:p>
    <w:p w14:paraId="6F4D13CE" w14:textId="77777777" w:rsidR="00313D3F" w:rsidRPr="00313D3F" w:rsidRDefault="00313D3F" w:rsidP="00313D3F">
      <w:pPr>
        <w:pStyle w:val="Akapitzlist"/>
        <w:numPr>
          <w:ilvl w:val="0"/>
          <w:numId w:val="10"/>
        </w:numPr>
        <w:spacing w:line="240" w:lineRule="auto"/>
        <w:rPr>
          <w:rFonts w:ascii="Trebuchet MS" w:hAnsi="Trebuchet MS"/>
          <w:color w:val="auto"/>
          <w:sz w:val="22"/>
        </w:rPr>
      </w:pPr>
      <w:r w:rsidRPr="00313D3F">
        <w:rPr>
          <w:rFonts w:ascii="Trebuchet MS" w:hAnsi="Trebuchet MS"/>
          <w:color w:val="auto"/>
          <w:sz w:val="22"/>
        </w:rPr>
        <w:t>szlaban zatrzymuje się w miejscu napotkania oporu i cofa się o kilka stopni, ale nie otwiera do końca</w:t>
      </w:r>
      <w:r w:rsidR="009C25B5">
        <w:rPr>
          <w:rFonts w:ascii="Trebuchet MS" w:hAnsi="Trebuchet MS"/>
          <w:color w:val="auto"/>
          <w:sz w:val="22"/>
        </w:rPr>
        <w:t>,</w:t>
      </w:r>
    </w:p>
    <w:p w14:paraId="7AFDC18A" w14:textId="77777777" w:rsidR="00313D3F" w:rsidRPr="00313D3F" w:rsidRDefault="00313D3F" w:rsidP="00313D3F">
      <w:pPr>
        <w:pStyle w:val="Akapitzlist"/>
        <w:numPr>
          <w:ilvl w:val="0"/>
          <w:numId w:val="10"/>
        </w:numPr>
        <w:spacing w:line="240" w:lineRule="auto"/>
        <w:rPr>
          <w:rFonts w:ascii="Trebuchet MS" w:hAnsi="Trebuchet MS"/>
          <w:color w:val="auto"/>
          <w:sz w:val="22"/>
        </w:rPr>
      </w:pPr>
      <w:r w:rsidRPr="00313D3F">
        <w:rPr>
          <w:rFonts w:ascii="Trebuchet MS" w:hAnsi="Trebuchet MS"/>
          <w:color w:val="auto"/>
          <w:sz w:val="22"/>
        </w:rPr>
        <w:t xml:space="preserve">szlaban po napotkaniu oporu zmienia kierunek ruchu do pełnego otwarcia.  </w:t>
      </w:r>
    </w:p>
    <w:p w14:paraId="73F6C723" w14:textId="77777777" w:rsidR="00313D3F" w:rsidRPr="00313D3F" w:rsidRDefault="00313D3F" w:rsidP="00313D3F">
      <w:pPr>
        <w:ind w:left="0"/>
        <w:rPr>
          <w:rFonts w:ascii="Trebuchet MS" w:hAnsi="Trebuchet MS"/>
          <w:color w:val="auto"/>
          <w:sz w:val="22"/>
        </w:rPr>
      </w:pPr>
      <w:r w:rsidRPr="00313D3F">
        <w:rPr>
          <w:rFonts w:ascii="Trebuchet MS" w:hAnsi="Trebuchet MS"/>
          <w:color w:val="auto"/>
          <w:sz w:val="22"/>
        </w:rPr>
        <w:t>Ramię szlabanu musi być mocowane do specjalnego uchwytu, który w przypadku uderzenia przez samochód pozwoli na „wypięcie” się ramienia szlabanu bez uszkodzenia elementów mechanicznych. Urządzenie musi być przystosowane do pracy ciągłej w trudnych warunkach atmosferycznych.</w:t>
      </w:r>
    </w:p>
    <w:p w14:paraId="5D427B3B" w14:textId="77777777" w:rsidR="00313D3F" w:rsidRPr="00313D3F" w:rsidRDefault="00313D3F" w:rsidP="00313D3F">
      <w:pPr>
        <w:ind w:left="0"/>
        <w:rPr>
          <w:rFonts w:ascii="Trebuchet MS" w:hAnsi="Trebuchet MS"/>
          <w:color w:val="auto"/>
          <w:sz w:val="22"/>
        </w:rPr>
      </w:pPr>
      <w:r w:rsidRPr="00313D3F">
        <w:rPr>
          <w:rFonts w:ascii="Trebuchet MS" w:hAnsi="Trebuchet MS"/>
          <w:color w:val="auto"/>
          <w:sz w:val="22"/>
        </w:rPr>
        <w:t>Wymagane cechy szlabanu parkingowego:</w:t>
      </w:r>
    </w:p>
    <w:p w14:paraId="5A7E6777" w14:textId="77777777" w:rsidR="00313D3F" w:rsidRPr="00313D3F" w:rsidRDefault="00313D3F" w:rsidP="00313D3F">
      <w:pPr>
        <w:pStyle w:val="Akapitzlist"/>
        <w:numPr>
          <w:ilvl w:val="0"/>
          <w:numId w:val="10"/>
        </w:numPr>
        <w:spacing w:line="240" w:lineRule="auto"/>
        <w:rPr>
          <w:rFonts w:ascii="Trebuchet MS" w:hAnsi="Trebuchet MS"/>
          <w:color w:val="auto"/>
          <w:sz w:val="22"/>
        </w:rPr>
      </w:pPr>
      <w:r w:rsidRPr="00313D3F">
        <w:rPr>
          <w:rFonts w:ascii="Trebuchet MS" w:hAnsi="Trebuchet MS"/>
          <w:color w:val="auto"/>
          <w:sz w:val="22"/>
        </w:rPr>
        <w:t xml:space="preserve">czas otwarcia/zamknięcia </w:t>
      </w:r>
      <w:r w:rsidR="00210E1E">
        <w:rPr>
          <w:rFonts w:ascii="Trebuchet MS" w:hAnsi="Trebuchet MS"/>
          <w:color w:val="auto"/>
          <w:sz w:val="22"/>
        </w:rPr>
        <w:t xml:space="preserve">około 1 </w:t>
      </w:r>
      <w:r w:rsidRPr="00313D3F">
        <w:rPr>
          <w:rFonts w:ascii="Trebuchet MS" w:hAnsi="Trebuchet MS"/>
          <w:color w:val="auto"/>
          <w:sz w:val="22"/>
        </w:rPr>
        <w:t>sekundy</w:t>
      </w:r>
      <w:r w:rsidR="00210E1E">
        <w:rPr>
          <w:rFonts w:ascii="Trebuchet MS" w:hAnsi="Trebuchet MS"/>
          <w:color w:val="auto"/>
          <w:sz w:val="22"/>
        </w:rPr>
        <w:t>,</w:t>
      </w:r>
    </w:p>
    <w:p w14:paraId="3E5422B0" w14:textId="77777777" w:rsidR="00313D3F" w:rsidRPr="00313D3F" w:rsidRDefault="00210E1E" w:rsidP="00313D3F">
      <w:pPr>
        <w:pStyle w:val="Akapitzlist"/>
        <w:numPr>
          <w:ilvl w:val="0"/>
          <w:numId w:val="10"/>
        </w:numPr>
        <w:spacing w:line="240" w:lineRule="auto"/>
        <w:rPr>
          <w:rFonts w:ascii="Trebuchet MS" w:hAnsi="Trebuchet MS"/>
          <w:color w:val="auto"/>
          <w:sz w:val="22"/>
        </w:rPr>
      </w:pPr>
      <w:r>
        <w:rPr>
          <w:rFonts w:ascii="Trebuchet MS" w:hAnsi="Trebuchet MS"/>
          <w:color w:val="auto"/>
          <w:sz w:val="22"/>
        </w:rPr>
        <w:t>długość ramienia min. 3</w:t>
      </w:r>
      <w:r w:rsidR="00313D3F" w:rsidRPr="00313D3F">
        <w:rPr>
          <w:rFonts w:ascii="Trebuchet MS" w:hAnsi="Trebuchet MS"/>
          <w:color w:val="auto"/>
          <w:sz w:val="22"/>
        </w:rPr>
        <w:t xml:space="preserve"> m</w:t>
      </w:r>
      <w:r>
        <w:rPr>
          <w:rFonts w:ascii="Trebuchet MS" w:hAnsi="Trebuchet MS"/>
          <w:color w:val="auto"/>
          <w:sz w:val="22"/>
        </w:rPr>
        <w:t>,</w:t>
      </w:r>
    </w:p>
    <w:p w14:paraId="3CC38757" w14:textId="77777777" w:rsidR="00313D3F" w:rsidRPr="00313D3F" w:rsidRDefault="00210E1E" w:rsidP="00313D3F">
      <w:pPr>
        <w:pStyle w:val="Akapitzlist"/>
        <w:numPr>
          <w:ilvl w:val="0"/>
          <w:numId w:val="10"/>
        </w:numPr>
        <w:spacing w:line="240" w:lineRule="auto"/>
        <w:rPr>
          <w:rFonts w:ascii="Trebuchet MS" w:hAnsi="Trebuchet MS"/>
          <w:color w:val="auto"/>
          <w:sz w:val="22"/>
        </w:rPr>
      </w:pPr>
      <w:r>
        <w:rPr>
          <w:rFonts w:ascii="Trebuchet MS" w:hAnsi="Trebuchet MS"/>
          <w:color w:val="auto"/>
          <w:sz w:val="22"/>
        </w:rPr>
        <w:t>możliwość awaryjnego otwarcia,</w:t>
      </w:r>
    </w:p>
    <w:p w14:paraId="342BE06F" w14:textId="77777777" w:rsidR="00313D3F" w:rsidRPr="00313D3F" w:rsidRDefault="00313D3F" w:rsidP="00313D3F">
      <w:pPr>
        <w:pStyle w:val="Akapitzlist"/>
        <w:numPr>
          <w:ilvl w:val="0"/>
          <w:numId w:val="10"/>
        </w:numPr>
        <w:spacing w:line="240" w:lineRule="auto"/>
        <w:rPr>
          <w:rFonts w:ascii="Trebuchet MS" w:hAnsi="Trebuchet MS"/>
          <w:color w:val="auto"/>
          <w:sz w:val="22"/>
        </w:rPr>
      </w:pPr>
      <w:r w:rsidRPr="00313D3F">
        <w:rPr>
          <w:rFonts w:ascii="Trebuchet MS" w:hAnsi="Trebuchet MS"/>
          <w:color w:val="auto"/>
          <w:sz w:val="22"/>
        </w:rPr>
        <w:t>szlaban musi mieć możliwość blokowania ramienia w pozycjach krańcowych</w:t>
      </w:r>
      <w:r w:rsidR="00210E1E">
        <w:rPr>
          <w:rFonts w:ascii="Trebuchet MS" w:hAnsi="Trebuchet MS"/>
          <w:color w:val="auto"/>
          <w:sz w:val="22"/>
        </w:rPr>
        <w:t>,</w:t>
      </w:r>
    </w:p>
    <w:p w14:paraId="124DD546" w14:textId="77777777" w:rsidR="00313D3F" w:rsidRPr="00313D3F" w:rsidRDefault="00313D3F" w:rsidP="00313D3F">
      <w:pPr>
        <w:pStyle w:val="Akapitzlist"/>
        <w:numPr>
          <w:ilvl w:val="0"/>
          <w:numId w:val="10"/>
        </w:numPr>
        <w:spacing w:line="240" w:lineRule="auto"/>
        <w:rPr>
          <w:rFonts w:ascii="Trebuchet MS" w:hAnsi="Trebuchet MS"/>
          <w:color w:val="auto"/>
          <w:sz w:val="22"/>
        </w:rPr>
      </w:pPr>
      <w:r w:rsidRPr="00313D3F">
        <w:rPr>
          <w:rFonts w:ascii="Trebuchet MS" w:hAnsi="Trebuchet MS"/>
          <w:color w:val="auto"/>
          <w:sz w:val="22"/>
        </w:rPr>
        <w:t>urządzenie musi być wyposażone w fabrycznie wbudowany dwukanałowy detektor pętli indukcyjnych</w:t>
      </w:r>
      <w:r w:rsidR="00210E1E">
        <w:rPr>
          <w:rFonts w:ascii="Trebuchet MS" w:hAnsi="Trebuchet MS"/>
          <w:color w:val="auto"/>
          <w:sz w:val="22"/>
        </w:rPr>
        <w:t>,</w:t>
      </w:r>
    </w:p>
    <w:p w14:paraId="4EFB94D4" w14:textId="77777777" w:rsidR="00313D3F" w:rsidRPr="00313D3F" w:rsidRDefault="00313D3F" w:rsidP="00313D3F">
      <w:pPr>
        <w:pStyle w:val="Akapitzlist"/>
        <w:numPr>
          <w:ilvl w:val="0"/>
          <w:numId w:val="10"/>
        </w:numPr>
        <w:spacing w:line="240" w:lineRule="auto"/>
        <w:rPr>
          <w:rFonts w:ascii="Trebuchet MS" w:hAnsi="Trebuchet MS"/>
          <w:color w:val="auto"/>
          <w:sz w:val="22"/>
        </w:rPr>
      </w:pPr>
      <w:r w:rsidRPr="00313D3F">
        <w:rPr>
          <w:rFonts w:ascii="Trebuchet MS" w:hAnsi="Trebuchet MS"/>
          <w:color w:val="auto"/>
          <w:sz w:val="22"/>
        </w:rPr>
        <w:t>klasa szczelności minimum IP54</w:t>
      </w:r>
      <w:r w:rsidR="00210E1E">
        <w:rPr>
          <w:rFonts w:ascii="Trebuchet MS" w:hAnsi="Trebuchet MS"/>
          <w:color w:val="auto"/>
          <w:sz w:val="22"/>
        </w:rPr>
        <w:t>,</w:t>
      </w:r>
    </w:p>
    <w:p w14:paraId="24895DE9" w14:textId="77777777" w:rsidR="00313D3F" w:rsidRDefault="00313D3F" w:rsidP="00313D3F">
      <w:pPr>
        <w:pStyle w:val="Akapitzlist"/>
        <w:numPr>
          <w:ilvl w:val="0"/>
          <w:numId w:val="10"/>
        </w:numPr>
        <w:spacing w:line="240" w:lineRule="auto"/>
        <w:rPr>
          <w:rFonts w:ascii="Trebuchet MS" w:hAnsi="Trebuchet MS"/>
          <w:color w:val="auto"/>
          <w:sz w:val="22"/>
        </w:rPr>
      </w:pPr>
      <w:r w:rsidRPr="00313D3F">
        <w:rPr>
          <w:rFonts w:ascii="Trebuchet MS" w:hAnsi="Trebuchet MS"/>
          <w:color w:val="auto"/>
          <w:sz w:val="22"/>
        </w:rPr>
        <w:t>zasilanie 230V</w:t>
      </w:r>
      <w:r w:rsidR="00210E1E">
        <w:rPr>
          <w:rFonts w:ascii="Trebuchet MS" w:hAnsi="Trebuchet MS"/>
          <w:color w:val="auto"/>
          <w:sz w:val="22"/>
        </w:rPr>
        <w:t>,</w:t>
      </w:r>
    </w:p>
    <w:p w14:paraId="44E485C4" w14:textId="77777777" w:rsidR="00210E1E" w:rsidRPr="00313D3F" w:rsidRDefault="00210E1E" w:rsidP="00313D3F">
      <w:pPr>
        <w:pStyle w:val="Akapitzlist"/>
        <w:numPr>
          <w:ilvl w:val="0"/>
          <w:numId w:val="10"/>
        </w:numPr>
        <w:spacing w:line="240" w:lineRule="auto"/>
        <w:rPr>
          <w:rFonts w:ascii="Trebuchet MS" w:hAnsi="Trebuchet MS"/>
          <w:color w:val="auto"/>
          <w:sz w:val="22"/>
        </w:rPr>
      </w:pPr>
      <w:r>
        <w:rPr>
          <w:rFonts w:ascii="Trebuchet MS" w:hAnsi="Trebuchet MS"/>
          <w:color w:val="auto"/>
          <w:sz w:val="22"/>
        </w:rPr>
        <w:t>maksymalny pobór mocy około 100 W (w przypadku wyboru szlabanu o większej mocy, Wykonawca zobowiązany jest zweryfikować przekrój kabla zasilającego oraz zabezpieczenie),</w:t>
      </w:r>
    </w:p>
    <w:p w14:paraId="0DEC8D0B" w14:textId="77777777" w:rsidR="00313D3F" w:rsidRPr="00313D3F" w:rsidRDefault="00313D3F" w:rsidP="00313D3F">
      <w:pPr>
        <w:pStyle w:val="Akapitzlist"/>
        <w:numPr>
          <w:ilvl w:val="0"/>
          <w:numId w:val="10"/>
        </w:numPr>
        <w:spacing w:line="240" w:lineRule="auto"/>
        <w:rPr>
          <w:rFonts w:ascii="Trebuchet MS" w:hAnsi="Trebuchet MS"/>
          <w:color w:val="auto"/>
          <w:sz w:val="22"/>
        </w:rPr>
      </w:pPr>
      <w:r w:rsidRPr="00313D3F">
        <w:rPr>
          <w:rFonts w:ascii="Trebuchet MS" w:hAnsi="Trebuchet MS"/>
          <w:color w:val="auto"/>
          <w:sz w:val="22"/>
        </w:rPr>
        <w:t xml:space="preserve">wymagany minimalny zakres temperatur pracy od – 30 ͦC do + 55 ͦC.  </w:t>
      </w:r>
    </w:p>
    <w:p w14:paraId="46EB947F" w14:textId="77777777" w:rsidR="00313D3F" w:rsidRPr="00313D3F" w:rsidRDefault="00313D3F" w:rsidP="00313D3F">
      <w:pPr>
        <w:pStyle w:val="Akapitzlist"/>
        <w:numPr>
          <w:ilvl w:val="0"/>
          <w:numId w:val="10"/>
        </w:numPr>
        <w:spacing w:line="240" w:lineRule="auto"/>
        <w:rPr>
          <w:rFonts w:ascii="Trebuchet MS" w:hAnsi="Trebuchet MS"/>
          <w:color w:val="auto"/>
          <w:sz w:val="22"/>
        </w:rPr>
      </w:pPr>
      <w:r w:rsidRPr="00313D3F">
        <w:rPr>
          <w:rFonts w:ascii="Trebuchet MS" w:hAnsi="Trebuchet MS"/>
          <w:color w:val="auto"/>
          <w:sz w:val="22"/>
        </w:rPr>
        <w:t xml:space="preserve">obudowa </w:t>
      </w:r>
      <w:r w:rsidR="00210E1E">
        <w:rPr>
          <w:rFonts w:ascii="Trebuchet MS" w:hAnsi="Trebuchet MS"/>
          <w:color w:val="auto"/>
          <w:sz w:val="22"/>
        </w:rPr>
        <w:t xml:space="preserve">ze zdejmowaną, np. </w:t>
      </w:r>
      <w:r w:rsidRPr="00313D3F">
        <w:rPr>
          <w:rFonts w:ascii="Trebuchet MS" w:hAnsi="Trebuchet MS"/>
          <w:color w:val="auto"/>
          <w:sz w:val="22"/>
        </w:rPr>
        <w:t>pokrywą górną ułatwiającą dostęp serwisowy</w:t>
      </w:r>
      <w:r w:rsidR="00210E1E">
        <w:rPr>
          <w:rFonts w:ascii="Trebuchet MS" w:hAnsi="Trebuchet MS"/>
          <w:color w:val="auto"/>
          <w:sz w:val="22"/>
        </w:rPr>
        <w:t>.</w:t>
      </w:r>
    </w:p>
    <w:p w14:paraId="56AC9A23" w14:textId="77777777" w:rsidR="00313D3F" w:rsidRDefault="00313D3F" w:rsidP="00313D3F">
      <w:pPr>
        <w:ind w:left="0"/>
        <w:rPr>
          <w:rFonts w:ascii="Trebuchet MS" w:hAnsi="Trebuchet MS"/>
          <w:color w:val="auto"/>
          <w:sz w:val="22"/>
          <w:u w:val="single"/>
        </w:rPr>
      </w:pPr>
      <w:r>
        <w:rPr>
          <w:rFonts w:ascii="Trebuchet MS" w:hAnsi="Trebuchet MS"/>
          <w:color w:val="auto"/>
          <w:sz w:val="22"/>
          <w:u w:val="single"/>
        </w:rPr>
        <w:t>Kasa automatyczna</w:t>
      </w:r>
    </w:p>
    <w:p w14:paraId="36A20DED" w14:textId="77777777" w:rsidR="00313D3F" w:rsidRPr="00313D3F" w:rsidRDefault="00210E1E" w:rsidP="00313D3F">
      <w:pPr>
        <w:ind w:left="0"/>
        <w:rPr>
          <w:rFonts w:ascii="Trebuchet MS" w:hAnsi="Trebuchet MS"/>
          <w:color w:val="auto"/>
          <w:sz w:val="22"/>
        </w:rPr>
      </w:pPr>
      <w:r w:rsidRPr="00313D3F">
        <w:rPr>
          <w:rFonts w:ascii="Trebuchet MS" w:hAnsi="Trebuchet MS"/>
          <w:color w:val="auto"/>
          <w:sz w:val="22"/>
        </w:rPr>
        <w:t>wykonana z aluminium malowanego proszkowo</w:t>
      </w:r>
      <w:r>
        <w:rPr>
          <w:rFonts w:ascii="Trebuchet MS" w:hAnsi="Trebuchet MS"/>
          <w:color w:val="auto"/>
          <w:sz w:val="22"/>
        </w:rPr>
        <w:t xml:space="preserve"> lub blachy stalowej odpornej na korozję, zabezpieczonej powłoką antykorozyjną zgodną z norma EN ISO 1461 (PN-EN ISO 1461:20211) malowanej proszkowo, odpornej na promienie UV. P</w:t>
      </w:r>
      <w:r w:rsidR="00313D3F" w:rsidRPr="00313D3F">
        <w:rPr>
          <w:rFonts w:ascii="Trebuchet MS" w:hAnsi="Trebuchet MS"/>
          <w:color w:val="auto"/>
          <w:sz w:val="22"/>
        </w:rPr>
        <w:t xml:space="preserve">anele przednie urządzeń </w:t>
      </w:r>
      <w:r>
        <w:rPr>
          <w:rFonts w:ascii="Trebuchet MS" w:hAnsi="Trebuchet MS"/>
          <w:color w:val="auto"/>
          <w:sz w:val="22"/>
        </w:rPr>
        <w:t xml:space="preserve">nie powinny być </w:t>
      </w:r>
      <w:r w:rsidR="00313D3F" w:rsidRPr="00313D3F">
        <w:rPr>
          <w:rFonts w:ascii="Trebuchet MS" w:hAnsi="Trebuchet MS"/>
          <w:color w:val="auto"/>
          <w:sz w:val="22"/>
        </w:rPr>
        <w:t>wykonane ze szkła lub tworzyw sztucznych</w:t>
      </w:r>
      <w:r>
        <w:rPr>
          <w:rFonts w:ascii="Trebuchet MS" w:hAnsi="Trebuchet MS"/>
          <w:color w:val="auto"/>
          <w:sz w:val="22"/>
        </w:rPr>
        <w:t>.</w:t>
      </w:r>
    </w:p>
    <w:p w14:paraId="01FD1571" w14:textId="77777777" w:rsidR="00313D3F" w:rsidRPr="00313D3F" w:rsidRDefault="00313D3F" w:rsidP="00313D3F">
      <w:pPr>
        <w:ind w:left="0"/>
        <w:rPr>
          <w:rFonts w:ascii="Trebuchet MS" w:hAnsi="Trebuchet MS"/>
          <w:color w:val="auto"/>
          <w:sz w:val="22"/>
        </w:rPr>
      </w:pPr>
      <w:r w:rsidRPr="00313D3F">
        <w:rPr>
          <w:rFonts w:ascii="Trebuchet MS" w:hAnsi="Trebuchet MS"/>
          <w:color w:val="auto"/>
          <w:sz w:val="22"/>
        </w:rPr>
        <w:t xml:space="preserve">Urządzenie musi umożliwiać przyjmowanie opłat za parkowanie w oparciu o odczyt kodu  2D (QR) na bilecie jednorazowym lub odczyt kart abonamentowych </w:t>
      </w:r>
      <w:proofErr w:type="spellStart"/>
      <w:r w:rsidRPr="00313D3F">
        <w:rPr>
          <w:rFonts w:ascii="Trebuchet MS" w:hAnsi="Trebuchet MS"/>
          <w:color w:val="auto"/>
          <w:sz w:val="22"/>
        </w:rPr>
        <w:t>Mifare</w:t>
      </w:r>
      <w:proofErr w:type="spellEnd"/>
      <w:r w:rsidRPr="00313D3F">
        <w:rPr>
          <w:rFonts w:ascii="Trebuchet MS" w:hAnsi="Trebuchet MS"/>
          <w:color w:val="auto"/>
          <w:sz w:val="22"/>
        </w:rPr>
        <w:t xml:space="preserve"> z uwzględnieniem odpowiednich taryf i zniżek zaprogramowanych w systemie.</w:t>
      </w:r>
    </w:p>
    <w:p w14:paraId="652C4972" w14:textId="77777777" w:rsidR="00313D3F" w:rsidRPr="00313D3F" w:rsidRDefault="00313D3F" w:rsidP="00313D3F">
      <w:pPr>
        <w:ind w:left="0"/>
        <w:rPr>
          <w:rFonts w:ascii="Trebuchet MS" w:hAnsi="Trebuchet MS"/>
          <w:color w:val="auto"/>
          <w:sz w:val="22"/>
        </w:rPr>
      </w:pPr>
      <w:r w:rsidRPr="00313D3F">
        <w:rPr>
          <w:rFonts w:ascii="Trebuchet MS" w:hAnsi="Trebuchet MS"/>
          <w:color w:val="auto"/>
          <w:sz w:val="22"/>
        </w:rPr>
        <w:t xml:space="preserve">Urządzenie musi być wyposażone w czytnik monet umożliwiający przechowywanie, bieżące uzupełnianie oraz wydawanie reszty za pomocą monet w minimum 3 nominałach oraz czytnik banknotów.  Kasa powinna mieć możliwość opcjonalnego zastosowania modułu wydawania reszty w banknotach.  Ewentualna rozbudowa kasy o moduł wydawania reszty w banknotach nie może wiązać się z wymianą istniejącego czytnika banknotów a jedynie dołożeniem </w:t>
      </w:r>
      <w:r w:rsidRPr="00313D3F">
        <w:rPr>
          <w:rFonts w:ascii="Trebuchet MS" w:hAnsi="Trebuchet MS"/>
          <w:color w:val="auto"/>
          <w:sz w:val="22"/>
        </w:rPr>
        <w:lastRenderedPageBreak/>
        <w:t xml:space="preserve">odpowiedniego modułu po usunięciu zaślepki w drzwiach kasy.  Odczyt nominału niezależny od kierunku wprowadzenia środka płatniczego do kasy. Kasa musi mieć zamontowany czytnik płatności bezgotówkowych oraz zbliżeniowych i umożliwiać dokonywanie płatności bezgotówkowo. </w:t>
      </w:r>
    </w:p>
    <w:p w14:paraId="6F0A797F" w14:textId="77777777" w:rsidR="00313D3F" w:rsidRPr="00313D3F" w:rsidRDefault="00313D3F" w:rsidP="00313D3F">
      <w:pPr>
        <w:ind w:left="0"/>
        <w:rPr>
          <w:rFonts w:ascii="Trebuchet MS" w:hAnsi="Trebuchet MS"/>
          <w:color w:val="auto"/>
          <w:sz w:val="22"/>
        </w:rPr>
      </w:pPr>
      <w:r w:rsidRPr="00313D3F">
        <w:rPr>
          <w:rFonts w:ascii="Trebuchet MS" w:hAnsi="Trebuchet MS"/>
          <w:color w:val="auto"/>
          <w:sz w:val="22"/>
        </w:rPr>
        <w:t>W przypadku anulowania transakcji kasa musi zwrócić pobraną wartość pieniężną w postaci bilonu.</w:t>
      </w:r>
    </w:p>
    <w:p w14:paraId="7FE4013B" w14:textId="77777777" w:rsidR="00313D3F" w:rsidRPr="00313D3F" w:rsidRDefault="00313D3F" w:rsidP="00313D3F">
      <w:pPr>
        <w:ind w:left="0"/>
        <w:rPr>
          <w:rFonts w:ascii="Trebuchet MS" w:hAnsi="Trebuchet MS"/>
          <w:color w:val="auto"/>
          <w:sz w:val="22"/>
        </w:rPr>
      </w:pPr>
      <w:r w:rsidRPr="00313D3F">
        <w:rPr>
          <w:rFonts w:ascii="Trebuchet MS" w:hAnsi="Trebuchet MS"/>
          <w:color w:val="auto"/>
          <w:sz w:val="22"/>
        </w:rPr>
        <w:t>Kasa musi posiadać zinteg</w:t>
      </w:r>
      <w:r w:rsidR="00210E1E">
        <w:rPr>
          <w:rFonts w:ascii="Trebuchet MS" w:hAnsi="Trebuchet MS"/>
          <w:color w:val="auto"/>
          <w:sz w:val="22"/>
        </w:rPr>
        <w:t>rowany ekran o przekątnej min 12</w:t>
      </w:r>
      <w:r w:rsidRPr="00313D3F">
        <w:rPr>
          <w:rFonts w:ascii="Trebuchet MS" w:hAnsi="Trebuchet MS"/>
          <w:color w:val="auto"/>
          <w:sz w:val="22"/>
        </w:rPr>
        <w:t xml:space="preserve">”, umożliwiający czytelne wyświetlanie komunikatów dla klientów. Nie dopuszcza się stosowania ekranów dotykowych ze względu na ich awaryjność i wysokie koszty wymiany w przypadku awarii. </w:t>
      </w:r>
    </w:p>
    <w:p w14:paraId="69103DA0" w14:textId="77777777" w:rsidR="00313D3F" w:rsidRPr="00313D3F" w:rsidRDefault="00313D3F" w:rsidP="00313D3F">
      <w:pPr>
        <w:ind w:left="0"/>
        <w:rPr>
          <w:rFonts w:ascii="Trebuchet MS" w:hAnsi="Trebuchet MS"/>
          <w:color w:val="auto"/>
          <w:sz w:val="22"/>
        </w:rPr>
      </w:pPr>
      <w:r w:rsidRPr="00313D3F">
        <w:rPr>
          <w:rFonts w:ascii="Trebuchet MS" w:hAnsi="Trebuchet MS"/>
          <w:color w:val="auto"/>
          <w:sz w:val="22"/>
        </w:rPr>
        <w:t xml:space="preserve">Kasa musi być wyposażona w </w:t>
      </w:r>
      <w:proofErr w:type="spellStart"/>
      <w:r w:rsidR="00210E1E">
        <w:rPr>
          <w:rFonts w:ascii="Trebuchet MS" w:hAnsi="Trebuchet MS"/>
          <w:color w:val="auto"/>
          <w:sz w:val="22"/>
        </w:rPr>
        <w:t>samonapełniającą</w:t>
      </w:r>
      <w:proofErr w:type="spellEnd"/>
      <w:r w:rsidR="00210E1E">
        <w:rPr>
          <w:rFonts w:ascii="Trebuchet MS" w:hAnsi="Trebuchet MS"/>
          <w:color w:val="auto"/>
          <w:sz w:val="22"/>
        </w:rPr>
        <w:t xml:space="preserve"> się i wydającą resztę kasetę</w:t>
      </w:r>
      <w:r w:rsidRPr="00313D3F">
        <w:rPr>
          <w:rFonts w:ascii="Trebuchet MS" w:hAnsi="Trebuchet MS"/>
          <w:color w:val="auto"/>
          <w:sz w:val="22"/>
        </w:rPr>
        <w:t xml:space="preserve"> o pojemności min </w:t>
      </w:r>
      <w:r w:rsidR="00210E1E">
        <w:rPr>
          <w:rFonts w:ascii="Trebuchet MS" w:hAnsi="Trebuchet MS"/>
          <w:color w:val="auto"/>
          <w:sz w:val="22"/>
        </w:rPr>
        <w:t>1500</w:t>
      </w:r>
      <w:r w:rsidRPr="00313D3F">
        <w:rPr>
          <w:rFonts w:ascii="Trebuchet MS" w:hAnsi="Trebuchet MS"/>
          <w:color w:val="auto"/>
          <w:sz w:val="22"/>
        </w:rPr>
        <w:t xml:space="preserve"> szt. monet, któr</w:t>
      </w:r>
      <w:r w:rsidR="00210E1E">
        <w:rPr>
          <w:rFonts w:ascii="Trebuchet MS" w:hAnsi="Trebuchet MS"/>
          <w:color w:val="auto"/>
          <w:sz w:val="22"/>
        </w:rPr>
        <w:t>a zapewni</w:t>
      </w:r>
      <w:r w:rsidRPr="00313D3F">
        <w:rPr>
          <w:rFonts w:ascii="Trebuchet MS" w:hAnsi="Trebuchet MS"/>
          <w:color w:val="auto"/>
          <w:sz w:val="22"/>
        </w:rPr>
        <w:t xml:space="preserve"> długi czas prac</w:t>
      </w:r>
      <w:r w:rsidR="00210E1E">
        <w:rPr>
          <w:rFonts w:ascii="Trebuchet MS" w:hAnsi="Trebuchet MS"/>
          <w:color w:val="auto"/>
          <w:sz w:val="22"/>
        </w:rPr>
        <w:t xml:space="preserve">y bez konieczności uzupełniania monet do wydawania reszty. </w:t>
      </w:r>
      <w:r w:rsidRPr="00313D3F">
        <w:rPr>
          <w:rFonts w:ascii="Trebuchet MS" w:hAnsi="Trebuchet MS"/>
          <w:color w:val="auto"/>
          <w:sz w:val="22"/>
        </w:rPr>
        <w:t>Kasa musi być wyposażona w pojemnik monet i banknotów zabezpieczone osobnym zamkiem, chroniącym przed nieuprawnionym dostępem i pozwalające na ich transport bez konieczności otwierania.</w:t>
      </w:r>
    </w:p>
    <w:p w14:paraId="2F191372" w14:textId="77777777" w:rsidR="00313D3F" w:rsidRPr="00313D3F" w:rsidRDefault="00313D3F" w:rsidP="00313D3F">
      <w:pPr>
        <w:ind w:left="0"/>
        <w:rPr>
          <w:rFonts w:ascii="Trebuchet MS" w:hAnsi="Trebuchet MS"/>
          <w:color w:val="auto"/>
          <w:sz w:val="22"/>
        </w:rPr>
      </w:pPr>
      <w:r w:rsidRPr="00313D3F">
        <w:rPr>
          <w:rFonts w:ascii="Trebuchet MS" w:hAnsi="Trebuchet MS"/>
          <w:color w:val="auto"/>
          <w:sz w:val="22"/>
        </w:rPr>
        <w:t>Kasa ma być wyposażona w interkom działający w technologii TCP/IP i jakości HD Voice. Wywołanie interkomu możliwe jest poprzez przycisk na panelu przednim urządzenia.</w:t>
      </w:r>
    </w:p>
    <w:p w14:paraId="700BBA9A" w14:textId="77777777" w:rsidR="00313D3F" w:rsidRPr="00313D3F" w:rsidRDefault="00313D3F" w:rsidP="00313D3F">
      <w:pPr>
        <w:ind w:left="0"/>
        <w:rPr>
          <w:rFonts w:ascii="Trebuchet MS" w:hAnsi="Trebuchet MS"/>
          <w:color w:val="auto"/>
          <w:sz w:val="22"/>
        </w:rPr>
      </w:pPr>
      <w:r w:rsidRPr="00313D3F">
        <w:rPr>
          <w:rFonts w:ascii="Trebuchet MS" w:hAnsi="Trebuchet MS"/>
          <w:color w:val="auto"/>
          <w:sz w:val="22"/>
        </w:rPr>
        <w:t>Kasa musi akceptować monety oraz banknoty PLN. Pojemniki z monetami oraz banknotami muszą być zabezpieczone przed nieuprawnionym otwarciem. Kasa powinna posiadać zabezpieczenia umożliwiające otwarcie urządzenia do celów eksploatacyjnych (np. wymiana papieru) oraz zmian parametrów konfiguracyjnych bez możliwości dostępu do środków pieniężnych. Kasa musi umożliwiać wymianę pojemników z gotówką w celach konwojowania pieniędzy, bez możliwości otwarcia pojemników przez osoby nieuprawnione. Dostęp do operacji finansowych takich jak uzupełnienie pojemnika na monety musi odbywać się po zalogowania się użytkownika. Panel logowania pojawia się przy każdorazowym otwarciu urządzenia.</w:t>
      </w:r>
    </w:p>
    <w:p w14:paraId="0D029D03" w14:textId="77777777" w:rsidR="00313D3F" w:rsidRPr="00313D3F" w:rsidRDefault="00313D3F" w:rsidP="00313D3F">
      <w:pPr>
        <w:ind w:left="0"/>
        <w:rPr>
          <w:rFonts w:ascii="Trebuchet MS" w:hAnsi="Trebuchet MS"/>
          <w:color w:val="auto"/>
          <w:sz w:val="22"/>
        </w:rPr>
      </w:pPr>
      <w:r w:rsidRPr="00313D3F">
        <w:rPr>
          <w:rFonts w:ascii="Trebuchet MS" w:hAnsi="Trebuchet MS"/>
          <w:color w:val="auto"/>
          <w:sz w:val="22"/>
        </w:rPr>
        <w:t>Niezbędne funkcje i wyposażenie:</w:t>
      </w:r>
    </w:p>
    <w:p w14:paraId="384E2154" w14:textId="77777777" w:rsidR="00313D3F" w:rsidRPr="00313D3F" w:rsidRDefault="00000C39" w:rsidP="00313D3F">
      <w:pPr>
        <w:pStyle w:val="Akapitzlist"/>
        <w:numPr>
          <w:ilvl w:val="0"/>
          <w:numId w:val="10"/>
        </w:numPr>
        <w:spacing w:line="240" w:lineRule="auto"/>
        <w:rPr>
          <w:rFonts w:ascii="Trebuchet MS" w:hAnsi="Trebuchet MS"/>
          <w:color w:val="auto"/>
          <w:sz w:val="22"/>
        </w:rPr>
      </w:pPr>
      <w:r>
        <w:rPr>
          <w:rFonts w:ascii="Trebuchet MS" w:hAnsi="Trebuchet MS"/>
          <w:color w:val="auto"/>
          <w:sz w:val="22"/>
        </w:rPr>
        <w:t xml:space="preserve">Ekran o przekątnej minimum 12” </w:t>
      </w:r>
      <w:r w:rsidR="00313D3F" w:rsidRPr="00313D3F">
        <w:rPr>
          <w:rFonts w:ascii="Trebuchet MS" w:hAnsi="Trebuchet MS"/>
          <w:color w:val="auto"/>
          <w:sz w:val="22"/>
        </w:rPr>
        <w:t>do wyświetlania czytelnych komunikatów dla klientów</w:t>
      </w:r>
      <w:r>
        <w:rPr>
          <w:rFonts w:ascii="Trebuchet MS" w:hAnsi="Trebuchet MS"/>
          <w:color w:val="auto"/>
          <w:sz w:val="22"/>
        </w:rPr>
        <w:t>,</w:t>
      </w:r>
    </w:p>
    <w:p w14:paraId="286177EC" w14:textId="77777777" w:rsidR="00313D3F" w:rsidRPr="00313D3F" w:rsidRDefault="00313D3F" w:rsidP="00313D3F">
      <w:pPr>
        <w:pStyle w:val="Akapitzlist"/>
        <w:numPr>
          <w:ilvl w:val="0"/>
          <w:numId w:val="10"/>
        </w:numPr>
        <w:spacing w:line="240" w:lineRule="auto"/>
        <w:rPr>
          <w:rFonts w:ascii="Trebuchet MS" w:hAnsi="Trebuchet MS"/>
          <w:color w:val="auto"/>
          <w:sz w:val="22"/>
        </w:rPr>
      </w:pPr>
      <w:r w:rsidRPr="00313D3F">
        <w:rPr>
          <w:rFonts w:ascii="Trebuchet MS" w:hAnsi="Trebuchet MS"/>
          <w:color w:val="auto"/>
          <w:sz w:val="22"/>
        </w:rPr>
        <w:t>Interkom oparty na technologii VoIP HD Voice</w:t>
      </w:r>
      <w:r w:rsidR="00000C39">
        <w:rPr>
          <w:rFonts w:ascii="Trebuchet MS" w:hAnsi="Trebuchet MS"/>
          <w:color w:val="auto"/>
          <w:sz w:val="22"/>
        </w:rPr>
        <w:t>,</w:t>
      </w:r>
    </w:p>
    <w:p w14:paraId="3E425B7F" w14:textId="77777777" w:rsidR="00313D3F" w:rsidRPr="00313D3F" w:rsidRDefault="00313D3F" w:rsidP="00313D3F">
      <w:pPr>
        <w:pStyle w:val="Akapitzlist"/>
        <w:numPr>
          <w:ilvl w:val="0"/>
          <w:numId w:val="10"/>
        </w:numPr>
        <w:spacing w:line="240" w:lineRule="auto"/>
        <w:rPr>
          <w:rFonts w:ascii="Trebuchet MS" w:hAnsi="Trebuchet MS"/>
          <w:color w:val="auto"/>
          <w:sz w:val="22"/>
        </w:rPr>
      </w:pPr>
      <w:r w:rsidRPr="00313D3F">
        <w:rPr>
          <w:rFonts w:ascii="Trebuchet MS" w:hAnsi="Trebuchet MS"/>
          <w:color w:val="auto"/>
          <w:sz w:val="22"/>
        </w:rPr>
        <w:t>umożliwia sprzedaż zgubionych biletów</w:t>
      </w:r>
      <w:r w:rsidR="00000C39">
        <w:rPr>
          <w:rFonts w:ascii="Trebuchet MS" w:hAnsi="Trebuchet MS"/>
          <w:color w:val="auto"/>
          <w:sz w:val="22"/>
        </w:rPr>
        <w:t>,</w:t>
      </w:r>
    </w:p>
    <w:p w14:paraId="12BCEAE9" w14:textId="77777777" w:rsidR="00313D3F" w:rsidRPr="00313D3F" w:rsidRDefault="00313D3F" w:rsidP="00313D3F">
      <w:pPr>
        <w:pStyle w:val="Akapitzlist"/>
        <w:numPr>
          <w:ilvl w:val="0"/>
          <w:numId w:val="10"/>
        </w:numPr>
        <w:spacing w:line="240" w:lineRule="auto"/>
        <w:rPr>
          <w:rFonts w:ascii="Trebuchet MS" w:hAnsi="Trebuchet MS"/>
          <w:color w:val="auto"/>
          <w:sz w:val="22"/>
        </w:rPr>
      </w:pPr>
      <w:r w:rsidRPr="00313D3F">
        <w:rPr>
          <w:rFonts w:ascii="Trebuchet MS" w:hAnsi="Trebuchet MS"/>
          <w:color w:val="auto"/>
          <w:sz w:val="22"/>
        </w:rPr>
        <w:t>umożliwia</w:t>
      </w:r>
      <w:r w:rsidR="00000C39">
        <w:rPr>
          <w:rFonts w:ascii="Trebuchet MS" w:hAnsi="Trebuchet MS"/>
          <w:color w:val="auto"/>
          <w:sz w:val="22"/>
        </w:rPr>
        <w:t xml:space="preserve"> wydruk raportów oraz paragonów,</w:t>
      </w:r>
    </w:p>
    <w:p w14:paraId="748CA2F7" w14:textId="77777777" w:rsidR="00313D3F" w:rsidRPr="00313D3F" w:rsidRDefault="00313D3F" w:rsidP="00313D3F">
      <w:pPr>
        <w:pStyle w:val="Akapitzlist"/>
        <w:numPr>
          <w:ilvl w:val="0"/>
          <w:numId w:val="10"/>
        </w:numPr>
        <w:spacing w:line="240" w:lineRule="auto"/>
        <w:rPr>
          <w:rFonts w:ascii="Trebuchet MS" w:hAnsi="Trebuchet MS"/>
          <w:color w:val="auto"/>
          <w:sz w:val="22"/>
        </w:rPr>
      </w:pPr>
      <w:r w:rsidRPr="00313D3F">
        <w:rPr>
          <w:rFonts w:ascii="Trebuchet MS" w:hAnsi="Trebuchet MS"/>
          <w:color w:val="auto"/>
          <w:sz w:val="22"/>
        </w:rPr>
        <w:t>obsługa minimum</w:t>
      </w:r>
      <w:r w:rsidR="00000C39">
        <w:rPr>
          <w:rFonts w:ascii="Trebuchet MS" w:hAnsi="Trebuchet MS"/>
          <w:color w:val="auto"/>
          <w:sz w:val="22"/>
        </w:rPr>
        <w:t xml:space="preserve"> w języku polskim i angielskim,</w:t>
      </w:r>
      <w:r w:rsidRPr="00313D3F">
        <w:rPr>
          <w:rFonts w:ascii="Trebuchet MS" w:hAnsi="Trebuchet MS"/>
          <w:color w:val="auto"/>
          <w:sz w:val="22"/>
        </w:rPr>
        <w:t xml:space="preserve"> </w:t>
      </w:r>
    </w:p>
    <w:p w14:paraId="5254D205" w14:textId="77777777" w:rsidR="00313D3F" w:rsidRPr="00313D3F" w:rsidRDefault="00313D3F" w:rsidP="00313D3F">
      <w:pPr>
        <w:pStyle w:val="Akapitzlist"/>
        <w:numPr>
          <w:ilvl w:val="0"/>
          <w:numId w:val="10"/>
        </w:numPr>
        <w:spacing w:line="240" w:lineRule="auto"/>
        <w:rPr>
          <w:rFonts w:ascii="Trebuchet MS" w:hAnsi="Trebuchet MS"/>
          <w:color w:val="auto"/>
          <w:sz w:val="22"/>
        </w:rPr>
      </w:pPr>
      <w:r w:rsidRPr="00313D3F">
        <w:rPr>
          <w:rFonts w:ascii="Trebuchet MS" w:hAnsi="Trebuchet MS"/>
          <w:color w:val="auto"/>
          <w:sz w:val="22"/>
        </w:rPr>
        <w:t>możliwość redagowania komunikatów na wyświetlaczu;</w:t>
      </w:r>
    </w:p>
    <w:p w14:paraId="1B09E010" w14:textId="77777777" w:rsidR="00313D3F" w:rsidRPr="00313D3F" w:rsidRDefault="00313D3F" w:rsidP="00313D3F">
      <w:pPr>
        <w:pStyle w:val="Akapitzlist"/>
        <w:numPr>
          <w:ilvl w:val="0"/>
          <w:numId w:val="10"/>
        </w:numPr>
        <w:spacing w:line="240" w:lineRule="auto"/>
        <w:rPr>
          <w:rFonts w:ascii="Trebuchet MS" w:hAnsi="Trebuchet MS"/>
          <w:color w:val="auto"/>
          <w:sz w:val="22"/>
        </w:rPr>
      </w:pPr>
      <w:r w:rsidRPr="00313D3F">
        <w:rPr>
          <w:rFonts w:ascii="Trebuchet MS" w:hAnsi="Trebuchet MS"/>
          <w:color w:val="auto"/>
          <w:sz w:val="22"/>
        </w:rPr>
        <w:t>dwustronna komunikacja głosowa;</w:t>
      </w:r>
    </w:p>
    <w:p w14:paraId="64E57BE9" w14:textId="77777777" w:rsidR="00313D3F" w:rsidRPr="00313D3F" w:rsidRDefault="00313D3F" w:rsidP="00313D3F">
      <w:pPr>
        <w:pStyle w:val="Akapitzlist"/>
        <w:numPr>
          <w:ilvl w:val="0"/>
          <w:numId w:val="10"/>
        </w:numPr>
        <w:spacing w:line="240" w:lineRule="auto"/>
        <w:rPr>
          <w:rFonts w:ascii="Trebuchet MS" w:hAnsi="Trebuchet MS"/>
          <w:color w:val="auto"/>
          <w:sz w:val="22"/>
        </w:rPr>
      </w:pPr>
      <w:r w:rsidRPr="00313D3F">
        <w:rPr>
          <w:rFonts w:ascii="Trebuchet MS" w:hAnsi="Trebuchet MS"/>
          <w:color w:val="auto"/>
          <w:sz w:val="22"/>
        </w:rPr>
        <w:t>Przyjmowanie opłat:</w:t>
      </w:r>
    </w:p>
    <w:p w14:paraId="52CF7907" w14:textId="77777777" w:rsidR="00313D3F" w:rsidRPr="00313D3F" w:rsidRDefault="009C25B5" w:rsidP="00313D3F">
      <w:pPr>
        <w:numPr>
          <w:ilvl w:val="0"/>
          <w:numId w:val="36"/>
        </w:numPr>
        <w:spacing w:after="0" w:line="360" w:lineRule="auto"/>
        <w:rPr>
          <w:rFonts w:ascii="Trebuchet MS" w:hAnsi="Trebuchet MS" w:cs="Segoe UI"/>
          <w:sz w:val="22"/>
        </w:rPr>
      </w:pPr>
      <w:r>
        <w:rPr>
          <w:rFonts w:ascii="Trebuchet MS" w:hAnsi="Trebuchet MS" w:cs="Segoe UI"/>
          <w:sz w:val="22"/>
        </w:rPr>
        <w:t>Banknoty:</w:t>
      </w:r>
      <w:r w:rsidR="00313D3F" w:rsidRPr="00313D3F">
        <w:rPr>
          <w:rFonts w:ascii="Trebuchet MS" w:hAnsi="Trebuchet MS" w:cs="Segoe UI"/>
          <w:sz w:val="22"/>
        </w:rPr>
        <w:t xml:space="preserve"> 10zł, 20zł, 50zł, 100zł, 200zł,</w:t>
      </w:r>
    </w:p>
    <w:p w14:paraId="7C62E425" w14:textId="77777777" w:rsidR="00313D3F" w:rsidRPr="00313D3F" w:rsidRDefault="009C25B5" w:rsidP="00313D3F">
      <w:pPr>
        <w:numPr>
          <w:ilvl w:val="0"/>
          <w:numId w:val="36"/>
        </w:numPr>
        <w:spacing w:after="0" w:line="360" w:lineRule="auto"/>
        <w:rPr>
          <w:rFonts w:ascii="Trebuchet MS" w:hAnsi="Trebuchet MS" w:cs="Segoe UI"/>
          <w:sz w:val="22"/>
        </w:rPr>
      </w:pPr>
      <w:r>
        <w:rPr>
          <w:rFonts w:ascii="Trebuchet MS" w:hAnsi="Trebuchet MS" w:cs="Segoe UI"/>
          <w:sz w:val="22"/>
        </w:rPr>
        <w:t>Monety:</w:t>
      </w:r>
      <w:r w:rsidR="00313D3F" w:rsidRPr="00313D3F">
        <w:rPr>
          <w:rFonts w:ascii="Trebuchet MS" w:hAnsi="Trebuchet MS" w:cs="Segoe UI"/>
          <w:sz w:val="22"/>
        </w:rPr>
        <w:t xml:space="preserve"> 50gr, 1zł, 2zł, 5zł</w:t>
      </w:r>
      <w:r>
        <w:rPr>
          <w:rFonts w:ascii="Trebuchet MS" w:hAnsi="Trebuchet MS" w:cs="Segoe UI"/>
          <w:sz w:val="22"/>
        </w:rPr>
        <w:t>,</w:t>
      </w:r>
    </w:p>
    <w:p w14:paraId="78D76124" w14:textId="77777777" w:rsidR="00313D3F" w:rsidRPr="00313D3F" w:rsidRDefault="00313D3F" w:rsidP="00313D3F">
      <w:pPr>
        <w:numPr>
          <w:ilvl w:val="0"/>
          <w:numId w:val="36"/>
        </w:numPr>
        <w:spacing w:after="0" w:line="360" w:lineRule="auto"/>
        <w:rPr>
          <w:rFonts w:ascii="Trebuchet MS" w:hAnsi="Trebuchet MS" w:cs="Segoe UI"/>
          <w:sz w:val="22"/>
        </w:rPr>
      </w:pPr>
      <w:r w:rsidRPr="00313D3F">
        <w:rPr>
          <w:rFonts w:ascii="Trebuchet MS" w:hAnsi="Trebuchet MS" w:cs="Segoe UI"/>
          <w:sz w:val="22"/>
        </w:rPr>
        <w:t>Karty kredytowe, płatnicze również zbliżeniowe</w:t>
      </w:r>
      <w:r w:rsidR="009C25B5">
        <w:rPr>
          <w:rFonts w:ascii="Trebuchet MS" w:hAnsi="Trebuchet MS" w:cs="Segoe UI"/>
          <w:sz w:val="22"/>
        </w:rPr>
        <w:t>,</w:t>
      </w:r>
    </w:p>
    <w:p w14:paraId="79B68C19" w14:textId="77777777" w:rsidR="00313D3F" w:rsidRPr="00313D3F" w:rsidRDefault="00313D3F" w:rsidP="00313D3F">
      <w:pPr>
        <w:pStyle w:val="Akapitzlist"/>
        <w:numPr>
          <w:ilvl w:val="0"/>
          <w:numId w:val="10"/>
        </w:numPr>
        <w:spacing w:line="240" w:lineRule="auto"/>
        <w:rPr>
          <w:rFonts w:ascii="Trebuchet MS" w:hAnsi="Trebuchet MS"/>
          <w:color w:val="auto"/>
          <w:sz w:val="22"/>
        </w:rPr>
      </w:pPr>
      <w:r w:rsidRPr="00313D3F">
        <w:rPr>
          <w:rFonts w:ascii="Trebuchet MS" w:hAnsi="Trebuchet MS"/>
          <w:color w:val="auto"/>
          <w:sz w:val="22"/>
        </w:rPr>
        <w:t>Możliwość aktywacji i dezaktywacj</w:t>
      </w:r>
      <w:r w:rsidR="009C25B5">
        <w:rPr>
          <w:rFonts w:ascii="Trebuchet MS" w:hAnsi="Trebuchet MS"/>
          <w:color w:val="auto"/>
          <w:sz w:val="22"/>
        </w:rPr>
        <w:t>i wybranych środków płatniczych,</w:t>
      </w:r>
    </w:p>
    <w:p w14:paraId="6B299C2E" w14:textId="77777777" w:rsidR="00313D3F" w:rsidRPr="00313D3F" w:rsidRDefault="00313D3F" w:rsidP="00313D3F">
      <w:pPr>
        <w:pStyle w:val="Akapitzlist"/>
        <w:numPr>
          <w:ilvl w:val="0"/>
          <w:numId w:val="10"/>
        </w:numPr>
        <w:spacing w:line="240" w:lineRule="auto"/>
        <w:rPr>
          <w:rFonts w:ascii="Trebuchet MS" w:hAnsi="Trebuchet MS"/>
          <w:color w:val="auto"/>
          <w:sz w:val="22"/>
        </w:rPr>
      </w:pPr>
      <w:r w:rsidRPr="00313D3F">
        <w:rPr>
          <w:rFonts w:ascii="Trebuchet MS" w:hAnsi="Trebuchet MS"/>
          <w:color w:val="auto"/>
          <w:sz w:val="22"/>
        </w:rPr>
        <w:t>Wydawanie reszty min. 3 rodzajami monet o różnych nominałach</w:t>
      </w:r>
      <w:r w:rsidR="009C25B5">
        <w:rPr>
          <w:rFonts w:ascii="Trebuchet MS" w:hAnsi="Trebuchet MS"/>
          <w:color w:val="auto"/>
          <w:sz w:val="22"/>
        </w:rPr>
        <w:t>,</w:t>
      </w:r>
    </w:p>
    <w:p w14:paraId="36598FB7" w14:textId="77777777" w:rsidR="00313D3F" w:rsidRPr="00313D3F" w:rsidRDefault="00313D3F" w:rsidP="00313D3F">
      <w:pPr>
        <w:pStyle w:val="Akapitzlist"/>
        <w:numPr>
          <w:ilvl w:val="0"/>
          <w:numId w:val="10"/>
        </w:numPr>
        <w:spacing w:line="240" w:lineRule="auto"/>
        <w:rPr>
          <w:rFonts w:ascii="Trebuchet MS" w:hAnsi="Trebuchet MS"/>
          <w:color w:val="auto"/>
          <w:sz w:val="22"/>
        </w:rPr>
      </w:pPr>
      <w:r w:rsidRPr="00313D3F">
        <w:rPr>
          <w:rFonts w:ascii="Trebuchet MS" w:hAnsi="Trebuchet MS"/>
          <w:color w:val="auto"/>
          <w:sz w:val="22"/>
        </w:rPr>
        <w:t>Wydruk paragonu po dokonaniu transakcji</w:t>
      </w:r>
      <w:r w:rsidR="009C25B5">
        <w:rPr>
          <w:rFonts w:ascii="Trebuchet MS" w:hAnsi="Trebuchet MS"/>
          <w:color w:val="auto"/>
          <w:sz w:val="22"/>
        </w:rPr>
        <w:t>,</w:t>
      </w:r>
    </w:p>
    <w:p w14:paraId="24EB34D3" w14:textId="77777777" w:rsidR="00313D3F" w:rsidRPr="00313D3F" w:rsidRDefault="00313D3F" w:rsidP="00313D3F">
      <w:pPr>
        <w:pStyle w:val="Akapitzlist"/>
        <w:numPr>
          <w:ilvl w:val="0"/>
          <w:numId w:val="10"/>
        </w:numPr>
        <w:spacing w:line="240" w:lineRule="auto"/>
        <w:rPr>
          <w:rFonts w:ascii="Trebuchet MS" w:hAnsi="Trebuchet MS"/>
          <w:color w:val="auto"/>
          <w:sz w:val="22"/>
        </w:rPr>
      </w:pPr>
      <w:r w:rsidRPr="00313D3F">
        <w:rPr>
          <w:rFonts w:ascii="Trebuchet MS" w:hAnsi="Trebuchet MS"/>
          <w:color w:val="auto"/>
          <w:sz w:val="22"/>
        </w:rPr>
        <w:t>Nawigacja klienta podczas kolejnych etapów dokonywania płatności w postaci migającego podświetlenia LED przy poszczególnych elementach kasy: skaner biletu -&gt; wrzut monet, czytnik banknotów-&gt; pojemnik na resztę i paragon</w:t>
      </w:r>
      <w:r w:rsidR="009C25B5">
        <w:rPr>
          <w:rFonts w:ascii="Trebuchet MS" w:hAnsi="Trebuchet MS"/>
          <w:color w:val="auto"/>
          <w:sz w:val="22"/>
        </w:rPr>
        <w:t>,</w:t>
      </w:r>
    </w:p>
    <w:p w14:paraId="6E565838" w14:textId="77777777" w:rsidR="00313D3F" w:rsidRPr="00313D3F" w:rsidRDefault="00313D3F" w:rsidP="00313D3F">
      <w:pPr>
        <w:pStyle w:val="Akapitzlist"/>
        <w:numPr>
          <w:ilvl w:val="0"/>
          <w:numId w:val="10"/>
        </w:numPr>
        <w:spacing w:line="240" w:lineRule="auto"/>
        <w:rPr>
          <w:rFonts w:ascii="Trebuchet MS" w:hAnsi="Trebuchet MS"/>
          <w:color w:val="auto"/>
          <w:sz w:val="22"/>
        </w:rPr>
      </w:pPr>
      <w:r w:rsidRPr="00313D3F">
        <w:rPr>
          <w:rFonts w:ascii="Trebuchet MS" w:hAnsi="Trebuchet MS"/>
          <w:color w:val="auto"/>
          <w:sz w:val="22"/>
        </w:rPr>
        <w:lastRenderedPageBreak/>
        <w:t>Automatyczne rejestrowanie wszystkich zdarzeń związanych z obsługą urządzenia takich jak:</w:t>
      </w:r>
    </w:p>
    <w:p w14:paraId="018346D2" w14:textId="77777777" w:rsidR="00313D3F" w:rsidRPr="00313D3F" w:rsidRDefault="00313D3F" w:rsidP="00313D3F">
      <w:pPr>
        <w:numPr>
          <w:ilvl w:val="0"/>
          <w:numId w:val="36"/>
        </w:numPr>
        <w:spacing w:after="0" w:line="360" w:lineRule="auto"/>
        <w:rPr>
          <w:rFonts w:ascii="Trebuchet MS" w:hAnsi="Trebuchet MS" w:cs="Segoe UI"/>
          <w:sz w:val="22"/>
        </w:rPr>
      </w:pPr>
      <w:r w:rsidRPr="00313D3F">
        <w:rPr>
          <w:rFonts w:ascii="Trebuchet MS" w:hAnsi="Trebuchet MS" w:cs="Segoe UI"/>
          <w:sz w:val="22"/>
        </w:rPr>
        <w:t>Otwarcie/Zamknięcie kasy;</w:t>
      </w:r>
    </w:p>
    <w:p w14:paraId="24409E1D" w14:textId="77777777" w:rsidR="00313D3F" w:rsidRPr="00313D3F" w:rsidRDefault="00313D3F" w:rsidP="00313D3F">
      <w:pPr>
        <w:numPr>
          <w:ilvl w:val="0"/>
          <w:numId w:val="36"/>
        </w:numPr>
        <w:spacing w:after="0" w:line="360" w:lineRule="auto"/>
        <w:rPr>
          <w:rFonts w:ascii="Trebuchet MS" w:hAnsi="Trebuchet MS" w:cs="Segoe UI"/>
          <w:sz w:val="22"/>
        </w:rPr>
      </w:pPr>
      <w:r w:rsidRPr="00313D3F">
        <w:rPr>
          <w:rFonts w:ascii="Trebuchet MS" w:hAnsi="Trebuchet MS" w:cs="Segoe UI"/>
          <w:sz w:val="22"/>
        </w:rPr>
        <w:t>Otwarcie Hopperów (pojemników na monety);</w:t>
      </w:r>
    </w:p>
    <w:p w14:paraId="5DFE7E60" w14:textId="77777777" w:rsidR="00313D3F" w:rsidRPr="00313D3F" w:rsidRDefault="00313D3F" w:rsidP="00313D3F">
      <w:pPr>
        <w:numPr>
          <w:ilvl w:val="0"/>
          <w:numId w:val="36"/>
        </w:numPr>
        <w:spacing w:after="0" w:line="360" w:lineRule="auto"/>
        <w:rPr>
          <w:rFonts w:ascii="Trebuchet MS" w:hAnsi="Trebuchet MS" w:cs="Segoe UI"/>
          <w:sz w:val="22"/>
        </w:rPr>
      </w:pPr>
      <w:r w:rsidRPr="00313D3F">
        <w:rPr>
          <w:rFonts w:ascii="Trebuchet MS" w:hAnsi="Trebuchet MS" w:cs="Segoe UI"/>
          <w:sz w:val="22"/>
        </w:rPr>
        <w:t>Wyjęcie pojemnika z banknotami lub monetami;</w:t>
      </w:r>
    </w:p>
    <w:p w14:paraId="074304EE" w14:textId="77777777" w:rsidR="00313D3F" w:rsidRDefault="00313D3F" w:rsidP="00313D3F">
      <w:pPr>
        <w:ind w:left="0"/>
        <w:rPr>
          <w:rFonts w:ascii="Trebuchet MS" w:hAnsi="Trebuchet MS"/>
          <w:color w:val="auto"/>
          <w:sz w:val="22"/>
          <w:u w:val="single"/>
        </w:rPr>
      </w:pPr>
      <w:r>
        <w:rPr>
          <w:rFonts w:ascii="Trebuchet MS" w:hAnsi="Trebuchet MS"/>
          <w:color w:val="auto"/>
          <w:sz w:val="22"/>
          <w:u w:val="single"/>
        </w:rPr>
        <w:t>Serwer systemu parkingowego</w:t>
      </w:r>
    </w:p>
    <w:p w14:paraId="3120C460" w14:textId="77777777" w:rsidR="00313D3F" w:rsidRPr="00313D3F" w:rsidRDefault="00313D3F" w:rsidP="00313D3F">
      <w:pPr>
        <w:ind w:left="0"/>
        <w:rPr>
          <w:rFonts w:ascii="Trebuchet MS" w:hAnsi="Trebuchet MS"/>
          <w:color w:val="auto"/>
          <w:sz w:val="22"/>
        </w:rPr>
      </w:pPr>
      <w:r w:rsidRPr="00313D3F">
        <w:rPr>
          <w:rFonts w:ascii="Trebuchet MS" w:hAnsi="Trebuchet MS"/>
          <w:color w:val="auto"/>
          <w:sz w:val="22"/>
        </w:rPr>
        <w:t xml:space="preserve">Oprogramowanie systemu parkingowego musi być zainstalowane na komputerze typu serwer. </w:t>
      </w:r>
    </w:p>
    <w:p w14:paraId="511A6D44" w14:textId="77777777" w:rsidR="00313D3F" w:rsidRPr="00313D3F" w:rsidRDefault="00313D3F" w:rsidP="00313D3F">
      <w:pPr>
        <w:ind w:left="0"/>
        <w:rPr>
          <w:rFonts w:ascii="Trebuchet MS" w:hAnsi="Trebuchet MS"/>
          <w:color w:val="auto"/>
          <w:sz w:val="22"/>
        </w:rPr>
      </w:pPr>
      <w:r w:rsidRPr="00313D3F">
        <w:rPr>
          <w:rFonts w:ascii="Trebuchet MS" w:hAnsi="Trebuchet MS"/>
          <w:color w:val="auto"/>
          <w:sz w:val="22"/>
        </w:rPr>
        <w:t>Urządzenie musi być wyposażone w licencjonowane oprogramowanie zarządzające systemem parkingowym. Logowanie do systemu odbywa się poprzez podanie nazwy użytkownika i hasła. Oprogramowanie powinno zapewniać możliwość konfiguracji dowolnej ilości „Grup użytkowników” i „Użytkowników”. Każdej nowej grupie i użytkownikowi nadaje się dostęp do funkcji systemu. W systemie musi być możliwość skonfigurowania różnych poziomów dostępu dla poszczególnych użytkowników lub grup użytkowników.</w:t>
      </w:r>
    </w:p>
    <w:p w14:paraId="7DDEB419" w14:textId="77777777" w:rsidR="00313D3F" w:rsidRPr="00313D3F" w:rsidRDefault="00313D3F" w:rsidP="00313D3F">
      <w:pPr>
        <w:ind w:left="0"/>
        <w:rPr>
          <w:rFonts w:ascii="Trebuchet MS" w:hAnsi="Trebuchet MS"/>
          <w:color w:val="auto"/>
          <w:sz w:val="22"/>
        </w:rPr>
      </w:pPr>
      <w:r w:rsidRPr="00313D3F">
        <w:rPr>
          <w:rFonts w:ascii="Trebuchet MS" w:hAnsi="Trebuchet MS"/>
          <w:color w:val="auto"/>
          <w:sz w:val="22"/>
        </w:rPr>
        <w:t>Oprogramowanie musi posiadać możliwość zaprogramowania indywidualnych dla każdej karty tras przejazdu tak, aby wymusić na poszczególnych grupach klientów korzystanie z poszczególnych wjazdów i wyjazdów w obrębie jednej strefy. W przypadku nie stosowania się do zadanych tras, system musi mieć możliwość automatycznego blokownia karty.</w:t>
      </w:r>
    </w:p>
    <w:p w14:paraId="63B02096" w14:textId="77777777" w:rsidR="00313D3F" w:rsidRPr="00313D3F" w:rsidRDefault="00313D3F" w:rsidP="00313D3F">
      <w:pPr>
        <w:ind w:left="0"/>
        <w:rPr>
          <w:rFonts w:ascii="Trebuchet MS" w:hAnsi="Trebuchet MS"/>
          <w:color w:val="auto"/>
          <w:sz w:val="22"/>
        </w:rPr>
      </w:pPr>
      <w:r w:rsidRPr="00313D3F">
        <w:rPr>
          <w:rFonts w:ascii="Trebuchet MS" w:hAnsi="Trebuchet MS"/>
          <w:color w:val="auto"/>
          <w:sz w:val="22"/>
        </w:rPr>
        <w:t>Sewer musi spełniać następujące funkcje i wymagania:</w:t>
      </w:r>
    </w:p>
    <w:p w14:paraId="76DEFDEB" w14:textId="77777777" w:rsidR="00313D3F" w:rsidRPr="00313D3F" w:rsidRDefault="00313D3F" w:rsidP="00313D3F">
      <w:pPr>
        <w:pStyle w:val="Akapitzlist"/>
        <w:numPr>
          <w:ilvl w:val="0"/>
          <w:numId w:val="10"/>
        </w:numPr>
        <w:spacing w:line="240" w:lineRule="auto"/>
        <w:rPr>
          <w:rFonts w:ascii="Trebuchet MS" w:hAnsi="Trebuchet MS"/>
          <w:color w:val="auto"/>
          <w:sz w:val="22"/>
        </w:rPr>
      </w:pPr>
      <w:r w:rsidRPr="00313D3F">
        <w:rPr>
          <w:rFonts w:ascii="Trebuchet MS" w:hAnsi="Trebuchet MS"/>
          <w:color w:val="auto"/>
          <w:sz w:val="22"/>
        </w:rPr>
        <w:t>dziennik systemowy informujący o zaistniałych zdarzeniach</w:t>
      </w:r>
    </w:p>
    <w:p w14:paraId="63C021FF" w14:textId="77777777" w:rsidR="00313D3F" w:rsidRPr="00313D3F" w:rsidRDefault="00313D3F" w:rsidP="00313D3F">
      <w:pPr>
        <w:pStyle w:val="Akapitzlist"/>
        <w:numPr>
          <w:ilvl w:val="0"/>
          <w:numId w:val="10"/>
        </w:numPr>
        <w:spacing w:line="240" w:lineRule="auto"/>
        <w:rPr>
          <w:rFonts w:ascii="Trebuchet MS" w:hAnsi="Trebuchet MS"/>
          <w:color w:val="auto"/>
          <w:sz w:val="22"/>
        </w:rPr>
      </w:pPr>
      <w:r w:rsidRPr="00313D3F">
        <w:rPr>
          <w:rFonts w:ascii="Trebuchet MS" w:hAnsi="Trebuchet MS"/>
          <w:color w:val="auto"/>
          <w:sz w:val="22"/>
        </w:rPr>
        <w:t>przechowywanie bazy danych z poszczególnych miesięcy</w:t>
      </w:r>
    </w:p>
    <w:p w14:paraId="5CE516C4" w14:textId="77777777" w:rsidR="00313D3F" w:rsidRPr="00313D3F" w:rsidRDefault="00313D3F" w:rsidP="00313D3F">
      <w:pPr>
        <w:pStyle w:val="Akapitzlist"/>
        <w:numPr>
          <w:ilvl w:val="0"/>
          <w:numId w:val="10"/>
        </w:numPr>
        <w:spacing w:line="240" w:lineRule="auto"/>
        <w:rPr>
          <w:rFonts w:ascii="Trebuchet MS" w:hAnsi="Trebuchet MS"/>
          <w:color w:val="auto"/>
          <w:sz w:val="22"/>
        </w:rPr>
      </w:pPr>
      <w:r w:rsidRPr="00313D3F">
        <w:rPr>
          <w:rFonts w:ascii="Trebuchet MS" w:hAnsi="Trebuchet MS"/>
          <w:color w:val="auto"/>
          <w:sz w:val="22"/>
        </w:rPr>
        <w:t>automatyczne tworzenie kopii zapasowej zgodnie z harmonogramem zaprogramowanym przez Inwestora</w:t>
      </w:r>
    </w:p>
    <w:p w14:paraId="5BA742F4" w14:textId="77777777" w:rsidR="00313D3F" w:rsidRPr="00313D3F" w:rsidRDefault="00313D3F" w:rsidP="00313D3F">
      <w:pPr>
        <w:pStyle w:val="Akapitzlist"/>
        <w:numPr>
          <w:ilvl w:val="0"/>
          <w:numId w:val="10"/>
        </w:numPr>
        <w:spacing w:line="240" w:lineRule="auto"/>
        <w:rPr>
          <w:rFonts w:ascii="Trebuchet MS" w:hAnsi="Trebuchet MS"/>
          <w:color w:val="auto"/>
          <w:sz w:val="22"/>
        </w:rPr>
      </w:pPr>
      <w:r w:rsidRPr="00313D3F">
        <w:rPr>
          <w:rFonts w:ascii="Trebuchet MS" w:hAnsi="Trebuchet MS"/>
          <w:color w:val="auto"/>
          <w:sz w:val="22"/>
        </w:rPr>
        <w:t>kodowanie kart parkingowych</w:t>
      </w:r>
    </w:p>
    <w:p w14:paraId="3AC07E1B" w14:textId="77777777" w:rsidR="00313D3F" w:rsidRPr="00313D3F" w:rsidRDefault="00313D3F" w:rsidP="00313D3F">
      <w:pPr>
        <w:pStyle w:val="Akapitzlist"/>
        <w:numPr>
          <w:ilvl w:val="0"/>
          <w:numId w:val="10"/>
        </w:numPr>
        <w:spacing w:line="240" w:lineRule="auto"/>
        <w:rPr>
          <w:rFonts w:ascii="Trebuchet MS" w:hAnsi="Trebuchet MS"/>
          <w:color w:val="auto"/>
          <w:sz w:val="22"/>
        </w:rPr>
      </w:pPr>
      <w:r w:rsidRPr="00313D3F">
        <w:rPr>
          <w:rFonts w:ascii="Trebuchet MS" w:hAnsi="Trebuchet MS"/>
          <w:color w:val="auto"/>
          <w:sz w:val="22"/>
        </w:rPr>
        <w:t>tworzenie systemowych statystyk i raportów</w:t>
      </w:r>
    </w:p>
    <w:p w14:paraId="05B2A821" w14:textId="77777777" w:rsidR="00313D3F" w:rsidRPr="00313D3F" w:rsidRDefault="00313D3F" w:rsidP="00313D3F">
      <w:pPr>
        <w:pStyle w:val="Akapitzlist"/>
        <w:numPr>
          <w:ilvl w:val="0"/>
          <w:numId w:val="10"/>
        </w:numPr>
        <w:spacing w:line="240" w:lineRule="auto"/>
        <w:rPr>
          <w:rFonts w:ascii="Trebuchet MS" w:hAnsi="Trebuchet MS"/>
          <w:color w:val="auto"/>
          <w:sz w:val="22"/>
        </w:rPr>
      </w:pPr>
      <w:r w:rsidRPr="00313D3F">
        <w:rPr>
          <w:rFonts w:ascii="Trebuchet MS" w:hAnsi="Trebuchet MS"/>
          <w:color w:val="auto"/>
          <w:sz w:val="22"/>
        </w:rPr>
        <w:t>definiowanie poziomu dostępu użytkownika do bazy danych w zależności od potrzeb Zamawiającego</w:t>
      </w:r>
    </w:p>
    <w:p w14:paraId="31E8B70E" w14:textId="77777777" w:rsidR="00313D3F" w:rsidRPr="00313D3F" w:rsidRDefault="00313D3F" w:rsidP="00313D3F">
      <w:pPr>
        <w:pStyle w:val="Akapitzlist"/>
        <w:numPr>
          <w:ilvl w:val="0"/>
          <w:numId w:val="10"/>
        </w:numPr>
        <w:spacing w:line="240" w:lineRule="auto"/>
        <w:rPr>
          <w:rFonts w:ascii="Trebuchet MS" w:hAnsi="Trebuchet MS"/>
          <w:color w:val="auto"/>
          <w:sz w:val="22"/>
        </w:rPr>
      </w:pPr>
      <w:r w:rsidRPr="00313D3F">
        <w:rPr>
          <w:rFonts w:ascii="Trebuchet MS" w:hAnsi="Trebuchet MS"/>
          <w:color w:val="auto"/>
          <w:sz w:val="22"/>
        </w:rPr>
        <w:t xml:space="preserve">tworzenie profili dostępu dowolnie skonfigurowanych (stałych, zmiennych), z rozróżnieniem poszczególnych dni tygodnia, dni świątecznych oraz przedziałów godzinowych podczas doby </w:t>
      </w:r>
    </w:p>
    <w:p w14:paraId="47C36F59" w14:textId="77777777" w:rsidR="00313D3F" w:rsidRPr="00313D3F" w:rsidRDefault="00313D3F" w:rsidP="00313D3F">
      <w:pPr>
        <w:pStyle w:val="Akapitzlist"/>
        <w:numPr>
          <w:ilvl w:val="0"/>
          <w:numId w:val="10"/>
        </w:numPr>
        <w:spacing w:line="240" w:lineRule="auto"/>
        <w:rPr>
          <w:rFonts w:ascii="Trebuchet MS" w:hAnsi="Trebuchet MS"/>
          <w:color w:val="auto"/>
          <w:sz w:val="22"/>
        </w:rPr>
      </w:pPr>
      <w:r w:rsidRPr="00313D3F">
        <w:rPr>
          <w:rFonts w:ascii="Trebuchet MS" w:hAnsi="Trebuchet MS"/>
          <w:color w:val="auto"/>
          <w:sz w:val="22"/>
        </w:rPr>
        <w:t>kontrola pracy urządzeń systemu parkingowego (możliwość otwierania, zamykania, blokowania)</w:t>
      </w:r>
    </w:p>
    <w:p w14:paraId="2F938C50" w14:textId="77777777" w:rsidR="00313D3F" w:rsidRPr="00313D3F" w:rsidRDefault="00313D3F" w:rsidP="00313D3F">
      <w:pPr>
        <w:pStyle w:val="Akapitzlist"/>
        <w:numPr>
          <w:ilvl w:val="0"/>
          <w:numId w:val="10"/>
        </w:numPr>
        <w:spacing w:line="240" w:lineRule="auto"/>
        <w:rPr>
          <w:rFonts w:ascii="Trebuchet MS" w:hAnsi="Trebuchet MS"/>
          <w:color w:val="auto"/>
          <w:sz w:val="22"/>
        </w:rPr>
      </w:pPr>
      <w:r w:rsidRPr="00313D3F">
        <w:rPr>
          <w:rFonts w:ascii="Trebuchet MS" w:hAnsi="Trebuchet MS"/>
          <w:color w:val="auto"/>
          <w:sz w:val="22"/>
        </w:rPr>
        <w:t xml:space="preserve">naliczanie i pobieranie opłat dodatkowych </w:t>
      </w:r>
    </w:p>
    <w:p w14:paraId="4A7AB0E1" w14:textId="77777777" w:rsidR="00313D3F" w:rsidRPr="00313D3F" w:rsidRDefault="00313D3F" w:rsidP="00313D3F">
      <w:pPr>
        <w:pStyle w:val="Akapitzlist"/>
        <w:numPr>
          <w:ilvl w:val="0"/>
          <w:numId w:val="10"/>
        </w:numPr>
        <w:spacing w:line="240" w:lineRule="auto"/>
        <w:rPr>
          <w:rFonts w:ascii="Trebuchet MS" w:hAnsi="Trebuchet MS"/>
          <w:color w:val="auto"/>
          <w:sz w:val="22"/>
        </w:rPr>
      </w:pPr>
      <w:r w:rsidRPr="00313D3F">
        <w:rPr>
          <w:rFonts w:ascii="Trebuchet MS" w:hAnsi="Trebuchet MS"/>
          <w:color w:val="auto"/>
          <w:sz w:val="22"/>
        </w:rPr>
        <w:t>kontrola pracy urządzeń systemu parkingowego (możliwość otwierania, zamykania, blokowania)</w:t>
      </w:r>
    </w:p>
    <w:p w14:paraId="5FE07D14" w14:textId="77777777" w:rsidR="00313D3F" w:rsidRPr="00313D3F" w:rsidRDefault="00313D3F" w:rsidP="00313D3F">
      <w:pPr>
        <w:pStyle w:val="Akapitzlist"/>
        <w:numPr>
          <w:ilvl w:val="0"/>
          <w:numId w:val="10"/>
        </w:numPr>
        <w:spacing w:line="240" w:lineRule="auto"/>
        <w:rPr>
          <w:rFonts w:ascii="Trebuchet MS" w:hAnsi="Trebuchet MS"/>
          <w:color w:val="auto"/>
          <w:sz w:val="22"/>
        </w:rPr>
      </w:pPr>
      <w:r w:rsidRPr="00313D3F">
        <w:rPr>
          <w:rFonts w:ascii="Trebuchet MS" w:hAnsi="Trebuchet MS"/>
          <w:color w:val="auto"/>
          <w:sz w:val="22"/>
        </w:rPr>
        <w:t>informowanie obsługi o konieczności opróżnienia pojemników na banknoty oraz kasety na nadmiar monet</w:t>
      </w:r>
    </w:p>
    <w:p w14:paraId="422B6432" w14:textId="77777777" w:rsidR="00313D3F" w:rsidRPr="00313D3F" w:rsidRDefault="00313D3F" w:rsidP="00313D3F">
      <w:pPr>
        <w:pStyle w:val="Akapitzlist"/>
        <w:numPr>
          <w:ilvl w:val="0"/>
          <w:numId w:val="10"/>
        </w:numPr>
        <w:spacing w:line="240" w:lineRule="auto"/>
        <w:rPr>
          <w:rFonts w:ascii="Trebuchet MS" w:hAnsi="Trebuchet MS"/>
          <w:color w:val="auto"/>
          <w:sz w:val="22"/>
        </w:rPr>
      </w:pPr>
      <w:r w:rsidRPr="00313D3F">
        <w:rPr>
          <w:rFonts w:ascii="Trebuchet MS" w:hAnsi="Trebuchet MS"/>
          <w:color w:val="auto"/>
          <w:sz w:val="22"/>
        </w:rPr>
        <w:t>informowanie obsługi o wyjęciu pojemnika na banknoty oraz o wyjęciu pojemnika na monety</w:t>
      </w:r>
    </w:p>
    <w:p w14:paraId="15AFBCA4" w14:textId="77777777" w:rsidR="00313D3F" w:rsidRPr="00313D3F" w:rsidRDefault="00313D3F" w:rsidP="00313D3F">
      <w:pPr>
        <w:pStyle w:val="Akapitzlist"/>
        <w:numPr>
          <w:ilvl w:val="0"/>
          <w:numId w:val="10"/>
        </w:numPr>
        <w:spacing w:line="240" w:lineRule="auto"/>
        <w:rPr>
          <w:rFonts w:ascii="Trebuchet MS" w:hAnsi="Trebuchet MS"/>
          <w:color w:val="auto"/>
          <w:sz w:val="22"/>
        </w:rPr>
      </w:pPr>
      <w:r w:rsidRPr="00313D3F">
        <w:rPr>
          <w:rFonts w:ascii="Trebuchet MS" w:hAnsi="Trebuchet MS"/>
          <w:color w:val="auto"/>
          <w:sz w:val="22"/>
        </w:rPr>
        <w:t>blokowanie wydawania biletu przy zajętości określonej przez Operatora liczby miejsc na parkingu</w:t>
      </w:r>
    </w:p>
    <w:p w14:paraId="11E49754" w14:textId="77777777" w:rsidR="00313D3F" w:rsidRPr="00313D3F" w:rsidRDefault="00313D3F" w:rsidP="00313D3F">
      <w:pPr>
        <w:pStyle w:val="Akapitzlist"/>
        <w:numPr>
          <w:ilvl w:val="0"/>
          <w:numId w:val="10"/>
        </w:numPr>
        <w:spacing w:line="240" w:lineRule="auto"/>
        <w:rPr>
          <w:rFonts w:ascii="Trebuchet MS" w:hAnsi="Trebuchet MS"/>
          <w:color w:val="auto"/>
          <w:sz w:val="22"/>
        </w:rPr>
      </w:pPr>
      <w:r w:rsidRPr="00313D3F">
        <w:rPr>
          <w:rFonts w:ascii="Trebuchet MS" w:hAnsi="Trebuchet MS"/>
          <w:color w:val="auto"/>
          <w:sz w:val="22"/>
        </w:rPr>
        <w:t>umożliwienie wjazdu oraz wyjazdu pojazdom służb ratunkowych, konserwacyjnych lub innych uczestniczących w sytuacjach awaryjnych przez wybranie odpowiedniej funkcji w systemie zarządzającym</w:t>
      </w:r>
    </w:p>
    <w:p w14:paraId="098E2A64" w14:textId="77777777" w:rsidR="00313D3F" w:rsidRPr="00313D3F" w:rsidRDefault="00313D3F" w:rsidP="00313D3F">
      <w:pPr>
        <w:pStyle w:val="Akapitzlist"/>
        <w:numPr>
          <w:ilvl w:val="0"/>
          <w:numId w:val="10"/>
        </w:numPr>
        <w:spacing w:line="240" w:lineRule="auto"/>
        <w:rPr>
          <w:rFonts w:ascii="Trebuchet MS" w:hAnsi="Trebuchet MS"/>
          <w:color w:val="auto"/>
          <w:sz w:val="22"/>
        </w:rPr>
      </w:pPr>
      <w:r w:rsidRPr="00313D3F">
        <w:rPr>
          <w:rFonts w:ascii="Trebuchet MS" w:hAnsi="Trebuchet MS"/>
          <w:color w:val="auto"/>
          <w:sz w:val="22"/>
        </w:rPr>
        <w:lastRenderedPageBreak/>
        <w:t>zdalny dostęp do systemu parkingowego poprzez przeglądarkę internetową ułatwiającą zarządzanie i gromadzenie danych.</w:t>
      </w:r>
    </w:p>
    <w:p w14:paraId="2DFCECA3" w14:textId="77777777" w:rsidR="00313D3F" w:rsidRDefault="00313D3F" w:rsidP="00313D3F">
      <w:pPr>
        <w:ind w:left="0"/>
        <w:rPr>
          <w:rFonts w:ascii="Trebuchet MS" w:hAnsi="Trebuchet MS"/>
          <w:color w:val="auto"/>
          <w:sz w:val="22"/>
          <w:u w:val="single"/>
        </w:rPr>
      </w:pPr>
      <w:r>
        <w:rPr>
          <w:rFonts w:ascii="Trebuchet MS" w:hAnsi="Trebuchet MS"/>
          <w:color w:val="auto"/>
          <w:sz w:val="22"/>
          <w:u w:val="single"/>
        </w:rPr>
        <w:t>Wyświetlacz ilości wolnych miejsc</w:t>
      </w:r>
    </w:p>
    <w:p w14:paraId="5B0EE66E" w14:textId="77777777" w:rsidR="00A40F66" w:rsidRDefault="00313D3F" w:rsidP="00B13116">
      <w:pPr>
        <w:ind w:left="0"/>
        <w:rPr>
          <w:rFonts w:ascii="Trebuchet MS" w:hAnsi="Trebuchet MS"/>
          <w:color w:val="auto"/>
          <w:sz w:val="22"/>
        </w:rPr>
      </w:pPr>
      <w:r w:rsidRPr="00313D3F">
        <w:rPr>
          <w:rFonts w:ascii="Trebuchet MS" w:hAnsi="Trebuchet MS"/>
          <w:color w:val="auto"/>
          <w:sz w:val="22"/>
        </w:rPr>
        <w:t>Tablica świetlna z grafiką stałą 'P'. Piktogram podświetlany białymi LED o wysokiej sprawności. Połączona z systemem zarządzającym, która automatycznie wyświetla informację liczbie wolnych mi</w:t>
      </w:r>
      <w:r w:rsidR="00000C39">
        <w:rPr>
          <w:rFonts w:ascii="Trebuchet MS" w:hAnsi="Trebuchet MS"/>
          <w:color w:val="auto"/>
          <w:sz w:val="22"/>
        </w:rPr>
        <w:t>ejsc. Minimalna wysokość cyfry min. 14</w:t>
      </w:r>
      <w:r w:rsidRPr="00313D3F">
        <w:rPr>
          <w:rFonts w:ascii="Trebuchet MS" w:hAnsi="Trebuchet MS"/>
          <w:color w:val="auto"/>
          <w:sz w:val="22"/>
        </w:rPr>
        <w:t xml:space="preserve"> cm. Ilość wolnych miejsc jest wyświetlana na zielono, napis „zajęty” lub „0” na kolor czerwony. Wyświetlacz ma być wyposażony w matrycę RGB, animowaną w technologii LED</w:t>
      </w:r>
      <w:r w:rsidR="00000C39">
        <w:rPr>
          <w:rFonts w:ascii="Trebuchet MS" w:hAnsi="Trebuchet MS"/>
          <w:color w:val="auto"/>
          <w:sz w:val="22"/>
        </w:rPr>
        <w:t>, np.</w:t>
      </w:r>
      <w:r w:rsidR="00E9621D">
        <w:rPr>
          <w:rFonts w:ascii="Trebuchet MS" w:hAnsi="Trebuchet MS"/>
          <w:color w:val="auto"/>
          <w:sz w:val="22"/>
        </w:rPr>
        <w:t xml:space="preserve"> 16x64 pikseli</w:t>
      </w:r>
      <w:r w:rsidR="00000C39">
        <w:rPr>
          <w:rFonts w:ascii="Trebuchet MS" w:hAnsi="Trebuchet MS"/>
          <w:color w:val="auto"/>
          <w:sz w:val="22"/>
        </w:rPr>
        <w:t>. Powinien być wykonany w stopniu ochrony min.</w:t>
      </w:r>
      <w:r w:rsidRPr="00313D3F">
        <w:rPr>
          <w:rFonts w:ascii="Trebuchet MS" w:hAnsi="Trebuchet MS"/>
          <w:color w:val="auto"/>
          <w:sz w:val="22"/>
        </w:rPr>
        <w:t xml:space="preserve"> IP54. </w:t>
      </w:r>
    </w:p>
    <w:p w14:paraId="65AAF329" w14:textId="77777777" w:rsidR="00000C39" w:rsidRDefault="00000C39" w:rsidP="00000C39">
      <w:pPr>
        <w:ind w:left="0"/>
        <w:rPr>
          <w:rFonts w:ascii="Trebuchet MS" w:hAnsi="Trebuchet MS"/>
          <w:color w:val="auto"/>
          <w:sz w:val="22"/>
          <w:u w:val="single"/>
        </w:rPr>
      </w:pPr>
      <w:r>
        <w:rPr>
          <w:rFonts w:ascii="Trebuchet MS" w:hAnsi="Trebuchet MS"/>
          <w:color w:val="auto"/>
          <w:sz w:val="22"/>
          <w:u w:val="single"/>
        </w:rPr>
        <w:t>Pozostałe wytyczne</w:t>
      </w:r>
    </w:p>
    <w:p w14:paraId="6A3F46A1" w14:textId="77777777" w:rsidR="00000C39" w:rsidRPr="00FF0974" w:rsidRDefault="00000C39" w:rsidP="00B13116">
      <w:pPr>
        <w:ind w:left="0"/>
        <w:rPr>
          <w:rFonts w:ascii="Trebuchet MS" w:hAnsi="Trebuchet MS"/>
          <w:color w:val="auto"/>
          <w:sz w:val="22"/>
        </w:rPr>
      </w:pPr>
      <w:r>
        <w:rPr>
          <w:rFonts w:ascii="Trebuchet MS" w:hAnsi="Trebuchet MS"/>
          <w:color w:val="auto"/>
          <w:sz w:val="22"/>
        </w:rPr>
        <w:t>Opisany powyżej system należy traktować jako służący określeniu pożądanego standardu wykonania i parametrów technicznych. W przypadku zastosowania innych rozwiązań niż projektowe Wykonawca zobowiązany jest przeprowadzić szczegółową analizę techniczną obejmującą m.in. weryfikację przekroi okablowania zasilającego, weryfikację zabezpieczenia obwodu zasilającego, weryfikację typu i ilości żył w okablowaniu sygnałowym, itd.</w:t>
      </w:r>
    </w:p>
    <w:p w14:paraId="18858D6B" w14:textId="77777777" w:rsidR="00156805" w:rsidRPr="00F02481" w:rsidRDefault="00156805" w:rsidP="00156805">
      <w:pPr>
        <w:pStyle w:val="Nagwek2"/>
      </w:pPr>
      <w:bookmarkStart w:id="22" w:name="_Toc39048815"/>
      <w:r>
        <w:t>Inne instalacje</w:t>
      </w:r>
      <w:bookmarkEnd w:id="22"/>
      <w:r>
        <w:tab/>
      </w:r>
    </w:p>
    <w:p w14:paraId="568F102C" w14:textId="77777777" w:rsidR="00156805" w:rsidRDefault="00156805" w:rsidP="00B13116">
      <w:pPr>
        <w:ind w:left="0"/>
        <w:rPr>
          <w:rFonts w:ascii="Trebuchet MS" w:hAnsi="Trebuchet MS"/>
          <w:color w:val="auto"/>
          <w:sz w:val="22"/>
        </w:rPr>
      </w:pPr>
      <w:r w:rsidRPr="00313D3F">
        <w:rPr>
          <w:rFonts w:ascii="Trebuchet MS" w:hAnsi="Trebuchet MS"/>
          <w:color w:val="auto"/>
          <w:sz w:val="22"/>
        </w:rPr>
        <w:t xml:space="preserve">Zakłada się </w:t>
      </w:r>
      <w:r w:rsidR="00580C5A">
        <w:rPr>
          <w:rFonts w:ascii="Trebuchet MS" w:hAnsi="Trebuchet MS"/>
          <w:color w:val="auto"/>
          <w:sz w:val="22"/>
        </w:rPr>
        <w:t xml:space="preserve">doprowadzenie okablowania do </w:t>
      </w:r>
      <w:r w:rsidRPr="00313D3F">
        <w:rPr>
          <w:rFonts w:ascii="Trebuchet MS" w:hAnsi="Trebuchet MS"/>
          <w:color w:val="auto"/>
          <w:sz w:val="22"/>
        </w:rPr>
        <w:t xml:space="preserve">szlabanu na drodze do lotniska Szpitala Wojewódzkiego. Szlaban powinien być otwierany z pomieszczenia ochrony na </w:t>
      </w:r>
      <w:proofErr w:type="spellStart"/>
      <w:r w:rsidRPr="00313D3F">
        <w:rPr>
          <w:rFonts w:ascii="Trebuchet MS" w:hAnsi="Trebuchet MS"/>
          <w:color w:val="auto"/>
          <w:sz w:val="22"/>
        </w:rPr>
        <w:t>SORze</w:t>
      </w:r>
      <w:proofErr w:type="spellEnd"/>
      <w:r w:rsidRPr="00313D3F">
        <w:rPr>
          <w:rFonts w:ascii="Trebuchet MS" w:hAnsi="Trebuchet MS"/>
          <w:color w:val="auto"/>
          <w:sz w:val="22"/>
        </w:rPr>
        <w:t xml:space="preserve"> </w:t>
      </w:r>
      <w:r w:rsidR="00580C5A">
        <w:rPr>
          <w:rFonts w:ascii="Trebuchet MS" w:hAnsi="Trebuchet MS"/>
          <w:color w:val="auto"/>
          <w:sz w:val="22"/>
        </w:rPr>
        <w:t xml:space="preserve">projektowanego szpitala </w:t>
      </w:r>
      <w:r w:rsidRPr="00313D3F">
        <w:rPr>
          <w:rFonts w:ascii="Trebuchet MS" w:hAnsi="Trebuchet MS"/>
          <w:color w:val="auto"/>
          <w:sz w:val="22"/>
        </w:rPr>
        <w:t>oraz od strony Szpitala Wojewódzkiego. W tym celu należy do szla</w:t>
      </w:r>
      <w:r w:rsidR="00580C5A">
        <w:rPr>
          <w:rFonts w:ascii="Trebuchet MS" w:hAnsi="Trebuchet MS"/>
          <w:color w:val="auto"/>
          <w:sz w:val="22"/>
        </w:rPr>
        <w:t>banu doprowadzić okablowanie</w:t>
      </w:r>
      <w:r w:rsidRPr="00313D3F">
        <w:rPr>
          <w:rFonts w:ascii="Trebuchet MS" w:hAnsi="Trebuchet MS"/>
          <w:color w:val="auto"/>
          <w:sz w:val="22"/>
        </w:rPr>
        <w:t xml:space="preserve"> </w:t>
      </w:r>
      <w:proofErr w:type="spellStart"/>
      <w:r w:rsidRPr="00313D3F">
        <w:rPr>
          <w:rFonts w:ascii="Trebuchet MS" w:hAnsi="Trebuchet MS"/>
          <w:color w:val="auto"/>
          <w:sz w:val="22"/>
        </w:rPr>
        <w:t>XzTKMXpw</w:t>
      </w:r>
      <w:proofErr w:type="spellEnd"/>
      <w:r w:rsidRPr="00313D3F">
        <w:rPr>
          <w:rFonts w:ascii="Trebuchet MS" w:hAnsi="Trebuchet MS"/>
          <w:color w:val="auto"/>
          <w:sz w:val="22"/>
        </w:rPr>
        <w:t xml:space="preserve"> 4x2x0,8 z pomieszczenia ochrony SOR</w:t>
      </w:r>
      <w:r w:rsidR="00580C5A">
        <w:rPr>
          <w:rFonts w:ascii="Trebuchet MS" w:hAnsi="Trebuchet MS"/>
          <w:color w:val="auto"/>
          <w:sz w:val="22"/>
        </w:rPr>
        <w:t xml:space="preserve"> projektowanego szpitala</w:t>
      </w:r>
      <w:r w:rsidRPr="00313D3F">
        <w:rPr>
          <w:rFonts w:ascii="Trebuchet MS" w:hAnsi="Trebuchet MS"/>
          <w:color w:val="auto"/>
          <w:sz w:val="22"/>
        </w:rPr>
        <w:t>, gdzie należy przewidzieć przycisk</w:t>
      </w:r>
      <w:r w:rsidR="00A40F66" w:rsidRPr="00313D3F">
        <w:rPr>
          <w:rFonts w:ascii="Trebuchet MS" w:hAnsi="Trebuchet MS"/>
          <w:color w:val="auto"/>
          <w:sz w:val="22"/>
        </w:rPr>
        <w:t>.</w:t>
      </w:r>
      <w:r w:rsidRPr="00313D3F">
        <w:rPr>
          <w:rFonts w:ascii="Trebuchet MS" w:hAnsi="Trebuchet MS"/>
          <w:color w:val="auto"/>
          <w:sz w:val="22"/>
        </w:rPr>
        <w:t xml:space="preserve"> </w:t>
      </w:r>
      <w:r w:rsidR="00580C5A">
        <w:rPr>
          <w:rFonts w:ascii="Trebuchet MS" w:hAnsi="Trebuchet MS"/>
          <w:color w:val="auto"/>
          <w:sz w:val="22"/>
        </w:rPr>
        <w:t xml:space="preserve">Dodatkowo, wykorzystując projektowaną kanalizację kablową oraz istniejący kanał technologiczny należy przewidzieć okablowanie </w:t>
      </w:r>
      <w:proofErr w:type="spellStart"/>
      <w:r w:rsidR="00580C5A">
        <w:rPr>
          <w:rFonts w:ascii="Trebuchet MS" w:hAnsi="Trebuchet MS"/>
          <w:color w:val="auto"/>
          <w:sz w:val="22"/>
        </w:rPr>
        <w:t>XzTKMXpw</w:t>
      </w:r>
      <w:proofErr w:type="spellEnd"/>
      <w:r w:rsidR="00580C5A">
        <w:rPr>
          <w:rFonts w:ascii="Trebuchet MS" w:hAnsi="Trebuchet MS"/>
          <w:color w:val="auto"/>
          <w:sz w:val="22"/>
        </w:rPr>
        <w:t xml:space="preserve"> 4x2x0,8 od szlabanu do budynku Szpitala Wojewódzkiego, gdzie również należy przewidzieć przycisk do ręcznego sterowania szlabanem. Ostateczną lokalizację przycisku  w budynku Szpitala Wojewódzkiego należy uzgodnić z Użytkownikiem w zależności od aktualnej w czasie wykonywania robót lokalizacji pomieszczenia personelu odpowiedzialnego za obsługę. </w:t>
      </w:r>
      <w:r w:rsidR="00A40F66" w:rsidRPr="00313D3F">
        <w:rPr>
          <w:rFonts w:ascii="Trebuchet MS" w:hAnsi="Trebuchet MS"/>
          <w:color w:val="auto"/>
          <w:sz w:val="22"/>
        </w:rPr>
        <w:t>Sterownik szlabanu musi być wyposażony w moduł do zdalnego otwierania. Należy przewidzieć minimum 4 pil</w:t>
      </w:r>
      <w:r w:rsidR="00580C5A">
        <w:rPr>
          <w:rFonts w:ascii="Trebuchet MS" w:hAnsi="Trebuchet MS"/>
          <w:color w:val="auto"/>
          <w:sz w:val="22"/>
        </w:rPr>
        <w:t>oty działające na odległość około</w:t>
      </w:r>
      <w:r w:rsidR="00A40F66" w:rsidRPr="00313D3F">
        <w:rPr>
          <w:rFonts w:ascii="Trebuchet MS" w:hAnsi="Trebuchet MS"/>
          <w:color w:val="auto"/>
          <w:sz w:val="22"/>
        </w:rPr>
        <w:t xml:space="preserve"> 400 m. Wykonawca zweryfikuje poprawność działania systemu ze szczególnym uwzględnieniem stabilności sterowania bezprzewodowego</w:t>
      </w:r>
      <w:r w:rsidRPr="00313D3F">
        <w:rPr>
          <w:rFonts w:ascii="Trebuchet MS" w:hAnsi="Trebuchet MS"/>
          <w:color w:val="auto"/>
          <w:sz w:val="22"/>
        </w:rPr>
        <w:t>. Rozwiązanie należy uzgodnić z przedstawicielami Szpitala Wojewódzkiego</w:t>
      </w:r>
      <w:r w:rsidR="00A40F66" w:rsidRPr="00313D3F">
        <w:rPr>
          <w:rFonts w:ascii="Trebuchet MS" w:hAnsi="Trebuchet MS"/>
          <w:color w:val="auto"/>
          <w:sz w:val="22"/>
        </w:rPr>
        <w:t xml:space="preserve"> oraz WCZD</w:t>
      </w:r>
      <w:r w:rsidRPr="00313D3F">
        <w:rPr>
          <w:rFonts w:ascii="Trebuchet MS" w:hAnsi="Trebuchet MS"/>
          <w:color w:val="auto"/>
          <w:sz w:val="22"/>
        </w:rPr>
        <w:t xml:space="preserve">. </w:t>
      </w:r>
      <w:r w:rsidR="00313D3F">
        <w:rPr>
          <w:rFonts w:ascii="Trebuchet MS" w:hAnsi="Trebuchet MS"/>
          <w:color w:val="auto"/>
          <w:sz w:val="22"/>
        </w:rPr>
        <w:t>Szczegóły wg projektu drogowego.</w:t>
      </w:r>
    </w:p>
    <w:p w14:paraId="496C3AB4" w14:textId="77777777" w:rsidR="0023407A" w:rsidRPr="00F02481" w:rsidRDefault="0023407A" w:rsidP="00B13116">
      <w:pPr>
        <w:ind w:left="0"/>
        <w:rPr>
          <w:color w:val="FF0000"/>
        </w:rPr>
      </w:pPr>
    </w:p>
    <w:p w14:paraId="5814F99C" w14:textId="77777777" w:rsidR="00160C80" w:rsidRPr="00F02481" w:rsidRDefault="00160C80" w:rsidP="00F02481">
      <w:pPr>
        <w:pStyle w:val="Nagwek1"/>
      </w:pPr>
      <w:bookmarkStart w:id="23" w:name="_Toc39048816"/>
      <w:r w:rsidRPr="00F02481">
        <w:t>UWAGI</w:t>
      </w:r>
      <w:bookmarkEnd w:id="23"/>
    </w:p>
    <w:p w14:paraId="37B8B6EE" w14:textId="77777777" w:rsidR="00160C80" w:rsidRDefault="00160C80" w:rsidP="00160C80">
      <w:pPr>
        <w:pStyle w:val="MMDP1"/>
        <w:tabs>
          <w:tab w:val="clear" w:pos="1287"/>
          <w:tab w:val="num" w:pos="360"/>
        </w:tabs>
        <w:spacing w:line="276" w:lineRule="auto"/>
        <w:ind w:left="360"/>
        <w:rPr>
          <w:rFonts w:ascii="Trebuchet MS" w:hAnsi="Trebuchet MS"/>
          <w:sz w:val="22"/>
        </w:rPr>
      </w:pPr>
      <w:r w:rsidRPr="0084659E">
        <w:rPr>
          <w:rFonts w:ascii="Trebuchet MS" w:hAnsi="Trebuchet MS"/>
          <w:sz w:val="22"/>
        </w:rPr>
        <w:t xml:space="preserve">Dokumentacja projektowa stanowi całość składającą się z części rysunkowej i opisowej </w:t>
      </w:r>
      <w:r w:rsidRPr="0084659E">
        <w:rPr>
          <w:rFonts w:ascii="Trebuchet MS" w:hAnsi="Trebuchet MS"/>
          <w:sz w:val="22"/>
        </w:rPr>
        <w:br/>
        <w:t>i należy ją rozpatrywać łącznie, w tym z projektami branżowymi.</w:t>
      </w:r>
    </w:p>
    <w:p w14:paraId="444E9975" w14:textId="77777777" w:rsidR="00B55D35" w:rsidRPr="00B55D35" w:rsidRDefault="00B55D35" w:rsidP="00B55D35">
      <w:pPr>
        <w:pStyle w:val="MMDP1"/>
        <w:tabs>
          <w:tab w:val="clear" w:pos="1287"/>
          <w:tab w:val="num" w:pos="360"/>
        </w:tabs>
        <w:spacing w:line="276" w:lineRule="auto"/>
        <w:ind w:left="360"/>
        <w:rPr>
          <w:color w:val="000000"/>
          <w:szCs w:val="20"/>
          <w:lang w:eastAsia="pl-PL"/>
        </w:rPr>
      </w:pPr>
      <w:r w:rsidRPr="00B55D35">
        <w:rPr>
          <w:rFonts w:ascii="Trebuchet MS" w:hAnsi="Trebuchet MS"/>
          <w:sz w:val="22"/>
        </w:rPr>
        <w:t>Brak wyszczególnienia jakiegokolwiek elementu, który może być zawarty w projekcie warsztatowym lub jest wymagany względami technologicznymi, aby skończone instalacje oraz budynek uznać za kompletny i zgodny z założeniami projektowymi, nie zwalnia Wykonawcy z obowiązku wykonania tych elementów i nie stanowi podstawy do rozszerzenia zakresu prac pomiędzy Inwestorem a Wykonawcą.</w:t>
      </w:r>
    </w:p>
    <w:p w14:paraId="166204E8" w14:textId="77777777" w:rsidR="00B55D35" w:rsidRPr="0084659E" w:rsidRDefault="00B55D35" w:rsidP="00B55D35">
      <w:pPr>
        <w:pStyle w:val="MMDP1"/>
        <w:tabs>
          <w:tab w:val="clear" w:pos="1287"/>
          <w:tab w:val="num" w:pos="360"/>
        </w:tabs>
        <w:spacing w:line="276" w:lineRule="auto"/>
        <w:ind w:left="360"/>
        <w:rPr>
          <w:rFonts w:ascii="Trebuchet MS" w:hAnsi="Trebuchet MS"/>
          <w:sz w:val="22"/>
        </w:rPr>
      </w:pPr>
      <w:r w:rsidRPr="00B55D35">
        <w:rPr>
          <w:rFonts w:ascii="Trebuchet MS" w:hAnsi="Trebuchet MS"/>
          <w:sz w:val="22"/>
        </w:rPr>
        <w:t>Wszelkie elementy systemowe należy dobierać i wykonywać zgodnie z wytycznymi producenta oraz wymaganiami projektu. System należy stosować w sposób kompletny, wraz z wymaganymi zabezpieczeniami i akcesoriami. Niedopuszczalne jest stosowanie tylko wybranych elementów systemu, zastępowanie wybranych elementów nieoryginalnymi czy łączenie elementów z różnych systemów. Proponowane rozwiązania muszą uzyskać akceptację inwestora i projektanta.</w:t>
      </w:r>
    </w:p>
    <w:p w14:paraId="4963053B" w14:textId="77777777" w:rsidR="00160C80" w:rsidRPr="0084659E" w:rsidRDefault="00160C80" w:rsidP="00160C80">
      <w:pPr>
        <w:pStyle w:val="MMDP1"/>
        <w:tabs>
          <w:tab w:val="clear" w:pos="1287"/>
          <w:tab w:val="num" w:pos="360"/>
        </w:tabs>
        <w:spacing w:line="276" w:lineRule="auto"/>
        <w:ind w:left="360"/>
        <w:rPr>
          <w:rFonts w:ascii="Trebuchet MS" w:hAnsi="Trebuchet MS"/>
          <w:sz w:val="22"/>
        </w:rPr>
      </w:pPr>
      <w:r w:rsidRPr="0084659E">
        <w:rPr>
          <w:rFonts w:ascii="Trebuchet MS" w:hAnsi="Trebuchet MS"/>
          <w:sz w:val="22"/>
        </w:rPr>
        <w:lastRenderedPageBreak/>
        <w:t>Wszystkie materiały i urządzenia stosowane przy budowie kanalizacji telekomunikacyjnej muszą posiadać znak CE, o ile wymaga tego Dyrektywa Budowlana, oraz muszą posiadać wymagane przez aktualne przepisy deklaracje lub certyfikaty zgodności z normami albo z aprobatami technicznymi.</w:t>
      </w:r>
    </w:p>
    <w:p w14:paraId="76CC972D" w14:textId="77777777" w:rsidR="00160C80" w:rsidRPr="0084659E" w:rsidRDefault="00160C80" w:rsidP="00160C80">
      <w:pPr>
        <w:pStyle w:val="MMDP1"/>
        <w:tabs>
          <w:tab w:val="clear" w:pos="1287"/>
          <w:tab w:val="num" w:pos="360"/>
        </w:tabs>
        <w:ind w:left="360"/>
        <w:rPr>
          <w:rFonts w:ascii="Trebuchet MS" w:hAnsi="Trebuchet MS"/>
          <w:sz w:val="22"/>
        </w:rPr>
      </w:pPr>
      <w:r w:rsidRPr="0084659E">
        <w:rPr>
          <w:rFonts w:ascii="Trebuchet MS" w:hAnsi="Trebuchet MS"/>
          <w:sz w:val="22"/>
        </w:rPr>
        <w:t xml:space="preserve">Zgodnie z art. 21a Prawa Budowlanego, Kierownik Budowy jest zobowiązany sporządzić lub zapewnić sporządzenie przed rozpoczęciem budowy planu bezpieczeństwa i ochrony zdrowia. </w:t>
      </w:r>
    </w:p>
    <w:p w14:paraId="21D08506" w14:textId="77777777" w:rsidR="00160C80" w:rsidRPr="0084659E" w:rsidRDefault="00160C80" w:rsidP="00160C80">
      <w:pPr>
        <w:pStyle w:val="MMDP1"/>
        <w:tabs>
          <w:tab w:val="clear" w:pos="1287"/>
          <w:tab w:val="num" w:pos="360"/>
        </w:tabs>
        <w:spacing w:line="276" w:lineRule="auto"/>
        <w:ind w:left="360"/>
        <w:rPr>
          <w:rFonts w:ascii="Trebuchet MS" w:hAnsi="Trebuchet MS"/>
          <w:sz w:val="22"/>
        </w:rPr>
      </w:pPr>
      <w:r w:rsidRPr="0084659E">
        <w:rPr>
          <w:rFonts w:ascii="Trebuchet MS" w:hAnsi="Trebuchet MS"/>
          <w:sz w:val="22"/>
        </w:rPr>
        <w:t>Montaż powinien być wykonany przez przeszkolonych instalatorów.</w:t>
      </w:r>
    </w:p>
    <w:p w14:paraId="578BEB67" w14:textId="77777777" w:rsidR="00160C80" w:rsidRPr="0084659E" w:rsidRDefault="00160C80" w:rsidP="00160C80">
      <w:pPr>
        <w:pStyle w:val="MMDP1"/>
        <w:tabs>
          <w:tab w:val="clear" w:pos="1287"/>
          <w:tab w:val="num" w:pos="360"/>
        </w:tabs>
        <w:spacing w:line="276" w:lineRule="auto"/>
        <w:ind w:left="360"/>
        <w:rPr>
          <w:rFonts w:ascii="Trebuchet MS" w:hAnsi="Trebuchet MS"/>
          <w:sz w:val="22"/>
        </w:rPr>
      </w:pPr>
      <w:r w:rsidRPr="0084659E">
        <w:rPr>
          <w:rFonts w:ascii="Trebuchet MS" w:hAnsi="Trebuchet MS"/>
          <w:sz w:val="22"/>
        </w:rPr>
        <w:t>Przed rozpoczęciem robót instalacyjnych należy ustalać szczegółowe zasady ich prowadzenia z Inspektorem Nadzoru Inwestorskiego oraz uprawnionym użytkownikiem obiektu.</w:t>
      </w:r>
    </w:p>
    <w:p w14:paraId="2DD2BF69" w14:textId="77777777" w:rsidR="00160C80" w:rsidRPr="0084659E" w:rsidRDefault="00160C80" w:rsidP="00160C80">
      <w:pPr>
        <w:pStyle w:val="MMDP1"/>
        <w:tabs>
          <w:tab w:val="clear" w:pos="1287"/>
          <w:tab w:val="num" w:pos="360"/>
        </w:tabs>
        <w:spacing w:line="276" w:lineRule="auto"/>
        <w:ind w:left="360"/>
        <w:rPr>
          <w:rFonts w:ascii="Trebuchet MS" w:hAnsi="Trebuchet MS"/>
          <w:sz w:val="22"/>
        </w:rPr>
      </w:pPr>
      <w:r w:rsidRPr="0084659E">
        <w:rPr>
          <w:rFonts w:ascii="Trebuchet MS" w:hAnsi="Trebuchet MS"/>
          <w:sz w:val="22"/>
        </w:rPr>
        <w:t xml:space="preserve">Przed oddaniem instalacji do eksploatacji należy wykonać wymagane przepisami i normami badania, próby i pomiary po montażowe. </w:t>
      </w:r>
    </w:p>
    <w:p w14:paraId="0905F5B1" w14:textId="77777777" w:rsidR="00160C80" w:rsidRPr="0084659E" w:rsidRDefault="00160C80" w:rsidP="00160C80">
      <w:pPr>
        <w:pStyle w:val="MMDP1"/>
        <w:tabs>
          <w:tab w:val="clear" w:pos="1287"/>
          <w:tab w:val="num" w:pos="360"/>
        </w:tabs>
        <w:spacing w:line="276" w:lineRule="auto"/>
        <w:ind w:left="360"/>
        <w:rPr>
          <w:rFonts w:ascii="Trebuchet MS" w:hAnsi="Trebuchet MS"/>
          <w:sz w:val="22"/>
        </w:rPr>
      </w:pPr>
      <w:r w:rsidRPr="0084659E">
        <w:rPr>
          <w:rFonts w:ascii="Trebuchet MS" w:hAnsi="Trebuchet MS"/>
          <w:sz w:val="22"/>
        </w:rPr>
        <w:t>Po zakończeniu prac należy przekazać użytkownikowi dokumentację powykonawczą, plany i schematy z naniesionymi zmianami, protokoły badań oraz instrukcje obsługi i inne wymagane przez użytkownika dokumenty. Ilość egzemplarzy, zawartość dokumentów towarzyszących dokumentacji powykonawczej i ich formę należy ustalić przed rozpoczęciem prac.</w:t>
      </w:r>
    </w:p>
    <w:p w14:paraId="44AF32E9" w14:textId="77777777" w:rsidR="00160C80" w:rsidRDefault="00160C80" w:rsidP="00160C80">
      <w:pPr>
        <w:pStyle w:val="MMDP1"/>
        <w:tabs>
          <w:tab w:val="clear" w:pos="1287"/>
          <w:tab w:val="num" w:pos="360"/>
        </w:tabs>
        <w:spacing w:line="276" w:lineRule="auto"/>
        <w:ind w:left="360"/>
        <w:rPr>
          <w:rFonts w:ascii="Trebuchet MS" w:hAnsi="Trebuchet MS"/>
          <w:sz w:val="22"/>
        </w:rPr>
      </w:pPr>
      <w:r w:rsidRPr="0084659E">
        <w:rPr>
          <w:rFonts w:ascii="Trebuchet MS" w:hAnsi="Trebuchet MS"/>
          <w:sz w:val="22"/>
        </w:rPr>
        <w:t>Przy prowadzeniu robót ziemnych należy zachować szczególną ostrożność w miejscach zbliżeń do istniejącego uzbrojenia podziemnego i naziemnego oraz budynków</w:t>
      </w:r>
    </w:p>
    <w:p w14:paraId="1040E38C" w14:textId="77777777" w:rsidR="007923DA" w:rsidRPr="007923DA" w:rsidRDefault="007923DA" w:rsidP="007923DA">
      <w:pPr>
        <w:pStyle w:val="MMDP1"/>
        <w:tabs>
          <w:tab w:val="clear" w:pos="1287"/>
          <w:tab w:val="num" w:pos="360"/>
        </w:tabs>
        <w:spacing w:line="276" w:lineRule="auto"/>
        <w:ind w:left="360"/>
        <w:rPr>
          <w:rFonts w:ascii="Trebuchet MS" w:hAnsi="Trebuchet MS"/>
          <w:sz w:val="22"/>
        </w:rPr>
      </w:pPr>
      <w:r w:rsidRPr="007923DA">
        <w:rPr>
          <w:rFonts w:ascii="Trebuchet MS" w:hAnsi="Trebuchet MS"/>
          <w:sz w:val="22"/>
        </w:rPr>
        <w:t>Wszelkie prace ziemne należy poprzedzać próbnymi przekopami poprzecznymi w celu zlokalizowania innych obiektów podziemnych.</w:t>
      </w:r>
    </w:p>
    <w:p w14:paraId="24662F9A" w14:textId="77777777" w:rsidR="00160C80" w:rsidRPr="0084659E" w:rsidRDefault="00160C80" w:rsidP="00160C80">
      <w:pPr>
        <w:pStyle w:val="MMDP1"/>
        <w:tabs>
          <w:tab w:val="clear" w:pos="1287"/>
          <w:tab w:val="num" w:pos="360"/>
        </w:tabs>
        <w:spacing w:line="276" w:lineRule="auto"/>
        <w:ind w:left="360"/>
        <w:rPr>
          <w:rFonts w:ascii="Trebuchet MS" w:hAnsi="Trebuchet MS"/>
          <w:sz w:val="22"/>
        </w:rPr>
      </w:pPr>
      <w:r w:rsidRPr="0084659E">
        <w:rPr>
          <w:rFonts w:ascii="Trebuchet MS" w:hAnsi="Trebuchet MS"/>
          <w:sz w:val="22"/>
        </w:rPr>
        <w:t>Przy układaniu kabli, przewodów, zachować normatywne odległości pomiędzy kablami lub przewodami silnoprądowymi od przewodów niskoprądowych.</w:t>
      </w:r>
    </w:p>
    <w:p w14:paraId="7F3CF431" w14:textId="77777777" w:rsidR="007923DA" w:rsidRDefault="00160C80" w:rsidP="007923DA">
      <w:pPr>
        <w:pStyle w:val="MMDP1"/>
        <w:tabs>
          <w:tab w:val="clear" w:pos="1287"/>
          <w:tab w:val="num" w:pos="360"/>
        </w:tabs>
        <w:spacing w:line="276" w:lineRule="auto"/>
        <w:ind w:left="360"/>
        <w:rPr>
          <w:rFonts w:ascii="Trebuchet MS" w:hAnsi="Trebuchet MS"/>
          <w:sz w:val="22"/>
        </w:rPr>
      </w:pPr>
      <w:r w:rsidRPr="0084659E">
        <w:rPr>
          <w:rFonts w:ascii="Trebuchet MS" w:hAnsi="Trebuchet MS"/>
          <w:sz w:val="22"/>
        </w:rPr>
        <w:t>Nigdy nie wolno przekraczać maksymalnych naciągów instalacyjnych kabli oraz promieni gięcia kabli oraz rur.</w:t>
      </w:r>
    </w:p>
    <w:p w14:paraId="6071066B" w14:textId="77777777" w:rsidR="00160C80" w:rsidRPr="0084659E" w:rsidRDefault="00160C80" w:rsidP="00160C80">
      <w:pPr>
        <w:pStyle w:val="MMDP1"/>
        <w:tabs>
          <w:tab w:val="clear" w:pos="1287"/>
          <w:tab w:val="num" w:pos="360"/>
        </w:tabs>
        <w:ind w:left="360"/>
        <w:rPr>
          <w:rFonts w:ascii="Trebuchet MS" w:hAnsi="Trebuchet MS"/>
          <w:sz w:val="22"/>
        </w:rPr>
      </w:pPr>
      <w:r w:rsidRPr="0084659E">
        <w:rPr>
          <w:rFonts w:ascii="Trebuchet MS" w:hAnsi="Trebuchet MS"/>
          <w:sz w:val="22"/>
        </w:rPr>
        <w:t xml:space="preserve">Rury kanalizacji telekomunikacyjnej należy uszczelnić wodo- i gazoszczelnie. </w:t>
      </w:r>
    </w:p>
    <w:p w14:paraId="6B101235" w14:textId="77777777" w:rsidR="00160C80" w:rsidRPr="0084659E" w:rsidRDefault="00160C80" w:rsidP="00160C80">
      <w:pPr>
        <w:pStyle w:val="MMDP1"/>
        <w:tabs>
          <w:tab w:val="clear" w:pos="1287"/>
          <w:tab w:val="num" w:pos="360"/>
        </w:tabs>
        <w:spacing w:line="276" w:lineRule="auto"/>
        <w:ind w:left="360"/>
        <w:rPr>
          <w:rFonts w:ascii="Trebuchet MS" w:hAnsi="Trebuchet MS"/>
        </w:rPr>
      </w:pPr>
      <w:r w:rsidRPr="0084659E">
        <w:rPr>
          <w:rFonts w:ascii="Trebuchet MS" w:hAnsi="Trebuchet MS"/>
          <w:sz w:val="22"/>
        </w:rPr>
        <w:t xml:space="preserve">Przejścia przez przegrody budowlane uszczelnić zgodnie z klasą odporności pożarowej odpowiadającej EI przegrody, </w:t>
      </w:r>
    </w:p>
    <w:p w14:paraId="62976533" w14:textId="77777777" w:rsidR="00160C80" w:rsidRPr="0084659E" w:rsidRDefault="00160C80" w:rsidP="00160C80">
      <w:pPr>
        <w:pStyle w:val="MMDP1"/>
        <w:tabs>
          <w:tab w:val="clear" w:pos="1287"/>
          <w:tab w:val="num" w:pos="360"/>
        </w:tabs>
        <w:spacing w:line="276" w:lineRule="auto"/>
        <w:ind w:left="360"/>
        <w:rPr>
          <w:rFonts w:ascii="Trebuchet MS" w:hAnsi="Trebuchet MS"/>
        </w:rPr>
      </w:pPr>
      <w:r w:rsidRPr="0084659E">
        <w:rPr>
          <w:rFonts w:ascii="Trebuchet MS" w:hAnsi="Trebuchet MS"/>
          <w:sz w:val="22"/>
        </w:rPr>
        <w:t>Przed zakupem materiałów, obmiarów należy dokonać bezpośrednio na budowie.</w:t>
      </w:r>
    </w:p>
    <w:p w14:paraId="65124FBC" w14:textId="77777777" w:rsidR="00430372" w:rsidRPr="00C44462" w:rsidRDefault="00160C80" w:rsidP="00C44462">
      <w:pPr>
        <w:pStyle w:val="MMDP1"/>
        <w:tabs>
          <w:tab w:val="clear" w:pos="1287"/>
          <w:tab w:val="num" w:pos="360"/>
        </w:tabs>
        <w:spacing w:line="276" w:lineRule="auto"/>
        <w:ind w:left="360"/>
        <w:rPr>
          <w:rFonts w:ascii="Trebuchet MS" w:hAnsi="Trebuchet MS"/>
        </w:rPr>
      </w:pPr>
      <w:r w:rsidRPr="0084659E">
        <w:rPr>
          <w:rFonts w:ascii="Trebuchet MS" w:hAnsi="Trebuchet MS"/>
          <w:sz w:val="22"/>
        </w:rPr>
        <w:t>W pobliżu urządzeń teletechnicznych oraz innych sieci i istniejących w terenie obiektów prace ziemne prowadzić ręcznie.</w:t>
      </w:r>
      <w:bookmarkStart w:id="24" w:name="_Toc308512206"/>
      <w:bookmarkStart w:id="25" w:name="_Toc308521199"/>
    </w:p>
    <w:p w14:paraId="0A89C2F5" w14:textId="77777777" w:rsidR="00C44462" w:rsidRDefault="00C44462">
      <w:pPr>
        <w:spacing w:after="0"/>
        <w:ind w:left="0"/>
        <w:jc w:val="left"/>
        <w:rPr>
          <w:rFonts w:ascii="Trebuchet MS" w:hAnsi="Trebuchet MS" w:cs="Times New Roman"/>
          <w:b/>
          <w:bCs/>
          <w:color w:val="auto"/>
          <w:kern w:val="32"/>
          <w:sz w:val="32"/>
          <w:szCs w:val="32"/>
        </w:rPr>
      </w:pPr>
      <w:r>
        <w:br w:type="page"/>
      </w:r>
    </w:p>
    <w:p w14:paraId="6208D471" w14:textId="77777777" w:rsidR="00430372" w:rsidRPr="00430372" w:rsidRDefault="00430372" w:rsidP="00430372">
      <w:pPr>
        <w:pStyle w:val="Nagwek1"/>
      </w:pPr>
      <w:bookmarkStart w:id="26" w:name="_Toc39048817"/>
      <w:r w:rsidRPr="00430372">
        <w:lastRenderedPageBreak/>
        <w:t>Klauzula dopuszczalności stosowania zamienników.</w:t>
      </w:r>
      <w:bookmarkEnd w:id="24"/>
      <w:bookmarkEnd w:id="25"/>
      <w:bookmarkEnd w:id="26"/>
    </w:p>
    <w:p w14:paraId="07CAF009" w14:textId="77777777" w:rsidR="00430372" w:rsidRDefault="00430372" w:rsidP="00430372">
      <w:pPr>
        <w:pStyle w:val="Lista"/>
        <w:numPr>
          <w:ilvl w:val="0"/>
          <w:numId w:val="0"/>
        </w:numPr>
        <w:ind w:left="283" w:hanging="283"/>
        <w:jc w:val="both"/>
        <w:rPr>
          <w:sz w:val="20"/>
        </w:rPr>
      </w:pPr>
    </w:p>
    <w:p w14:paraId="0F673BD9" w14:textId="77777777" w:rsidR="00430372" w:rsidRPr="00616209" w:rsidRDefault="00430372" w:rsidP="00430372">
      <w:pPr>
        <w:ind w:left="1692"/>
        <w:rPr>
          <w:rFonts w:ascii="Trebuchet MS" w:hAnsi="Trebuchet MS" w:cs="Arial"/>
          <w:b/>
          <w:sz w:val="20"/>
          <w:u w:val="single"/>
        </w:rPr>
      </w:pPr>
    </w:p>
    <w:p w14:paraId="066FBE9D" w14:textId="77777777" w:rsidR="00430372" w:rsidRPr="00616209" w:rsidRDefault="005353A0" w:rsidP="00430372">
      <w:pPr>
        <w:ind w:left="1692"/>
        <w:rPr>
          <w:rFonts w:ascii="Trebuchet MS" w:hAnsi="Trebuchet MS" w:cs="Arial"/>
          <w:b/>
          <w:sz w:val="20"/>
          <w:u w:val="single"/>
        </w:rPr>
      </w:pPr>
      <w:r w:rsidRPr="00616209">
        <w:rPr>
          <w:rFonts w:ascii="Trebuchet MS" w:hAnsi="Trebuchet MS" w:cs="Arial"/>
          <w:b/>
          <w:noProof/>
          <w:sz w:val="20"/>
          <w:u w:val="single"/>
          <w:lang w:eastAsia="pl-PL"/>
        </w:rPr>
        <mc:AlternateContent>
          <mc:Choice Requires="wps">
            <w:drawing>
              <wp:anchor distT="0" distB="0" distL="114300" distR="114300" simplePos="0" relativeHeight="251659264" behindDoc="0" locked="0" layoutInCell="1" allowOverlap="1" wp14:anchorId="124BBF0E" wp14:editId="7EED2AC3">
                <wp:simplePos x="0" y="0"/>
                <wp:positionH relativeFrom="column">
                  <wp:posOffset>33020</wp:posOffset>
                </wp:positionH>
                <wp:positionV relativeFrom="paragraph">
                  <wp:posOffset>97155</wp:posOffset>
                </wp:positionV>
                <wp:extent cx="5988685" cy="1645920"/>
                <wp:effectExtent l="10160" t="7620" r="1143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685" cy="1645920"/>
                        </a:xfrm>
                        <a:prstGeom prst="rect">
                          <a:avLst/>
                        </a:prstGeom>
                        <a:solidFill>
                          <a:srgbClr val="FFFFFF"/>
                        </a:solidFill>
                        <a:ln w="9525">
                          <a:solidFill>
                            <a:srgbClr val="000000"/>
                          </a:solidFill>
                          <a:miter lim="800000"/>
                          <a:headEnd/>
                          <a:tailEnd/>
                        </a:ln>
                      </wps:spPr>
                      <wps:txbx>
                        <w:txbxContent>
                          <w:p w14:paraId="68024D23" w14:textId="77777777" w:rsidR="00210E1E" w:rsidRPr="00802B5F" w:rsidRDefault="00210E1E" w:rsidP="00FA3EAA">
                            <w:pPr>
                              <w:tabs>
                                <w:tab w:val="left" w:pos="7088"/>
                              </w:tabs>
                              <w:autoSpaceDE w:val="0"/>
                              <w:autoSpaceDN w:val="0"/>
                              <w:adjustRightInd w:val="0"/>
                              <w:ind w:left="0" w:firstLine="567"/>
                              <w:rPr>
                                <w:rFonts w:ascii="Trebuchet MS" w:hAnsi="Trebuchet MS" w:cs="Arial"/>
                              </w:rPr>
                            </w:pPr>
                            <w:r w:rsidRPr="00802B5F">
                              <w:rPr>
                                <w:rFonts w:ascii="Trebuchet MS" w:hAnsi="Trebuchet MS" w:cs="Arial"/>
                              </w:rPr>
                              <w:t>Wszelkie nazwy własne produktów, materiałów i urządzeń przywołane w niniejszym projekcie należy traktować jako przykładowe, służące określeniu pożądanego standardu wykonania i określeniu niezbędnych właściwości i wymogów założonych w dokumentacji technicznej dla danych rozwiązań. Dopuszcza się zastąpienie proponowanych rozwiązań (w oparciu o wyroby innych producentów), pod warunkiem spełnienia określonych wymagań pod względem parametrów technicznych, funkcjonalnych i użytkowych wskazanych szczegółowo w dokumentacji projektowej.</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4BBF0E" id="_x0000_t202" coordsize="21600,21600" o:spt="202" path="m,l,21600r21600,l21600,xe">
                <v:stroke joinstyle="miter"/>
                <v:path gradientshapeok="t" o:connecttype="rect"/>
              </v:shapetype>
              <v:shape id="Text Box 2" o:spid="_x0000_s1026" type="#_x0000_t202" style="position:absolute;left:0;text-align:left;margin-left:2.6pt;margin-top:7.65pt;width:471.55pt;height:12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">
                <v:textbox>
                  <w:txbxContent>
                    <w:p w14:paraId="68024D23" w14:textId="77777777" w:rsidR="00210E1E" w:rsidRPr="00802B5F" w:rsidRDefault="00210E1E" w:rsidP="00FA3EAA">
                      <w:pPr>
                        <w:tabs>
                          <w:tab w:val="left" w:pos="7088"/>
                        </w:tabs>
                        <w:autoSpaceDE w:val="0"/>
                        <w:autoSpaceDN w:val="0"/>
                        <w:adjustRightInd w:val="0"/>
                        <w:ind w:left="0" w:firstLine="567"/>
                        <w:rPr>
                          <w:rFonts w:ascii="Trebuchet MS" w:hAnsi="Trebuchet MS" w:cs="Arial"/>
                        </w:rPr>
                      </w:pPr>
                      <w:r w:rsidRPr="00802B5F">
                        <w:rPr>
                          <w:rFonts w:ascii="Trebuchet MS" w:hAnsi="Trebuchet MS" w:cs="Arial"/>
                        </w:rPr>
                        <w:t>Wszelkie nazwy własne produktów, materiałów i urządzeń przywołane w niniejszym projekcie należy traktować jako przykładowe, służące określeniu pożądanego standardu wykonania i określeniu niezbędnych właściwości i wymogów założonych w dokumentacji technicznej dla danych rozwiązań. Dopuszcza się zastąpienie proponowanych rozwiązań (w oparciu o wyroby innych producentów), pod warunkiem spełnienia określonych wymagań pod względem parametrów technicznych, funkcjonalnych i użytkowych wskazanych szczegółowo w dokumentacji projektowej.</w:t>
                      </w:r>
                    </w:p>
                  </w:txbxContent>
                </v:textbox>
              </v:shape>
            </w:pict>
          </mc:Fallback>
        </mc:AlternateContent>
      </w:r>
    </w:p>
    <w:p w14:paraId="07F04B28" w14:textId="77777777" w:rsidR="00430372" w:rsidRPr="00616209" w:rsidRDefault="00430372" w:rsidP="00430372">
      <w:pPr>
        <w:ind w:left="1692"/>
        <w:rPr>
          <w:rFonts w:ascii="Trebuchet MS" w:hAnsi="Trebuchet MS" w:cs="Arial"/>
          <w:b/>
          <w:sz w:val="20"/>
          <w:u w:val="single"/>
        </w:rPr>
      </w:pPr>
    </w:p>
    <w:p w14:paraId="287FE0E6" w14:textId="77777777" w:rsidR="00430372" w:rsidRPr="00616209" w:rsidRDefault="00430372" w:rsidP="00430372">
      <w:pPr>
        <w:ind w:left="1692"/>
        <w:rPr>
          <w:rFonts w:ascii="Trebuchet MS" w:hAnsi="Trebuchet MS" w:cs="Arial"/>
          <w:b/>
          <w:sz w:val="20"/>
          <w:u w:val="single"/>
        </w:rPr>
      </w:pPr>
    </w:p>
    <w:p w14:paraId="4CE3A734" w14:textId="77777777" w:rsidR="00430372" w:rsidRPr="00616209" w:rsidRDefault="00430372" w:rsidP="00430372">
      <w:pPr>
        <w:ind w:left="1692"/>
        <w:rPr>
          <w:rFonts w:ascii="Trebuchet MS" w:hAnsi="Trebuchet MS" w:cs="Arial"/>
          <w:b/>
          <w:sz w:val="20"/>
          <w:u w:val="single"/>
        </w:rPr>
      </w:pPr>
    </w:p>
    <w:p w14:paraId="549252F3" w14:textId="77777777" w:rsidR="00430372" w:rsidRDefault="00430372" w:rsidP="00430372">
      <w:pPr>
        <w:ind w:left="1692"/>
        <w:rPr>
          <w:rFonts w:ascii="Trebuchet MS" w:hAnsi="Trebuchet MS" w:cs="Arial"/>
          <w:b/>
          <w:sz w:val="20"/>
          <w:u w:val="single"/>
        </w:rPr>
      </w:pPr>
    </w:p>
    <w:p w14:paraId="0C85250C" w14:textId="77777777" w:rsidR="00C44462" w:rsidRDefault="00C44462" w:rsidP="00430372">
      <w:pPr>
        <w:ind w:left="1692"/>
        <w:rPr>
          <w:rFonts w:ascii="Trebuchet MS" w:hAnsi="Trebuchet MS" w:cs="Arial"/>
          <w:b/>
          <w:sz w:val="20"/>
          <w:u w:val="single"/>
        </w:rPr>
      </w:pPr>
    </w:p>
    <w:p w14:paraId="6AEAFEFF" w14:textId="77777777" w:rsidR="00C44462" w:rsidRDefault="00C44462" w:rsidP="00430372">
      <w:pPr>
        <w:ind w:left="1692"/>
        <w:rPr>
          <w:rFonts w:ascii="Trebuchet MS" w:hAnsi="Trebuchet MS" w:cs="Arial"/>
          <w:b/>
          <w:sz w:val="20"/>
          <w:u w:val="single"/>
        </w:rPr>
      </w:pPr>
    </w:p>
    <w:p w14:paraId="54455AF8" w14:textId="77777777" w:rsidR="00C44462" w:rsidRPr="00616209" w:rsidRDefault="00C44462" w:rsidP="00430372">
      <w:pPr>
        <w:ind w:left="1692"/>
        <w:rPr>
          <w:rFonts w:ascii="Trebuchet MS" w:hAnsi="Trebuchet MS" w:cs="Arial"/>
          <w:b/>
          <w:sz w:val="20"/>
          <w:u w:val="single"/>
        </w:rPr>
      </w:pPr>
    </w:p>
    <w:p w14:paraId="03BFD050" w14:textId="77777777" w:rsidR="00430372" w:rsidRPr="00616209" w:rsidRDefault="00430372" w:rsidP="00430372">
      <w:pPr>
        <w:ind w:left="1692"/>
        <w:rPr>
          <w:rFonts w:ascii="Trebuchet MS" w:hAnsi="Trebuchet MS" w:cs="Arial"/>
          <w:b/>
          <w:sz w:val="20"/>
          <w:u w:val="single"/>
        </w:rPr>
      </w:pPr>
    </w:p>
    <w:p w14:paraId="70A735F9" w14:textId="77777777" w:rsidR="00C44462" w:rsidRDefault="00C44462">
      <w:pPr>
        <w:spacing w:after="0"/>
        <w:ind w:left="0"/>
        <w:jc w:val="left"/>
        <w:rPr>
          <w:rFonts w:ascii="Trebuchet MS" w:hAnsi="Trebuchet MS" w:cs="Times New Roman"/>
          <w:b/>
          <w:bCs/>
          <w:color w:val="auto"/>
          <w:kern w:val="32"/>
          <w:sz w:val="32"/>
          <w:szCs w:val="32"/>
        </w:rPr>
      </w:pPr>
      <w:r>
        <w:br w:type="page"/>
      </w:r>
    </w:p>
    <w:p w14:paraId="59CE720A" w14:textId="77777777" w:rsidR="00580C5A" w:rsidRDefault="001D036C" w:rsidP="001D036C">
      <w:pPr>
        <w:pStyle w:val="Nagwek1"/>
      </w:pPr>
      <w:bookmarkStart w:id="27" w:name="_Toc39048818"/>
      <w:r>
        <w:lastRenderedPageBreak/>
        <w:t>Załączniki</w:t>
      </w:r>
      <w:bookmarkEnd w:id="27"/>
    </w:p>
    <w:p w14:paraId="5FF9C8B7" w14:textId="77777777" w:rsidR="00C44462" w:rsidRDefault="00580C5A" w:rsidP="00580C5A">
      <w:pPr>
        <w:pStyle w:val="Nagwek2"/>
      </w:pPr>
      <w:bookmarkStart w:id="28" w:name="_Toc39048819"/>
      <w:r>
        <w:t>Załącznik nr 1 – zestawienie typów i rzędnych studni kablowych</w:t>
      </w:r>
      <w:bookmarkEnd w:id="28"/>
    </w:p>
    <w:p w14:paraId="0C960194" w14:textId="77777777" w:rsidR="00C44462" w:rsidRDefault="00C44462">
      <w:pPr>
        <w:spacing w:after="0"/>
        <w:ind w:left="0"/>
        <w:jc w:val="left"/>
        <w:rPr>
          <w:rFonts w:ascii="Trebuchet MS" w:hAnsi="Trebuchet MS" w:cs="Times New Roman"/>
          <w:b/>
          <w:bCs/>
          <w:iCs/>
          <w:color w:val="auto"/>
          <w:szCs w:val="28"/>
        </w:rPr>
      </w:pPr>
      <w:r>
        <w:br w:type="page"/>
      </w:r>
    </w:p>
    <w:p w14:paraId="71C75039" w14:textId="77777777" w:rsidR="00C44462" w:rsidRDefault="00C44462" w:rsidP="00C44462">
      <w:pPr>
        <w:pStyle w:val="Nagwek2"/>
      </w:pPr>
      <w:bookmarkStart w:id="29" w:name="_Toc39048820"/>
      <w:r>
        <w:lastRenderedPageBreak/>
        <w:t xml:space="preserve">Załącznik nr 2 – zestawienie </w:t>
      </w:r>
      <w:r w:rsidR="00B83E5D">
        <w:t>rur kanalizacji kablowej</w:t>
      </w:r>
      <w:bookmarkEnd w:id="29"/>
    </w:p>
    <w:p w14:paraId="065D8329" w14:textId="77777777" w:rsidR="00D32727" w:rsidRPr="00C44462" w:rsidRDefault="00C44462" w:rsidP="00C44462">
      <w:pPr>
        <w:spacing w:after="0"/>
        <w:ind w:left="0"/>
        <w:jc w:val="left"/>
        <w:rPr>
          <w:rFonts w:ascii="Trebuchet MS" w:hAnsi="Trebuchet MS" w:cs="Times New Roman"/>
          <w:b/>
          <w:bCs/>
          <w:iCs/>
          <w:color w:val="auto"/>
          <w:szCs w:val="28"/>
        </w:rPr>
      </w:pPr>
      <w:r>
        <w:br w:type="page"/>
      </w:r>
    </w:p>
    <w:p w14:paraId="4C7D7776" w14:textId="77777777" w:rsidR="00C44462" w:rsidRPr="00F02481" w:rsidRDefault="00C44462" w:rsidP="00C44462">
      <w:pPr>
        <w:pStyle w:val="Nagwek2"/>
      </w:pPr>
      <w:bookmarkStart w:id="30" w:name="_Toc39048821"/>
      <w:r>
        <w:lastRenderedPageBreak/>
        <w:t>Załącznik nr 3 – zestawienie studni kablowych i ilości stelaży zapasu</w:t>
      </w:r>
      <w:bookmarkEnd w:id="30"/>
    </w:p>
    <w:p w14:paraId="045CD338" w14:textId="77777777" w:rsidR="00C44462" w:rsidRDefault="00C44462" w:rsidP="00827594">
      <w:pPr>
        <w:pStyle w:val="MMDP1"/>
        <w:numPr>
          <w:ilvl w:val="0"/>
          <w:numId w:val="0"/>
        </w:numPr>
        <w:spacing w:line="276" w:lineRule="auto"/>
        <w:ind w:left="1287" w:hanging="360"/>
        <w:rPr>
          <w:rFonts w:ascii="Trebuchet MS" w:hAnsi="Trebuchet MS"/>
          <w:sz w:val="22"/>
        </w:rPr>
      </w:pPr>
    </w:p>
    <w:p w14:paraId="781FCDA7" w14:textId="77777777" w:rsidR="00190C17" w:rsidRDefault="00190C17">
      <w:pPr>
        <w:spacing w:after="0"/>
        <w:ind w:left="0"/>
        <w:jc w:val="left"/>
        <w:rPr>
          <w:rFonts w:ascii="Trebuchet MS" w:hAnsi="Trebuchet MS" w:cs="Times New Roman"/>
          <w:b/>
          <w:bCs/>
          <w:iCs/>
          <w:color w:val="auto"/>
          <w:szCs w:val="28"/>
        </w:rPr>
      </w:pPr>
      <w:r>
        <w:br w:type="page"/>
      </w:r>
    </w:p>
    <w:p w14:paraId="7721765A" w14:textId="77777777" w:rsidR="00190C17" w:rsidRPr="00F02481" w:rsidRDefault="00190C17" w:rsidP="00190C17">
      <w:pPr>
        <w:pStyle w:val="Nagwek2"/>
      </w:pPr>
      <w:bookmarkStart w:id="31" w:name="_Toc39048822"/>
      <w:r>
        <w:lastRenderedPageBreak/>
        <w:t>Załącznik nr 4 – zestawienie okablowania</w:t>
      </w:r>
      <w:bookmarkEnd w:id="31"/>
    </w:p>
    <w:p w14:paraId="59C6501B" w14:textId="77777777" w:rsidR="00190C17" w:rsidRDefault="00190C17" w:rsidP="00827594">
      <w:pPr>
        <w:pStyle w:val="MMDP1"/>
        <w:numPr>
          <w:ilvl w:val="0"/>
          <w:numId w:val="0"/>
        </w:numPr>
        <w:spacing w:line="276" w:lineRule="auto"/>
        <w:ind w:left="1287" w:hanging="360"/>
        <w:rPr>
          <w:rFonts w:ascii="Trebuchet MS" w:hAnsi="Trebuchet MS"/>
          <w:sz w:val="22"/>
        </w:rPr>
      </w:pPr>
    </w:p>
    <w:p w14:paraId="27FC0DED" w14:textId="77777777" w:rsidR="00580C5A" w:rsidRDefault="00580C5A" w:rsidP="00827594">
      <w:pPr>
        <w:pStyle w:val="MMDP1"/>
        <w:numPr>
          <w:ilvl w:val="0"/>
          <w:numId w:val="0"/>
        </w:numPr>
        <w:spacing w:line="276" w:lineRule="auto"/>
        <w:ind w:left="1287" w:hanging="360"/>
        <w:rPr>
          <w:rFonts w:ascii="Trebuchet MS" w:hAnsi="Trebuchet MS"/>
          <w:sz w:val="22"/>
        </w:rPr>
      </w:pPr>
    </w:p>
    <w:p w14:paraId="0BAF0914" w14:textId="77777777" w:rsidR="00190C17" w:rsidRDefault="00190C17">
      <w:pPr>
        <w:spacing w:after="0"/>
        <w:ind w:left="0"/>
        <w:jc w:val="left"/>
        <w:rPr>
          <w:rFonts w:ascii="Trebuchet MS" w:hAnsi="Trebuchet MS" w:cs="Times New Roman"/>
          <w:b/>
          <w:bCs/>
          <w:iCs/>
          <w:color w:val="auto"/>
          <w:szCs w:val="28"/>
        </w:rPr>
      </w:pPr>
      <w:r>
        <w:br w:type="page"/>
      </w:r>
    </w:p>
    <w:p w14:paraId="54FBFEC9" w14:textId="77777777" w:rsidR="00190C17" w:rsidRPr="00F02481" w:rsidRDefault="00190C17" w:rsidP="00190C17">
      <w:pPr>
        <w:pStyle w:val="Nagwek2"/>
      </w:pPr>
      <w:bookmarkStart w:id="32" w:name="_Toc39048823"/>
      <w:r>
        <w:lastRenderedPageBreak/>
        <w:t>Załącznik nr 5 – zestawienie dla przebudowy sieci</w:t>
      </w:r>
      <w:bookmarkEnd w:id="32"/>
    </w:p>
    <w:p w14:paraId="626A3989" w14:textId="77777777" w:rsidR="00190C17" w:rsidRDefault="00190C17" w:rsidP="00827594">
      <w:pPr>
        <w:pStyle w:val="MMDP1"/>
        <w:numPr>
          <w:ilvl w:val="0"/>
          <w:numId w:val="0"/>
        </w:numPr>
        <w:spacing w:line="276" w:lineRule="auto"/>
        <w:ind w:left="1287" w:hanging="360"/>
        <w:rPr>
          <w:rFonts w:ascii="Trebuchet MS" w:hAnsi="Trebuchet MS"/>
          <w:sz w:val="22"/>
        </w:rPr>
      </w:pPr>
    </w:p>
    <w:p w14:paraId="202E38C7" w14:textId="77777777" w:rsidR="00024F86" w:rsidRDefault="00024F86">
      <w:pPr>
        <w:spacing w:after="0"/>
        <w:ind w:left="0"/>
        <w:jc w:val="left"/>
        <w:rPr>
          <w:rFonts w:ascii="Trebuchet MS" w:hAnsi="Trebuchet MS" w:cs="Times New Roman"/>
          <w:b/>
          <w:bCs/>
          <w:iCs/>
          <w:color w:val="auto"/>
          <w:szCs w:val="28"/>
        </w:rPr>
      </w:pPr>
      <w:r>
        <w:br w:type="page"/>
      </w:r>
    </w:p>
    <w:p w14:paraId="2844F55F" w14:textId="77777777" w:rsidR="00024F86" w:rsidRPr="00F02481" w:rsidRDefault="00024F86" w:rsidP="00024F86">
      <w:pPr>
        <w:pStyle w:val="Nagwek2"/>
      </w:pPr>
      <w:bookmarkStart w:id="33" w:name="_Toc39048824"/>
      <w:r>
        <w:lastRenderedPageBreak/>
        <w:t>Załącznik nr 6 – zestawienie CCTV</w:t>
      </w:r>
      <w:bookmarkEnd w:id="33"/>
    </w:p>
    <w:p w14:paraId="7886177F" w14:textId="77777777" w:rsidR="00024F86" w:rsidRDefault="00024F86" w:rsidP="00827594">
      <w:pPr>
        <w:pStyle w:val="MMDP1"/>
        <w:numPr>
          <w:ilvl w:val="0"/>
          <w:numId w:val="0"/>
        </w:numPr>
        <w:spacing w:line="276" w:lineRule="auto"/>
        <w:ind w:left="1287" w:hanging="360"/>
        <w:rPr>
          <w:rFonts w:ascii="Trebuchet MS" w:hAnsi="Trebuchet MS"/>
          <w:sz w:val="22"/>
        </w:rPr>
      </w:pPr>
    </w:p>
    <w:p w14:paraId="4B40691C" w14:textId="77777777" w:rsidR="00024F86" w:rsidRDefault="00024F86">
      <w:pPr>
        <w:spacing w:after="0"/>
        <w:ind w:left="0"/>
        <w:jc w:val="left"/>
        <w:rPr>
          <w:rFonts w:ascii="Trebuchet MS" w:hAnsi="Trebuchet MS" w:cs="Times New Roman"/>
          <w:b/>
          <w:bCs/>
          <w:iCs/>
          <w:color w:val="auto"/>
          <w:szCs w:val="28"/>
        </w:rPr>
      </w:pPr>
      <w:r>
        <w:br w:type="page"/>
      </w:r>
    </w:p>
    <w:p w14:paraId="010D2853" w14:textId="77777777" w:rsidR="00024F86" w:rsidRPr="00F02481" w:rsidRDefault="00024F86" w:rsidP="00024F86">
      <w:pPr>
        <w:pStyle w:val="Nagwek2"/>
      </w:pPr>
      <w:bookmarkStart w:id="34" w:name="_Toc39048825"/>
      <w:r>
        <w:lastRenderedPageBreak/>
        <w:t>Załącznik nr 7 – zestawienie elementów systemu parkingowego</w:t>
      </w:r>
      <w:bookmarkEnd w:id="34"/>
    </w:p>
    <w:p w14:paraId="70D0A0C3" w14:textId="77777777" w:rsidR="00024F86" w:rsidRDefault="00024F86" w:rsidP="00024F86">
      <w:pPr>
        <w:pStyle w:val="MMDP1"/>
        <w:numPr>
          <w:ilvl w:val="0"/>
          <w:numId w:val="0"/>
        </w:numPr>
        <w:spacing w:line="276" w:lineRule="auto"/>
        <w:rPr>
          <w:rFonts w:ascii="Trebuchet MS" w:hAnsi="Trebuchet MS"/>
          <w:sz w:val="22"/>
        </w:rPr>
      </w:pPr>
    </w:p>
    <w:p w14:paraId="0EB443EB" w14:textId="77777777" w:rsidR="00024F86" w:rsidRDefault="00024F86" w:rsidP="00024F86">
      <w:pPr>
        <w:pStyle w:val="MMDP1"/>
        <w:numPr>
          <w:ilvl w:val="0"/>
          <w:numId w:val="0"/>
        </w:numPr>
        <w:spacing w:line="276" w:lineRule="auto"/>
        <w:rPr>
          <w:rFonts w:ascii="Trebuchet MS" w:hAnsi="Trebuchet MS"/>
          <w:sz w:val="22"/>
        </w:rPr>
      </w:pPr>
    </w:p>
    <w:p w14:paraId="349E3CC1" w14:textId="77777777" w:rsidR="00024F86" w:rsidRDefault="00024F86">
      <w:pPr>
        <w:spacing w:after="0"/>
        <w:ind w:left="0"/>
        <w:jc w:val="left"/>
        <w:rPr>
          <w:rFonts w:ascii="Trebuchet MS" w:hAnsi="Trebuchet MS" w:cs="Times New Roman"/>
          <w:b/>
          <w:bCs/>
          <w:color w:val="auto"/>
          <w:kern w:val="32"/>
          <w:sz w:val="32"/>
          <w:szCs w:val="32"/>
        </w:rPr>
      </w:pPr>
      <w:r>
        <w:br w:type="page"/>
      </w:r>
    </w:p>
    <w:p w14:paraId="358D7C4D" w14:textId="77777777" w:rsidR="00024F86" w:rsidRDefault="00024F86" w:rsidP="00024F86">
      <w:pPr>
        <w:pStyle w:val="Nagwek1"/>
      </w:pPr>
      <w:bookmarkStart w:id="35" w:name="_Toc39048826"/>
      <w:r>
        <w:lastRenderedPageBreak/>
        <w:t>Część rysunkowa</w:t>
      </w:r>
      <w:bookmarkEnd w:id="35"/>
    </w:p>
    <w:p w14:paraId="0FE654B1" w14:textId="77777777" w:rsidR="00024F86" w:rsidRDefault="00024F86" w:rsidP="00024F86">
      <w:pPr>
        <w:pStyle w:val="MMDP1"/>
        <w:numPr>
          <w:ilvl w:val="0"/>
          <w:numId w:val="0"/>
        </w:numPr>
        <w:spacing w:line="276" w:lineRule="auto"/>
        <w:rPr>
          <w:rFonts w:ascii="Trebuchet MS" w:hAnsi="Trebuchet MS"/>
          <w:sz w:val="22"/>
        </w:rPr>
      </w:pPr>
    </w:p>
    <w:sectPr w:rsidR="00024F86" w:rsidSect="00F61CD6">
      <w:headerReference w:type="default" r:id="rId12"/>
      <w:pgSz w:w="11906" w:h="16838" w:code="9"/>
      <w:pgMar w:top="1134" w:right="1276" w:bottom="1134" w:left="1134" w:header="567"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9EB3B" w14:textId="77777777" w:rsidR="001E17AC" w:rsidRDefault="001E17AC" w:rsidP="00931151">
      <w:r>
        <w:separator/>
      </w:r>
    </w:p>
    <w:p w14:paraId="7971DE71" w14:textId="77777777" w:rsidR="001E17AC" w:rsidRDefault="001E17AC" w:rsidP="00931151"/>
    <w:p w14:paraId="206F951B" w14:textId="77777777" w:rsidR="001E17AC" w:rsidRDefault="001E17AC" w:rsidP="00931151"/>
  </w:endnote>
  <w:endnote w:type="continuationSeparator" w:id="0">
    <w:p w14:paraId="7296C5FF" w14:textId="77777777" w:rsidR="001E17AC" w:rsidRDefault="001E17AC" w:rsidP="00931151">
      <w:r>
        <w:continuationSeparator/>
      </w:r>
    </w:p>
    <w:p w14:paraId="1D36B75B" w14:textId="77777777" w:rsidR="001E17AC" w:rsidRDefault="001E17AC" w:rsidP="00931151"/>
    <w:p w14:paraId="5724F14E" w14:textId="77777777" w:rsidR="001E17AC" w:rsidRDefault="001E17AC" w:rsidP="009311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16EF5" w14:textId="77777777" w:rsidR="00210E1E" w:rsidRPr="004864AF" w:rsidRDefault="00210E1E">
    <w:pPr>
      <w:pStyle w:val="Stopka"/>
      <w:jc w:val="right"/>
      <w:rPr>
        <w:rFonts w:ascii="Trebuchet MS" w:hAnsi="Trebuchet MS"/>
        <w:sz w:val="18"/>
        <w:szCs w:val="18"/>
      </w:rPr>
    </w:pPr>
    <w:r w:rsidRPr="005563C5">
      <w:rPr>
        <w:rFonts w:ascii="Trebuchet MS" w:hAnsi="Trebuchet MS"/>
        <w:sz w:val="18"/>
        <w:szCs w:val="18"/>
      </w:rPr>
      <w:t>IT</w:t>
    </w:r>
    <w:sdt>
      <w:sdtPr>
        <w:rPr>
          <w:rFonts w:ascii="Trebuchet MS" w:hAnsi="Trebuchet MS"/>
          <w:sz w:val="18"/>
          <w:szCs w:val="18"/>
        </w:rPr>
        <w:id w:val="2037776554"/>
        <w:docPartObj>
          <w:docPartGallery w:val="Page Numbers (Bottom of Page)"/>
          <w:docPartUnique/>
        </w:docPartObj>
      </w:sdtPr>
      <w:sdtEndPr/>
      <w:sdtContent>
        <w:r w:rsidRPr="005563C5">
          <w:rPr>
            <w:rFonts w:ascii="Trebuchet MS" w:hAnsi="Trebuchet MS"/>
            <w:sz w:val="18"/>
            <w:szCs w:val="18"/>
          </w:rPr>
          <w:fldChar w:fldCharType="begin"/>
        </w:r>
        <w:r w:rsidRPr="005563C5">
          <w:rPr>
            <w:rFonts w:ascii="Trebuchet MS" w:hAnsi="Trebuchet MS"/>
            <w:sz w:val="18"/>
            <w:szCs w:val="18"/>
          </w:rPr>
          <w:instrText>PAGE   \* MERGEFORMAT</w:instrText>
        </w:r>
        <w:r w:rsidRPr="005563C5">
          <w:rPr>
            <w:rFonts w:ascii="Trebuchet MS" w:hAnsi="Trebuchet MS"/>
            <w:sz w:val="18"/>
            <w:szCs w:val="18"/>
          </w:rPr>
          <w:fldChar w:fldCharType="separate"/>
        </w:r>
        <w:r w:rsidR="003110C9" w:rsidRPr="003110C9">
          <w:rPr>
            <w:rFonts w:ascii="Trebuchet MS" w:hAnsi="Trebuchet MS"/>
            <w:noProof/>
            <w:sz w:val="18"/>
            <w:szCs w:val="18"/>
            <w:lang w:val="pl-PL"/>
          </w:rPr>
          <w:t>4</w:t>
        </w:r>
        <w:r w:rsidRPr="005563C5">
          <w:rPr>
            <w:rFonts w:ascii="Trebuchet MS" w:hAnsi="Trebuchet MS"/>
            <w:sz w:val="18"/>
            <w:szCs w:val="18"/>
          </w:rPr>
          <w:fldChar w:fldCharType="end"/>
        </w:r>
      </w:sdtContent>
    </w:sdt>
  </w:p>
  <w:p w14:paraId="10AA5924" w14:textId="77777777" w:rsidR="00210E1E" w:rsidRPr="00DB412B" w:rsidRDefault="00210E1E" w:rsidP="00115AD0">
    <w:pPr>
      <w:pStyle w:val="Stopka"/>
      <w:ind w:left="0"/>
      <w:rPr>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0B168" w14:textId="77777777" w:rsidR="00210E1E" w:rsidRPr="00263D5D" w:rsidRDefault="00210E1E" w:rsidP="00263D5D">
    <w:pPr>
      <w:pStyle w:val="Stopka"/>
      <w:tabs>
        <w:tab w:val="left" w:pos="4195"/>
        <w:tab w:val="center" w:pos="5116"/>
      </w:tabs>
      <w:ind w:left="0"/>
      <w:jc w:val="left"/>
      <w:rPr>
        <w:rFonts w:ascii="Trebuchet MS" w:hAnsi="Trebuchet MS"/>
        <w:sz w:val="28"/>
        <w:szCs w:val="28"/>
      </w:rPr>
    </w:pPr>
    <w:r>
      <w:tab/>
    </w:r>
    <w:r w:rsidRPr="00263D5D">
      <w:rPr>
        <w:rFonts w:ascii="Trebuchet MS" w:hAnsi="Trebuchet MS"/>
        <w:sz w:val="28"/>
        <w:szCs w:val="28"/>
      </w:rPr>
      <w:t xml:space="preserve">Gdańsk </w:t>
    </w:r>
    <w:r>
      <w:rPr>
        <w:rFonts w:ascii="Trebuchet MS" w:hAnsi="Trebuchet MS"/>
        <w:sz w:val="28"/>
        <w:szCs w:val="28"/>
      </w:rPr>
      <w:t>04.2020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4FC88" w14:textId="77777777" w:rsidR="001E17AC" w:rsidRDefault="001E17AC" w:rsidP="00931151">
      <w:r>
        <w:separator/>
      </w:r>
    </w:p>
    <w:p w14:paraId="41F8CF1D" w14:textId="77777777" w:rsidR="001E17AC" w:rsidRDefault="001E17AC" w:rsidP="00931151"/>
    <w:p w14:paraId="012E5FFC" w14:textId="77777777" w:rsidR="001E17AC" w:rsidRDefault="001E17AC" w:rsidP="00931151"/>
  </w:footnote>
  <w:footnote w:type="continuationSeparator" w:id="0">
    <w:p w14:paraId="02EC3D20" w14:textId="77777777" w:rsidR="001E17AC" w:rsidRDefault="001E17AC" w:rsidP="00931151">
      <w:r>
        <w:continuationSeparator/>
      </w:r>
    </w:p>
    <w:p w14:paraId="3BF1B37E" w14:textId="77777777" w:rsidR="001E17AC" w:rsidRDefault="001E17AC" w:rsidP="00931151"/>
    <w:p w14:paraId="427FAB76" w14:textId="77777777" w:rsidR="001E17AC" w:rsidRDefault="001E17AC" w:rsidP="009311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2"/>
      <w:gridCol w:w="2257"/>
    </w:tblGrid>
    <w:tr w:rsidR="00210E1E" w14:paraId="01428879" w14:textId="77777777" w:rsidTr="00680E9C">
      <w:tc>
        <w:tcPr>
          <w:tcW w:w="10349" w:type="dxa"/>
          <w:gridSpan w:val="2"/>
          <w:tcBorders>
            <w:top w:val="nil"/>
            <w:left w:val="nil"/>
            <w:bottom w:val="nil"/>
            <w:right w:val="nil"/>
          </w:tcBorders>
          <w:hideMark/>
        </w:tcPr>
        <w:p w14:paraId="05D2C0FE" w14:textId="77777777" w:rsidR="00210E1E" w:rsidRPr="004864AF" w:rsidRDefault="00210E1E" w:rsidP="004864AF">
          <w:pPr>
            <w:pStyle w:val="Nagwek"/>
            <w:spacing w:after="0"/>
            <w:rPr>
              <w:rFonts w:ascii="Trebuchet MS" w:hAnsi="Trebuchet MS"/>
              <w:color w:val="auto"/>
              <w:sz w:val="16"/>
              <w:szCs w:val="16"/>
              <w:lang w:val="pl-PL"/>
            </w:rPr>
          </w:pPr>
          <w:r w:rsidRPr="004864AF">
            <w:rPr>
              <w:rFonts w:ascii="Trebuchet MS" w:hAnsi="Trebuchet MS"/>
              <w:color w:val="auto"/>
              <w:sz w:val="16"/>
              <w:szCs w:val="16"/>
              <w:lang w:val="pl-PL"/>
            </w:rPr>
            <w:t>Temat : BUDOWA WIELKOPOLSKIEGO CENTRUM ZDROWIA DZIECKA (SZPITAL</w:t>
          </w:r>
          <w:r>
            <w:rPr>
              <w:rFonts w:ascii="Trebuchet MS" w:hAnsi="Trebuchet MS"/>
              <w:color w:val="auto"/>
              <w:sz w:val="16"/>
              <w:szCs w:val="16"/>
              <w:lang w:val="pl-PL"/>
            </w:rPr>
            <w:t>A</w:t>
          </w:r>
          <w:r w:rsidRPr="004864AF">
            <w:rPr>
              <w:rFonts w:ascii="Trebuchet MS" w:hAnsi="Trebuchet MS"/>
              <w:color w:val="auto"/>
              <w:sz w:val="16"/>
              <w:szCs w:val="16"/>
              <w:lang w:val="pl-PL"/>
            </w:rPr>
            <w:t xml:space="preserve"> PEDIATRYCZN</w:t>
          </w:r>
          <w:r>
            <w:rPr>
              <w:rFonts w:ascii="Trebuchet MS" w:hAnsi="Trebuchet MS"/>
              <w:color w:val="auto"/>
              <w:sz w:val="16"/>
              <w:szCs w:val="16"/>
              <w:lang w:val="pl-PL"/>
            </w:rPr>
            <w:t>EGO</w:t>
          </w:r>
          <w:r w:rsidRPr="004864AF">
            <w:rPr>
              <w:rFonts w:ascii="Trebuchet MS" w:hAnsi="Trebuchet MS"/>
              <w:color w:val="auto"/>
              <w:sz w:val="16"/>
              <w:szCs w:val="16"/>
              <w:lang w:val="pl-PL"/>
            </w:rPr>
            <w:t>) WRAZ Z JEGO WYPOSAŻENIEM.</w:t>
          </w:r>
        </w:p>
      </w:tc>
    </w:tr>
    <w:tr w:rsidR="00210E1E" w:rsidRPr="004864AF" w14:paraId="3A6F96AA" w14:textId="77777777" w:rsidTr="00680E9C">
      <w:tc>
        <w:tcPr>
          <w:tcW w:w="8092" w:type="dxa"/>
          <w:tcBorders>
            <w:top w:val="nil"/>
            <w:left w:val="nil"/>
            <w:bottom w:val="single" w:sz="4" w:space="0" w:color="auto"/>
            <w:right w:val="nil"/>
          </w:tcBorders>
          <w:hideMark/>
        </w:tcPr>
        <w:p w14:paraId="707A4646" w14:textId="77777777" w:rsidR="00210E1E" w:rsidRPr="00F76C23" w:rsidRDefault="00210E1E" w:rsidP="007636C9">
          <w:pPr>
            <w:pStyle w:val="Nagwek"/>
            <w:spacing w:after="0"/>
            <w:rPr>
              <w:rFonts w:ascii="Trebuchet MS" w:hAnsi="Trebuchet MS"/>
              <w:sz w:val="16"/>
              <w:szCs w:val="16"/>
              <w:lang w:val="pl-PL"/>
            </w:rPr>
          </w:pPr>
          <w:r w:rsidRPr="00F76C23">
            <w:rPr>
              <w:rFonts w:ascii="Trebuchet MS" w:hAnsi="Trebuchet MS"/>
              <w:sz w:val="16"/>
              <w:szCs w:val="16"/>
              <w:lang w:val="pl-PL"/>
            </w:rPr>
            <w:t xml:space="preserve">Stadium:  PROJEKT </w:t>
          </w:r>
          <w:r>
            <w:rPr>
              <w:rFonts w:ascii="Trebuchet MS" w:hAnsi="Trebuchet MS"/>
              <w:sz w:val="16"/>
              <w:szCs w:val="16"/>
              <w:lang w:val="pl-PL"/>
            </w:rPr>
            <w:t>WYKONAWCZY</w:t>
          </w:r>
        </w:p>
      </w:tc>
      <w:tc>
        <w:tcPr>
          <w:tcW w:w="2257" w:type="dxa"/>
          <w:tcBorders>
            <w:top w:val="nil"/>
            <w:left w:val="nil"/>
            <w:bottom w:val="single" w:sz="4" w:space="0" w:color="auto"/>
            <w:right w:val="nil"/>
          </w:tcBorders>
          <w:hideMark/>
        </w:tcPr>
        <w:p w14:paraId="1DE6CDBD" w14:textId="77777777" w:rsidR="00210E1E" w:rsidRPr="004864AF" w:rsidRDefault="00210E1E" w:rsidP="00F76C23">
          <w:pPr>
            <w:pStyle w:val="Nagwek"/>
            <w:spacing w:after="0"/>
            <w:ind w:right="-108"/>
            <w:rPr>
              <w:rFonts w:ascii="Trebuchet MS" w:hAnsi="Trebuchet MS"/>
              <w:sz w:val="18"/>
              <w:szCs w:val="18"/>
            </w:rPr>
          </w:pPr>
          <w:r>
            <w:rPr>
              <w:rFonts w:ascii="Trebuchet MS" w:hAnsi="Trebuchet MS"/>
              <w:sz w:val="18"/>
              <w:szCs w:val="18"/>
            </w:rPr>
            <w:t>Data:04.2020</w:t>
          </w:r>
          <w:r w:rsidRPr="004864AF">
            <w:rPr>
              <w:rFonts w:ascii="Trebuchet MS" w:hAnsi="Trebuchet MS"/>
              <w:sz w:val="18"/>
              <w:szCs w:val="18"/>
            </w:rPr>
            <w:t xml:space="preserve"> r. </w:t>
          </w:r>
        </w:p>
      </w:tc>
    </w:tr>
  </w:tbl>
  <w:p w14:paraId="65F3CAC7" w14:textId="77777777" w:rsidR="00210E1E" w:rsidRPr="00C06C81" w:rsidRDefault="00210E1E" w:rsidP="00C06C8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0"/>
      <w:gridCol w:w="3409"/>
    </w:tblGrid>
    <w:tr w:rsidR="00210E1E" w:rsidRPr="00C05CBB" w14:paraId="138EFDD4" w14:textId="77777777" w:rsidTr="00506A02">
      <w:trPr>
        <w:trHeight w:hRule="exact" w:val="1262"/>
      </w:trPr>
      <w:tc>
        <w:tcPr>
          <w:tcW w:w="6480" w:type="dxa"/>
          <w:vAlign w:val="center"/>
        </w:tcPr>
        <w:p w14:paraId="60A59329" w14:textId="77777777" w:rsidR="00210E1E" w:rsidRPr="00C05CBB" w:rsidRDefault="00210E1E" w:rsidP="00580C5A">
          <w:pPr>
            <w:ind w:left="0"/>
            <w:jc w:val="left"/>
            <w:rPr>
              <w:color w:val="808080"/>
              <w:sz w:val="18"/>
              <w:szCs w:val="18"/>
            </w:rPr>
          </w:pPr>
          <w:r w:rsidRPr="00076A02">
            <w:rPr>
              <w:color w:val="808080"/>
              <w:sz w:val="18"/>
              <w:szCs w:val="18"/>
              <w:lang w:val="en-US"/>
            </w:rPr>
            <w:t xml:space="preserve"> INDUSTRIA PROJECT Sp. z o.o.</w:t>
          </w:r>
          <w:r w:rsidRPr="00076A02">
            <w:rPr>
              <w:color w:val="808080"/>
              <w:sz w:val="18"/>
              <w:szCs w:val="18"/>
              <w:lang w:val="en-US"/>
            </w:rPr>
            <w:br/>
            <w:t xml:space="preserve"> </w:t>
          </w:r>
          <w:r w:rsidRPr="00C05CBB">
            <w:rPr>
              <w:color w:val="808080"/>
              <w:sz w:val="18"/>
              <w:szCs w:val="18"/>
            </w:rPr>
            <w:t>80-</w:t>
          </w:r>
          <w:r>
            <w:rPr>
              <w:color w:val="808080"/>
              <w:sz w:val="18"/>
              <w:szCs w:val="18"/>
            </w:rPr>
            <w:t>298</w:t>
          </w:r>
          <w:r w:rsidRPr="00C05CBB">
            <w:rPr>
              <w:color w:val="808080"/>
              <w:sz w:val="18"/>
              <w:szCs w:val="18"/>
            </w:rPr>
            <w:t xml:space="preserve"> </w:t>
          </w:r>
          <w:smartTag w:uri="urn:schemas-microsoft-com:office:smarttags" w:element="place">
            <w:smartTag w:uri="urn:schemas-microsoft-com:office:smarttags" w:element="City">
              <w:r w:rsidRPr="00C05CBB">
                <w:rPr>
                  <w:color w:val="808080"/>
                  <w:sz w:val="18"/>
                  <w:szCs w:val="18"/>
                </w:rPr>
                <w:t>Gdańsk</w:t>
              </w:r>
            </w:smartTag>
          </w:smartTag>
          <w:r w:rsidRPr="00C05CBB">
            <w:rPr>
              <w:color w:val="808080"/>
              <w:sz w:val="18"/>
              <w:szCs w:val="18"/>
            </w:rPr>
            <w:t xml:space="preserve">, </w:t>
          </w:r>
          <w:r>
            <w:rPr>
              <w:color w:val="808080"/>
              <w:sz w:val="18"/>
              <w:szCs w:val="18"/>
            </w:rPr>
            <w:t>ul. Azymutalna 9</w:t>
          </w:r>
          <w:r w:rsidRPr="00C05CBB">
            <w:rPr>
              <w:color w:val="808080"/>
              <w:sz w:val="18"/>
              <w:szCs w:val="18"/>
            </w:rPr>
            <w:t xml:space="preserve"> </w:t>
          </w:r>
          <w:r w:rsidRPr="00C05CBB">
            <w:rPr>
              <w:color w:val="808080"/>
              <w:sz w:val="18"/>
              <w:szCs w:val="18"/>
            </w:rPr>
            <w:br/>
            <w:t xml:space="preserve"> T. +48 (0)58 554 81 96,  F. +48 (0)58 551 18 57</w:t>
          </w:r>
          <w:r w:rsidRPr="00C05CBB">
            <w:rPr>
              <w:color w:val="808080"/>
              <w:sz w:val="18"/>
              <w:szCs w:val="18"/>
            </w:rPr>
            <w:br/>
            <w:t xml:space="preserve"> biuro@ibg.gda.pl, www.ibg.gda.pl</w:t>
          </w:r>
        </w:p>
      </w:tc>
      <w:tc>
        <w:tcPr>
          <w:tcW w:w="3409" w:type="dxa"/>
          <w:vAlign w:val="center"/>
        </w:tcPr>
        <w:p w14:paraId="4B0B8235" w14:textId="77777777" w:rsidR="00210E1E" w:rsidRPr="00C05CBB" w:rsidRDefault="00210E1E" w:rsidP="00506A02">
          <w:pPr>
            <w:tabs>
              <w:tab w:val="left" w:pos="1095"/>
            </w:tabs>
            <w:ind w:left="0"/>
            <w:jc w:val="left"/>
            <w:rPr>
              <w:rFonts w:ascii="Arial" w:hAnsi="Arial"/>
              <w:color w:val="999999"/>
              <w:sz w:val="28"/>
              <w:lang w:val="en-US"/>
            </w:rPr>
          </w:pPr>
          <w:r w:rsidRPr="00C05CBB">
            <w:rPr>
              <w:rFonts w:ascii="Arial" w:hAnsi="Arial"/>
              <w:noProof/>
              <w:color w:val="999999"/>
              <w:sz w:val="28"/>
              <w:lang w:eastAsia="pl-PL"/>
            </w:rPr>
            <w:drawing>
              <wp:inline distT="0" distB="0" distL="0" distR="0" wp14:anchorId="7F8F4306" wp14:editId="360B3BCF">
                <wp:extent cx="1917290" cy="514350"/>
                <wp:effectExtent l="0" t="0" r="698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NDUSTRIA"/>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17290" cy="514350"/>
                        </a:xfrm>
                        <a:prstGeom prst="rect">
                          <a:avLst/>
                        </a:prstGeom>
                        <a:noFill/>
                        <a:ln>
                          <a:noFill/>
                        </a:ln>
                      </pic:spPr>
                    </pic:pic>
                  </a:graphicData>
                </a:graphic>
              </wp:inline>
            </w:drawing>
          </w:r>
        </w:p>
      </w:tc>
    </w:tr>
  </w:tbl>
  <w:p w14:paraId="6FAC67EF" w14:textId="77777777" w:rsidR="00210E1E" w:rsidRDefault="00210E1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2"/>
      <w:gridCol w:w="2257"/>
    </w:tblGrid>
    <w:tr w:rsidR="00210E1E" w14:paraId="6B89389B" w14:textId="77777777" w:rsidTr="00680E9C">
      <w:tc>
        <w:tcPr>
          <w:tcW w:w="10349" w:type="dxa"/>
          <w:gridSpan w:val="2"/>
          <w:tcBorders>
            <w:top w:val="nil"/>
            <w:left w:val="nil"/>
            <w:bottom w:val="nil"/>
            <w:right w:val="nil"/>
          </w:tcBorders>
          <w:hideMark/>
        </w:tcPr>
        <w:p w14:paraId="2011F24D" w14:textId="77777777" w:rsidR="00210E1E" w:rsidRPr="004864AF" w:rsidRDefault="00210E1E" w:rsidP="007636C9">
          <w:pPr>
            <w:pStyle w:val="Nagwek"/>
            <w:spacing w:after="0"/>
            <w:rPr>
              <w:rFonts w:ascii="Trebuchet MS" w:hAnsi="Trebuchet MS"/>
              <w:color w:val="auto"/>
              <w:sz w:val="16"/>
              <w:szCs w:val="16"/>
              <w:lang w:val="pl-PL"/>
            </w:rPr>
          </w:pPr>
          <w:r w:rsidRPr="004864AF">
            <w:rPr>
              <w:rFonts w:ascii="Trebuchet MS" w:hAnsi="Trebuchet MS"/>
              <w:color w:val="auto"/>
              <w:sz w:val="16"/>
              <w:szCs w:val="16"/>
              <w:lang w:val="pl-PL"/>
            </w:rPr>
            <w:t>Temat : BUDOWA WIELKOPOLSKIEGO CENTRUM ZDROWIA DZIECKA (SZPITAL</w:t>
          </w:r>
          <w:r>
            <w:rPr>
              <w:rFonts w:ascii="Trebuchet MS" w:hAnsi="Trebuchet MS"/>
              <w:color w:val="auto"/>
              <w:sz w:val="16"/>
              <w:szCs w:val="16"/>
              <w:lang w:val="pl-PL"/>
            </w:rPr>
            <w:t>A</w:t>
          </w:r>
          <w:r w:rsidRPr="004864AF">
            <w:rPr>
              <w:rFonts w:ascii="Trebuchet MS" w:hAnsi="Trebuchet MS"/>
              <w:color w:val="auto"/>
              <w:sz w:val="16"/>
              <w:szCs w:val="16"/>
              <w:lang w:val="pl-PL"/>
            </w:rPr>
            <w:t xml:space="preserve"> PEDIATRYCZN</w:t>
          </w:r>
          <w:r>
            <w:rPr>
              <w:rFonts w:ascii="Trebuchet MS" w:hAnsi="Trebuchet MS"/>
              <w:color w:val="auto"/>
              <w:sz w:val="16"/>
              <w:szCs w:val="16"/>
              <w:lang w:val="pl-PL"/>
            </w:rPr>
            <w:t>EGO</w:t>
          </w:r>
          <w:r w:rsidRPr="004864AF">
            <w:rPr>
              <w:rFonts w:ascii="Trebuchet MS" w:hAnsi="Trebuchet MS"/>
              <w:color w:val="auto"/>
              <w:sz w:val="16"/>
              <w:szCs w:val="16"/>
              <w:lang w:val="pl-PL"/>
            </w:rPr>
            <w:t>) WRAZ Z JEGO WYPOSAŻENIEM.</w:t>
          </w:r>
        </w:p>
      </w:tc>
    </w:tr>
    <w:tr w:rsidR="00210E1E" w14:paraId="71BC7726" w14:textId="77777777" w:rsidTr="00680E9C">
      <w:tc>
        <w:tcPr>
          <w:tcW w:w="8092" w:type="dxa"/>
          <w:tcBorders>
            <w:top w:val="nil"/>
            <w:left w:val="nil"/>
            <w:bottom w:val="single" w:sz="4" w:space="0" w:color="auto"/>
            <w:right w:val="nil"/>
          </w:tcBorders>
          <w:hideMark/>
        </w:tcPr>
        <w:p w14:paraId="0A4D7AD6" w14:textId="77777777" w:rsidR="00210E1E" w:rsidRPr="00F76C23" w:rsidRDefault="00210E1E" w:rsidP="007636C9">
          <w:pPr>
            <w:pStyle w:val="Nagwek"/>
            <w:spacing w:after="0"/>
            <w:rPr>
              <w:rFonts w:ascii="Trebuchet MS" w:hAnsi="Trebuchet MS"/>
              <w:sz w:val="16"/>
              <w:szCs w:val="16"/>
              <w:lang w:val="pl-PL"/>
            </w:rPr>
          </w:pPr>
          <w:r w:rsidRPr="00F76C23">
            <w:rPr>
              <w:rFonts w:ascii="Trebuchet MS" w:hAnsi="Trebuchet MS"/>
              <w:sz w:val="16"/>
              <w:szCs w:val="16"/>
              <w:lang w:val="pl-PL"/>
            </w:rPr>
            <w:t xml:space="preserve">Stadium:  PROJEKT </w:t>
          </w:r>
          <w:r>
            <w:rPr>
              <w:rFonts w:ascii="Trebuchet MS" w:hAnsi="Trebuchet MS"/>
              <w:sz w:val="16"/>
              <w:szCs w:val="16"/>
              <w:lang w:val="pl-PL"/>
            </w:rPr>
            <w:t>WYKONAWCZY</w:t>
          </w:r>
        </w:p>
      </w:tc>
      <w:tc>
        <w:tcPr>
          <w:tcW w:w="2257" w:type="dxa"/>
          <w:tcBorders>
            <w:top w:val="nil"/>
            <w:left w:val="nil"/>
            <w:bottom w:val="single" w:sz="4" w:space="0" w:color="auto"/>
            <w:right w:val="nil"/>
          </w:tcBorders>
          <w:hideMark/>
        </w:tcPr>
        <w:p w14:paraId="596E2634" w14:textId="77777777" w:rsidR="00210E1E" w:rsidRPr="004864AF" w:rsidRDefault="00210E1E" w:rsidP="00F76C23">
          <w:pPr>
            <w:pStyle w:val="Nagwek"/>
            <w:spacing w:after="0"/>
            <w:rPr>
              <w:rFonts w:ascii="Trebuchet MS" w:hAnsi="Trebuchet MS"/>
              <w:sz w:val="16"/>
              <w:szCs w:val="16"/>
            </w:rPr>
          </w:pPr>
          <w:r>
            <w:rPr>
              <w:rFonts w:ascii="Trebuchet MS" w:hAnsi="Trebuchet MS"/>
              <w:sz w:val="18"/>
              <w:szCs w:val="18"/>
            </w:rPr>
            <w:t>Data:04.2020</w:t>
          </w:r>
          <w:r w:rsidRPr="004864AF">
            <w:rPr>
              <w:rFonts w:ascii="Trebuchet MS" w:hAnsi="Trebuchet MS"/>
              <w:sz w:val="18"/>
              <w:szCs w:val="18"/>
            </w:rPr>
            <w:t xml:space="preserve"> r.</w:t>
          </w:r>
        </w:p>
      </w:tc>
    </w:tr>
  </w:tbl>
  <w:p w14:paraId="6633D9F9" w14:textId="77777777" w:rsidR="00210E1E" w:rsidRPr="004A2B4C" w:rsidRDefault="00210E1E" w:rsidP="00F9373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4B88F656"/>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EB62B086"/>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3"/>
    <w:multiLevelType w:val="multilevel"/>
    <w:tmpl w:val="00000003"/>
    <w:name w:val="WW8Num7"/>
    <w:lvl w:ilvl="0">
      <w:start w:val="1"/>
      <w:numFmt w:val="decimal"/>
      <w:lvlText w:val="%1"/>
      <w:lvlJc w:val="left"/>
      <w:pPr>
        <w:tabs>
          <w:tab w:val="num" w:pos="408"/>
        </w:tabs>
        <w:ind w:left="408" w:hanging="408"/>
      </w:pPr>
      <w:rPr>
        <w:rFonts w:cs="Times New Roman"/>
      </w:rPr>
    </w:lvl>
    <w:lvl w:ilvl="1">
      <w:start w:val="1"/>
      <w:numFmt w:val="decimal"/>
      <w:lvlText w:val="%1.%2"/>
      <w:lvlJc w:val="left"/>
      <w:pPr>
        <w:tabs>
          <w:tab w:val="num" w:pos="408"/>
        </w:tabs>
        <w:ind w:left="408" w:hanging="408"/>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Times New Roman" w:hAnsi="Times New Roman"/>
        <w:b w:val="0"/>
        <w:i w:val="0"/>
        <w:strike w:val="0"/>
        <w:dstrike w:val="0"/>
        <w:sz w:val="22"/>
        <w:u w:val="none"/>
        <w:effect w:val="none"/>
      </w:rPr>
    </w:lvl>
    <w:lvl w:ilvl="1">
      <w:start w:val="1"/>
      <w:numFmt w:val="bullet"/>
      <w:lvlText w:val="o"/>
      <w:lvlJc w:val="left"/>
      <w:pPr>
        <w:tabs>
          <w:tab w:val="num" w:pos="589"/>
        </w:tabs>
        <w:ind w:left="589" w:hanging="360"/>
      </w:pPr>
      <w:rPr>
        <w:rFonts w:ascii="Courier New" w:hAnsi="Courier New"/>
      </w:rPr>
    </w:lvl>
    <w:lvl w:ilvl="2">
      <w:start w:val="1"/>
      <w:numFmt w:val="bullet"/>
      <w:lvlText w:val=""/>
      <w:lvlJc w:val="left"/>
      <w:pPr>
        <w:tabs>
          <w:tab w:val="num" w:pos="1309"/>
        </w:tabs>
        <w:ind w:left="1309" w:hanging="360"/>
      </w:pPr>
      <w:rPr>
        <w:rFonts w:ascii="Wingdings" w:hAnsi="Wingdings"/>
      </w:rPr>
    </w:lvl>
    <w:lvl w:ilvl="3">
      <w:start w:val="1"/>
      <w:numFmt w:val="bullet"/>
      <w:lvlText w:val=""/>
      <w:lvlJc w:val="left"/>
      <w:pPr>
        <w:tabs>
          <w:tab w:val="num" w:pos="2029"/>
        </w:tabs>
        <w:ind w:left="2029" w:hanging="360"/>
      </w:pPr>
      <w:rPr>
        <w:rFonts w:ascii="Symbol" w:hAnsi="Symbol"/>
      </w:rPr>
    </w:lvl>
    <w:lvl w:ilvl="4">
      <w:start w:val="1"/>
      <w:numFmt w:val="bullet"/>
      <w:lvlText w:val="o"/>
      <w:lvlJc w:val="left"/>
      <w:pPr>
        <w:tabs>
          <w:tab w:val="num" w:pos="2749"/>
        </w:tabs>
        <w:ind w:left="2749" w:hanging="360"/>
      </w:pPr>
      <w:rPr>
        <w:rFonts w:ascii="Courier New" w:hAnsi="Courier New"/>
      </w:rPr>
    </w:lvl>
    <w:lvl w:ilvl="5">
      <w:start w:val="1"/>
      <w:numFmt w:val="bullet"/>
      <w:lvlText w:val=""/>
      <w:lvlJc w:val="left"/>
      <w:pPr>
        <w:tabs>
          <w:tab w:val="num" w:pos="3469"/>
        </w:tabs>
        <w:ind w:left="3469" w:hanging="360"/>
      </w:pPr>
      <w:rPr>
        <w:rFonts w:ascii="Wingdings" w:hAnsi="Wingdings"/>
      </w:rPr>
    </w:lvl>
    <w:lvl w:ilvl="6">
      <w:start w:val="1"/>
      <w:numFmt w:val="bullet"/>
      <w:lvlText w:val=""/>
      <w:lvlJc w:val="left"/>
      <w:pPr>
        <w:tabs>
          <w:tab w:val="num" w:pos="4189"/>
        </w:tabs>
        <w:ind w:left="4189" w:hanging="360"/>
      </w:pPr>
      <w:rPr>
        <w:rFonts w:ascii="Symbol" w:hAnsi="Symbol"/>
      </w:rPr>
    </w:lvl>
    <w:lvl w:ilvl="7">
      <w:start w:val="1"/>
      <w:numFmt w:val="bullet"/>
      <w:lvlText w:val="o"/>
      <w:lvlJc w:val="left"/>
      <w:pPr>
        <w:tabs>
          <w:tab w:val="num" w:pos="4909"/>
        </w:tabs>
        <w:ind w:left="4909" w:hanging="360"/>
      </w:pPr>
      <w:rPr>
        <w:rFonts w:ascii="Courier New" w:hAnsi="Courier New"/>
      </w:rPr>
    </w:lvl>
    <w:lvl w:ilvl="8">
      <w:start w:val="1"/>
      <w:numFmt w:val="bullet"/>
      <w:lvlText w:val=""/>
      <w:lvlJc w:val="left"/>
      <w:pPr>
        <w:tabs>
          <w:tab w:val="num" w:pos="5629"/>
        </w:tabs>
        <w:ind w:left="5629" w:hanging="360"/>
      </w:pPr>
      <w:rPr>
        <w:rFonts w:ascii="Wingdings" w:hAnsi="Wingdings"/>
      </w:rPr>
    </w:lvl>
  </w:abstractNum>
  <w:abstractNum w:abstractNumId="4" w15:restartNumberingAfterBreak="0">
    <w:nsid w:val="00000013"/>
    <w:multiLevelType w:val="singleLevel"/>
    <w:tmpl w:val="00000013"/>
    <w:name w:val="WW8Num27"/>
    <w:lvl w:ilvl="0">
      <w:start w:val="3"/>
      <w:numFmt w:val="bullet"/>
      <w:lvlText w:val="-"/>
      <w:lvlJc w:val="left"/>
      <w:pPr>
        <w:tabs>
          <w:tab w:val="num" w:pos="360"/>
        </w:tabs>
        <w:ind w:left="340" w:hanging="340"/>
      </w:pPr>
      <w:rPr>
        <w:rFonts w:ascii="Times New Roman" w:hAnsi="Times New Roman"/>
      </w:rPr>
    </w:lvl>
  </w:abstractNum>
  <w:abstractNum w:abstractNumId="5" w15:restartNumberingAfterBreak="0">
    <w:nsid w:val="00FC5FEC"/>
    <w:multiLevelType w:val="hybridMultilevel"/>
    <w:tmpl w:val="F140BB44"/>
    <w:lvl w:ilvl="0" w:tplc="8F24BC50">
      <w:start w:val="1"/>
      <w:numFmt w:val="bullet"/>
      <w:pStyle w:val="Akapitzlis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64A0537"/>
    <w:multiLevelType w:val="hybridMultilevel"/>
    <w:tmpl w:val="E89AED46"/>
    <w:lvl w:ilvl="0" w:tplc="4BDCC3D8">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6F502B3"/>
    <w:multiLevelType w:val="multilevel"/>
    <w:tmpl w:val="50BA570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1."/>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0B2B1636"/>
    <w:multiLevelType w:val="hybridMultilevel"/>
    <w:tmpl w:val="991C49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B41635F"/>
    <w:multiLevelType w:val="hybridMultilevel"/>
    <w:tmpl w:val="E55231D4"/>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136BC9"/>
    <w:multiLevelType w:val="hybridMultilevel"/>
    <w:tmpl w:val="8E7A5F90"/>
    <w:lvl w:ilvl="0" w:tplc="04150001">
      <w:start w:val="1"/>
      <w:numFmt w:val="bullet"/>
      <w:lvlText w:val=""/>
      <w:lvlJc w:val="left"/>
      <w:pPr>
        <w:ind w:left="1296" w:hanging="360"/>
      </w:pPr>
      <w:rPr>
        <w:rFonts w:ascii="Symbol" w:hAnsi="Symbol" w:hint="default"/>
      </w:rPr>
    </w:lvl>
    <w:lvl w:ilvl="1" w:tplc="04150003" w:tentative="1">
      <w:start w:val="1"/>
      <w:numFmt w:val="bullet"/>
      <w:lvlText w:val="o"/>
      <w:lvlJc w:val="left"/>
      <w:pPr>
        <w:ind w:left="2016" w:hanging="360"/>
      </w:pPr>
      <w:rPr>
        <w:rFonts w:ascii="Courier New" w:hAnsi="Courier New" w:cs="Courier New" w:hint="default"/>
      </w:rPr>
    </w:lvl>
    <w:lvl w:ilvl="2" w:tplc="04150005" w:tentative="1">
      <w:start w:val="1"/>
      <w:numFmt w:val="bullet"/>
      <w:lvlText w:val=""/>
      <w:lvlJc w:val="left"/>
      <w:pPr>
        <w:ind w:left="2736" w:hanging="360"/>
      </w:pPr>
      <w:rPr>
        <w:rFonts w:ascii="Wingdings" w:hAnsi="Wingdings" w:hint="default"/>
      </w:rPr>
    </w:lvl>
    <w:lvl w:ilvl="3" w:tplc="04150001" w:tentative="1">
      <w:start w:val="1"/>
      <w:numFmt w:val="bullet"/>
      <w:lvlText w:val=""/>
      <w:lvlJc w:val="left"/>
      <w:pPr>
        <w:ind w:left="3456" w:hanging="360"/>
      </w:pPr>
      <w:rPr>
        <w:rFonts w:ascii="Symbol" w:hAnsi="Symbol" w:hint="default"/>
      </w:rPr>
    </w:lvl>
    <w:lvl w:ilvl="4" w:tplc="04150003" w:tentative="1">
      <w:start w:val="1"/>
      <w:numFmt w:val="bullet"/>
      <w:lvlText w:val="o"/>
      <w:lvlJc w:val="left"/>
      <w:pPr>
        <w:ind w:left="4176" w:hanging="360"/>
      </w:pPr>
      <w:rPr>
        <w:rFonts w:ascii="Courier New" w:hAnsi="Courier New" w:cs="Courier New" w:hint="default"/>
      </w:rPr>
    </w:lvl>
    <w:lvl w:ilvl="5" w:tplc="04150005" w:tentative="1">
      <w:start w:val="1"/>
      <w:numFmt w:val="bullet"/>
      <w:lvlText w:val=""/>
      <w:lvlJc w:val="left"/>
      <w:pPr>
        <w:ind w:left="4896" w:hanging="360"/>
      </w:pPr>
      <w:rPr>
        <w:rFonts w:ascii="Wingdings" w:hAnsi="Wingdings" w:hint="default"/>
      </w:rPr>
    </w:lvl>
    <w:lvl w:ilvl="6" w:tplc="04150001" w:tentative="1">
      <w:start w:val="1"/>
      <w:numFmt w:val="bullet"/>
      <w:lvlText w:val=""/>
      <w:lvlJc w:val="left"/>
      <w:pPr>
        <w:ind w:left="5616" w:hanging="360"/>
      </w:pPr>
      <w:rPr>
        <w:rFonts w:ascii="Symbol" w:hAnsi="Symbol" w:hint="default"/>
      </w:rPr>
    </w:lvl>
    <w:lvl w:ilvl="7" w:tplc="04150003" w:tentative="1">
      <w:start w:val="1"/>
      <w:numFmt w:val="bullet"/>
      <w:lvlText w:val="o"/>
      <w:lvlJc w:val="left"/>
      <w:pPr>
        <w:ind w:left="6336" w:hanging="360"/>
      </w:pPr>
      <w:rPr>
        <w:rFonts w:ascii="Courier New" w:hAnsi="Courier New" w:cs="Courier New" w:hint="default"/>
      </w:rPr>
    </w:lvl>
    <w:lvl w:ilvl="8" w:tplc="04150005" w:tentative="1">
      <w:start w:val="1"/>
      <w:numFmt w:val="bullet"/>
      <w:lvlText w:val=""/>
      <w:lvlJc w:val="left"/>
      <w:pPr>
        <w:ind w:left="7056" w:hanging="360"/>
      </w:pPr>
      <w:rPr>
        <w:rFonts w:ascii="Wingdings" w:hAnsi="Wingdings" w:hint="default"/>
      </w:rPr>
    </w:lvl>
  </w:abstractNum>
  <w:abstractNum w:abstractNumId="11" w15:restartNumberingAfterBreak="0">
    <w:nsid w:val="0F85249B"/>
    <w:multiLevelType w:val="hybridMultilevel"/>
    <w:tmpl w:val="768E8BEA"/>
    <w:lvl w:ilvl="0" w:tplc="FEBAD9DE">
      <w:start w:val="1"/>
      <w:numFmt w:val="bullet"/>
      <w:pStyle w:val="MMDP1"/>
      <w:lvlText w:val=""/>
      <w:lvlJc w:val="left"/>
      <w:pPr>
        <w:tabs>
          <w:tab w:val="num" w:pos="1287"/>
        </w:tabs>
        <w:ind w:left="1287" w:hanging="360"/>
      </w:pPr>
      <w:rPr>
        <w:rFonts w:ascii="Wingdings" w:hAnsi="Wingdings" w:hint="default"/>
        <w:color w:val="80A1B6"/>
      </w:rPr>
    </w:lvl>
    <w:lvl w:ilvl="1" w:tplc="04150003">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2A430740"/>
    <w:multiLevelType w:val="hybridMultilevel"/>
    <w:tmpl w:val="F6EA1E40"/>
    <w:lvl w:ilvl="0" w:tplc="51966F5A">
      <w:start w:val="1"/>
      <w:numFmt w:val="upperRoman"/>
      <w:lvlText w:val="%1."/>
      <w:lvlJc w:val="left"/>
      <w:pPr>
        <w:tabs>
          <w:tab w:val="num" w:pos="1997"/>
        </w:tabs>
        <w:ind w:left="1997" w:hanging="720"/>
      </w:pPr>
      <w:rPr>
        <w:rFonts w:hint="default"/>
      </w:rPr>
    </w:lvl>
    <w:lvl w:ilvl="1" w:tplc="1338898A">
      <w:start w:val="1"/>
      <w:numFmt w:val="decimal"/>
      <w:lvlText w:val="%2."/>
      <w:lvlJc w:val="left"/>
      <w:pPr>
        <w:tabs>
          <w:tab w:val="num" w:pos="787"/>
        </w:tabs>
        <w:ind w:left="351" w:hanging="171"/>
      </w:pPr>
      <w:rPr>
        <w:rFonts w:hint="default"/>
      </w:rPr>
    </w:lvl>
    <w:lvl w:ilvl="2" w:tplc="0415001B">
      <w:start w:val="1"/>
      <w:numFmt w:val="lowerRoman"/>
      <w:lvlText w:val="%3."/>
      <w:lvlJc w:val="right"/>
      <w:pPr>
        <w:tabs>
          <w:tab w:val="num" w:pos="3077"/>
        </w:tabs>
        <w:ind w:left="3077" w:hanging="180"/>
      </w:pPr>
    </w:lvl>
    <w:lvl w:ilvl="3" w:tplc="0415000F" w:tentative="1">
      <w:start w:val="1"/>
      <w:numFmt w:val="decimal"/>
      <w:lvlText w:val="%4."/>
      <w:lvlJc w:val="left"/>
      <w:pPr>
        <w:tabs>
          <w:tab w:val="num" w:pos="3797"/>
        </w:tabs>
        <w:ind w:left="3797" w:hanging="360"/>
      </w:pPr>
    </w:lvl>
    <w:lvl w:ilvl="4" w:tplc="04150019" w:tentative="1">
      <w:start w:val="1"/>
      <w:numFmt w:val="lowerLetter"/>
      <w:lvlText w:val="%5."/>
      <w:lvlJc w:val="left"/>
      <w:pPr>
        <w:tabs>
          <w:tab w:val="num" w:pos="4517"/>
        </w:tabs>
        <w:ind w:left="4517" w:hanging="360"/>
      </w:pPr>
    </w:lvl>
    <w:lvl w:ilvl="5" w:tplc="0415001B" w:tentative="1">
      <w:start w:val="1"/>
      <w:numFmt w:val="lowerRoman"/>
      <w:lvlText w:val="%6."/>
      <w:lvlJc w:val="right"/>
      <w:pPr>
        <w:tabs>
          <w:tab w:val="num" w:pos="5237"/>
        </w:tabs>
        <w:ind w:left="5237" w:hanging="180"/>
      </w:pPr>
    </w:lvl>
    <w:lvl w:ilvl="6" w:tplc="0415000F" w:tentative="1">
      <w:start w:val="1"/>
      <w:numFmt w:val="decimal"/>
      <w:lvlText w:val="%7."/>
      <w:lvlJc w:val="left"/>
      <w:pPr>
        <w:tabs>
          <w:tab w:val="num" w:pos="5957"/>
        </w:tabs>
        <w:ind w:left="5957" w:hanging="360"/>
      </w:pPr>
    </w:lvl>
    <w:lvl w:ilvl="7" w:tplc="04150019" w:tentative="1">
      <w:start w:val="1"/>
      <w:numFmt w:val="lowerLetter"/>
      <w:lvlText w:val="%8."/>
      <w:lvlJc w:val="left"/>
      <w:pPr>
        <w:tabs>
          <w:tab w:val="num" w:pos="6677"/>
        </w:tabs>
        <w:ind w:left="6677" w:hanging="360"/>
      </w:pPr>
    </w:lvl>
    <w:lvl w:ilvl="8" w:tplc="0415001B" w:tentative="1">
      <w:start w:val="1"/>
      <w:numFmt w:val="lowerRoman"/>
      <w:lvlText w:val="%9."/>
      <w:lvlJc w:val="right"/>
      <w:pPr>
        <w:tabs>
          <w:tab w:val="num" w:pos="7397"/>
        </w:tabs>
        <w:ind w:left="7397" w:hanging="180"/>
      </w:pPr>
    </w:lvl>
  </w:abstractNum>
  <w:abstractNum w:abstractNumId="13" w15:restartNumberingAfterBreak="0">
    <w:nsid w:val="2C7F47DE"/>
    <w:multiLevelType w:val="hybridMultilevel"/>
    <w:tmpl w:val="F8DA4616"/>
    <w:lvl w:ilvl="0" w:tplc="04150003">
      <w:start w:val="1"/>
      <w:numFmt w:val="bullet"/>
      <w:lvlText w:val="o"/>
      <w:lvlJc w:val="left"/>
      <w:pPr>
        <w:ind w:left="1866" w:hanging="360"/>
      </w:pPr>
      <w:rPr>
        <w:rFonts w:ascii="Courier New" w:hAnsi="Courier New" w:cs="Courier New"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4" w15:restartNumberingAfterBreak="0">
    <w:nsid w:val="353169A7"/>
    <w:multiLevelType w:val="hybridMultilevel"/>
    <w:tmpl w:val="4310472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D169EF"/>
    <w:multiLevelType w:val="hybridMultilevel"/>
    <w:tmpl w:val="2DB4CBCC"/>
    <w:lvl w:ilvl="0" w:tplc="FFFFFFFF">
      <w:start w:val="1"/>
      <w:numFmt w:val="bullet"/>
      <w:pStyle w:val="Lista"/>
      <w:lvlText w:val=""/>
      <w:lvlJc w:val="left"/>
      <w:pPr>
        <w:tabs>
          <w:tab w:val="num" w:pos="1211"/>
        </w:tabs>
        <w:ind w:left="1211" w:hanging="360"/>
      </w:pPr>
      <w:rPr>
        <w:rFonts w:ascii="Symbol" w:hAnsi="Symbol" w:hint="default"/>
      </w:rPr>
    </w:lvl>
    <w:lvl w:ilvl="1" w:tplc="FFFFFFFF">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D9B24D0"/>
    <w:multiLevelType w:val="hybridMultilevel"/>
    <w:tmpl w:val="F758B4F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 w15:restartNumberingAfterBreak="0">
    <w:nsid w:val="3F98764C"/>
    <w:multiLevelType w:val="hybridMultilevel"/>
    <w:tmpl w:val="4DF8BA7E"/>
    <w:lvl w:ilvl="0" w:tplc="04150003">
      <w:start w:val="1"/>
      <w:numFmt w:val="bullet"/>
      <w:lvlText w:val="o"/>
      <w:lvlJc w:val="left"/>
      <w:pPr>
        <w:ind w:left="1866" w:hanging="360"/>
      </w:pPr>
      <w:rPr>
        <w:rFonts w:ascii="Courier New" w:hAnsi="Courier New" w:cs="Courier New"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8" w15:restartNumberingAfterBreak="0">
    <w:nsid w:val="4106354E"/>
    <w:multiLevelType w:val="hybridMultilevel"/>
    <w:tmpl w:val="A490AE74"/>
    <w:lvl w:ilvl="0" w:tplc="09B4BD9C">
      <w:start w:val="1"/>
      <w:numFmt w:val="upperLetter"/>
      <w:pStyle w:val="Appendix"/>
      <w:lvlText w:val="Appendix %1 - "/>
      <w:lvlJc w:val="left"/>
      <w:pPr>
        <w:tabs>
          <w:tab w:val="num" w:pos="2211"/>
        </w:tabs>
        <w:ind w:left="2211" w:hanging="2211"/>
      </w:pPr>
      <w:rPr>
        <w:rFonts w:ascii="Calibri" w:hAnsi="Calibri" w:cs="Times New Roman" w:hint="default"/>
        <w:b/>
        <w:bCs w:val="0"/>
        <w:i w:val="0"/>
        <w:iCs w:val="0"/>
        <w:caps w:val="0"/>
        <w:smallCaps w:val="0"/>
        <w:strike w:val="0"/>
        <w:dstrike w:val="0"/>
        <w:noProof w:val="0"/>
        <w:snapToGrid w:val="0"/>
        <w:vanish w:val="0"/>
        <w:color w:val="002060"/>
        <w:spacing w:val="0"/>
        <w:w w:val="0"/>
        <w:kern w:val="0"/>
        <w:position w:val="0"/>
        <w:sz w:val="36"/>
        <w:szCs w:val="0"/>
        <w:u w:val="none"/>
        <w:vertAlign w:val="baseline"/>
        <w:em w:val="no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43F54609"/>
    <w:multiLevelType w:val="hybridMultilevel"/>
    <w:tmpl w:val="1B584038"/>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440E1A73"/>
    <w:multiLevelType w:val="hybridMultilevel"/>
    <w:tmpl w:val="E3FA927C"/>
    <w:lvl w:ilvl="0" w:tplc="FFFFFFFF">
      <w:start w:val="1"/>
      <w:numFmt w:val="lowerLetter"/>
      <w:lvlText w:val="%1)"/>
      <w:lvlJc w:val="left"/>
      <w:pPr>
        <w:ind w:left="1287" w:hanging="360"/>
      </w:pPr>
      <w:rPr>
        <w:rFonts w:cs="Times New Roman" w:hint="default"/>
        <w:b/>
      </w:rPr>
    </w:lvl>
    <w:lvl w:ilvl="1" w:tplc="FFFFFFFF">
      <w:start w:val="1"/>
      <w:numFmt w:val="bullet"/>
      <w:lvlText w:val="o"/>
      <w:lvlJc w:val="left"/>
      <w:pPr>
        <w:ind w:left="2007" w:hanging="360"/>
      </w:pPr>
      <w:rPr>
        <w:rFonts w:ascii="Courier New" w:hAnsi="Courier New" w:hint="default"/>
      </w:rPr>
    </w:lvl>
    <w:lvl w:ilvl="2" w:tplc="FFFFFFFF">
      <w:start w:val="1"/>
      <w:numFmt w:val="bullet"/>
      <w:lvlText w:val=""/>
      <w:lvlJc w:val="left"/>
      <w:pPr>
        <w:ind w:left="2727" w:hanging="360"/>
      </w:pPr>
      <w:rPr>
        <w:rFonts w:ascii="Wingdings" w:hAnsi="Wingdings" w:hint="default"/>
      </w:rPr>
    </w:lvl>
    <w:lvl w:ilvl="3" w:tplc="FFFFFFFF">
      <w:start w:val="1"/>
      <w:numFmt w:val="bullet"/>
      <w:lvlText w:val=""/>
      <w:lvlJc w:val="left"/>
      <w:pPr>
        <w:ind w:left="3447" w:hanging="360"/>
      </w:pPr>
      <w:rPr>
        <w:rFonts w:ascii="Symbol" w:hAnsi="Symbol" w:hint="default"/>
      </w:rPr>
    </w:lvl>
    <w:lvl w:ilvl="4" w:tplc="FFFFFFFF">
      <w:start w:val="1"/>
      <w:numFmt w:val="bullet"/>
      <w:lvlText w:val="o"/>
      <w:lvlJc w:val="left"/>
      <w:pPr>
        <w:ind w:left="4167" w:hanging="360"/>
      </w:pPr>
      <w:rPr>
        <w:rFonts w:ascii="Courier New" w:hAnsi="Courier New" w:hint="default"/>
      </w:rPr>
    </w:lvl>
    <w:lvl w:ilvl="5" w:tplc="FFFFFFFF">
      <w:start w:val="1"/>
      <w:numFmt w:val="bullet"/>
      <w:lvlText w:val=""/>
      <w:lvlJc w:val="left"/>
      <w:pPr>
        <w:ind w:left="4887" w:hanging="360"/>
      </w:pPr>
      <w:rPr>
        <w:rFonts w:ascii="Wingdings" w:hAnsi="Wingdings" w:hint="default"/>
      </w:rPr>
    </w:lvl>
    <w:lvl w:ilvl="6" w:tplc="FFFFFFFF">
      <w:start w:val="1"/>
      <w:numFmt w:val="bullet"/>
      <w:lvlText w:val=""/>
      <w:lvlJc w:val="left"/>
      <w:pPr>
        <w:ind w:left="5607" w:hanging="360"/>
      </w:pPr>
      <w:rPr>
        <w:rFonts w:ascii="Symbol" w:hAnsi="Symbol" w:hint="default"/>
      </w:rPr>
    </w:lvl>
    <w:lvl w:ilvl="7" w:tplc="FFFFFFFF">
      <w:start w:val="1"/>
      <w:numFmt w:val="bullet"/>
      <w:lvlText w:val="o"/>
      <w:lvlJc w:val="left"/>
      <w:pPr>
        <w:ind w:left="6327" w:hanging="360"/>
      </w:pPr>
      <w:rPr>
        <w:rFonts w:ascii="Courier New" w:hAnsi="Courier New" w:hint="default"/>
      </w:rPr>
    </w:lvl>
    <w:lvl w:ilvl="8" w:tplc="FFFFFFFF">
      <w:start w:val="1"/>
      <w:numFmt w:val="bullet"/>
      <w:lvlText w:val=""/>
      <w:lvlJc w:val="left"/>
      <w:pPr>
        <w:ind w:left="7047" w:hanging="360"/>
      </w:pPr>
      <w:rPr>
        <w:rFonts w:ascii="Wingdings" w:hAnsi="Wingdings" w:hint="default"/>
      </w:rPr>
    </w:lvl>
  </w:abstractNum>
  <w:abstractNum w:abstractNumId="21" w15:restartNumberingAfterBreak="0">
    <w:nsid w:val="49EA55E1"/>
    <w:multiLevelType w:val="hybridMultilevel"/>
    <w:tmpl w:val="5B4A9D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DE20F16"/>
    <w:multiLevelType w:val="hybridMultilevel"/>
    <w:tmpl w:val="47D63E8C"/>
    <w:lvl w:ilvl="0" w:tplc="34723F92">
      <w:start w:val="1"/>
      <w:numFmt w:val="decimal"/>
      <w:pStyle w:val="Nagwek4"/>
      <w:suff w:val="space"/>
      <w:lvlText w:val="8.5.2.%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3" w15:restartNumberingAfterBreak="0">
    <w:nsid w:val="4E393585"/>
    <w:multiLevelType w:val="hybridMultilevel"/>
    <w:tmpl w:val="DCB49D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3F515C0"/>
    <w:multiLevelType w:val="hybridMultilevel"/>
    <w:tmpl w:val="238AE6A0"/>
    <w:lvl w:ilvl="0" w:tplc="FFFFFFFF">
      <w:start w:val="1"/>
      <w:numFmt w:val="lowerLetter"/>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1D774E"/>
    <w:multiLevelType w:val="hybridMultilevel"/>
    <w:tmpl w:val="FE4C6AAA"/>
    <w:lvl w:ilvl="0" w:tplc="0415000F">
      <w:start w:val="1"/>
      <w:numFmt w:val="decimal"/>
      <w:lvlText w:val="%1."/>
      <w:lvlJc w:val="left"/>
      <w:pPr>
        <w:ind w:left="862" w:hanging="360"/>
      </w:pPr>
      <w:rPr>
        <w:rFonts w:cs="Times New Roman"/>
      </w:rPr>
    </w:lvl>
    <w:lvl w:ilvl="1" w:tplc="04150019">
      <w:start w:val="1"/>
      <w:numFmt w:val="lowerLetter"/>
      <w:lvlText w:val="%2."/>
      <w:lvlJc w:val="left"/>
      <w:pPr>
        <w:ind w:left="1582" w:hanging="360"/>
      </w:pPr>
      <w:rPr>
        <w:rFonts w:cs="Times New Roman"/>
      </w:rPr>
    </w:lvl>
    <w:lvl w:ilvl="2" w:tplc="0415001B">
      <w:start w:val="1"/>
      <w:numFmt w:val="lowerRoman"/>
      <w:lvlText w:val="%3."/>
      <w:lvlJc w:val="right"/>
      <w:pPr>
        <w:ind w:left="2302" w:hanging="180"/>
      </w:pPr>
      <w:rPr>
        <w:rFonts w:cs="Times New Roman"/>
      </w:rPr>
    </w:lvl>
    <w:lvl w:ilvl="3" w:tplc="0415000F">
      <w:start w:val="1"/>
      <w:numFmt w:val="decimal"/>
      <w:lvlText w:val="%4."/>
      <w:lvlJc w:val="left"/>
      <w:pPr>
        <w:ind w:left="3022" w:hanging="360"/>
      </w:pPr>
      <w:rPr>
        <w:rFonts w:cs="Times New Roman"/>
      </w:rPr>
    </w:lvl>
    <w:lvl w:ilvl="4" w:tplc="04150019">
      <w:start w:val="1"/>
      <w:numFmt w:val="lowerLetter"/>
      <w:lvlText w:val="%5."/>
      <w:lvlJc w:val="left"/>
      <w:pPr>
        <w:ind w:left="3742" w:hanging="360"/>
      </w:pPr>
      <w:rPr>
        <w:rFonts w:cs="Times New Roman"/>
      </w:rPr>
    </w:lvl>
    <w:lvl w:ilvl="5" w:tplc="0415001B">
      <w:start w:val="1"/>
      <w:numFmt w:val="lowerRoman"/>
      <w:lvlText w:val="%6."/>
      <w:lvlJc w:val="right"/>
      <w:pPr>
        <w:ind w:left="4462" w:hanging="180"/>
      </w:pPr>
      <w:rPr>
        <w:rFonts w:cs="Times New Roman"/>
      </w:rPr>
    </w:lvl>
    <w:lvl w:ilvl="6" w:tplc="0415000F">
      <w:start w:val="1"/>
      <w:numFmt w:val="decimal"/>
      <w:lvlText w:val="%7."/>
      <w:lvlJc w:val="left"/>
      <w:pPr>
        <w:ind w:left="5182" w:hanging="360"/>
      </w:pPr>
      <w:rPr>
        <w:rFonts w:cs="Times New Roman"/>
      </w:rPr>
    </w:lvl>
    <w:lvl w:ilvl="7" w:tplc="04150019">
      <w:start w:val="1"/>
      <w:numFmt w:val="lowerLetter"/>
      <w:lvlText w:val="%8."/>
      <w:lvlJc w:val="left"/>
      <w:pPr>
        <w:ind w:left="5902" w:hanging="360"/>
      </w:pPr>
      <w:rPr>
        <w:rFonts w:cs="Times New Roman"/>
      </w:rPr>
    </w:lvl>
    <w:lvl w:ilvl="8" w:tplc="0415001B">
      <w:start w:val="1"/>
      <w:numFmt w:val="lowerRoman"/>
      <w:lvlText w:val="%9."/>
      <w:lvlJc w:val="right"/>
      <w:pPr>
        <w:ind w:left="6622" w:hanging="180"/>
      </w:pPr>
      <w:rPr>
        <w:rFonts w:cs="Times New Roman"/>
      </w:rPr>
    </w:lvl>
  </w:abstractNum>
  <w:abstractNum w:abstractNumId="26" w15:restartNumberingAfterBreak="0">
    <w:nsid w:val="57F51DD3"/>
    <w:multiLevelType w:val="hybridMultilevel"/>
    <w:tmpl w:val="BA84E5B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 w15:restartNumberingAfterBreak="0">
    <w:nsid w:val="5BB32EB2"/>
    <w:multiLevelType w:val="hybridMultilevel"/>
    <w:tmpl w:val="2550DD7A"/>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5E7C12D9"/>
    <w:multiLevelType w:val="hybridMultilevel"/>
    <w:tmpl w:val="78A269AA"/>
    <w:name w:val="WW8Num392"/>
    <w:lvl w:ilvl="0" w:tplc="A0044EA0">
      <w:start w:val="3"/>
      <w:numFmt w:val="bullet"/>
      <w:lvlText w:val="-"/>
      <w:lvlJc w:val="left"/>
      <w:pPr>
        <w:tabs>
          <w:tab w:val="num" w:pos="1408"/>
        </w:tabs>
        <w:ind w:left="1388" w:hanging="340"/>
      </w:pPr>
      <w:rPr>
        <w:rFonts w:ascii="Times New Roman" w:eastAsia="Times New Roman" w:hAnsi="Times New Roman" w:hint="default"/>
      </w:rPr>
    </w:lvl>
    <w:lvl w:ilvl="1" w:tplc="04150003">
      <w:start w:val="1"/>
      <w:numFmt w:val="bullet"/>
      <w:lvlText w:val="o"/>
      <w:lvlJc w:val="left"/>
      <w:pPr>
        <w:tabs>
          <w:tab w:val="num" w:pos="2488"/>
        </w:tabs>
        <w:ind w:left="2488" w:hanging="360"/>
      </w:pPr>
      <w:rPr>
        <w:rFonts w:ascii="Courier New" w:hAnsi="Courier New" w:hint="default"/>
      </w:rPr>
    </w:lvl>
    <w:lvl w:ilvl="2" w:tplc="04150005">
      <w:start w:val="1"/>
      <w:numFmt w:val="bullet"/>
      <w:lvlText w:val=""/>
      <w:lvlJc w:val="left"/>
      <w:pPr>
        <w:tabs>
          <w:tab w:val="num" w:pos="3208"/>
        </w:tabs>
        <w:ind w:left="3208" w:hanging="360"/>
      </w:pPr>
      <w:rPr>
        <w:rFonts w:ascii="Wingdings" w:hAnsi="Wingdings" w:hint="default"/>
      </w:rPr>
    </w:lvl>
    <w:lvl w:ilvl="3" w:tplc="04150001">
      <w:start w:val="1"/>
      <w:numFmt w:val="bullet"/>
      <w:lvlText w:val=""/>
      <w:lvlJc w:val="left"/>
      <w:pPr>
        <w:tabs>
          <w:tab w:val="num" w:pos="3928"/>
        </w:tabs>
        <w:ind w:left="3928" w:hanging="360"/>
      </w:pPr>
      <w:rPr>
        <w:rFonts w:ascii="Symbol" w:hAnsi="Symbol" w:hint="default"/>
      </w:rPr>
    </w:lvl>
    <w:lvl w:ilvl="4" w:tplc="04150003">
      <w:start w:val="1"/>
      <w:numFmt w:val="bullet"/>
      <w:lvlText w:val="o"/>
      <w:lvlJc w:val="left"/>
      <w:pPr>
        <w:tabs>
          <w:tab w:val="num" w:pos="4648"/>
        </w:tabs>
        <w:ind w:left="4648" w:hanging="360"/>
      </w:pPr>
      <w:rPr>
        <w:rFonts w:ascii="Courier New" w:hAnsi="Courier New" w:hint="default"/>
      </w:rPr>
    </w:lvl>
    <w:lvl w:ilvl="5" w:tplc="04150005">
      <w:start w:val="1"/>
      <w:numFmt w:val="bullet"/>
      <w:lvlText w:val=""/>
      <w:lvlJc w:val="left"/>
      <w:pPr>
        <w:tabs>
          <w:tab w:val="num" w:pos="5368"/>
        </w:tabs>
        <w:ind w:left="5368" w:hanging="360"/>
      </w:pPr>
      <w:rPr>
        <w:rFonts w:ascii="Wingdings" w:hAnsi="Wingdings" w:hint="default"/>
      </w:rPr>
    </w:lvl>
    <w:lvl w:ilvl="6" w:tplc="04150001">
      <w:start w:val="1"/>
      <w:numFmt w:val="bullet"/>
      <w:lvlText w:val=""/>
      <w:lvlJc w:val="left"/>
      <w:pPr>
        <w:tabs>
          <w:tab w:val="num" w:pos="6088"/>
        </w:tabs>
        <w:ind w:left="6088" w:hanging="360"/>
      </w:pPr>
      <w:rPr>
        <w:rFonts w:ascii="Symbol" w:hAnsi="Symbol" w:hint="default"/>
      </w:rPr>
    </w:lvl>
    <w:lvl w:ilvl="7" w:tplc="04150003">
      <w:start w:val="1"/>
      <w:numFmt w:val="bullet"/>
      <w:lvlText w:val="o"/>
      <w:lvlJc w:val="left"/>
      <w:pPr>
        <w:tabs>
          <w:tab w:val="num" w:pos="6808"/>
        </w:tabs>
        <w:ind w:left="6808" w:hanging="360"/>
      </w:pPr>
      <w:rPr>
        <w:rFonts w:ascii="Courier New" w:hAnsi="Courier New" w:hint="default"/>
      </w:rPr>
    </w:lvl>
    <w:lvl w:ilvl="8" w:tplc="04150005">
      <w:start w:val="1"/>
      <w:numFmt w:val="bullet"/>
      <w:lvlText w:val=""/>
      <w:lvlJc w:val="left"/>
      <w:pPr>
        <w:tabs>
          <w:tab w:val="num" w:pos="7528"/>
        </w:tabs>
        <w:ind w:left="7528" w:hanging="360"/>
      </w:pPr>
      <w:rPr>
        <w:rFonts w:ascii="Wingdings" w:hAnsi="Wingdings" w:hint="default"/>
      </w:rPr>
    </w:lvl>
  </w:abstractNum>
  <w:abstractNum w:abstractNumId="29" w15:restartNumberingAfterBreak="0">
    <w:nsid w:val="5EE956A4"/>
    <w:multiLevelType w:val="hybridMultilevel"/>
    <w:tmpl w:val="546079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F0E74DF"/>
    <w:multiLevelType w:val="hybridMultilevel"/>
    <w:tmpl w:val="B0CC3824"/>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144C4D"/>
    <w:multiLevelType w:val="multilevel"/>
    <w:tmpl w:val="0D0279E8"/>
    <w:lvl w:ilvl="0">
      <w:start w:val="1"/>
      <w:numFmt w:val="decimal"/>
      <w:pStyle w:val="Tytub"/>
      <w:lvlText w:val="%1."/>
      <w:lvlJc w:val="left"/>
      <w:pPr>
        <w:ind w:left="360" w:hanging="360"/>
      </w:pPr>
    </w:lvl>
    <w:lvl w:ilvl="1">
      <w:start w:val="1"/>
      <w:numFmt w:val="decimal"/>
      <w:pStyle w:val="tytulb1"/>
      <w:lvlText w:val="%1.%2."/>
      <w:lvlJc w:val="left"/>
      <w:pPr>
        <w:ind w:left="792" w:hanging="432"/>
      </w:pPr>
    </w:lvl>
    <w:lvl w:ilvl="2">
      <w:start w:val="1"/>
      <w:numFmt w:val="decimal"/>
      <w:pStyle w:val="Tytulb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98822A0"/>
    <w:multiLevelType w:val="multilevel"/>
    <w:tmpl w:val="85300B86"/>
    <w:lvl w:ilvl="0">
      <w:start w:val="1"/>
      <w:numFmt w:val="decimal"/>
      <w:pStyle w:val="Nagwek1"/>
      <w:lvlText w:val="%1"/>
      <w:lvlJc w:val="left"/>
      <w:pPr>
        <w:ind w:left="432" w:hanging="432"/>
      </w:pPr>
      <w:rPr>
        <w:color w:val="F79646" w:themeColor="accent6"/>
      </w:rPr>
    </w:lvl>
    <w:lvl w:ilvl="1">
      <w:start w:val="1"/>
      <w:numFmt w:val="decimal"/>
      <w:pStyle w:val="Nagwek2"/>
      <w:lvlText w:val="%1.%2"/>
      <w:lvlJc w:val="left"/>
      <w:pPr>
        <w:ind w:left="576" w:hanging="576"/>
      </w:pPr>
      <w:rPr>
        <w:color w:val="F79646" w:themeColor="accent6"/>
      </w:rPr>
    </w:lvl>
    <w:lvl w:ilvl="2">
      <w:start w:val="1"/>
      <w:numFmt w:val="decimal"/>
      <w:pStyle w:val="Nagwek3"/>
      <w:lvlText w:val="%1.%2.%3"/>
      <w:lvlJc w:val="left"/>
      <w:pPr>
        <w:ind w:left="720" w:hanging="720"/>
      </w:pPr>
      <w:rPr>
        <w:color w:val="F79646" w:themeColor="accent6"/>
      </w:rPr>
    </w:lvl>
    <w:lvl w:ilvl="3">
      <w:start w:val="1"/>
      <w:numFmt w:val="lowerLetter"/>
      <w:lvlText w:val="%4."/>
      <w:lvlJc w:val="left"/>
      <w:pPr>
        <w:ind w:left="864" w:hanging="864"/>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num w:numId="1">
    <w:abstractNumId w:val="18"/>
  </w:num>
  <w:num w:numId="2">
    <w:abstractNumId w:val="5"/>
  </w:num>
  <w:num w:numId="3">
    <w:abstractNumId w:val="32"/>
  </w:num>
  <w:num w:numId="4">
    <w:abstractNumId w:val="11"/>
  </w:num>
  <w:num w:numId="5">
    <w:abstractNumId w:val="0"/>
  </w:num>
  <w:num w:numId="6">
    <w:abstractNumId w:val="1"/>
  </w:num>
  <w:num w:numId="7">
    <w:abstractNumId w:val="22"/>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num>
  <w:num w:numId="12">
    <w:abstractNumId w:val="20"/>
  </w:num>
  <w:num w:numId="13">
    <w:abstractNumId w:val="2"/>
  </w:num>
  <w:num w:numId="14">
    <w:abstractNumId w:val="25"/>
  </w:num>
  <w:num w:numId="15">
    <w:abstractNumId w:val="10"/>
  </w:num>
  <w:num w:numId="16">
    <w:abstractNumId w:val="9"/>
  </w:num>
  <w:num w:numId="17">
    <w:abstractNumId w:val="15"/>
  </w:num>
  <w:num w:numId="18">
    <w:abstractNumId w:val="12"/>
  </w:num>
  <w:num w:numId="19">
    <w:abstractNumId w:val="32"/>
  </w:num>
  <w:num w:numId="20">
    <w:abstractNumId w:val="32"/>
  </w:num>
  <w:num w:numId="21">
    <w:abstractNumId w:val="32"/>
  </w:num>
  <w:num w:numId="22">
    <w:abstractNumId w:val="32"/>
  </w:num>
  <w:num w:numId="23">
    <w:abstractNumId w:val="30"/>
  </w:num>
  <w:num w:numId="24">
    <w:abstractNumId w:val="14"/>
  </w:num>
  <w:num w:numId="25">
    <w:abstractNumId w:val="26"/>
  </w:num>
  <w:num w:numId="26">
    <w:abstractNumId w:val="32"/>
  </w:num>
  <w:num w:numId="27">
    <w:abstractNumId w:val="11"/>
  </w:num>
  <w:num w:numId="28">
    <w:abstractNumId w:val="11"/>
  </w:num>
  <w:num w:numId="29">
    <w:abstractNumId w:val="23"/>
  </w:num>
  <w:num w:numId="30">
    <w:abstractNumId w:val="5"/>
  </w:num>
  <w:num w:numId="31">
    <w:abstractNumId w:val="8"/>
  </w:num>
  <w:num w:numId="32">
    <w:abstractNumId w:val="16"/>
  </w:num>
  <w:num w:numId="33">
    <w:abstractNumId w:val="5"/>
  </w:num>
  <w:num w:numId="34">
    <w:abstractNumId w:val="5"/>
  </w:num>
  <w:num w:numId="35">
    <w:abstractNumId w:val="27"/>
  </w:num>
  <w:num w:numId="36">
    <w:abstractNumId w:val="13"/>
  </w:num>
  <w:num w:numId="37">
    <w:abstractNumId w:val="19"/>
  </w:num>
  <w:num w:numId="38">
    <w:abstractNumId w:val="17"/>
  </w:num>
  <w:num w:numId="39">
    <w:abstractNumId w:val="5"/>
  </w:num>
  <w:num w:numId="40">
    <w:abstractNumId w:val="5"/>
  </w:num>
  <w:num w:numId="41">
    <w:abstractNumId w:val="29"/>
  </w:num>
  <w:num w:numId="42">
    <w:abstractNumId w:val="5"/>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490"/>
    <w:rsid w:val="000009F5"/>
    <w:rsid w:val="00000C39"/>
    <w:rsid w:val="00002096"/>
    <w:rsid w:val="0000383D"/>
    <w:rsid w:val="000049A9"/>
    <w:rsid w:val="00007C9D"/>
    <w:rsid w:val="00010ED3"/>
    <w:rsid w:val="000115C9"/>
    <w:rsid w:val="00013479"/>
    <w:rsid w:val="00015213"/>
    <w:rsid w:val="000169A4"/>
    <w:rsid w:val="000172FC"/>
    <w:rsid w:val="00017534"/>
    <w:rsid w:val="000175C6"/>
    <w:rsid w:val="00020B21"/>
    <w:rsid w:val="0002244B"/>
    <w:rsid w:val="00023E1D"/>
    <w:rsid w:val="0002463B"/>
    <w:rsid w:val="00024F86"/>
    <w:rsid w:val="00027007"/>
    <w:rsid w:val="0003463E"/>
    <w:rsid w:val="00034F75"/>
    <w:rsid w:val="00035467"/>
    <w:rsid w:val="0003738B"/>
    <w:rsid w:val="00037EF5"/>
    <w:rsid w:val="00041923"/>
    <w:rsid w:val="0004290C"/>
    <w:rsid w:val="00046985"/>
    <w:rsid w:val="00046E75"/>
    <w:rsid w:val="000506F5"/>
    <w:rsid w:val="00051F24"/>
    <w:rsid w:val="00052FD0"/>
    <w:rsid w:val="00055413"/>
    <w:rsid w:val="00055F9F"/>
    <w:rsid w:val="00056838"/>
    <w:rsid w:val="000579F9"/>
    <w:rsid w:val="0006132C"/>
    <w:rsid w:val="00063286"/>
    <w:rsid w:val="00063B89"/>
    <w:rsid w:val="00065E90"/>
    <w:rsid w:val="00066671"/>
    <w:rsid w:val="00066C5B"/>
    <w:rsid w:val="00066EA0"/>
    <w:rsid w:val="00067225"/>
    <w:rsid w:val="00067361"/>
    <w:rsid w:val="000722F2"/>
    <w:rsid w:val="000740C9"/>
    <w:rsid w:val="00074CEA"/>
    <w:rsid w:val="000770A2"/>
    <w:rsid w:val="00077BF8"/>
    <w:rsid w:val="00081947"/>
    <w:rsid w:val="00084703"/>
    <w:rsid w:val="000862AA"/>
    <w:rsid w:val="0008687A"/>
    <w:rsid w:val="00086F3E"/>
    <w:rsid w:val="00091321"/>
    <w:rsid w:val="0009343D"/>
    <w:rsid w:val="000953B4"/>
    <w:rsid w:val="00096511"/>
    <w:rsid w:val="00097BBE"/>
    <w:rsid w:val="000A032D"/>
    <w:rsid w:val="000A1427"/>
    <w:rsid w:val="000A21E3"/>
    <w:rsid w:val="000A2FEF"/>
    <w:rsid w:val="000A622C"/>
    <w:rsid w:val="000A74A5"/>
    <w:rsid w:val="000A7DCF"/>
    <w:rsid w:val="000A7E7D"/>
    <w:rsid w:val="000B0472"/>
    <w:rsid w:val="000B12DA"/>
    <w:rsid w:val="000B3FFF"/>
    <w:rsid w:val="000B4D00"/>
    <w:rsid w:val="000C0120"/>
    <w:rsid w:val="000C1F29"/>
    <w:rsid w:val="000D11AD"/>
    <w:rsid w:val="000D2C35"/>
    <w:rsid w:val="000D3762"/>
    <w:rsid w:val="000D3828"/>
    <w:rsid w:val="000D3A26"/>
    <w:rsid w:val="000D61B6"/>
    <w:rsid w:val="000D7247"/>
    <w:rsid w:val="000E085F"/>
    <w:rsid w:val="000E0937"/>
    <w:rsid w:val="000E12A9"/>
    <w:rsid w:val="000E4972"/>
    <w:rsid w:val="000E69DD"/>
    <w:rsid w:val="000E6C78"/>
    <w:rsid w:val="000F154D"/>
    <w:rsid w:val="000F2A3A"/>
    <w:rsid w:val="000F54A6"/>
    <w:rsid w:val="000F58BF"/>
    <w:rsid w:val="000F5F97"/>
    <w:rsid w:val="00100353"/>
    <w:rsid w:val="00101AD2"/>
    <w:rsid w:val="00107380"/>
    <w:rsid w:val="0011045B"/>
    <w:rsid w:val="00111ADB"/>
    <w:rsid w:val="00111CF3"/>
    <w:rsid w:val="0011233A"/>
    <w:rsid w:val="001133DA"/>
    <w:rsid w:val="00115260"/>
    <w:rsid w:val="00115AD0"/>
    <w:rsid w:val="00116601"/>
    <w:rsid w:val="00116925"/>
    <w:rsid w:val="00116DEC"/>
    <w:rsid w:val="00117286"/>
    <w:rsid w:val="00121BFB"/>
    <w:rsid w:val="00121E14"/>
    <w:rsid w:val="00126B6B"/>
    <w:rsid w:val="001300B8"/>
    <w:rsid w:val="001300E0"/>
    <w:rsid w:val="00131104"/>
    <w:rsid w:val="00132556"/>
    <w:rsid w:val="00133AF5"/>
    <w:rsid w:val="001344D1"/>
    <w:rsid w:val="00135F69"/>
    <w:rsid w:val="00137771"/>
    <w:rsid w:val="00140865"/>
    <w:rsid w:val="00144418"/>
    <w:rsid w:val="001461DA"/>
    <w:rsid w:val="00147AB5"/>
    <w:rsid w:val="00150747"/>
    <w:rsid w:val="001525E4"/>
    <w:rsid w:val="00153846"/>
    <w:rsid w:val="00155436"/>
    <w:rsid w:val="00155F5C"/>
    <w:rsid w:val="00156805"/>
    <w:rsid w:val="001601E6"/>
    <w:rsid w:val="001608C0"/>
    <w:rsid w:val="00160C80"/>
    <w:rsid w:val="00161179"/>
    <w:rsid w:val="00161242"/>
    <w:rsid w:val="00162956"/>
    <w:rsid w:val="00164485"/>
    <w:rsid w:val="001658A4"/>
    <w:rsid w:val="00167DC1"/>
    <w:rsid w:val="0017091D"/>
    <w:rsid w:val="00171A83"/>
    <w:rsid w:val="00172FA9"/>
    <w:rsid w:val="001730A5"/>
    <w:rsid w:val="0018436E"/>
    <w:rsid w:val="001879C5"/>
    <w:rsid w:val="00190A19"/>
    <w:rsid w:val="00190C17"/>
    <w:rsid w:val="00191690"/>
    <w:rsid w:val="001931BA"/>
    <w:rsid w:val="0019349D"/>
    <w:rsid w:val="00196004"/>
    <w:rsid w:val="001960F0"/>
    <w:rsid w:val="001A1912"/>
    <w:rsid w:val="001A42E7"/>
    <w:rsid w:val="001A49CF"/>
    <w:rsid w:val="001A4F90"/>
    <w:rsid w:val="001A522C"/>
    <w:rsid w:val="001A5674"/>
    <w:rsid w:val="001A7400"/>
    <w:rsid w:val="001A754D"/>
    <w:rsid w:val="001B1E79"/>
    <w:rsid w:val="001B3457"/>
    <w:rsid w:val="001B460D"/>
    <w:rsid w:val="001B5284"/>
    <w:rsid w:val="001C041C"/>
    <w:rsid w:val="001C3B37"/>
    <w:rsid w:val="001C50FB"/>
    <w:rsid w:val="001D036C"/>
    <w:rsid w:val="001D05AE"/>
    <w:rsid w:val="001D1EA4"/>
    <w:rsid w:val="001D22D1"/>
    <w:rsid w:val="001D34E0"/>
    <w:rsid w:val="001D67E4"/>
    <w:rsid w:val="001E17AC"/>
    <w:rsid w:val="001E1B87"/>
    <w:rsid w:val="001E2A7B"/>
    <w:rsid w:val="001E3BBD"/>
    <w:rsid w:val="001E622B"/>
    <w:rsid w:val="001E7F98"/>
    <w:rsid w:val="001F1FAD"/>
    <w:rsid w:val="001F25E7"/>
    <w:rsid w:val="001F2DD1"/>
    <w:rsid w:val="00200856"/>
    <w:rsid w:val="00201081"/>
    <w:rsid w:val="00203C8D"/>
    <w:rsid w:val="00204186"/>
    <w:rsid w:val="00205238"/>
    <w:rsid w:val="00205F26"/>
    <w:rsid w:val="0020674F"/>
    <w:rsid w:val="002068C9"/>
    <w:rsid w:val="00207DBC"/>
    <w:rsid w:val="0021007F"/>
    <w:rsid w:val="00210E1E"/>
    <w:rsid w:val="00214CED"/>
    <w:rsid w:val="002152EF"/>
    <w:rsid w:val="00217BB7"/>
    <w:rsid w:val="002210A7"/>
    <w:rsid w:val="00221361"/>
    <w:rsid w:val="00221391"/>
    <w:rsid w:val="00221A94"/>
    <w:rsid w:val="00224006"/>
    <w:rsid w:val="002242B2"/>
    <w:rsid w:val="00231B75"/>
    <w:rsid w:val="00232782"/>
    <w:rsid w:val="0023407A"/>
    <w:rsid w:val="00235C0C"/>
    <w:rsid w:val="00235D25"/>
    <w:rsid w:val="00235F4B"/>
    <w:rsid w:val="00243148"/>
    <w:rsid w:val="00244618"/>
    <w:rsid w:val="00250BEA"/>
    <w:rsid w:val="00252501"/>
    <w:rsid w:val="00254AB1"/>
    <w:rsid w:val="00255957"/>
    <w:rsid w:val="002629C0"/>
    <w:rsid w:val="00263D5D"/>
    <w:rsid w:val="00265B88"/>
    <w:rsid w:val="0026635D"/>
    <w:rsid w:val="002678A1"/>
    <w:rsid w:val="00270021"/>
    <w:rsid w:val="0027196D"/>
    <w:rsid w:val="002731D9"/>
    <w:rsid w:val="002747D2"/>
    <w:rsid w:val="00274B1E"/>
    <w:rsid w:val="00280CEB"/>
    <w:rsid w:val="002850C6"/>
    <w:rsid w:val="00286091"/>
    <w:rsid w:val="00286E94"/>
    <w:rsid w:val="00291151"/>
    <w:rsid w:val="00293399"/>
    <w:rsid w:val="00297E49"/>
    <w:rsid w:val="002A04A2"/>
    <w:rsid w:val="002A5469"/>
    <w:rsid w:val="002A5C65"/>
    <w:rsid w:val="002B2309"/>
    <w:rsid w:val="002B2C35"/>
    <w:rsid w:val="002B42F1"/>
    <w:rsid w:val="002B438D"/>
    <w:rsid w:val="002B52D4"/>
    <w:rsid w:val="002B5326"/>
    <w:rsid w:val="002C2239"/>
    <w:rsid w:val="002C24BC"/>
    <w:rsid w:val="002C2A51"/>
    <w:rsid w:val="002C2F2B"/>
    <w:rsid w:val="002C4324"/>
    <w:rsid w:val="002D02E8"/>
    <w:rsid w:val="002D664C"/>
    <w:rsid w:val="002D6D04"/>
    <w:rsid w:val="002D7113"/>
    <w:rsid w:val="002E181C"/>
    <w:rsid w:val="002E2132"/>
    <w:rsid w:val="002E4F00"/>
    <w:rsid w:val="002E5E39"/>
    <w:rsid w:val="002E6AEF"/>
    <w:rsid w:val="002E6D59"/>
    <w:rsid w:val="002E7F4D"/>
    <w:rsid w:val="002F0966"/>
    <w:rsid w:val="002F1FDE"/>
    <w:rsid w:val="002F2B5C"/>
    <w:rsid w:val="002F43F1"/>
    <w:rsid w:val="002F678A"/>
    <w:rsid w:val="002F74C0"/>
    <w:rsid w:val="002F7A81"/>
    <w:rsid w:val="00300022"/>
    <w:rsid w:val="003019AA"/>
    <w:rsid w:val="00302CEF"/>
    <w:rsid w:val="003033C6"/>
    <w:rsid w:val="0030381A"/>
    <w:rsid w:val="003042A2"/>
    <w:rsid w:val="0030436D"/>
    <w:rsid w:val="003053BB"/>
    <w:rsid w:val="0030624C"/>
    <w:rsid w:val="00307773"/>
    <w:rsid w:val="003110C9"/>
    <w:rsid w:val="0031222B"/>
    <w:rsid w:val="003138F7"/>
    <w:rsid w:val="00313D3F"/>
    <w:rsid w:val="00317E3C"/>
    <w:rsid w:val="00321A0C"/>
    <w:rsid w:val="003239C7"/>
    <w:rsid w:val="0033049A"/>
    <w:rsid w:val="00330B6C"/>
    <w:rsid w:val="00335220"/>
    <w:rsid w:val="00335CE4"/>
    <w:rsid w:val="00340459"/>
    <w:rsid w:val="003435FA"/>
    <w:rsid w:val="003449AB"/>
    <w:rsid w:val="00344E44"/>
    <w:rsid w:val="003450EB"/>
    <w:rsid w:val="003451A6"/>
    <w:rsid w:val="00345B91"/>
    <w:rsid w:val="003478CD"/>
    <w:rsid w:val="00355A7D"/>
    <w:rsid w:val="00355F73"/>
    <w:rsid w:val="003565BF"/>
    <w:rsid w:val="0035725B"/>
    <w:rsid w:val="0036003B"/>
    <w:rsid w:val="00360DF2"/>
    <w:rsid w:val="003616A0"/>
    <w:rsid w:val="003638BC"/>
    <w:rsid w:val="0036669B"/>
    <w:rsid w:val="003672B8"/>
    <w:rsid w:val="0036791C"/>
    <w:rsid w:val="0037099F"/>
    <w:rsid w:val="00372758"/>
    <w:rsid w:val="00373B28"/>
    <w:rsid w:val="00375802"/>
    <w:rsid w:val="003760E2"/>
    <w:rsid w:val="0037694D"/>
    <w:rsid w:val="003808BA"/>
    <w:rsid w:val="00384C13"/>
    <w:rsid w:val="00385852"/>
    <w:rsid w:val="00390E2D"/>
    <w:rsid w:val="00396D08"/>
    <w:rsid w:val="003A3098"/>
    <w:rsid w:val="003A481A"/>
    <w:rsid w:val="003A48E8"/>
    <w:rsid w:val="003A4CF8"/>
    <w:rsid w:val="003A57E1"/>
    <w:rsid w:val="003A5A97"/>
    <w:rsid w:val="003A5B35"/>
    <w:rsid w:val="003B04E2"/>
    <w:rsid w:val="003B2E91"/>
    <w:rsid w:val="003B326C"/>
    <w:rsid w:val="003B4E98"/>
    <w:rsid w:val="003B5304"/>
    <w:rsid w:val="003C1C12"/>
    <w:rsid w:val="003C4D48"/>
    <w:rsid w:val="003C60EF"/>
    <w:rsid w:val="003D5B57"/>
    <w:rsid w:val="003D6E07"/>
    <w:rsid w:val="003E1BCC"/>
    <w:rsid w:val="003E20E2"/>
    <w:rsid w:val="003E2C70"/>
    <w:rsid w:val="003E3F62"/>
    <w:rsid w:val="003E4674"/>
    <w:rsid w:val="003E5F1A"/>
    <w:rsid w:val="003E6F1E"/>
    <w:rsid w:val="003F565E"/>
    <w:rsid w:val="003F57A8"/>
    <w:rsid w:val="003F7247"/>
    <w:rsid w:val="004007D1"/>
    <w:rsid w:val="00402C1B"/>
    <w:rsid w:val="004039A0"/>
    <w:rsid w:val="00404998"/>
    <w:rsid w:val="0040569A"/>
    <w:rsid w:val="00406B70"/>
    <w:rsid w:val="004078B6"/>
    <w:rsid w:val="00407EAB"/>
    <w:rsid w:val="00414D5B"/>
    <w:rsid w:val="004150A8"/>
    <w:rsid w:val="00415C62"/>
    <w:rsid w:val="004173E2"/>
    <w:rsid w:val="004176A5"/>
    <w:rsid w:val="004222D3"/>
    <w:rsid w:val="00422AEA"/>
    <w:rsid w:val="00422B0E"/>
    <w:rsid w:val="00427004"/>
    <w:rsid w:val="00430372"/>
    <w:rsid w:val="00432E13"/>
    <w:rsid w:val="00432E3D"/>
    <w:rsid w:val="0043318C"/>
    <w:rsid w:val="00433A34"/>
    <w:rsid w:val="004358D7"/>
    <w:rsid w:val="00436AAC"/>
    <w:rsid w:val="00437A3C"/>
    <w:rsid w:val="00441A9C"/>
    <w:rsid w:val="00441B5B"/>
    <w:rsid w:val="004420E7"/>
    <w:rsid w:val="00442463"/>
    <w:rsid w:val="0044302F"/>
    <w:rsid w:val="004452C0"/>
    <w:rsid w:val="004470CA"/>
    <w:rsid w:val="004530C4"/>
    <w:rsid w:val="004562EF"/>
    <w:rsid w:val="004577F9"/>
    <w:rsid w:val="00457F7F"/>
    <w:rsid w:val="004634AD"/>
    <w:rsid w:val="00467310"/>
    <w:rsid w:val="00470CF9"/>
    <w:rsid w:val="00470DA9"/>
    <w:rsid w:val="00472CD7"/>
    <w:rsid w:val="004736FD"/>
    <w:rsid w:val="00475B9D"/>
    <w:rsid w:val="004855F1"/>
    <w:rsid w:val="004864AF"/>
    <w:rsid w:val="00487189"/>
    <w:rsid w:val="004944A2"/>
    <w:rsid w:val="004955ED"/>
    <w:rsid w:val="004972D6"/>
    <w:rsid w:val="004A1E32"/>
    <w:rsid w:val="004A25F5"/>
    <w:rsid w:val="004A2690"/>
    <w:rsid w:val="004A343D"/>
    <w:rsid w:val="004A3EB7"/>
    <w:rsid w:val="004A4D00"/>
    <w:rsid w:val="004A5DDD"/>
    <w:rsid w:val="004A6F79"/>
    <w:rsid w:val="004A7F6E"/>
    <w:rsid w:val="004B2FE1"/>
    <w:rsid w:val="004C12C1"/>
    <w:rsid w:val="004C13D4"/>
    <w:rsid w:val="004D048F"/>
    <w:rsid w:val="004D05F1"/>
    <w:rsid w:val="004D2DAA"/>
    <w:rsid w:val="004D4EC6"/>
    <w:rsid w:val="004D4F7E"/>
    <w:rsid w:val="004D5270"/>
    <w:rsid w:val="004E4EF3"/>
    <w:rsid w:val="004F248E"/>
    <w:rsid w:val="004F25E5"/>
    <w:rsid w:val="004F5B56"/>
    <w:rsid w:val="00500550"/>
    <w:rsid w:val="00500973"/>
    <w:rsid w:val="00501512"/>
    <w:rsid w:val="0050290C"/>
    <w:rsid w:val="00506A02"/>
    <w:rsid w:val="00506E38"/>
    <w:rsid w:val="00507B2C"/>
    <w:rsid w:val="005115E3"/>
    <w:rsid w:val="0051178D"/>
    <w:rsid w:val="00511C9D"/>
    <w:rsid w:val="00514235"/>
    <w:rsid w:val="00517345"/>
    <w:rsid w:val="005222C7"/>
    <w:rsid w:val="00522BE2"/>
    <w:rsid w:val="00523923"/>
    <w:rsid w:val="00524618"/>
    <w:rsid w:val="00525D6D"/>
    <w:rsid w:val="00526A1D"/>
    <w:rsid w:val="00526DA8"/>
    <w:rsid w:val="00530F7A"/>
    <w:rsid w:val="00533FA7"/>
    <w:rsid w:val="005353A0"/>
    <w:rsid w:val="0053765A"/>
    <w:rsid w:val="0053772A"/>
    <w:rsid w:val="00537F30"/>
    <w:rsid w:val="005433FB"/>
    <w:rsid w:val="0054413C"/>
    <w:rsid w:val="0054499C"/>
    <w:rsid w:val="0054697D"/>
    <w:rsid w:val="0055011E"/>
    <w:rsid w:val="005563C5"/>
    <w:rsid w:val="00556DD1"/>
    <w:rsid w:val="00557F1B"/>
    <w:rsid w:val="00560C33"/>
    <w:rsid w:val="00563231"/>
    <w:rsid w:val="00563FC3"/>
    <w:rsid w:val="00564112"/>
    <w:rsid w:val="00566C6F"/>
    <w:rsid w:val="00567448"/>
    <w:rsid w:val="00570148"/>
    <w:rsid w:val="0057330D"/>
    <w:rsid w:val="0057412C"/>
    <w:rsid w:val="0057433F"/>
    <w:rsid w:val="0057547C"/>
    <w:rsid w:val="005769D0"/>
    <w:rsid w:val="00580C5A"/>
    <w:rsid w:val="00580C9F"/>
    <w:rsid w:val="00580EE3"/>
    <w:rsid w:val="00581742"/>
    <w:rsid w:val="005823A6"/>
    <w:rsid w:val="00584D9E"/>
    <w:rsid w:val="00585291"/>
    <w:rsid w:val="00587284"/>
    <w:rsid w:val="005919AA"/>
    <w:rsid w:val="005928C6"/>
    <w:rsid w:val="00593133"/>
    <w:rsid w:val="00593829"/>
    <w:rsid w:val="00594693"/>
    <w:rsid w:val="005946C9"/>
    <w:rsid w:val="00595BA6"/>
    <w:rsid w:val="0059605C"/>
    <w:rsid w:val="005A5173"/>
    <w:rsid w:val="005A648F"/>
    <w:rsid w:val="005B0417"/>
    <w:rsid w:val="005B54CE"/>
    <w:rsid w:val="005B6277"/>
    <w:rsid w:val="005B7151"/>
    <w:rsid w:val="005C0129"/>
    <w:rsid w:val="005C0B54"/>
    <w:rsid w:val="005C0B73"/>
    <w:rsid w:val="005C14D3"/>
    <w:rsid w:val="005C36D3"/>
    <w:rsid w:val="005C5280"/>
    <w:rsid w:val="005D063B"/>
    <w:rsid w:val="005D1BE9"/>
    <w:rsid w:val="005D1FDC"/>
    <w:rsid w:val="005D247C"/>
    <w:rsid w:val="005D33C4"/>
    <w:rsid w:val="005D5444"/>
    <w:rsid w:val="005D5D86"/>
    <w:rsid w:val="005D720C"/>
    <w:rsid w:val="005D7456"/>
    <w:rsid w:val="005E3490"/>
    <w:rsid w:val="005F04EA"/>
    <w:rsid w:val="005F547B"/>
    <w:rsid w:val="005F5C85"/>
    <w:rsid w:val="005F7C2E"/>
    <w:rsid w:val="00600935"/>
    <w:rsid w:val="00603B45"/>
    <w:rsid w:val="006066FC"/>
    <w:rsid w:val="00606FD4"/>
    <w:rsid w:val="00612490"/>
    <w:rsid w:val="0061434A"/>
    <w:rsid w:val="00616C39"/>
    <w:rsid w:val="00617C25"/>
    <w:rsid w:val="0062433F"/>
    <w:rsid w:val="00624559"/>
    <w:rsid w:val="00625625"/>
    <w:rsid w:val="00626711"/>
    <w:rsid w:val="00626A17"/>
    <w:rsid w:val="0063454B"/>
    <w:rsid w:val="006367EE"/>
    <w:rsid w:val="0063779D"/>
    <w:rsid w:val="00640D2B"/>
    <w:rsid w:val="00644A53"/>
    <w:rsid w:val="006462AE"/>
    <w:rsid w:val="006468D3"/>
    <w:rsid w:val="00647DBF"/>
    <w:rsid w:val="00650900"/>
    <w:rsid w:val="00655887"/>
    <w:rsid w:val="00655BDE"/>
    <w:rsid w:val="00655D93"/>
    <w:rsid w:val="00657A12"/>
    <w:rsid w:val="0066295D"/>
    <w:rsid w:val="006647DC"/>
    <w:rsid w:val="006652F7"/>
    <w:rsid w:val="00665EF6"/>
    <w:rsid w:val="006663F8"/>
    <w:rsid w:val="0066744F"/>
    <w:rsid w:val="006726F2"/>
    <w:rsid w:val="00672ECE"/>
    <w:rsid w:val="00674976"/>
    <w:rsid w:val="0067502B"/>
    <w:rsid w:val="00675189"/>
    <w:rsid w:val="00680E9C"/>
    <w:rsid w:val="00681D93"/>
    <w:rsid w:val="006844ED"/>
    <w:rsid w:val="00684641"/>
    <w:rsid w:val="006878FF"/>
    <w:rsid w:val="00687E81"/>
    <w:rsid w:val="00690578"/>
    <w:rsid w:val="00690C0E"/>
    <w:rsid w:val="006923E2"/>
    <w:rsid w:val="00693FC6"/>
    <w:rsid w:val="0069451F"/>
    <w:rsid w:val="00697B46"/>
    <w:rsid w:val="006A077A"/>
    <w:rsid w:val="006A1A45"/>
    <w:rsid w:val="006A79E3"/>
    <w:rsid w:val="006B48A8"/>
    <w:rsid w:val="006B797D"/>
    <w:rsid w:val="006C05DD"/>
    <w:rsid w:val="006C0EF0"/>
    <w:rsid w:val="006C2505"/>
    <w:rsid w:val="006C4E8D"/>
    <w:rsid w:val="006D005F"/>
    <w:rsid w:val="006D36EE"/>
    <w:rsid w:val="006D6B09"/>
    <w:rsid w:val="006D7B95"/>
    <w:rsid w:val="006E1457"/>
    <w:rsid w:val="006E1C95"/>
    <w:rsid w:val="006E216F"/>
    <w:rsid w:val="006E4176"/>
    <w:rsid w:val="006E7297"/>
    <w:rsid w:val="006E787E"/>
    <w:rsid w:val="006E7959"/>
    <w:rsid w:val="006F1233"/>
    <w:rsid w:val="006F1E0F"/>
    <w:rsid w:val="007002AF"/>
    <w:rsid w:val="007009BA"/>
    <w:rsid w:val="00706583"/>
    <w:rsid w:val="00707C2F"/>
    <w:rsid w:val="00707FD4"/>
    <w:rsid w:val="007100D9"/>
    <w:rsid w:val="00710F3F"/>
    <w:rsid w:val="00711110"/>
    <w:rsid w:val="00711B6D"/>
    <w:rsid w:val="00711F50"/>
    <w:rsid w:val="00714F69"/>
    <w:rsid w:val="00716937"/>
    <w:rsid w:val="0072062E"/>
    <w:rsid w:val="0072191C"/>
    <w:rsid w:val="00723347"/>
    <w:rsid w:val="00725035"/>
    <w:rsid w:val="00730B47"/>
    <w:rsid w:val="00731344"/>
    <w:rsid w:val="00731E7E"/>
    <w:rsid w:val="007361A2"/>
    <w:rsid w:val="0073728B"/>
    <w:rsid w:val="007423AB"/>
    <w:rsid w:val="00742C4E"/>
    <w:rsid w:val="007440A3"/>
    <w:rsid w:val="007440BB"/>
    <w:rsid w:val="00745005"/>
    <w:rsid w:val="00745132"/>
    <w:rsid w:val="00746183"/>
    <w:rsid w:val="00747BF4"/>
    <w:rsid w:val="00747C1C"/>
    <w:rsid w:val="007554F3"/>
    <w:rsid w:val="00755593"/>
    <w:rsid w:val="007556D3"/>
    <w:rsid w:val="00760D20"/>
    <w:rsid w:val="007636C9"/>
    <w:rsid w:val="00763827"/>
    <w:rsid w:val="00764242"/>
    <w:rsid w:val="00764513"/>
    <w:rsid w:val="00765333"/>
    <w:rsid w:val="00770AA2"/>
    <w:rsid w:val="00771098"/>
    <w:rsid w:val="00773831"/>
    <w:rsid w:val="00774EF0"/>
    <w:rsid w:val="0077642F"/>
    <w:rsid w:val="00776802"/>
    <w:rsid w:val="00776B87"/>
    <w:rsid w:val="00776FB1"/>
    <w:rsid w:val="00782353"/>
    <w:rsid w:val="00783445"/>
    <w:rsid w:val="0078379A"/>
    <w:rsid w:val="00783FA4"/>
    <w:rsid w:val="007853C7"/>
    <w:rsid w:val="00785584"/>
    <w:rsid w:val="00786538"/>
    <w:rsid w:val="007879DA"/>
    <w:rsid w:val="007923DA"/>
    <w:rsid w:val="00796D01"/>
    <w:rsid w:val="007A0640"/>
    <w:rsid w:val="007A17D8"/>
    <w:rsid w:val="007A295C"/>
    <w:rsid w:val="007A5D79"/>
    <w:rsid w:val="007A6448"/>
    <w:rsid w:val="007A6B4E"/>
    <w:rsid w:val="007A6DDE"/>
    <w:rsid w:val="007A75C4"/>
    <w:rsid w:val="007B0F05"/>
    <w:rsid w:val="007B0FD5"/>
    <w:rsid w:val="007B2193"/>
    <w:rsid w:val="007B3BBF"/>
    <w:rsid w:val="007B4A5E"/>
    <w:rsid w:val="007B5DD3"/>
    <w:rsid w:val="007B617E"/>
    <w:rsid w:val="007B62E7"/>
    <w:rsid w:val="007C5EA8"/>
    <w:rsid w:val="007D11F5"/>
    <w:rsid w:val="007D192A"/>
    <w:rsid w:val="007D5DE3"/>
    <w:rsid w:val="007D61D1"/>
    <w:rsid w:val="007E05A4"/>
    <w:rsid w:val="007E4A0C"/>
    <w:rsid w:val="007E55CB"/>
    <w:rsid w:val="007E5911"/>
    <w:rsid w:val="007E630A"/>
    <w:rsid w:val="007E7DF3"/>
    <w:rsid w:val="007F079D"/>
    <w:rsid w:val="007F1C26"/>
    <w:rsid w:val="007F34B6"/>
    <w:rsid w:val="008000F3"/>
    <w:rsid w:val="00801D8E"/>
    <w:rsid w:val="00801E49"/>
    <w:rsid w:val="00806750"/>
    <w:rsid w:val="00806F2A"/>
    <w:rsid w:val="00807D05"/>
    <w:rsid w:val="00810EA3"/>
    <w:rsid w:val="00812A63"/>
    <w:rsid w:val="00813018"/>
    <w:rsid w:val="0081391D"/>
    <w:rsid w:val="008167E3"/>
    <w:rsid w:val="00817944"/>
    <w:rsid w:val="00821E0F"/>
    <w:rsid w:val="0082210B"/>
    <w:rsid w:val="00827594"/>
    <w:rsid w:val="00831596"/>
    <w:rsid w:val="00831949"/>
    <w:rsid w:val="00832528"/>
    <w:rsid w:val="00833AC7"/>
    <w:rsid w:val="00837A41"/>
    <w:rsid w:val="00840AC9"/>
    <w:rsid w:val="00840F3A"/>
    <w:rsid w:val="00841932"/>
    <w:rsid w:val="00844203"/>
    <w:rsid w:val="008453A2"/>
    <w:rsid w:val="0084659E"/>
    <w:rsid w:val="00847D8C"/>
    <w:rsid w:val="0085320B"/>
    <w:rsid w:val="0085398F"/>
    <w:rsid w:val="00857053"/>
    <w:rsid w:val="008575DD"/>
    <w:rsid w:val="00857B4B"/>
    <w:rsid w:val="00860D6F"/>
    <w:rsid w:val="00862840"/>
    <w:rsid w:val="00864A22"/>
    <w:rsid w:val="0086517B"/>
    <w:rsid w:val="00866377"/>
    <w:rsid w:val="00867039"/>
    <w:rsid w:val="0086726B"/>
    <w:rsid w:val="008743FB"/>
    <w:rsid w:val="0087444E"/>
    <w:rsid w:val="00875C28"/>
    <w:rsid w:val="0088007F"/>
    <w:rsid w:val="00880B91"/>
    <w:rsid w:val="00881438"/>
    <w:rsid w:val="008838A8"/>
    <w:rsid w:val="00884BBE"/>
    <w:rsid w:val="00885075"/>
    <w:rsid w:val="0088762E"/>
    <w:rsid w:val="008876CC"/>
    <w:rsid w:val="00890370"/>
    <w:rsid w:val="008926BB"/>
    <w:rsid w:val="00892C33"/>
    <w:rsid w:val="00895C2E"/>
    <w:rsid w:val="008A16DD"/>
    <w:rsid w:val="008A3E39"/>
    <w:rsid w:val="008A4A68"/>
    <w:rsid w:val="008A6EC9"/>
    <w:rsid w:val="008A6ED4"/>
    <w:rsid w:val="008B08FF"/>
    <w:rsid w:val="008B20B0"/>
    <w:rsid w:val="008B251D"/>
    <w:rsid w:val="008B4AB4"/>
    <w:rsid w:val="008B724E"/>
    <w:rsid w:val="008B757B"/>
    <w:rsid w:val="008C0B16"/>
    <w:rsid w:val="008C1036"/>
    <w:rsid w:val="008C1B8B"/>
    <w:rsid w:val="008C1D1C"/>
    <w:rsid w:val="008C3C16"/>
    <w:rsid w:val="008C434A"/>
    <w:rsid w:val="008C76B5"/>
    <w:rsid w:val="008C7A9B"/>
    <w:rsid w:val="008D0696"/>
    <w:rsid w:val="008D24EE"/>
    <w:rsid w:val="008D3330"/>
    <w:rsid w:val="008D5CCD"/>
    <w:rsid w:val="008D762B"/>
    <w:rsid w:val="008D7E15"/>
    <w:rsid w:val="008E021C"/>
    <w:rsid w:val="008E19C4"/>
    <w:rsid w:val="008E5763"/>
    <w:rsid w:val="008F18E6"/>
    <w:rsid w:val="008F29C6"/>
    <w:rsid w:val="008F400F"/>
    <w:rsid w:val="008F6247"/>
    <w:rsid w:val="009058EF"/>
    <w:rsid w:val="009140C1"/>
    <w:rsid w:val="009155AC"/>
    <w:rsid w:val="009172FE"/>
    <w:rsid w:val="00920BE4"/>
    <w:rsid w:val="009258E8"/>
    <w:rsid w:val="00930F0E"/>
    <w:rsid w:val="00931151"/>
    <w:rsid w:val="00932FB9"/>
    <w:rsid w:val="009330A0"/>
    <w:rsid w:val="009346DA"/>
    <w:rsid w:val="009359A4"/>
    <w:rsid w:val="009378FE"/>
    <w:rsid w:val="00940DCF"/>
    <w:rsid w:val="0094171D"/>
    <w:rsid w:val="00941D63"/>
    <w:rsid w:val="0094248C"/>
    <w:rsid w:val="00944DFF"/>
    <w:rsid w:val="00946F78"/>
    <w:rsid w:val="009517EF"/>
    <w:rsid w:val="0095236D"/>
    <w:rsid w:val="009549BE"/>
    <w:rsid w:val="00955ED4"/>
    <w:rsid w:val="00956DB9"/>
    <w:rsid w:val="009601D3"/>
    <w:rsid w:val="0096182C"/>
    <w:rsid w:val="00962873"/>
    <w:rsid w:val="009653FF"/>
    <w:rsid w:val="009655A9"/>
    <w:rsid w:val="00970216"/>
    <w:rsid w:val="00980832"/>
    <w:rsid w:val="00981CCB"/>
    <w:rsid w:val="00987025"/>
    <w:rsid w:val="009908E8"/>
    <w:rsid w:val="00993C89"/>
    <w:rsid w:val="00996300"/>
    <w:rsid w:val="0099788A"/>
    <w:rsid w:val="009A162A"/>
    <w:rsid w:val="009A1C04"/>
    <w:rsid w:val="009A5281"/>
    <w:rsid w:val="009A5472"/>
    <w:rsid w:val="009A5CFD"/>
    <w:rsid w:val="009B1776"/>
    <w:rsid w:val="009B1868"/>
    <w:rsid w:val="009B1CD1"/>
    <w:rsid w:val="009B212E"/>
    <w:rsid w:val="009B3536"/>
    <w:rsid w:val="009B5613"/>
    <w:rsid w:val="009C2360"/>
    <w:rsid w:val="009C2590"/>
    <w:rsid w:val="009C25B5"/>
    <w:rsid w:val="009C3CAC"/>
    <w:rsid w:val="009C636F"/>
    <w:rsid w:val="009C690C"/>
    <w:rsid w:val="009C7E20"/>
    <w:rsid w:val="009D0A46"/>
    <w:rsid w:val="009D52D9"/>
    <w:rsid w:val="009D554A"/>
    <w:rsid w:val="009D6509"/>
    <w:rsid w:val="009D73AB"/>
    <w:rsid w:val="009D754E"/>
    <w:rsid w:val="009D764A"/>
    <w:rsid w:val="009E35CD"/>
    <w:rsid w:val="009E3F46"/>
    <w:rsid w:val="009E6BAA"/>
    <w:rsid w:val="009E7586"/>
    <w:rsid w:val="009F24B5"/>
    <w:rsid w:val="009F2E5A"/>
    <w:rsid w:val="009F56AC"/>
    <w:rsid w:val="00A00C43"/>
    <w:rsid w:val="00A03745"/>
    <w:rsid w:val="00A04E5B"/>
    <w:rsid w:val="00A07514"/>
    <w:rsid w:val="00A11DBA"/>
    <w:rsid w:val="00A130EC"/>
    <w:rsid w:val="00A20771"/>
    <w:rsid w:val="00A20C30"/>
    <w:rsid w:val="00A23C6E"/>
    <w:rsid w:val="00A25090"/>
    <w:rsid w:val="00A25DBB"/>
    <w:rsid w:val="00A316F3"/>
    <w:rsid w:val="00A31DE1"/>
    <w:rsid w:val="00A31F76"/>
    <w:rsid w:val="00A31F8F"/>
    <w:rsid w:val="00A32967"/>
    <w:rsid w:val="00A33136"/>
    <w:rsid w:val="00A365BE"/>
    <w:rsid w:val="00A36CD1"/>
    <w:rsid w:val="00A36F92"/>
    <w:rsid w:val="00A406DF"/>
    <w:rsid w:val="00A40F66"/>
    <w:rsid w:val="00A4174F"/>
    <w:rsid w:val="00A41C68"/>
    <w:rsid w:val="00A42465"/>
    <w:rsid w:val="00A43CC0"/>
    <w:rsid w:val="00A4416E"/>
    <w:rsid w:val="00A44E45"/>
    <w:rsid w:val="00A4581D"/>
    <w:rsid w:val="00A4609F"/>
    <w:rsid w:val="00A46368"/>
    <w:rsid w:val="00A46B6A"/>
    <w:rsid w:val="00A47429"/>
    <w:rsid w:val="00A47D3E"/>
    <w:rsid w:val="00A508F4"/>
    <w:rsid w:val="00A5213E"/>
    <w:rsid w:val="00A535CA"/>
    <w:rsid w:val="00A6257E"/>
    <w:rsid w:val="00A62854"/>
    <w:rsid w:val="00A63702"/>
    <w:rsid w:val="00A67FB4"/>
    <w:rsid w:val="00A73811"/>
    <w:rsid w:val="00A7477F"/>
    <w:rsid w:val="00A81CC3"/>
    <w:rsid w:val="00A846A7"/>
    <w:rsid w:val="00A865DC"/>
    <w:rsid w:val="00A92C91"/>
    <w:rsid w:val="00A93324"/>
    <w:rsid w:val="00A938BC"/>
    <w:rsid w:val="00A96FA5"/>
    <w:rsid w:val="00AA0D03"/>
    <w:rsid w:val="00AA32A1"/>
    <w:rsid w:val="00AA40EE"/>
    <w:rsid w:val="00AA650C"/>
    <w:rsid w:val="00AA75CA"/>
    <w:rsid w:val="00AC2277"/>
    <w:rsid w:val="00AC31C4"/>
    <w:rsid w:val="00AC51EA"/>
    <w:rsid w:val="00AC725D"/>
    <w:rsid w:val="00AC73AD"/>
    <w:rsid w:val="00AC77D2"/>
    <w:rsid w:val="00AD019E"/>
    <w:rsid w:val="00AD06FC"/>
    <w:rsid w:val="00AD1BF6"/>
    <w:rsid w:val="00AD3952"/>
    <w:rsid w:val="00AD3FFA"/>
    <w:rsid w:val="00AD4AAC"/>
    <w:rsid w:val="00AD68E0"/>
    <w:rsid w:val="00AD7370"/>
    <w:rsid w:val="00AE0F64"/>
    <w:rsid w:val="00AE1745"/>
    <w:rsid w:val="00AE186F"/>
    <w:rsid w:val="00AE2167"/>
    <w:rsid w:val="00AE2A44"/>
    <w:rsid w:val="00AE56EA"/>
    <w:rsid w:val="00AE6584"/>
    <w:rsid w:val="00AF12A0"/>
    <w:rsid w:val="00AF371C"/>
    <w:rsid w:val="00AF4E37"/>
    <w:rsid w:val="00AF574D"/>
    <w:rsid w:val="00AF58DA"/>
    <w:rsid w:val="00AF5D4F"/>
    <w:rsid w:val="00AF71AF"/>
    <w:rsid w:val="00B0083F"/>
    <w:rsid w:val="00B0155D"/>
    <w:rsid w:val="00B01A0A"/>
    <w:rsid w:val="00B026AC"/>
    <w:rsid w:val="00B02CF5"/>
    <w:rsid w:val="00B0798F"/>
    <w:rsid w:val="00B11AE4"/>
    <w:rsid w:val="00B13116"/>
    <w:rsid w:val="00B1442B"/>
    <w:rsid w:val="00B15441"/>
    <w:rsid w:val="00B20CDA"/>
    <w:rsid w:val="00B21F32"/>
    <w:rsid w:val="00B22349"/>
    <w:rsid w:val="00B22BCF"/>
    <w:rsid w:val="00B249BC"/>
    <w:rsid w:val="00B24A19"/>
    <w:rsid w:val="00B27827"/>
    <w:rsid w:val="00B30EBC"/>
    <w:rsid w:val="00B335E3"/>
    <w:rsid w:val="00B357E2"/>
    <w:rsid w:val="00B35E14"/>
    <w:rsid w:val="00B36894"/>
    <w:rsid w:val="00B376CA"/>
    <w:rsid w:val="00B455CE"/>
    <w:rsid w:val="00B465E7"/>
    <w:rsid w:val="00B4661D"/>
    <w:rsid w:val="00B47BB5"/>
    <w:rsid w:val="00B5218F"/>
    <w:rsid w:val="00B524CC"/>
    <w:rsid w:val="00B54B08"/>
    <w:rsid w:val="00B54E81"/>
    <w:rsid w:val="00B54F4E"/>
    <w:rsid w:val="00B556B5"/>
    <w:rsid w:val="00B55D35"/>
    <w:rsid w:val="00B57BEB"/>
    <w:rsid w:val="00B61552"/>
    <w:rsid w:val="00B62A88"/>
    <w:rsid w:val="00B631EC"/>
    <w:rsid w:val="00B65FD2"/>
    <w:rsid w:val="00B70003"/>
    <w:rsid w:val="00B71765"/>
    <w:rsid w:val="00B73980"/>
    <w:rsid w:val="00B765F9"/>
    <w:rsid w:val="00B802E4"/>
    <w:rsid w:val="00B83E5D"/>
    <w:rsid w:val="00B84C08"/>
    <w:rsid w:val="00B86D0F"/>
    <w:rsid w:val="00B90AD2"/>
    <w:rsid w:val="00B926D6"/>
    <w:rsid w:val="00B933FD"/>
    <w:rsid w:val="00B94B69"/>
    <w:rsid w:val="00B968BA"/>
    <w:rsid w:val="00B96E79"/>
    <w:rsid w:val="00BA4E6B"/>
    <w:rsid w:val="00BB009D"/>
    <w:rsid w:val="00BB05EE"/>
    <w:rsid w:val="00BB151D"/>
    <w:rsid w:val="00BB1C1B"/>
    <w:rsid w:val="00BB1FBB"/>
    <w:rsid w:val="00BB55D9"/>
    <w:rsid w:val="00BB7ADA"/>
    <w:rsid w:val="00BC1EB7"/>
    <w:rsid w:val="00BC1F46"/>
    <w:rsid w:val="00BC2666"/>
    <w:rsid w:val="00BC3F3F"/>
    <w:rsid w:val="00BC4B0F"/>
    <w:rsid w:val="00BC6023"/>
    <w:rsid w:val="00BC6EFD"/>
    <w:rsid w:val="00BC71E1"/>
    <w:rsid w:val="00BC7BEF"/>
    <w:rsid w:val="00BD0D1B"/>
    <w:rsid w:val="00BD1CEB"/>
    <w:rsid w:val="00BD2EAB"/>
    <w:rsid w:val="00BD362B"/>
    <w:rsid w:val="00BD383F"/>
    <w:rsid w:val="00BD3893"/>
    <w:rsid w:val="00BD67BC"/>
    <w:rsid w:val="00BE0CC9"/>
    <w:rsid w:val="00BE540F"/>
    <w:rsid w:val="00BE6088"/>
    <w:rsid w:val="00BE6280"/>
    <w:rsid w:val="00BE7254"/>
    <w:rsid w:val="00BE7F44"/>
    <w:rsid w:val="00BF0EED"/>
    <w:rsid w:val="00BF1BC1"/>
    <w:rsid w:val="00BF2F5E"/>
    <w:rsid w:val="00BF4D66"/>
    <w:rsid w:val="00BF5D9E"/>
    <w:rsid w:val="00BF68F4"/>
    <w:rsid w:val="00BF7A67"/>
    <w:rsid w:val="00C004F6"/>
    <w:rsid w:val="00C06C81"/>
    <w:rsid w:val="00C06FEB"/>
    <w:rsid w:val="00C07280"/>
    <w:rsid w:val="00C078DA"/>
    <w:rsid w:val="00C123A9"/>
    <w:rsid w:val="00C134AE"/>
    <w:rsid w:val="00C13CAB"/>
    <w:rsid w:val="00C16E90"/>
    <w:rsid w:val="00C17DE1"/>
    <w:rsid w:val="00C22C84"/>
    <w:rsid w:val="00C265B7"/>
    <w:rsid w:val="00C26BD4"/>
    <w:rsid w:val="00C305F1"/>
    <w:rsid w:val="00C3072E"/>
    <w:rsid w:val="00C322C4"/>
    <w:rsid w:val="00C33D69"/>
    <w:rsid w:val="00C3412E"/>
    <w:rsid w:val="00C374AC"/>
    <w:rsid w:val="00C40FD5"/>
    <w:rsid w:val="00C42ACD"/>
    <w:rsid w:val="00C44462"/>
    <w:rsid w:val="00C46AEE"/>
    <w:rsid w:val="00C47176"/>
    <w:rsid w:val="00C5394B"/>
    <w:rsid w:val="00C56BAC"/>
    <w:rsid w:val="00C577E6"/>
    <w:rsid w:val="00C60A6F"/>
    <w:rsid w:val="00C639D0"/>
    <w:rsid w:val="00C65B76"/>
    <w:rsid w:val="00C6692D"/>
    <w:rsid w:val="00C7118D"/>
    <w:rsid w:val="00C72172"/>
    <w:rsid w:val="00C75477"/>
    <w:rsid w:val="00C75539"/>
    <w:rsid w:val="00C75CC6"/>
    <w:rsid w:val="00C76E9D"/>
    <w:rsid w:val="00C80939"/>
    <w:rsid w:val="00C818E0"/>
    <w:rsid w:val="00C83707"/>
    <w:rsid w:val="00C83B65"/>
    <w:rsid w:val="00C859EF"/>
    <w:rsid w:val="00C86490"/>
    <w:rsid w:val="00C8658F"/>
    <w:rsid w:val="00C87CB5"/>
    <w:rsid w:val="00C92AB4"/>
    <w:rsid w:val="00C93720"/>
    <w:rsid w:val="00C93CE2"/>
    <w:rsid w:val="00C95140"/>
    <w:rsid w:val="00C95672"/>
    <w:rsid w:val="00C961FA"/>
    <w:rsid w:val="00C9662B"/>
    <w:rsid w:val="00CA06DE"/>
    <w:rsid w:val="00CA14D6"/>
    <w:rsid w:val="00CA198F"/>
    <w:rsid w:val="00CA1AD3"/>
    <w:rsid w:val="00CA2039"/>
    <w:rsid w:val="00CA274A"/>
    <w:rsid w:val="00CA3819"/>
    <w:rsid w:val="00CA52C2"/>
    <w:rsid w:val="00CA7B3E"/>
    <w:rsid w:val="00CB21A5"/>
    <w:rsid w:val="00CB26A9"/>
    <w:rsid w:val="00CB38FC"/>
    <w:rsid w:val="00CB3BF8"/>
    <w:rsid w:val="00CB608B"/>
    <w:rsid w:val="00CB6AEC"/>
    <w:rsid w:val="00CC0B1D"/>
    <w:rsid w:val="00CC29C6"/>
    <w:rsid w:val="00CD0285"/>
    <w:rsid w:val="00CD0B0A"/>
    <w:rsid w:val="00CD0B10"/>
    <w:rsid w:val="00CD0D75"/>
    <w:rsid w:val="00CD39B7"/>
    <w:rsid w:val="00CD3D15"/>
    <w:rsid w:val="00CD7095"/>
    <w:rsid w:val="00CE2C12"/>
    <w:rsid w:val="00CE48DD"/>
    <w:rsid w:val="00CE681B"/>
    <w:rsid w:val="00CE6DEA"/>
    <w:rsid w:val="00CE7A03"/>
    <w:rsid w:val="00CF0551"/>
    <w:rsid w:val="00CF1CF5"/>
    <w:rsid w:val="00CF26EC"/>
    <w:rsid w:val="00CF5B06"/>
    <w:rsid w:val="00D01217"/>
    <w:rsid w:val="00D022BE"/>
    <w:rsid w:val="00D03B1C"/>
    <w:rsid w:val="00D03DF6"/>
    <w:rsid w:val="00D04C29"/>
    <w:rsid w:val="00D064CC"/>
    <w:rsid w:val="00D076E7"/>
    <w:rsid w:val="00D1113B"/>
    <w:rsid w:val="00D13A1A"/>
    <w:rsid w:val="00D16E4D"/>
    <w:rsid w:val="00D20704"/>
    <w:rsid w:val="00D21869"/>
    <w:rsid w:val="00D22C36"/>
    <w:rsid w:val="00D24B03"/>
    <w:rsid w:val="00D27423"/>
    <w:rsid w:val="00D277F8"/>
    <w:rsid w:val="00D27D33"/>
    <w:rsid w:val="00D312C9"/>
    <w:rsid w:val="00D314E3"/>
    <w:rsid w:val="00D32727"/>
    <w:rsid w:val="00D33200"/>
    <w:rsid w:val="00D359E7"/>
    <w:rsid w:val="00D36187"/>
    <w:rsid w:val="00D37732"/>
    <w:rsid w:val="00D45BAE"/>
    <w:rsid w:val="00D50611"/>
    <w:rsid w:val="00D52FC2"/>
    <w:rsid w:val="00D5447E"/>
    <w:rsid w:val="00D54D9C"/>
    <w:rsid w:val="00D55051"/>
    <w:rsid w:val="00D57287"/>
    <w:rsid w:val="00D62DFC"/>
    <w:rsid w:val="00D71EE6"/>
    <w:rsid w:val="00D72F25"/>
    <w:rsid w:val="00D733AC"/>
    <w:rsid w:val="00D73962"/>
    <w:rsid w:val="00D7460D"/>
    <w:rsid w:val="00D747E6"/>
    <w:rsid w:val="00D74DB9"/>
    <w:rsid w:val="00D8068C"/>
    <w:rsid w:val="00D82D39"/>
    <w:rsid w:val="00D86BD1"/>
    <w:rsid w:val="00D871C0"/>
    <w:rsid w:val="00D87AF2"/>
    <w:rsid w:val="00D90550"/>
    <w:rsid w:val="00D91927"/>
    <w:rsid w:val="00D9209A"/>
    <w:rsid w:val="00D92B0D"/>
    <w:rsid w:val="00D92BFB"/>
    <w:rsid w:val="00D93746"/>
    <w:rsid w:val="00D95B59"/>
    <w:rsid w:val="00D96A49"/>
    <w:rsid w:val="00D96C16"/>
    <w:rsid w:val="00DA1CBD"/>
    <w:rsid w:val="00DA7A7E"/>
    <w:rsid w:val="00DB0E56"/>
    <w:rsid w:val="00DB32A0"/>
    <w:rsid w:val="00DB3EAA"/>
    <w:rsid w:val="00DB412B"/>
    <w:rsid w:val="00DC20AA"/>
    <w:rsid w:val="00DC5B41"/>
    <w:rsid w:val="00DC6DDD"/>
    <w:rsid w:val="00DD1132"/>
    <w:rsid w:val="00DD35C6"/>
    <w:rsid w:val="00DD3DA6"/>
    <w:rsid w:val="00DD7908"/>
    <w:rsid w:val="00DE104D"/>
    <w:rsid w:val="00DE289B"/>
    <w:rsid w:val="00DE3F48"/>
    <w:rsid w:val="00DE579D"/>
    <w:rsid w:val="00DE5DAE"/>
    <w:rsid w:val="00DE69DA"/>
    <w:rsid w:val="00DF0B69"/>
    <w:rsid w:val="00DF471C"/>
    <w:rsid w:val="00DF5F18"/>
    <w:rsid w:val="00DF6567"/>
    <w:rsid w:val="00E05FF8"/>
    <w:rsid w:val="00E064F5"/>
    <w:rsid w:val="00E07538"/>
    <w:rsid w:val="00E1298C"/>
    <w:rsid w:val="00E13C9A"/>
    <w:rsid w:val="00E1440D"/>
    <w:rsid w:val="00E15426"/>
    <w:rsid w:val="00E154A3"/>
    <w:rsid w:val="00E1633F"/>
    <w:rsid w:val="00E16C6A"/>
    <w:rsid w:val="00E17356"/>
    <w:rsid w:val="00E17CC0"/>
    <w:rsid w:val="00E21AEE"/>
    <w:rsid w:val="00E249E0"/>
    <w:rsid w:val="00E273B6"/>
    <w:rsid w:val="00E34145"/>
    <w:rsid w:val="00E42045"/>
    <w:rsid w:val="00E42648"/>
    <w:rsid w:val="00E50D7F"/>
    <w:rsid w:val="00E5118B"/>
    <w:rsid w:val="00E51384"/>
    <w:rsid w:val="00E520FD"/>
    <w:rsid w:val="00E52266"/>
    <w:rsid w:val="00E57806"/>
    <w:rsid w:val="00E633EC"/>
    <w:rsid w:val="00E6507D"/>
    <w:rsid w:val="00E67331"/>
    <w:rsid w:val="00E676E9"/>
    <w:rsid w:val="00E7066E"/>
    <w:rsid w:val="00E719C7"/>
    <w:rsid w:val="00E71EA7"/>
    <w:rsid w:val="00E73496"/>
    <w:rsid w:val="00E749F1"/>
    <w:rsid w:val="00E77340"/>
    <w:rsid w:val="00E77A75"/>
    <w:rsid w:val="00E80726"/>
    <w:rsid w:val="00E83D51"/>
    <w:rsid w:val="00E865FE"/>
    <w:rsid w:val="00E87AD7"/>
    <w:rsid w:val="00E9042F"/>
    <w:rsid w:val="00E90D6D"/>
    <w:rsid w:val="00E91D8B"/>
    <w:rsid w:val="00E92697"/>
    <w:rsid w:val="00E92932"/>
    <w:rsid w:val="00E93CED"/>
    <w:rsid w:val="00E9621D"/>
    <w:rsid w:val="00E96785"/>
    <w:rsid w:val="00EA0624"/>
    <w:rsid w:val="00EA1156"/>
    <w:rsid w:val="00EA65E4"/>
    <w:rsid w:val="00EA70D2"/>
    <w:rsid w:val="00EA7B9D"/>
    <w:rsid w:val="00EB183C"/>
    <w:rsid w:val="00EC1453"/>
    <w:rsid w:val="00EC202F"/>
    <w:rsid w:val="00EC36A5"/>
    <w:rsid w:val="00EC4F5C"/>
    <w:rsid w:val="00EC6CA3"/>
    <w:rsid w:val="00ED24CC"/>
    <w:rsid w:val="00ED27C7"/>
    <w:rsid w:val="00ED2A58"/>
    <w:rsid w:val="00ED492A"/>
    <w:rsid w:val="00ED559D"/>
    <w:rsid w:val="00EE0516"/>
    <w:rsid w:val="00EE3C1A"/>
    <w:rsid w:val="00EE7AE2"/>
    <w:rsid w:val="00EF0483"/>
    <w:rsid w:val="00EF09C8"/>
    <w:rsid w:val="00EF490F"/>
    <w:rsid w:val="00EF550B"/>
    <w:rsid w:val="00EF5C83"/>
    <w:rsid w:val="00EF7D00"/>
    <w:rsid w:val="00F018FE"/>
    <w:rsid w:val="00F02481"/>
    <w:rsid w:val="00F0273B"/>
    <w:rsid w:val="00F03B61"/>
    <w:rsid w:val="00F051B3"/>
    <w:rsid w:val="00F06D6C"/>
    <w:rsid w:val="00F07CB2"/>
    <w:rsid w:val="00F11B63"/>
    <w:rsid w:val="00F11E06"/>
    <w:rsid w:val="00F14A53"/>
    <w:rsid w:val="00F15186"/>
    <w:rsid w:val="00F156D5"/>
    <w:rsid w:val="00F15FF3"/>
    <w:rsid w:val="00F16643"/>
    <w:rsid w:val="00F16A41"/>
    <w:rsid w:val="00F173B8"/>
    <w:rsid w:val="00F2152E"/>
    <w:rsid w:val="00F21F4E"/>
    <w:rsid w:val="00F226A0"/>
    <w:rsid w:val="00F23AC0"/>
    <w:rsid w:val="00F27B15"/>
    <w:rsid w:val="00F3226A"/>
    <w:rsid w:val="00F3268C"/>
    <w:rsid w:val="00F34A77"/>
    <w:rsid w:val="00F35F22"/>
    <w:rsid w:val="00F370A4"/>
    <w:rsid w:val="00F375E4"/>
    <w:rsid w:val="00F41DB8"/>
    <w:rsid w:val="00F42C8C"/>
    <w:rsid w:val="00F42F09"/>
    <w:rsid w:val="00F44B86"/>
    <w:rsid w:val="00F44D52"/>
    <w:rsid w:val="00F466B4"/>
    <w:rsid w:val="00F507D0"/>
    <w:rsid w:val="00F51FA0"/>
    <w:rsid w:val="00F52547"/>
    <w:rsid w:val="00F5658A"/>
    <w:rsid w:val="00F571D4"/>
    <w:rsid w:val="00F57FDD"/>
    <w:rsid w:val="00F602EE"/>
    <w:rsid w:val="00F61CD6"/>
    <w:rsid w:val="00F629FB"/>
    <w:rsid w:val="00F62F49"/>
    <w:rsid w:val="00F63286"/>
    <w:rsid w:val="00F651E4"/>
    <w:rsid w:val="00F672D1"/>
    <w:rsid w:val="00F6771C"/>
    <w:rsid w:val="00F678F7"/>
    <w:rsid w:val="00F67DEB"/>
    <w:rsid w:val="00F710AE"/>
    <w:rsid w:val="00F721FC"/>
    <w:rsid w:val="00F74CE7"/>
    <w:rsid w:val="00F74DB3"/>
    <w:rsid w:val="00F74E5B"/>
    <w:rsid w:val="00F76241"/>
    <w:rsid w:val="00F76C23"/>
    <w:rsid w:val="00F8052F"/>
    <w:rsid w:val="00F81A9A"/>
    <w:rsid w:val="00F85C23"/>
    <w:rsid w:val="00F86350"/>
    <w:rsid w:val="00F87E3F"/>
    <w:rsid w:val="00F90082"/>
    <w:rsid w:val="00F93731"/>
    <w:rsid w:val="00F954DE"/>
    <w:rsid w:val="00FA2F76"/>
    <w:rsid w:val="00FA3EAA"/>
    <w:rsid w:val="00FB0FB2"/>
    <w:rsid w:val="00FB1FBC"/>
    <w:rsid w:val="00FB24F7"/>
    <w:rsid w:val="00FB4872"/>
    <w:rsid w:val="00FB5AE9"/>
    <w:rsid w:val="00FB61DF"/>
    <w:rsid w:val="00FB6D46"/>
    <w:rsid w:val="00FB71F3"/>
    <w:rsid w:val="00FB770E"/>
    <w:rsid w:val="00FC062B"/>
    <w:rsid w:val="00FC3A4D"/>
    <w:rsid w:val="00FC4356"/>
    <w:rsid w:val="00FC4EDA"/>
    <w:rsid w:val="00FC5C78"/>
    <w:rsid w:val="00FD1285"/>
    <w:rsid w:val="00FD42B2"/>
    <w:rsid w:val="00FE0AEB"/>
    <w:rsid w:val="00FE6BBE"/>
    <w:rsid w:val="00FE6EBD"/>
    <w:rsid w:val="00FF03CF"/>
    <w:rsid w:val="00FF0974"/>
    <w:rsid w:val="00FF0ABE"/>
    <w:rsid w:val="00FF20FB"/>
    <w:rsid w:val="00FF301C"/>
    <w:rsid w:val="00FF5683"/>
    <w:rsid w:val="00FF5686"/>
    <w:rsid w:val="00FF5980"/>
    <w:rsid w:val="00FF6F21"/>
    <w:rsid w:val="00FF7622"/>
    <w:rsid w:val="00FF7F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5E51F26F"/>
  <w15:docId w15:val="{D9383E9E-F243-4BF2-9449-E8995863D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91321"/>
    <w:pPr>
      <w:spacing w:after="120"/>
      <w:ind w:left="567"/>
      <w:jc w:val="both"/>
    </w:pPr>
    <w:rPr>
      <w:rFonts w:eastAsia="Times New Roman" w:cs="Calibri"/>
      <w:color w:val="000000"/>
      <w:sz w:val="24"/>
      <w:szCs w:val="24"/>
      <w:lang w:eastAsia="en-US"/>
    </w:rPr>
  </w:style>
  <w:style w:type="paragraph" w:styleId="Nagwek1">
    <w:name w:val="heading 1"/>
    <w:basedOn w:val="Normalny"/>
    <w:next w:val="Normalny"/>
    <w:link w:val="Nagwek1Znak"/>
    <w:autoRedefine/>
    <w:uiPriority w:val="9"/>
    <w:qFormat/>
    <w:rsid w:val="00F02481"/>
    <w:pPr>
      <w:numPr>
        <w:numId w:val="3"/>
      </w:numPr>
      <w:tabs>
        <w:tab w:val="left" w:pos="709"/>
        <w:tab w:val="left" w:pos="851"/>
      </w:tabs>
      <w:spacing w:after="0" w:line="276" w:lineRule="auto"/>
      <w:contextualSpacing/>
      <w:jc w:val="left"/>
      <w:outlineLvl w:val="0"/>
    </w:pPr>
    <w:rPr>
      <w:rFonts w:ascii="Trebuchet MS" w:hAnsi="Trebuchet MS" w:cs="Times New Roman"/>
      <w:b/>
      <w:bCs/>
      <w:color w:val="auto"/>
      <w:kern w:val="32"/>
      <w:sz w:val="32"/>
      <w:szCs w:val="32"/>
    </w:rPr>
  </w:style>
  <w:style w:type="paragraph" w:styleId="Nagwek2">
    <w:name w:val="heading 2"/>
    <w:basedOn w:val="StandardArial"/>
    <w:next w:val="Body2"/>
    <w:link w:val="Nagwek2Znak"/>
    <w:autoRedefine/>
    <w:uiPriority w:val="9"/>
    <w:qFormat/>
    <w:rsid w:val="00AE56EA"/>
    <w:pPr>
      <w:keepNext/>
      <w:numPr>
        <w:ilvl w:val="1"/>
        <w:numId w:val="3"/>
      </w:numPr>
      <w:pBdr>
        <w:bottom w:val="single" w:sz="12" w:space="0" w:color="F79646" w:themeColor="accent6"/>
      </w:pBdr>
      <w:spacing w:before="240" w:after="240"/>
      <w:ind w:right="-28"/>
      <w:outlineLvl w:val="1"/>
    </w:pPr>
    <w:rPr>
      <w:rFonts w:ascii="Trebuchet MS" w:hAnsi="Trebuchet MS" w:cs="Times New Roman"/>
      <w:b/>
      <w:bCs/>
      <w:iCs/>
      <w:color w:val="auto"/>
      <w:szCs w:val="28"/>
    </w:rPr>
  </w:style>
  <w:style w:type="paragraph" w:styleId="Nagwek3">
    <w:name w:val="heading 3"/>
    <w:basedOn w:val="StandardArial"/>
    <w:next w:val="Normalny"/>
    <w:link w:val="Nagwek3Znak"/>
    <w:autoRedefine/>
    <w:uiPriority w:val="9"/>
    <w:qFormat/>
    <w:rsid w:val="00F02481"/>
    <w:pPr>
      <w:keepNext/>
      <w:numPr>
        <w:ilvl w:val="2"/>
        <w:numId w:val="3"/>
      </w:numPr>
      <w:pBdr>
        <w:bottom w:val="single" w:sz="6" w:space="1" w:color="F79646" w:themeColor="accent6"/>
      </w:pBdr>
      <w:spacing w:before="240" w:after="240"/>
      <w:ind w:right="-28"/>
      <w:outlineLvl w:val="2"/>
    </w:pPr>
    <w:rPr>
      <w:rFonts w:cs="Times New Roman"/>
      <w:b/>
      <w:bCs/>
      <w:color w:val="auto"/>
      <w:sz w:val="22"/>
      <w:szCs w:val="26"/>
    </w:rPr>
  </w:style>
  <w:style w:type="paragraph" w:styleId="Nagwek4">
    <w:name w:val="heading 4"/>
    <w:basedOn w:val="Normalny"/>
    <w:next w:val="Normalny"/>
    <w:link w:val="Nagwek4Znak"/>
    <w:uiPriority w:val="9"/>
    <w:qFormat/>
    <w:rsid w:val="00862840"/>
    <w:pPr>
      <w:keepNext/>
      <w:numPr>
        <w:numId w:val="7"/>
      </w:numPr>
      <w:pBdr>
        <w:bottom w:val="single" w:sz="4" w:space="1" w:color="auto"/>
      </w:pBdr>
      <w:spacing w:before="240" w:after="60"/>
      <w:outlineLvl w:val="3"/>
    </w:pPr>
    <w:rPr>
      <w:rFonts w:cs="Times New Roman"/>
      <w:b/>
      <w:bCs/>
    </w:rPr>
  </w:style>
  <w:style w:type="paragraph" w:styleId="Nagwek5">
    <w:name w:val="heading 5"/>
    <w:basedOn w:val="Normalny"/>
    <w:next w:val="Normalny"/>
    <w:link w:val="Nagwek5Znak"/>
    <w:uiPriority w:val="9"/>
    <w:qFormat/>
    <w:rsid w:val="000009F5"/>
    <w:pPr>
      <w:numPr>
        <w:ilvl w:val="4"/>
        <w:numId w:val="3"/>
      </w:numPr>
      <w:spacing w:before="240" w:after="60"/>
      <w:outlineLvl w:val="4"/>
    </w:pPr>
    <w:rPr>
      <w:rFonts w:cs="Times New Roman"/>
      <w:b/>
      <w:bCs/>
      <w:i/>
      <w:iCs/>
      <w:sz w:val="26"/>
      <w:szCs w:val="26"/>
    </w:rPr>
  </w:style>
  <w:style w:type="paragraph" w:styleId="Nagwek6">
    <w:name w:val="heading 6"/>
    <w:basedOn w:val="Normalny"/>
    <w:next w:val="Normalny"/>
    <w:link w:val="Nagwek6Znak"/>
    <w:uiPriority w:val="9"/>
    <w:qFormat/>
    <w:rsid w:val="000009F5"/>
    <w:pPr>
      <w:numPr>
        <w:ilvl w:val="5"/>
        <w:numId w:val="3"/>
      </w:numPr>
      <w:spacing w:before="240" w:after="60"/>
      <w:outlineLvl w:val="5"/>
    </w:pPr>
    <w:rPr>
      <w:rFonts w:cs="Times New Roman"/>
      <w:b/>
      <w:bCs/>
      <w:sz w:val="22"/>
      <w:szCs w:val="22"/>
    </w:rPr>
  </w:style>
  <w:style w:type="paragraph" w:styleId="Nagwek7">
    <w:name w:val="heading 7"/>
    <w:basedOn w:val="Normalny"/>
    <w:next w:val="Normalny"/>
    <w:link w:val="Nagwek7Znak"/>
    <w:uiPriority w:val="9"/>
    <w:qFormat/>
    <w:rsid w:val="000009F5"/>
    <w:pPr>
      <w:numPr>
        <w:ilvl w:val="6"/>
        <w:numId w:val="3"/>
      </w:numPr>
      <w:spacing w:before="240" w:after="60"/>
      <w:outlineLvl w:val="6"/>
    </w:pPr>
    <w:rPr>
      <w:rFonts w:cs="Times New Roman"/>
    </w:rPr>
  </w:style>
  <w:style w:type="paragraph" w:styleId="Nagwek8">
    <w:name w:val="heading 8"/>
    <w:basedOn w:val="Normalny"/>
    <w:next w:val="Normalny"/>
    <w:link w:val="Nagwek8Znak"/>
    <w:qFormat/>
    <w:rsid w:val="000009F5"/>
    <w:pPr>
      <w:numPr>
        <w:ilvl w:val="7"/>
        <w:numId w:val="3"/>
      </w:numPr>
      <w:spacing w:before="240" w:after="60"/>
      <w:outlineLvl w:val="7"/>
    </w:pPr>
    <w:rPr>
      <w:rFonts w:cs="Times New Roman"/>
      <w:i/>
      <w:iCs/>
    </w:rPr>
  </w:style>
  <w:style w:type="paragraph" w:styleId="Nagwek9">
    <w:name w:val="heading 9"/>
    <w:basedOn w:val="Normalny"/>
    <w:next w:val="Normalny"/>
    <w:link w:val="Nagwek9Znak"/>
    <w:uiPriority w:val="9"/>
    <w:qFormat/>
    <w:rsid w:val="000009F5"/>
    <w:pPr>
      <w:numPr>
        <w:ilvl w:val="8"/>
        <w:numId w:val="3"/>
      </w:numPr>
      <w:spacing w:before="240" w:after="60"/>
      <w:outlineLvl w:val="8"/>
    </w:pPr>
    <w:rPr>
      <w:rFonts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F02481"/>
    <w:rPr>
      <w:rFonts w:ascii="Trebuchet MS" w:eastAsia="Times New Roman" w:hAnsi="Trebuchet MS"/>
      <w:b/>
      <w:bCs/>
      <w:kern w:val="32"/>
      <w:sz w:val="32"/>
      <w:szCs w:val="32"/>
      <w:lang w:eastAsia="en-US"/>
    </w:rPr>
  </w:style>
  <w:style w:type="character" w:customStyle="1" w:styleId="Nagwek2Znak">
    <w:name w:val="Nagłówek 2 Znak"/>
    <w:link w:val="Nagwek2"/>
    <w:uiPriority w:val="9"/>
    <w:rsid w:val="00AE56EA"/>
    <w:rPr>
      <w:rFonts w:ascii="Trebuchet MS" w:eastAsia="Times New Roman" w:hAnsi="Trebuchet MS"/>
      <w:b/>
      <w:bCs/>
      <w:iCs/>
      <w:sz w:val="24"/>
      <w:szCs w:val="28"/>
      <w:lang w:eastAsia="en-US"/>
    </w:rPr>
  </w:style>
  <w:style w:type="character" w:customStyle="1" w:styleId="Nagwek3Znak">
    <w:name w:val="Nagłówek 3 Znak"/>
    <w:link w:val="Nagwek3"/>
    <w:uiPriority w:val="9"/>
    <w:rsid w:val="00F02481"/>
    <w:rPr>
      <w:rFonts w:eastAsia="Times New Roman"/>
      <w:b/>
      <w:bCs/>
      <w:sz w:val="22"/>
      <w:szCs w:val="26"/>
      <w:lang w:eastAsia="en-US"/>
    </w:rPr>
  </w:style>
  <w:style w:type="character" w:customStyle="1" w:styleId="Nagwek4Znak">
    <w:name w:val="Nagłówek 4 Znak"/>
    <w:link w:val="Nagwek4"/>
    <w:uiPriority w:val="9"/>
    <w:rsid w:val="00862840"/>
    <w:rPr>
      <w:rFonts w:eastAsia="Times New Roman"/>
      <w:b/>
      <w:bCs/>
      <w:color w:val="000000"/>
      <w:sz w:val="24"/>
      <w:szCs w:val="24"/>
      <w:lang w:eastAsia="en-US"/>
    </w:rPr>
  </w:style>
  <w:style w:type="character" w:customStyle="1" w:styleId="Nagwek5Znak">
    <w:name w:val="Nagłówek 5 Znak"/>
    <w:link w:val="Nagwek5"/>
    <w:uiPriority w:val="9"/>
    <w:rsid w:val="000009F5"/>
    <w:rPr>
      <w:rFonts w:eastAsia="Times New Roman"/>
      <w:b/>
      <w:bCs/>
      <w:i/>
      <w:iCs/>
      <w:color w:val="000000"/>
      <w:sz w:val="26"/>
      <w:szCs w:val="26"/>
      <w:lang w:eastAsia="en-US"/>
    </w:rPr>
  </w:style>
  <w:style w:type="character" w:customStyle="1" w:styleId="Nagwek6Znak">
    <w:name w:val="Nagłówek 6 Znak"/>
    <w:link w:val="Nagwek6"/>
    <w:uiPriority w:val="9"/>
    <w:rsid w:val="000009F5"/>
    <w:rPr>
      <w:rFonts w:eastAsia="Times New Roman"/>
      <w:b/>
      <w:bCs/>
      <w:color w:val="000000"/>
      <w:sz w:val="22"/>
      <w:szCs w:val="22"/>
      <w:lang w:eastAsia="en-US"/>
    </w:rPr>
  </w:style>
  <w:style w:type="character" w:customStyle="1" w:styleId="Nagwek7Znak">
    <w:name w:val="Nagłówek 7 Znak"/>
    <w:link w:val="Nagwek7"/>
    <w:uiPriority w:val="9"/>
    <w:rsid w:val="000009F5"/>
    <w:rPr>
      <w:rFonts w:eastAsia="Times New Roman"/>
      <w:color w:val="000000"/>
      <w:sz w:val="24"/>
      <w:szCs w:val="24"/>
      <w:lang w:eastAsia="en-US"/>
    </w:rPr>
  </w:style>
  <w:style w:type="character" w:customStyle="1" w:styleId="Nagwek8Znak">
    <w:name w:val="Nagłówek 8 Znak"/>
    <w:link w:val="Nagwek8"/>
    <w:rsid w:val="000009F5"/>
    <w:rPr>
      <w:rFonts w:eastAsia="Times New Roman"/>
      <w:i/>
      <w:iCs/>
      <w:color w:val="000000"/>
      <w:sz w:val="24"/>
      <w:szCs w:val="24"/>
      <w:lang w:eastAsia="en-US"/>
    </w:rPr>
  </w:style>
  <w:style w:type="character" w:customStyle="1" w:styleId="Nagwek9Znak">
    <w:name w:val="Nagłówek 9 Znak"/>
    <w:link w:val="Nagwek9"/>
    <w:uiPriority w:val="9"/>
    <w:rsid w:val="000009F5"/>
    <w:rPr>
      <w:rFonts w:eastAsia="Times New Roman"/>
      <w:color w:val="000000"/>
      <w:sz w:val="22"/>
      <w:szCs w:val="22"/>
      <w:lang w:eastAsia="en-US"/>
    </w:rPr>
  </w:style>
  <w:style w:type="paragraph" w:styleId="Nagwek">
    <w:name w:val="header"/>
    <w:aliases w:val="HeaderPort,Znak3"/>
    <w:basedOn w:val="Normalny"/>
    <w:link w:val="NagwekZnak"/>
    <w:uiPriority w:val="99"/>
    <w:rsid w:val="000009F5"/>
    <w:pPr>
      <w:tabs>
        <w:tab w:val="center" w:pos="4153"/>
        <w:tab w:val="right" w:pos="8306"/>
      </w:tabs>
    </w:pPr>
    <w:rPr>
      <w:rFonts w:ascii="Arial" w:hAnsi="Arial" w:cs="Times New Roman"/>
      <w:sz w:val="20"/>
      <w:lang w:val="en-AU" w:eastAsia="en-AU"/>
    </w:rPr>
  </w:style>
  <w:style w:type="character" w:customStyle="1" w:styleId="NagwekZnak">
    <w:name w:val="Nagłówek Znak"/>
    <w:aliases w:val="HeaderPort Znak,Znak3 Znak"/>
    <w:link w:val="Nagwek"/>
    <w:uiPriority w:val="99"/>
    <w:rsid w:val="000009F5"/>
    <w:rPr>
      <w:rFonts w:ascii="Arial" w:eastAsia="Times New Roman" w:hAnsi="Arial" w:cs="Times New Roman"/>
      <w:color w:val="000000"/>
      <w:sz w:val="20"/>
      <w:szCs w:val="24"/>
      <w:lang w:val="en-AU" w:eastAsia="en-AU"/>
    </w:rPr>
  </w:style>
  <w:style w:type="paragraph" w:styleId="Stopka">
    <w:name w:val="footer"/>
    <w:basedOn w:val="Normalny"/>
    <w:link w:val="StopkaZnak"/>
    <w:uiPriority w:val="99"/>
    <w:rsid w:val="000009F5"/>
    <w:pPr>
      <w:tabs>
        <w:tab w:val="center" w:pos="4153"/>
        <w:tab w:val="right" w:pos="8306"/>
      </w:tabs>
    </w:pPr>
    <w:rPr>
      <w:rFonts w:ascii="Arial" w:hAnsi="Arial" w:cs="Times New Roman"/>
      <w:sz w:val="20"/>
      <w:lang w:val="en-AU" w:eastAsia="en-AU"/>
    </w:rPr>
  </w:style>
  <w:style w:type="character" w:customStyle="1" w:styleId="StopkaZnak">
    <w:name w:val="Stopka Znak"/>
    <w:link w:val="Stopka"/>
    <w:uiPriority w:val="99"/>
    <w:rsid w:val="000009F5"/>
    <w:rPr>
      <w:rFonts w:ascii="Arial" w:eastAsia="Times New Roman" w:hAnsi="Arial" w:cs="Times New Roman"/>
      <w:color w:val="000000"/>
      <w:sz w:val="20"/>
      <w:szCs w:val="24"/>
      <w:lang w:val="en-AU" w:eastAsia="en-AU"/>
    </w:rPr>
  </w:style>
  <w:style w:type="character" w:styleId="Numerstrony">
    <w:name w:val="page number"/>
    <w:basedOn w:val="Domylnaczcionkaakapitu"/>
    <w:rsid w:val="000009F5"/>
  </w:style>
  <w:style w:type="paragraph" w:customStyle="1" w:styleId="Body1">
    <w:name w:val="Body 1"/>
    <w:basedOn w:val="Tekstpodstawowy"/>
    <w:rsid w:val="000009F5"/>
  </w:style>
  <w:style w:type="paragraph" w:customStyle="1" w:styleId="Body2">
    <w:name w:val="Body 2"/>
    <w:basedOn w:val="StandardArial"/>
    <w:rsid w:val="000009F5"/>
    <w:pPr>
      <w:spacing w:after="140" w:line="280" w:lineRule="atLeast"/>
      <w:ind w:left="1162"/>
    </w:pPr>
  </w:style>
  <w:style w:type="paragraph" w:customStyle="1" w:styleId="Appendix">
    <w:name w:val="Appendix"/>
    <w:basedOn w:val="StandardGeorgia"/>
    <w:next w:val="AppendixBody"/>
    <w:rsid w:val="000009F5"/>
    <w:pPr>
      <w:numPr>
        <w:numId w:val="1"/>
      </w:numPr>
      <w:tabs>
        <w:tab w:val="left" w:pos="2098"/>
        <w:tab w:val="left" w:pos="2126"/>
        <w:tab w:val="left" w:pos="2155"/>
        <w:tab w:val="left" w:pos="2183"/>
        <w:tab w:val="left" w:pos="2240"/>
        <w:tab w:val="left" w:pos="2268"/>
        <w:tab w:val="left" w:pos="2296"/>
        <w:tab w:val="left" w:pos="2325"/>
      </w:tabs>
      <w:spacing w:before="240" w:after="240"/>
      <w:jc w:val="center"/>
    </w:pPr>
    <w:rPr>
      <w:rFonts w:ascii="Arial" w:hAnsi="Arial"/>
      <w:b/>
      <w:color w:val="E60D2E"/>
      <w:sz w:val="36"/>
    </w:rPr>
  </w:style>
  <w:style w:type="character" w:styleId="Hipercze">
    <w:name w:val="Hyperlink"/>
    <w:uiPriority w:val="99"/>
    <w:rsid w:val="000009F5"/>
    <w:rPr>
      <w:color w:val="0000FF"/>
      <w:u w:val="single"/>
    </w:rPr>
  </w:style>
  <w:style w:type="paragraph" w:styleId="Spistreci1">
    <w:name w:val="toc 1"/>
    <w:basedOn w:val="StandardArial"/>
    <w:next w:val="Normalny"/>
    <w:autoRedefine/>
    <w:uiPriority w:val="39"/>
    <w:rsid w:val="00941D63"/>
    <w:pPr>
      <w:tabs>
        <w:tab w:val="right" w:leader="dot" w:pos="9656"/>
      </w:tabs>
      <w:spacing w:after="140" w:line="280" w:lineRule="atLeast"/>
      <w:ind w:left="0"/>
    </w:pPr>
    <w:rPr>
      <w:b/>
      <w:noProof/>
    </w:rPr>
  </w:style>
  <w:style w:type="paragraph" w:styleId="Spistreci2">
    <w:name w:val="toc 2"/>
    <w:basedOn w:val="StandardArial"/>
    <w:next w:val="Normalny"/>
    <w:autoRedefine/>
    <w:uiPriority w:val="39"/>
    <w:rsid w:val="00941D63"/>
    <w:pPr>
      <w:tabs>
        <w:tab w:val="left" w:pos="851"/>
        <w:tab w:val="right" w:leader="dot" w:pos="9656"/>
      </w:tabs>
      <w:spacing w:after="140" w:line="280" w:lineRule="atLeast"/>
      <w:ind w:hanging="567"/>
    </w:pPr>
  </w:style>
  <w:style w:type="paragraph" w:customStyle="1" w:styleId="AppendixBody">
    <w:name w:val="Appendix Body"/>
    <w:basedOn w:val="StandardArial"/>
    <w:rsid w:val="000009F5"/>
    <w:pPr>
      <w:spacing w:after="140" w:line="280" w:lineRule="atLeast"/>
    </w:pPr>
  </w:style>
  <w:style w:type="paragraph" w:customStyle="1" w:styleId="Figure1">
    <w:name w:val="Figure 1"/>
    <w:basedOn w:val="Body1"/>
    <w:next w:val="Body1"/>
    <w:rsid w:val="000009F5"/>
  </w:style>
  <w:style w:type="paragraph" w:styleId="Tekstpodstawowy">
    <w:name w:val="Body Text"/>
    <w:basedOn w:val="Normalny"/>
    <w:link w:val="TekstpodstawowyZnak"/>
    <w:semiHidden/>
    <w:rsid w:val="000009F5"/>
    <w:rPr>
      <w:rFonts w:ascii="Arial" w:hAnsi="Arial" w:cs="Times New Roman"/>
      <w:sz w:val="20"/>
      <w:lang w:val="en-AU" w:eastAsia="en-AU"/>
    </w:rPr>
  </w:style>
  <w:style w:type="character" w:customStyle="1" w:styleId="TekstpodstawowyZnak">
    <w:name w:val="Tekst podstawowy Znak"/>
    <w:link w:val="Tekstpodstawowy"/>
    <w:semiHidden/>
    <w:rsid w:val="000009F5"/>
    <w:rPr>
      <w:rFonts w:ascii="Arial" w:eastAsia="Times New Roman" w:hAnsi="Arial" w:cs="Times New Roman"/>
      <w:color w:val="000000"/>
      <w:sz w:val="20"/>
      <w:szCs w:val="24"/>
      <w:lang w:val="en-AU" w:eastAsia="en-AU"/>
    </w:rPr>
  </w:style>
  <w:style w:type="paragraph" w:styleId="Tytu">
    <w:name w:val="Title"/>
    <w:basedOn w:val="Normalny"/>
    <w:next w:val="Body1"/>
    <w:link w:val="TytuZnak"/>
    <w:qFormat/>
    <w:rsid w:val="00250BEA"/>
    <w:pPr>
      <w:tabs>
        <w:tab w:val="left" w:pos="0"/>
      </w:tabs>
    </w:pPr>
    <w:rPr>
      <w:rFonts w:cs="Times New Roman"/>
      <w:b/>
      <w:color w:val="7F7F7F"/>
      <w:sz w:val="40"/>
      <w:szCs w:val="36"/>
      <w:lang w:val="fr-FR" w:eastAsia="en-AU"/>
    </w:rPr>
  </w:style>
  <w:style w:type="character" w:customStyle="1" w:styleId="TytuZnak">
    <w:name w:val="Tytuł Znak"/>
    <w:link w:val="Tytu"/>
    <w:rsid w:val="00250BEA"/>
    <w:rPr>
      <w:rFonts w:ascii="Calibri" w:eastAsia="Times New Roman" w:hAnsi="Calibri" w:cs="Times New Roman"/>
      <w:b/>
      <w:color w:val="7F7F7F"/>
      <w:sz w:val="40"/>
      <w:szCs w:val="36"/>
      <w:lang w:val="fr-FR" w:eastAsia="en-AU"/>
    </w:rPr>
  </w:style>
  <w:style w:type="paragraph" w:customStyle="1" w:styleId="LargeTitle">
    <w:name w:val="Large Title"/>
    <w:basedOn w:val="StandardGeorgia"/>
    <w:next w:val="Body1"/>
    <w:rsid w:val="000009F5"/>
    <w:pPr>
      <w:spacing w:before="240" w:after="240"/>
    </w:pPr>
    <w:rPr>
      <w:rFonts w:ascii="Arial" w:hAnsi="Arial"/>
      <w:b/>
      <w:color w:val="E60D2E"/>
      <w:sz w:val="36"/>
    </w:rPr>
  </w:style>
  <w:style w:type="paragraph" w:customStyle="1" w:styleId="StandardArial">
    <w:name w:val="Standard Arial"/>
    <w:basedOn w:val="Normalny"/>
    <w:rsid w:val="000009F5"/>
  </w:style>
  <w:style w:type="paragraph" w:customStyle="1" w:styleId="StandardGeorgia">
    <w:name w:val="Standard Georgia"/>
    <w:basedOn w:val="Normalny"/>
    <w:semiHidden/>
    <w:rsid w:val="000009F5"/>
    <w:rPr>
      <w:rFonts w:ascii="Georgia" w:hAnsi="Georgia"/>
      <w:sz w:val="19"/>
    </w:rPr>
  </w:style>
  <w:style w:type="character" w:styleId="Tekstzastpczy">
    <w:name w:val="Placeholder Text"/>
    <w:uiPriority w:val="99"/>
    <w:semiHidden/>
    <w:rsid w:val="000009F5"/>
    <w:rPr>
      <w:color w:val="808080"/>
    </w:rPr>
  </w:style>
  <w:style w:type="paragraph" w:styleId="Akapitzlist">
    <w:name w:val="List Paragraph"/>
    <w:aliases w:val="Wypunktowanie"/>
    <w:basedOn w:val="Body2"/>
    <w:link w:val="AkapitzlistZnak"/>
    <w:qFormat/>
    <w:rsid w:val="00931151"/>
    <w:pPr>
      <w:numPr>
        <w:numId w:val="2"/>
      </w:numPr>
    </w:pPr>
  </w:style>
  <w:style w:type="paragraph" w:styleId="Tekstdymka">
    <w:name w:val="Balloon Text"/>
    <w:basedOn w:val="Normalny"/>
    <w:link w:val="TekstdymkaZnak"/>
    <w:uiPriority w:val="99"/>
    <w:semiHidden/>
    <w:unhideWhenUsed/>
    <w:rsid w:val="000009F5"/>
    <w:rPr>
      <w:rFonts w:ascii="Tahoma" w:hAnsi="Tahoma" w:cs="Times New Roman"/>
      <w:sz w:val="16"/>
      <w:szCs w:val="16"/>
      <w:lang w:val="en-AU" w:eastAsia="en-AU"/>
    </w:rPr>
  </w:style>
  <w:style w:type="character" w:customStyle="1" w:styleId="TekstdymkaZnak">
    <w:name w:val="Tekst dymka Znak"/>
    <w:link w:val="Tekstdymka"/>
    <w:uiPriority w:val="99"/>
    <w:semiHidden/>
    <w:rsid w:val="000009F5"/>
    <w:rPr>
      <w:rFonts w:ascii="Tahoma" w:eastAsia="Times New Roman" w:hAnsi="Tahoma" w:cs="Tahoma"/>
      <w:color w:val="000000"/>
      <w:sz w:val="16"/>
      <w:szCs w:val="16"/>
      <w:lang w:val="en-AU" w:eastAsia="en-AU"/>
    </w:rPr>
  </w:style>
  <w:style w:type="paragraph" w:customStyle="1" w:styleId="Title2">
    <w:name w:val="Title 2"/>
    <w:basedOn w:val="Normalny"/>
    <w:link w:val="Title2Char"/>
    <w:qFormat/>
    <w:rsid w:val="00511C9D"/>
    <w:pPr>
      <w:tabs>
        <w:tab w:val="left" w:pos="0"/>
      </w:tabs>
    </w:pPr>
    <w:rPr>
      <w:rFonts w:cs="Times New Roman"/>
      <w:b/>
      <w:color w:val="002060"/>
      <w:sz w:val="40"/>
      <w:szCs w:val="40"/>
      <w:lang w:val="fr-FR" w:eastAsia="en-AU"/>
    </w:rPr>
  </w:style>
  <w:style w:type="table" w:styleId="Tabela-Siatka">
    <w:name w:val="Table Grid"/>
    <w:basedOn w:val="Standardowy"/>
    <w:uiPriority w:val="59"/>
    <w:rsid w:val="00511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2Char">
    <w:name w:val="Title 2 Char"/>
    <w:link w:val="Title2"/>
    <w:rsid w:val="00511C9D"/>
    <w:rPr>
      <w:rFonts w:ascii="Calibri" w:eastAsia="Times New Roman" w:hAnsi="Calibri" w:cs="Arial"/>
      <w:b/>
      <w:color w:val="002060"/>
      <w:sz w:val="40"/>
      <w:szCs w:val="40"/>
      <w:lang w:val="fr-FR" w:eastAsia="en-AU"/>
    </w:rPr>
  </w:style>
  <w:style w:type="paragraph" w:customStyle="1" w:styleId="HeaderTitle">
    <w:name w:val="Header Title"/>
    <w:basedOn w:val="Normalny"/>
    <w:link w:val="HeaderTitleChar"/>
    <w:qFormat/>
    <w:rsid w:val="00427004"/>
    <w:pPr>
      <w:spacing w:before="120"/>
      <w:jc w:val="right"/>
    </w:pPr>
    <w:rPr>
      <w:rFonts w:cs="Times New Roman"/>
      <w:b/>
      <w:lang w:val="fr-FR"/>
    </w:rPr>
  </w:style>
  <w:style w:type="paragraph" w:customStyle="1" w:styleId="Footertext">
    <w:name w:val="Footer text"/>
    <w:basedOn w:val="Normalny"/>
    <w:link w:val="FootertextChar"/>
    <w:qFormat/>
    <w:rsid w:val="00427004"/>
    <w:pPr>
      <w:spacing w:after="0"/>
      <w:ind w:left="-108"/>
    </w:pPr>
    <w:rPr>
      <w:rFonts w:cs="Times New Roman"/>
      <w:sz w:val="18"/>
      <w:szCs w:val="14"/>
    </w:rPr>
  </w:style>
  <w:style w:type="character" w:customStyle="1" w:styleId="HeaderTitleChar">
    <w:name w:val="Header Title Char"/>
    <w:link w:val="HeaderTitle"/>
    <w:rsid w:val="00427004"/>
    <w:rPr>
      <w:rFonts w:ascii="Calibri" w:eastAsia="Times New Roman" w:hAnsi="Calibri" w:cs="Calibri"/>
      <w:b/>
      <w:color w:val="000000"/>
      <w:sz w:val="24"/>
      <w:szCs w:val="24"/>
      <w:lang w:val="fr-FR"/>
    </w:rPr>
  </w:style>
  <w:style w:type="character" w:customStyle="1" w:styleId="FootertextChar">
    <w:name w:val="Footer text Char"/>
    <w:link w:val="Footertext"/>
    <w:rsid w:val="00427004"/>
    <w:rPr>
      <w:rFonts w:ascii="Calibri" w:eastAsia="Times New Roman" w:hAnsi="Calibri" w:cs="Arial"/>
      <w:color w:val="000000"/>
      <w:sz w:val="18"/>
      <w:szCs w:val="14"/>
    </w:rPr>
  </w:style>
  <w:style w:type="paragraph" w:styleId="Legenda">
    <w:name w:val="caption"/>
    <w:aliases w:val="Caption Char2,Caption Char1 Char,Caption Char Char, Char,Char,Caption Char2 Char,Caption Char1 Char Char,Caption Char Char Char, Char Char Char,Char Char Char,Char Char,Caption Char2 Char Char,Caption Char1 Char Char Char, Char Char"/>
    <w:basedOn w:val="Normalny"/>
    <w:next w:val="Normalny"/>
    <w:link w:val="LegendaZnak"/>
    <w:qFormat/>
    <w:rsid w:val="00097BBE"/>
    <w:pPr>
      <w:spacing w:after="200"/>
      <w:jc w:val="center"/>
    </w:pPr>
    <w:rPr>
      <w:rFonts w:cs="Times New Roman"/>
      <w:b/>
      <w:iCs/>
      <w:color w:val="auto"/>
    </w:rPr>
  </w:style>
  <w:style w:type="paragraph" w:styleId="Spistreci3">
    <w:name w:val="toc 3"/>
    <w:basedOn w:val="Normalny"/>
    <w:next w:val="Normalny"/>
    <w:autoRedefine/>
    <w:uiPriority w:val="39"/>
    <w:unhideWhenUsed/>
    <w:rsid w:val="00941D63"/>
    <w:pPr>
      <w:spacing w:after="100"/>
      <w:ind w:left="480"/>
    </w:pPr>
  </w:style>
  <w:style w:type="paragraph" w:customStyle="1" w:styleId="MMDP1">
    <w:name w:val="MMD P1"/>
    <w:basedOn w:val="Normalny"/>
    <w:link w:val="MMDP1Znak"/>
    <w:uiPriority w:val="99"/>
    <w:qFormat/>
    <w:rsid w:val="00255957"/>
    <w:pPr>
      <w:numPr>
        <w:numId w:val="4"/>
      </w:numPr>
      <w:spacing w:line="300" w:lineRule="auto"/>
    </w:pPr>
    <w:rPr>
      <w:rFonts w:ascii="Arial" w:eastAsia="Calibri" w:hAnsi="Arial" w:cs="Times New Roman"/>
      <w:color w:val="auto"/>
      <w:sz w:val="20"/>
      <w:szCs w:val="22"/>
    </w:rPr>
  </w:style>
  <w:style w:type="character" w:customStyle="1" w:styleId="MMDP1Znak">
    <w:name w:val="MMD P1 Znak"/>
    <w:link w:val="MMDP1"/>
    <w:uiPriority w:val="99"/>
    <w:rsid w:val="00255957"/>
    <w:rPr>
      <w:rFonts w:ascii="Arial" w:hAnsi="Arial"/>
      <w:szCs w:val="22"/>
      <w:lang w:eastAsia="en-US"/>
    </w:rPr>
  </w:style>
  <w:style w:type="character" w:customStyle="1" w:styleId="LegendaZnak">
    <w:name w:val="Legenda Znak"/>
    <w:aliases w:val="Caption Char2 Znak,Caption Char1 Char Znak,Caption Char Char Znak, Char Znak,Char Znak,Caption Char2 Char Znak,Caption Char1 Char Char Znak,Caption Char Char Char Znak, Char Char Char Znak,Char Char Char Znak,Char Char Znak, Char Char Znak"/>
    <w:link w:val="Legenda"/>
    <w:locked/>
    <w:rsid w:val="00DB0E56"/>
    <w:rPr>
      <w:rFonts w:eastAsia="Times New Roman" w:cs="Calibri"/>
      <w:b/>
      <w:iCs/>
      <w:sz w:val="24"/>
      <w:szCs w:val="24"/>
      <w:lang w:val="en-GB" w:eastAsia="en-US"/>
    </w:rPr>
  </w:style>
  <w:style w:type="paragraph" w:customStyle="1" w:styleId="PartAbody">
    <w:name w:val="Part A body"/>
    <w:basedOn w:val="Normalny"/>
    <w:qFormat/>
    <w:rsid w:val="00DB0E56"/>
    <w:pPr>
      <w:autoSpaceDE w:val="0"/>
      <w:autoSpaceDN w:val="0"/>
      <w:adjustRightInd w:val="0"/>
      <w:spacing w:before="160" w:after="113"/>
      <w:ind w:left="0"/>
      <w:jc w:val="left"/>
    </w:pPr>
    <w:rPr>
      <w:rFonts w:cs="Times New Roman"/>
      <w:sz w:val="22"/>
      <w:szCs w:val="22"/>
      <w:lang w:val="en-AU"/>
    </w:rPr>
  </w:style>
  <w:style w:type="paragraph" w:customStyle="1" w:styleId="MMDtekst">
    <w:name w:val="MMD tekst"/>
    <w:basedOn w:val="Normalny"/>
    <w:link w:val="MMDtekstZnak"/>
    <w:uiPriority w:val="99"/>
    <w:qFormat/>
    <w:rsid w:val="00F0273B"/>
    <w:pPr>
      <w:spacing w:line="300" w:lineRule="auto"/>
      <w:ind w:left="0" w:firstLine="709"/>
    </w:pPr>
    <w:rPr>
      <w:rFonts w:ascii="Arial" w:eastAsia="Calibri" w:hAnsi="Arial" w:cs="Times New Roman"/>
      <w:color w:val="auto"/>
      <w:sz w:val="20"/>
      <w:szCs w:val="22"/>
    </w:rPr>
  </w:style>
  <w:style w:type="character" w:customStyle="1" w:styleId="MMDtekstZnak">
    <w:name w:val="MMD tekst Znak"/>
    <w:link w:val="MMDtekst"/>
    <w:uiPriority w:val="99"/>
    <w:rsid w:val="00F0273B"/>
    <w:rPr>
      <w:rFonts w:ascii="Arial" w:hAnsi="Arial"/>
      <w:szCs w:val="22"/>
      <w:lang w:eastAsia="en-US"/>
    </w:rPr>
  </w:style>
  <w:style w:type="paragraph" w:customStyle="1" w:styleId="Akapitzlist1">
    <w:name w:val="Akapit z listą1"/>
    <w:basedOn w:val="Normalny"/>
    <w:link w:val="ListParagraphChar"/>
    <w:rsid w:val="009C7E20"/>
    <w:pPr>
      <w:spacing w:after="200" w:line="276" w:lineRule="auto"/>
      <w:ind w:left="720"/>
      <w:contextualSpacing/>
      <w:jc w:val="left"/>
    </w:pPr>
    <w:rPr>
      <w:rFonts w:cs="Times New Roman"/>
      <w:color w:val="auto"/>
      <w:sz w:val="22"/>
      <w:szCs w:val="22"/>
      <w:lang w:val="en-US"/>
    </w:rPr>
  </w:style>
  <w:style w:type="character" w:customStyle="1" w:styleId="ListParagraphChar">
    <w:name w:val="List Paragraph Char"/>
    <w:link w:val="Akapitzlist1"/>
    <w:locked/>
    <w:rsid w:val="009C7E20"/>
    <w:rPr>
      <w:rFonts w:ascii="Calibri" w:hAnsi="Calibri"/>
      <w:sz w:val="22"/>
      <w:szCs w:val="22"/>
      <w:lang w:val="en-US" w:eastAsia="en-US" w:bidi="ar-SA"/>
    </w:rPr>
  </w:style>
  <w:style w:type="character" w:customStyle="1" w:styleId="CaptionChar">
    <w:name w:val="Caption Char"/>
    <w:aliases w:val="Caption Char2 Char1,Caption Char1 Char Char1,Caption Char Char Char1,Char Char1,Caption Char2 Char Char1,Caption Char1 Char Char Char1,Caption Char Char Char Char,Char Char Char Char,Char Char Char1,Caption Char2 Char Char Char"/>
    <w:locked/>
    <w:rsid w:val="009C7E20"/>
    <w:rPr>
      <w:rFonts w:cs="Times New Roman"/>
      <w:b/>
      <w:bCs/>
      <w:sz w:val="20"/>
      <w:szCs w:val="20"/>
      <w:lang w:val="en-GB"/>
    </w:rPr>
  </w:style>
  <w:style w:type="paragraph" w:styleId="Listapunktowana3">
    <w:name w:val="List Bullet 3"/>
    <w:basedOn w:val="Normalny"/>
    <w:semiHidden/>
    <w:rsid w:val="008B251D"/>
    <w:pPr>
      <w:numPr>
        <w:numId w:val="5"/>
      </w:numPr>
      <w:spacing w:before="40" w:after="40" w:line="360" w:lineRule="auto"/>
    </w:pPr>
    <w:rPr>
      <w:rFonts w:eastAsia="Calibri" w:cs="Times New Roman"/>
      <w:color w:val="7F7F7F"/>
      <w:sz w:val="20"/>
      <w:lang w:val="en-AU" w:eastAsia="en-AU"/>
    </w:rPr>
  </w:style>
  <w:style w:type="paragraph" w:customStyle="1" w:styleId="Body3">
    <w:name w:val="Body 3"/>
    <w:basedOn w:val="StandardArial"/>
    <w:rsid w:val="0002244B"/>
    <w:pPr>
      <w:spacing w:before="40" w:after="40" w:line="360" w:lineRule="auto"/>
      <w:ind w:left="0"/>
    </w:pPr>
    <w:rPr>
      <w:rFonts w:eastAsia="Calibri" w:cs="Times New Roman"/>
      <w:color w:val="7F7F7F"/>
      <w:sz w:val="20"/>
      <w:lang w:val="en-AU" w:eastAsia="en-AU"/>
    </w:rPr>
  </w:style>
  <w:style w:type="paragraph" w:styleId="Listapunktowana2">
    <w:name w:val="List Bullet 2"/>
    <w:basedOn w:val="Normalny"/>
    <w:semiHidden/>
    <w:rsid w:val="00FE6EBD"/>
    <w:pPr>
      <w:numPr>
        <w:numId w:val="6"/>
      </w:numPr>
      <w:spacing w:before="40" w:after="40" w:line="360" w:lineRule="auto"/>
    </w:pPr>
    <w:rPr>
      <w:rFonts w:eastAsia="Calibri" w:cs="Times New Roman"/>
      <w:color w:val="7F7F7F"/>
      <w:sz w:val="20"/>
      <w:lang w:val="en-AU" w:eastAsia="en-AU"/>
    </w:rPr>
  </w:style>
  <w:style w:type="paragraph" w:customStyle="1" w:styleId="TableHeadingRight">
    <w:name w:val="~TableHeadingRight"/>
    <w:basedOn w:val="Normalny"/>
    <w:rsid w:val="00FE6EBD"/>
    <w:pPr>
      <w:keepNext/>
      <w:spacing w:before="80" w:after="40"/>
      <w:ind w:left="0"/>
      <w:jc w:val="right"/>
    </w:pPr>
    <w:rPr>
      <w:rFonts w:ascii="Arial" w:hAnsi="Arial" w:cs="Arial"/>
      <w:b/>
      <w:bCs/>
      <w:color w:val="FFFFFF"/>
      <w:sz w:val="17"/>
      <w:szCs w:val="17"/>
      <w:lang w:val="en-US" w:eastAsia="en-GB"/>
    </w:rPr>
  </w:style>
  <w:style w:type="paragraph" w:customStyle="1" w:styleId="TableTextRight">
    <w:name w:val="~TableTextRight"/>
    <w:basedOn w:val="Normalny"/>
    <w:rsid w:val="00FE6EBD"/>
    <w:pPr>
      <w:spacing w:before="60" w:after="20"/>
      <w:ind w:left="0"/>
      <w:jc w:val="right"/>
    </w:pPr>
    <w:rPr>
      <w:rFonts w:ascii="Arial" w:hAnsi="Arial" w:cs="Arial"/>
      <w:color w:val="auto"/>
      <w:sz w:val="17"/>
      <w:szCs w:val="17"/>
      <w:lang w:val="en-US" w:eastAsia="en-GB"/>
    </w:rPr>
  </w:style>
  <w:style w:type="paragraph" w:styleId="Tekstprzypisudolnego">
    <w:name w:val="footnote text"/>
    <w:basedOn w:val="Normalny"/>
    <w:link w:val="TekstprzypisudolnegoZnak"/>
    <w:rsid w:val="00BD2EAB"/>
    <w:pPr>
      <w:spacing w:before="40" w:after="40" w:line="360" w:lineRule="auto"/>
      <w:ind w:left="0"/>
    </w:pPr>
    <w:rPr>
      <w:rFonts w:eastAsia="Calibri" w:cs="Times New Roman"/>
      <w:color w:val="auto"/>
      <w:sz w:val="20"/>
      <w:szCs w:val="20"/>
    </w:rPr>
  </w:style>
  <w:style w:type="character" w:customStyle="1" w:styleId="TekstprzypisudolnegoZnak">
    <w:name w:val="Tekst przypisu dolnego Znak"/>
    <w:link w:val="Tekstprzypisudolnego"/>
    <w:locked/>
    <w:rsid w:val="00BD2EAB"/>
    <w:rPr>
      <w:rFonts w:ascii="Calibri" w:eastAsia="Calibri" w:hAnsi="Calibri"/>
      <w:lang w:val="en-GB" w:eastAsia="en-US" w:bidi="ar-SA"/>
    </w:rPr>
  </w:style>
  <w:style w:type="character" w:styleId="Odwoanieprzypisudolnego">
    <w:name w:val="footnote reference"/>
    <w:rsid w:val="00BD2EAB"/>
    <w:rPr>
      <w:rFonts w:cs="Times New Roman"/>
      <w:vertAlign w:val="superscript"/>
    </w:rPr>
  </w:style>
  <w:style w:type="paragraph" w:customStyle="1" w:styleId="Text1">
    <w:name w:val="Text 1"/>
    <w:basedOn w:val="Normalny"/>
    <w:link w:val="Text1Char"/>
    <w:rsid w:val="00895C2E"/>
    <w:pPr>
      <w:spacing w:after="0" w:line="276" w:lineRule="auto"/>
      <w:ind w:left="0"/>
    </w:pPr>
    <w:rPr>
      <w:color w:val="auto"/>
      <w:sz w:val="22"/>
      <w:szCs w:val="22"/>
      <w:lang w:val="en-US"/>
    </w:rPr>
  </w:style>
  <w:style w:type="character" w:customStyle="1" w:styleId="Text1Char">
    <w:name w:val="Text 1 Char"/>
    <w:link w:val="Text1"/>
    <w:locked/>
    <w:rsid w:val="00895C2E"/>
    <w:rPr>
      <w:rFonts w:ascii="Calibri" w:hAnsi="Calibri" w:cs="Calibri"/>
      <w:sz w:val="22"/>
      <w:szCs w:val="22"/>
      <w:lang w:val="en-US" w:eastAsia="en-US" w:bidi="ar-SA"/>
    </w:rPr>
  </w:style>
  <w:style w:type="paragraph" w:styleId="Tekstprzypisukocowego">
    <w:name w:val="endnote text"/>
    <w:basedOn w:val="Normalny"/>
    <w:link w:val="TekstprzypisukocowegoZnak"/>
    <w:rsid w:val="000B0472"/>
    <w:rPr>
      <w:sz w:val="20"/>
      <w:szCs w:val="20"/>
    </w:rPr>
  </w:style>
  <w:style w:type="character" w:customStyle="1" w:styleId="TekstprzypisukocowegoZnak">
    <w:name w:val="Tekst przypisu końcowego Znak"/>
    <w:link w:val="Tekstprzypisukocowego"/>
    <w:rsid w:val="000B0472"/>
    <w:rPr>
      <w:rFonts w:eastAsia="Times New Roman" w:cs="Calibri"/>
      <w:color w:val="000000"/>
      <w:lang w:val="en-GB" w:eastAsia="en-US"/>
    </w:rPr>
  </w:style>
  <w:style w:type="character" w:styleId="Odwoanieprzypisukocowego">
    <w:name w:val="endnote reference"/>
    <w:rsid w:val="000B0472"/>
    <w:rPr>
      <w:vertAlign w:val="superscript"/>
    </w:rPr>
  </w:style>
  <w:style w:type="paragraph" w:customStyle="1" w:styleId="Styl1">
    <w:name w:val="Styl1"/>
    <w:basedOn w:val="Nagwek4"/>
    <w:qFormat/>
    <w:rsid w:val="00C65B76"/>
    <w:pPr>
      <w:numPr>
        <w:numId w:val="0"/>
      </w:numPr>
    </w:pPr>
    <w:rPr>
      <w:lang w:val="en-US"/>
    </w:rPr>
  </w:style>
  <w:style w:type="paragraph" w:customStyle="1" w:styleId="ListParagraph1">
    <w:name w:val="List Paragraph1"/>
    <w:basedOn w:val="Normalny"/>
    <w:rsid w:val="00EC1453"/>
    <w:pPr>
      <w:spacing w:after="200" w:line="276" w:lineRule="auto"/>
      <w:ind w:left="720"/>
      <w:contextualSpacing/>
      <w:jc w:val="left"/>
    </w:pPr>
    <w:rPr>
      <w:rFonts w:cs="Times New Roman"/>
      <w:color w:val="auto"/>
      <w:sz w:val="22"/>
      <w:szCs w:val="22"/>
      <w:lang w:val="en-US"/>
    </w:rPr>
  </w:style>
  <w:style w:type="paragraph" w:styleId="Spisilustracji">
    <w:name w:val="table of figures"/>
    <w:basedOn w:val="Normalny"/>
    <w:next w:val="Normalny"/>
    <w:uiPriority w:val="99"/>
    <w:rsid w:val="00D871C0"/>
    <w:pPr>
      <w:ind w:left="0"/>
    </w:pPr>
  </w:style>
  <w:style w:type="character" w:customStyle="1" w:styleId="M2tekstZnak">
    <w:name w:val="M2_tekst Znak"/>
    <w:link w:val="M2tekst"/>
    <w:locked/>
    <w:rsid w:val="004A343D"/>
    <w:rPr>
      <w:rFonts w:ascii="Arial" w:hAnsi="Arial" w:cs="Arial"/>
    </w:rPr>
  </w:style>
  <w:style w:type="paragraph" w:customStyle="1" w:styleId="M2tekst">
    <w:name w:val="M2_tekst"/>
    <w:basedOn w:val="Zwykytekst"/>
    <w:link w:val="M2tekstZnak"/>
    <w:qFormat/>
    <w:rsid w:val="004A343D"/>
    <w:pPr>
      <w:spacing w:before="160"/>
      <w:ind w:left="425"/>
      <w:contextualSpacing/>
    </w:pPr>
    <w:rPr>
      <w:rFonts w:ascii="Arial" w:eastAsia="Calibri" w:hAnsi="Arial" w:cs="Arial"/>
      <w:color w:val="auto"/>
      <w:sz w:val="20"/>
      <w:szCs w:val="20"/>
      <w:lang w:eastAsia="pl-PL"/>
    </w:rPr>
  </w:style>
  <w:style w:type="paragraph" w:styleId="Zwykytekst">
    <w:name w:val="Plain Text"/>
    <w:basedOn w:val="Normalny"/>
    <w:link w:val="ZwykytekstZnak"/>
    <w:rsid w:val="004A343D"/>
    <w:pPr>
      <w:spacing w:after="0"/>
    </w:pPr>
    <w:rPr>
      <w:rFonts w:ascii="Consolas" w:hAnsi="Consolas" w:cs="Consolas"/>
      <w:sz w:val="21"/>
      <w:szCs w:val="21"/>
    </w:rPr>
  </w:style>
  <w:style w:type="character" w:customStyle="1" w:styleId="ZwykytekstZnak">
    <w:name w:val="Zwykły tekst Znak"/>
    <w:basedOn w:val="Domylnaczcionkaakapitu"/>
    <w:link w:val="Zwykytekst"/>
    <w:rsid w:val="004A343D"/>
    <w:rPr>
      <w:rFonts w:ascii="Consolas" w:eastAsia="Times New Roman" w:hAnsi="Consolas" w:cs="Consolas"/>
      <w:color w:val="000000"/>
      <w:sz w:val="21"/>
      <w:szCs w:val="21"/>
      <w:lang w:eastAsia="en-US"/>
    </w:rPr>
  </w:style>
  <w:style w:type="paragraph" w:customStyle="1" w:styleId="Standard">
    <w:name w:val="Standard"/>
    <w:uiPriority w:val="99"/>
    <w:rsid w:val="00E16C6A"/>
    <w:pPr>
      <w:jc w:val="both"/>
    </w:pPr>
    <w:rPr>
      <w:rFonts w:ascii="Arial" w:eastAsia="Times New Roman" w:hAnsi="Arial" w:cs="Arial"/>
      <w:sz w:val="22"/>
      <w:szCs w:val="22"/>
    </w:rPr>
  </w:style>
  <w:style w:type="paragraph" w:styleId="Tekstblokowy">
    <w:name w:val="Block Text"/>
    <w:basedOn w:val="Normalny"/>
    <w:rsid w:val="00BD383F"/>
    <w:pPr>
      <w:spacing w:after="0"/>
      <w:ind w:left="284" w:right="-1055"/>
      <w:jc w:val="center"/>
    </w:pPr>
    <w:rPr>
      <w:rFonts w:ascii="Times New Roman" w:hAnsi="Times New Roman" w:cs="Times New Roman"/>
      <w:b/>
      <w:bCs/>
      <w:sz w:val="36"/>
      <w:szCs w:val="36"/>
      <w:lang w:eastAsia="pl-PL"/>
    </w:rPr>
  </w:style>
  <w:style w:type="character" w:customStyle="1" w:styleId="TytubZnak">
    <w:name w:val="Tytuł b Znak"/>
    <w:link w:val="Tytub"/>
    <w:locked/>
    <w:rsid w:val="00161242"/>
    <w:rPr>
      <w:rFonts w:ascii="Trebuchet MS" w:hAnsi="Trebuchet MS"/>
      <w:b/>
      <w:sz w:val="28"/>
      <w:szCs w:val="28"/>
      <w:lang w:eastAsia="en-US"/>
    </w:rPr>
  </w:style>
  <w:style w:type="paragraph" w:customStyle="1" w:styleId="Tytub">
    <w:name w:val="Tytuł b"/>
    <w:basedOn w:val="Normalny"/>
    <w:link w:val="TytubZnak"/>
    <w:qFormat/>
    <w:rsid w:val="00161242"/>
    <w:pPr>
      <w:numPr>
        <w:numId w:val="8"/>
      </w:numPr>
      <w:spacing w:after="0"/>
    </w:pPr>
    <w:rPr>
      <w:rFonts w:ascii="Trebuchet MS" w:eastAsia="Calibri" w:hAnsi="Trebuchet MS" w:cs="Times New Roman"/>
      <w:b/>
      <w:color w:val="auto"/>
      <w:sz w:val="28"/>
      <w:szCs w:val="28"/>
    </w:rPr>
  </w:style>
  <w:style w:type="character" w:customStyle="1" w:styleId="tytulb1Znak">
    <w:name w:val="tytul b1 Znak"/>
    <w:link w:val="tytulb1"/>
    <w:locked/>
    <w:rsid w:val="00161242"/>
    <w:rPr>
      <w:rFonts w:ascii="Trebuchet MS" w:hAnsi="Trebuchet MS"/>
      <w:b/>
      <w:sz w:val="28"/>
      <w:szCs w:val="28"/>
      <w:lang w:eastAsia="en-US"/>
    </w:rPr>
  </w:style>
  <w:style w:type="paragraph" w:customStyle="1" w:styleId="tytulb1">
    <w:name w:val="tytul b1"/>
    <w:basedOn w:val="Normalny"/>
    <w:link w:val="tytulb1Znak"/>
    <w:qFormat/>
    <w:rsid w:val="00161242"/>
    <w:pPr>
      <w:numPr>
        <w:ilvl w:val="1"/>
        <w:numId w:val="8"/>
      </w:numPr>
      <w:spacing w:after="0"/>
    </w:pPr>
    <w:rPr>
      <w:rFonts w:ascii="Trebuchet MS" w:eastAsia="Calibri" w:hAnsi="Trebuchet MS" w:cs="Times New Roman"/>
      <w:b/>
      <w:color w:val="auto"/>
      <w:sz w:val="28"/>
      <w:szCs w:val="28"/>
    </w:rPr>
  </w:style>
  <w:style w:type="character" w:customStyle="1" w:styleId="Tytulb2Znak">
    <w:name w:val="Tytul b2 Znak"/>
    <w:link w:val="Tytulb2"/>
    <w:locked/>
    <w:rsid w:val="00161242"/>
    <w:rPr>
      <w:rFonts w:ascii="Trebuchet MS" w:hAnsi="Trebuchet MS"/>
      <w:b/>
      <w:sz w:val="22"/>
      <w:szCs w:val="22"/>
      <w:lang w:eastAsia="en-US"/>
    </w:rPr>
  </w:style>
  <w:style w:type="paragraph" w:customStyle="1" w:styleId="Tytulb2">
    <w:name w:val="Tytul b2"/>
    <w:basedOn w:val="Normalny"/>
    <w:link w:val="Tytulb2Znak"/>
    <w:qFormat/>
    <w:rsid w:val="00161242"/>
    <w:pPr>
      <w:numPr>
        <w:ilvl w:val="2"/>
        <w:numId w:val="8"/>
      </w:numPr>
      <w:spacing w:after="0"/>
    </w:pPr>
    <w:rPr>
      <w:rFonts w:ascii="Trebuchet MS" w:eastAsia="Calibri" w:hAnsi="Trebuchet MS" w:cs="Times New Roman"/>
      <w:b/>
      <w:color w:val="auto"/>
      <w:sz w:val="22"/>
      <w:szCs w:val="22"/>
    </w:rPr>
  </w:style>
  <w:style w:type="character" w:styleId="Odwoaniedokomentarza">
    <w:name w:val="annotation reference"/>
    <w:basedOn w:val="Domylnaczcionkaakapitu"/>
    <w:semiHidden/>
    <w:unhideWhenUsed/>
    <w:rsid w:val="003E6F1E"/>
    <w:rPr>
      <w:sz w:val="16"/>
      <w:szCs w:val="16"/>
    </w:rPr>
  </w:style>
  <w:style w:type="paragraph" w:styleId="Tekstkomentarza">
    <w:name w:val="annotation text"/>
    <w:basedOn w:val="Normalny"/>
    <w:link w:val="TekstkomentarzaZnak"/>
    <w:semiHidden/>
    <w:unhideWhenUsed/>
    <w:rsid w:val="003E6F1E"/>
    <w:rPr>
      <w:sz w:val="20"/>
      <w:szCs w:val="20"/>
    </w:rPr>
  </w:style>
  <w:style w:type="character" w:customStyle="1" w:styleId="TekstkomentarzaZnak">
    <w:name w:val="Tekst komentarza Znak"/>
    <w:basedOn w:val="Domylnaczcionkaakapitu"/>
    <w:link w:val="Tekstkomentarza"/>
    <w:semiHidden/>
    <w:rsid w:val="003E6F1E"/>
    <w:rPr>
      <w:rFonts w:eastAsia="Times New Roman" w:cs="Calibri"/>
      <w:color w:val="000000"/>
      <w:lang w:eastAsia="en-US"/>
    </w:rPr>
  </w:style>
  <w:style w:type="paragraph" w:styleId="Tematkomentarza">
    <w:name w:val="annotation subject"/>
    <w:basedOn w:val="Tekstkomentarza"/>
    <w:next w:val="Tekstkomentarza"/>
    <w:link w:val="TematkomentarzaZnak"/>
    <w:semiHidden/>
    <w:unhideWhenUsed/>
    <w:rsid w:val="003E6F1E"/>
    <w:rPr>
      <w:b/>
      <w:bCs/>
    </w:rPr>
  </w:style>
  <w:style w:type="character" w:customStyle="1" w:styleId="TematkomentarzaZnak">
    <w:name w:val="Temat komentarza Znak"/>
    <w:basedOn w:val="TekstkomentarzaZnak"/>
    <w:link w:val="Tematkomentarza"/>
    <w:semiHidden/>
    <w:rsid w:val="003E6F1E"/>
    <w:rPr>
      <w:rFonts w:eastAsia="Times New Roman" w:cs="Calibri"/>
      <w:b/>
      <w:bCs/>
      <w:color w:val="000000"/>
      <w:lang w:eastAsia="en-US"/>
    </w:rPr>
  </w:style>
  <w:style w:type="paragraph" w:customStyle="1" w:styleId="Default">
    <w:name w:val="Default"/>
    <w:qFormat/>
    <w:rsid w:val="001A4F90"/>
    <w:pPr>
      <w:autoSpaceDE w:val="0"/>
      <w:autoSpaceDN w:val="0"/>
      <w:adjustRightInd w:val="0"/>
    </w:pPr>
    <w:rPr>
      <w:rFonts w:ascii="Times New Roman" w:hAnsi="Times New Roman"/>
      <w:color w:val="000000"/>
      <w:sz w:val="24"/>
      <w:szCs w:val="24"/>
    </w:rPr>
  </w:style>
  <w:style w:type="paragraph" w:styleId="Tekstpodstawowy2">
    <w:name w:val="Body Text 2"/>
    <w:basedOn w:val="Normalny"/>
    <w:link w:val="Tekstpodstawowy2Znak"/>
    <w:semiHidden/>
    <w:unhideWhenUsed/>
    <w:rsid w:val="00827594"/>
    <w:pPr>
      <w:spacing w:line="480" w:lineRule="auto"/>
    </w:pPr>
  </w:style>
  <w:style w:type="character" w:customStyle="1" w:styleId="Tekstpodstawowy2Znak">
    <w:name w:val="Tekst podstawowy 2 Znak"/>
    <w:basedOn w:val="Domylnaczcionkaakapitu"/>
    <w:link w:val="Tekstpodstawowy2"/>
    <w:semiHidden/>
    <w:rsid w:val="00827594"/>
    <w:rPr>
      <w:rFonts w:eastAsia="Times New Roman" w:cs="Calibri"/>
      <w:color w:val="000000"/>
      <w:sz w:val="24"/>
      <w:szCs w:val="24"/>
      <w:lang w:eastAsia="en-US"/>
    </w:rPr>
  </w:style>
  <w:style w:type="paragraph" w:styleId="Tekstpodstawowywcity3">
    <w:name w:val="Body Text Indent 3"/>
    <w:basedOn w:val="Normalny"/>
    <w:link w:val="Tekstpodstawowywcity3Znak"/>
    <w:semiHidden/>
    <w:unhideWhenUsed/>
    <w:rsid w:val="00827594"/>
    <w:pPr>
      <w:ind w:left="283"/>
    </w:pPr>
    <w:rPr>
      <w:sz w:val="16"/>
      <w:szCs w:val="16"/>
    </w:rPr>
  </w:style>
  <w:style w:type="character" w:customStyle="1" w:styleId="Tekstpodstawowywcity3Znak">
    <w:name w:val="Tekst podstawowy wcięty 3 Znak"/>
    <w:basedOn w:val="Domylnaczcionkaakapitu"/>
    <w:link w:val="Tekstpodstawowywcity3"/>
    <w:semiHidden/>
    <w:rsid w:val="00827594"/>
    <w:rPr>
      <w:rFonts w:eastAsia="Times New Roman" w:cs="Calibri"/>
      <w:color w:val="000000"/>
      <w:sz w:val="16"/>
      <w:szCs w:val="16"/>
      <w:lang w:eastAsia="en-US"/>
    </w:rPr>
  </w:style>
  <w:style w:type="paragraph" w:styleId="Tekstpodstawowywcity2">
    <w:name w:val="Body Text Indent 2"/>
    <w:basedOn w:val="Normalny"/>
    <w:link w:val="Tekstpodstawowywcity2Znak"/>
    <w:semiHidden/>
    <w:unhideWhenUsed/>
    <w:rsid w:val="00827594"/>
    <w:pPr>
      <w:spacing w:line="480" w:lineRule="auto"/>
      <w:ind w:left="283"/>
    </w:pPr>
  </w:style>
  <w:style w:type="character" w:customStyle="1" w:styleId="Tekstpodstawowywcity2Znak">
    <w:name w:val="Tekst podstawowy wcięty 2 Znak"/>
    <w:basedOn w:val="Domylnaczcionkaakapitu"/>
    <w:link w:val="Tekstpodstawowywcity2"/>
    <w:semiHidden/>
    <w:rsid w:val="00827594"/>
    <w:rPr>
      <w:rFonts w:eastAsia="Times New Roman" w:cs="Calibri"/>
      <w:color w:val="000000"/>
      <w:sz w:val="24"/>
      <w:szCs w:val="24"/>
      <w:lang w:eastAsia="en-US"/>
    </w:rPr>
  </w:style>
  <w:style w:type="paragraph" w:customStyle="1" w:styleId="b1">
    <w:name w:val="b1"/>
    <w:basedOn w:val="Normalny"/>
    <w:rsid w:val="00827594"/>
    <w:pPr>
      <w:spacing w:after="0"/>
      <w:ind w:left="360" w:hanging="360"/>
      <w:outlineLvl w:val="0"/>
    </w:pPr>
    <w:rPr>
      <w:rFonts w:ascii="Trebuchet MS" w:eastAsia="Calibri" w:hAnsi="Trebuchet MS" w:cs="Arial"/>
      <w:b/>
      <w:color w:val="auto"/>
      <w:sz w:val="28"/>
      <w:szCs w:val="28"/>
      <w:lang w:eastAsia="pl-PL"/>
    </w:rPr>
  </w:style>
  <w:style w:type="paragraph" w:customStyle="1" w:styleId="b11">
    <w:name w:val="b1.1"/>
    <w:basedOn w:val="Normalny"/>
    <w:rsid w:val="00827594"/>
    <w:pPr>
      <w:spacing w:after="0"/>
      <w:ind w:left="858" w:hanging="432"/>
    </w:pPr>
    <w:rPr>
      <w:rFonts w:ascii="Trebuchet MS" w:eastAsia="Calibri" w:hAnsi="Trebuchet MS" w:cs="Arial"/>
      <w:b/>
      <w:i/>
      <w:color w:val="auto"/>
      <w:sz w:val="28"/>
      <w:szCs w:val="28"/>
      <w:lang w:eastAsia="pl-PL"/>
    </w:rPr>
  </w:style>
  <w:style w:type="paragraph" w:customStyle="1" w:styleId="b111">
    <w:name w:val="b 1.1.1"/>
    <w:basedOn w:val="Normalny"/>
    <w:rsid w:val="00827594"/>
    <w:pPr>
      <w:spacing w:after="0"/>
      <w:ind w:left="1072" w:hanging="504"/>
    </w:pPr>
    <w:rPr>
      <w:rFonts w:ascii="Trebuchet MS" w:eastAsia="Calibri" w:hAnsi="Trebuchet MS" w:cs="Arial"/>
      <w:b/>
      <w:color w:val="auto"/>
      <w:sz w:val="28"/>
      <w:szCs w:val="28"/>
      <w:lang w:eastAsia="pl-PL"/>
    </w:rPr>
  </w:style>
  <w:style w:type="paragraph" w:styleId="Lista">
    <w:name w:val="List"/>
    <w:basedOn w:val="Normalny"/>
    <w:rsid w:val="00430372"/>
    <w:pPr>
      <w:numPr>
        <w:numId w:val="17"/>
      </w:numPr>
      <w:spacing w:after="0"/>
      <w:jc w:val="left"/>
    </w:pPr>
    <w:rPr>
      <w:rFonts w:ascii="Arial" w:hAnsi="Arial" w:cs="Arial"/>
      <w:color w:val="auto"/>
      <w:sz w:val="22"/>
      <w:szCs w:val="20"/>
      <w:lang w:eastAsia="pl-PL"/>
    </w:rPr>
  </w:style>
  <w:style w:type="paragraph" w:customStyle="1" w:styleId="LANSTERStandard">
    <w:name w:val="LANSTER_Standard"/>
    <w:basedOn w:val="Normalny"/>
    <w:rsid w:val="00E91D8B"/>
    <w:pPr>
      <w:spacing w:line="360" w:lineRule="auto"/>
      <w:ind w:left="0" w:firstLine="709"/>
    </w:pPr>
    <w:rPr>
      <w:rFonts w:ascii="Times New Roman" w:eastAsia="Calibri" w:hAnsi="Times New Roman" w:cs="Times New Roman"/>
      <w:color w:val="auto"/>
      <w:szCs w:val="20"/>
      <w:lang w:eastAsia="pl-PL"/>
    </w:rPr>
  </w:style>
  <w:style w:type="character" w:customStyle="1" w:styleId="AkapitzlistZnak">
    <w:name w:val="Akapit z listą Znak"/>
    <w:aliases w:val="Wypunktowanie Znak"/>
    <w:link w:val="Akapitzlist"/>
    <w:locked/>
    <w:rsid w:val="007636C9"/>
    <w:rPr>
      <w:rFonts w:eastAsia="Times New Roman" w:cs="Calibri"/>
      <w:color w:val="000000"/>
      <w:sz w:val="24"/>
      <w:szCs w:val="24"/>
      <w:lang w:eastAsia="en-US"/>
    </w:rPr>
  </w:style>
  <w:style w:type="character" w:customStyle="1" w:styleId="koncepcja">
    <w:name w:val="koncepcja"/>
    <w:basedOn w:val="Domylnaczcionkaakapitu"/>
    <w:rsid w:val="00313D3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7005">
      <w:bodyDiv w:val="1"/>
      <w:marLeft w:val="0"/>
      <w:marRight w:val="0"/>
      <w:marTop w:val="0"/>
      <w:marBottom w:val="0"/>
      <w:divBdr>
        <w:top w:val="none" w:sz="0" w:space="0" w:color="auto"/>
        <w:left w:val="none" w:sz="0" w:space="0" w:color="auto"/>
        <w:bottom w:val="none" w:sz="0" w:space="0" w:color="auto"/>
        <w:right w:val="none" w:sz="0" w:space="0" w:color="auto"/>
      </w:divBdr>
    </w:div>
    <w:div w:id="156583261">
      <w:bodyDiv w:val="1"/>
      <w:marLeft w:val="0"/>
      <w:marRight w:val="0"/>
      <w:marTop w:val="0"/>
      <w:marBottom w:val="0"/>
      <w:divBdr>
        <w:top w:val="none" w:sz="0" w:space="0" w:color="auto"/>
        <w:left w:val="none" w:sz="0" w:space="0" w:color="auto"/>
        <w:bottom w:val="none" w:sz="0" w:space="0" w:color="auto"/>
        <w:right w:val="none" w:sz="0" w:space="0" w:color="auto"/>
      </w:divBdr>
    </w:div>
    <w:div w:id="161165712">
      <w:bodyDiv w:val="1"/>
      <w:marLeft w:val="0"/>
      <w:marRight w:val="0"/>
      <w:marTop w:val="0"/>
      <w:marBottom w:val="0"/>
      <w:divBdr>
        <w:top w:val="none" w:sz="0" w:space="0" w:color="auto"/>
        <w:left w:val="none" w:sz="0" w:space="0" w:color="auto"/>
        <w:bottom w:val="none" w:sz="0" w:space="0" w:color="auto"/>
        <w:right w:val="none" w:sz="0" w:space="0" w:color="auto"/>
      </w:divBdr>
    </w:div>
    <w:div w:id="172650489">
      <w:bodyDiv w:val="1"/>
      <w:marLeft w:val="0"/>
      <w:marRight w:val="0"/>
      <w:marTop w:val="0"/>
      <w:marBottom w:val="0"/>
      <w:divBdr>
        <w:top w:val="none" w:sz="0" w:space="0" w:color="auto"/>
        <w:left w:val="none" w:sz="0" w:space="0" w:color="auto"/>
        <w:bottom w:val="none" w:sz="0" w:space="0" w:color="auto"/>
        <w:right w:val="none" w:sz="0" w:space="0" w:color="auto"/>
      </w:divBdr>
    </w:div>
    <w:div w:id="207962080">
      <w:bodyDiv w:val="1"/>
      <w:marLeft w:val="0"/>
      <w:marRight w:val="0"/>
      <w:marTop w:val="0"/>
      <w:marBottom w:val="0"/>
      <w:divBdr>
        <w:top w:val="none" w:sz="0" w:space="0" w:color="auto"/>
        <w:left w:val="none" w:sz="0" w:space="0" w:color="auto"/>
        <w:bottom w:val="none" w:sz="0" w:space="0" w:color="auto"/>
        <w:right w:val="none" w:sz="0" w:space="0" w:color="auto"/>
      </w:divBdr>
    </w:div>
    <w:div w:id="291786326">
      <w:bodyDiv w:val="1"/>
      <w:marLeft w:val="0"/>
      <w:marRight w:val="0"/>
      <w:marTop w:val="0"/>
      <w:marBottom w:val="0"/>
      <w:divBdr>
        <w:top w:val="none" w:sz="0" w:space="0" w:color="auto"/>
        <w:left w:val="none" w:sz="0" w:space="0" w:color="auto"/>
        <w:bottom w:val="none" w:sz="0" w:space="0" w:color="auto"/>
        <w:right w:val="none" w:sz="0" w:space="0" w:color="auto"/>
      </w:divBdr>
    </w:div>
    <w:div w:id="305822348">
      <w:bodyDiv w:val="1"/>
      <w:marLeft w:val="0"/>
      <w:marRight w:val="0"/>
      <w:marTop w:val="0"/>
      <w:marBottom w:val="0"/>
      <w:divBdr>
        <w:top w:val="none" w:sz="0" w:space="0" w:color="auto"/>
        <w:left w:val="none" w:sz="0" w:space="0" w:color="auto"/>
        <w:bottom w:val="none" w:sz="0" w:space="0" w:color="auto"/>
        <w:right w:val="none" w:sz="0" w:space="0" w:color="auto"/>
      </w:divBdr>
    </w:div>
    <w:div w:id="313342124">
      <w:bodyDiv w:val="1"/>
      <w:marLeft w:val="0"/>
      <w:marRight w:val="0"/>
      <w:marTop w:val="0"/>
      <w:marBottom w:val="0"/>
      <w:divBdr>
        <w:top w:val="none" w:sz="0" w:space="0" w:color="auto"/>
        <w:left w:val="none" w:sz="0" w:space="0" w:color="auto"/>
        <w:bottom w:val="none" w:sz="0" w:space="0" w:color="auto"/>
        <w:right w:val="none" w:sz="0" w:space="0" w:color="auto"/>
      </w:divBdr>
    </w:div>
    <w:div w:id="324210771">
      <w:bodyDiv w:val="1"/>
      <w:marLeft w:val="0"/>
      <w:marRight w:val="0"/>
      <w:marTop w:val="0"/>
      <w:marBottom w:val="0"/>
      <w:divBdr>
        <w:top w:val="none" w:sz="0" w:space="0" w:color="auto"/>
        <w:left w:val="none" w:sz="0" w:space="0" w:color="auto"/>
        <w:bottom w:val="none" w:sz="0" w:space="0" w:color="auto"/>
        <w:right w:val="none" w:sz="0" w:space="0" w:color="auto"/>
      </w:divBdr>
    </w:div>
    <w:div w:id="374473101">
      <w:bodyDiv w:val="1"/>
      <w:marLeft w:val="0"/>
      <w:marRight w:val="0"/>
      <w:marTop w:val="0"/>
      <w:marBottom w:val="0"/>
      <w:divBdr>
        <w:top w:val="none" w:sz="0" w:space="0" w:color="auto"/>
        <w:left w:val="none" w:sz="0" w:space="0" w:color="auto"/>
        <w:bottom w:val="none" w:sz="0" w:space="0" w:color="auto"/>
        <w:right w:val="none" w:sz="0" w:space="0" w:color="auto"/>
      </w:divBdr>
    </w:div>
    <w:div w:id="382796590">
      <w:bodyDiv w:val="1"/>
      <w:marLeft w:val="0"/>
      <w:marRight w:val="0"/>
      <w:marTop w:val="0"/>
      <w:marBottom w:val="0"/>
      <w:divBdr>
        <w:top w:val="none" w:sz="0" w:space="0" w:color="auto"/>
        <w:left w:val="none" w:sz="0" w:space="0" w:color="auto"/>
        <w:bottom w:val="none" w:sz="0" w:space="0" w:color="auto"/>
        <w:right w:val="none" w:sz="0" w:space="0" w:color="auto"/>
      </w:divBdr>
    </w:div>
    <w:div w:id="384371605">
      <w:bodyDiv w:val="1"/>
      <w:marLeft w:val="0"/>
      <w:marRight w:val="0"/>
      <w:marTop w:val="0"/>
      <w:marBottom w:val="0"/>
      <w:divBdr>
        <w:top w:val="none" w:sz="0" w:space="0" w:color="auto"/>
        <w:left w:val="none" w:sz="0" w:space="0" w:color="auto"/>
        <w:bottom w:val="none" w:sz="0" w:space="0" w:color="auto"/>
        <w:right w:val="none" w:sz="0" w:space="0" w:color="auto"/>
      </w:divBdr>
    </w:div>
    <w:div w:id="397746979">
      <w:bodyDiv w:val="1"/>
      <w:marLeft w:val="0"/>
      <w:marRight w:val="0"/>
      <w:marTop w:val="0"/>
      <w:marBottom w:val="0"/>
      <w:divBdr>
        <w:top w:val="none" w:sz="0" w:space="0" w:color="auto"/>
        <w:left w:val="none" w:sz="0" w:space="0" w:color="auto"/>
        <w:bottom w:val="none" w:sz="0" w:space="0" w:color="auto"/>
        <w:right w:val="none" w:sz="0" w:space="0" w:color="auto"/>
      </w:divBdr>
    </w:div>
    <w:div w:id="420105329">
      <w:bodyDiv w:val="1"/>
      <w:marLeft w:val="0"/>
      <w:marRight w:val="0"/>
      <w:marTop w:val="0"/>
      <w:marBottom w:val="0"/>
      <w:divBdr>
        <w:top w:val="none" w:sz="0" w:space="0" w:color="auto"/>
        <w:left w:val="none" w:sz="0" w:space="0" w:color="auto"/>
        <w:bottom w:val="none" w:sz="0" w:space="0" w:color="auto"/>
        <w:right w:val="none" w:sz="0" w:space="0" w:color="auto"/>
      </w:divBdr>
    </w:div>
    <w:div w:id="430318833">
      <w:bodyDiv w:val="1"/>
      <w:marLeft w:val="0"/>
      <w:marRight w:val="0"/>
      <w:marTop w:val="0"/>
      <w:marBottom w:val="0"/>
      <w:divBdr>
        <w:top w:val="none" w:sz="0" w:space="0" w:color="auto"/>
        <w:left w:val="none" w:sz="0" w:space="0" w:color="auto"/>
        <w:bottom w:val="none" w:sz="0" w:space="0" w:color="auto"/>
        <w:right w:val="none" w:sz="0" w:space="0" w:color="auto"/>
      </w:divBdr>
    </w:div>
    <w:div w:id="624888797">
      <w:bodyDiv w:val="1"/>
      <w:marLeft w:val="0"/>
      <w:marRight w:val="0"/>
      <w:marTop w:val="0"/>
      <w:marBottom w:val="0"/>
      <w:divBdr>
        <w:top w:val="none" w:sz="0" w:space="0" w:color="auto"/>
        <w:left w:val="none" w:sz="0" w:space="0" w:color="auto"/>
        <w:bottom w:val="none" w:sz="0" w:space="0" w:color="auto"/>
        <w:right w:val="none" w:sz="0" w:space="0" w:color="auto"/>
      </w:divBdr>
    </w:div>
    <w:div w:id="634607349">
      <w:bodyDiv w:val="1"/>
      <w:marLeft w:val="0"/>
      <w:marRight w:val="0"/>
      <w:marTop w:val="0"/>
      <w:marBottom w:val="0"/>
      <w:divBdr>
        <w:top w:val="none" w:sz="0" w:space="0" w:color="auto"/>
        <w:left w:val="none" w:sz="0" w:space="0" w:color="auto"/>
        <w:bottom w:val="none" w:sz="0" w:space="0" w:color="auto"/>
        <w:right w:val="none" w:sz="0" w:space="0" w:color="auto"/>
      </w:divBdr>
    </w:div>
    <w:div w:id="657267398">
      <w:bodyDiv w:val="1"/>
      <w:marLeft w:val="0"/>
      <w:marRight w:val="0"/>
      <w:marTop w:val="0"/>
      <w:marBottom w:val="0"/>
      <w:divBdr>
        <w:top w:val="none" w:sz="0" w:space="0" w:color="auto"/>
        <w:left w:val="none" w:sz="0" w:space="0" w:color="auto"/>
        <w:bottom w:val="none" w:sz="0" w:space="0" w:color="auto"/>
        <w:right w:val="none" w:sz="0" w:space="0" w:color="auto"/>
      </w:divBdr>
    </w:div>
    <w:div w:id="703210299">
      <w:bodyDiv w:val="1"/>
      <w:marLeft w:val="0"/>
      <w:marRight w:val="0"/>
      <w:marTop w:val="0"/>
      <w:marBottom w:val="0"/>
      <w:divBdr>
        <w:top w:val="none" w:sz="0" w:space="0" w:color="auto"/>
        <w:left w:val="none" w:sz="0" w:space="0" w:color="auto"/>
        <w:bottom w:val="none" w:sz="0" w:space="0" w:color="auto"/>
        <w:right w:val="none" w:sz="0" w:space="0" w:color="auto"/>
      </w:divBdr>
    </w:div>
    <w:div w:id="775566061">
      <w:bodyDiv w:val="1"/>
      <w:marLeft w:val="0"/>
      <w:marRight w:val="0"/>
      <w:marTop w:val="0"/>
      <w:marBottom w:val="0"/>
      <w:divBdr>
        <w:top w:val="none" w:sz="0" w:space="0" w:color="auto"/>
        <w:left w:val="none" w:sz="0" w:space="0" w:color="auto"/>
        <w:bottom w:val="none" w:sz="0" w:space="0" w:color="auto"/>
        <w:right w:val="none" w:sz="0" w:space="0" w:color="auto"/>
      </w:divBdr>
    </w:div>
    <w:div w:id="798840632">
      <w:bodyDiv w:val="1"/>
      <w:marLeft w:val="0"/>
      <w:marRight w:val="0"/>
      <w:marTop w:val="0"/>
      <w:marBottom w:val="0"/>
      <w:divBdr>
        <w:top w:val="none" w:sz="0" w:space="0" w:color="auto"/>
        <w:left w:val="none" w:sz="0" w:space="0" w:color="auto"/>
        <w:bottom w:val="none" w:sz="0" w:space="0" w:color="auto"/>
        <w:right w:val="none" w:sz="0" w:space="0" w:color="auto"/>
      </w:divBdr>
    </w:div>
    <w:div w:id="800147173">
      <w:bodyDiv w:val="1"/>
      <w:marLeft w:val="0"/>
      <w:marRight w:val="0"/>
      <w:marTop w:val="0"/>
      <w:marBottom w:val="0"/>
      <w:divBdr>
        <w:top w:val="none" w:sz="0" w:space="0" w:color="auto"/>
        <w:left w:val="none" w:sz="0" w:space="0" w:color="auto"/>
        <w:bottom w:val="none" w:sz="0" w:space="0" w:color="auto"/>
        <w:right w:val="none" w:sz="0" w:space="0" w:color="auto"/>
      </w:divBdr>
    </w:div>
    <w:div w:id="837617455">
      <w:bodyDiv w:val="1"/>
      <w:marLeft w:val="0"/>
      <w:marRight w:val="0"/>
      <w:marTop w:val="0"/>
      <w:marBottom w:val="0"/>
      <w:divBdr>
        <w:top w:val="none" w:sz="0" w:space="0" w:color="auto"/>
        <w:left w:val="none" w:sz="0" w:space="0" w:color="auto"/>
        <w:bottom w:val="none" w:sz="0" w:space="0" w:color="auto"/>
        <w:right w:val="none" w:sz="0" w:space="0" w:color="auto"/>
      </w:divBdr>
    </w:div>
    <w:div w:id="911087723">
      <w:bodyDiv w:val="1"/>
      <w:marLeft w:val="0"/>
      <w:marRight w:val="0"/>
      <w:marTop w:val="0"/>
      <w:marBottom w:val="0"/>
      <w:divBdr>
        <w:top w:val="none" w:sz="0" w:space="0" w:color="auto"/>
        <w:left w:val="none" w:sz="0" w:space="0" w:color="auto"/>
        <w:bottom w:val="none" w:sz="0" w:space="0" w:color="auto"/>
        <w:right w:val="none" w:sz="0" w:space="0" w:color="auto"/>
      </w:divBdr>
    </w:div>
    <w:div w:id="956569571">
      <w:bodyDiv w:val="1"/>
      <w:marLeft w:val="0"/>
      <w:marRight w:val="0"/>
      <w:marTop w:val="0"/>
      <w:marBottom w:val="0"/>
      <w:divBdr>
        <w:top w:val="none" w:sz="0" w:space="0" w:color="auto"/>
        <w:left w:val="none" w:sz="0" w:space="0" w:color="auto"/>
        <w:bottom w:val="none" w:sz="0" w:space="0" w:color="auto"/>
        <w:right w:val="none" w:sz="0" w:space="0" w:color="auto"/>
      </w:divBdr>
    </w:div>
    <w:div w:id="1039360986">
      <w:bodyDiv w:val="1"/>
      <w:marLeft w:val="0"/>
      <w:marRight w:val="0"/>
      <w:marTop w:val="0"/>
      <w:marBottom w:val="0"/>
      <w:divBdr>
        <w:top w:val="none" w:sz="0" w:space="0" w:color="auto"/>
        <w:left w:val="none" w:sz="0" w:space="0" w:color="auto"/>
        <w:bottom w:val="none" w:sz="0" w:space="0" w:color="auto"/>
        <w:right w:val="none" w:sz="0" w:space="0" w:color="auto"/>
      </w:divBdr>
    </w:div>
    <w:div w:id="1067654536">
      <w:bodyDiv w:val="1"/>
      <w:marLeft w:val="0"/>
      <w:marRight w:val="0"/>
      <w:marTop w:val="0"/>
      <w:marBottom w:val="0"/>
      <w:divBdr>
        <w:top w:val="none" w:sz="0" w:space="0" w:color="auto"/>
        <w:left w:val="none" w:sz="0" w:space="0" w:color="auto"/>
        <w:bottom w:val="none" w:sz="0" w:space="0" w:color="auto"/>
        <w:right w:val="none" w:sz="0" w:space="0" w:color="auto"/>
      </w:divBdr>
    </w:div>
    <w:div w:id="1095782225">
      <w:bodyDiv w:val="1"/>
      <w:marLeft w:val="0"/>
      <w:marRight w:val="0"/>
      <w:marTop w:val="0"/>
      <w:marBottom w:val="0"/>
      <w:divBdr>
        <w:top w:val="none" w:sz="0" w:space="0" w:color="auto"/>
        <w:left w:val="none" w:sz="0" w:space="0" w:color="auto"/>
        <w:bottom w:val="none" w:sz="0" w:space="0" w:color="auto"/>
        <w:right w:val="none" w:sz="0" w:space="0" w:color="auto"/>
      </w:divBdr>
    </w:div>
    <w:div w:id="1133519624">
      <w:bodyDiv w:val="1"/>
      <w:marLeft w:val="0"/>
      <w:marRight w:val="0"/>
      <w:marTop w:val="0"/>
      <w:marBottom w:val="0"/>
      <w:divBdr>
        <w:top w:val="none" w:sz="0" w:space="0" w:color="auto"/>
        <w:left w:val="none" w:sz="0" w:space="0" w:color="auto"/>
        <w:bottom w:val="none" w:sz="0" w:space="0" w:color="auto"/>
        <w:right w:val="none" w:sz="0" w:space="0" w:color="auto"/>
      </w:divBdr>
    </w:div>
    <w:div w:id="1182358141">
      <w:bodyDiv w:val="1"/>
      <w:marLeft w:val="0"/>
      <w:marRight w:val="0"/>
      <w:marTop w:val="0"/>
      <w:marBottom w:val="0"/>
      <w:divBdr>
        <w:top w:val="none" w:sz="0" w:space="0" w:color="auto"/>
        <w:left w:val="none" w:sz="0" w:space="0" w:color="auto"/>
        <w:bottom w:val="none" w:sz="0" w:space="0" w:color="auto"/>
        <w:right w:val="none" w:sz="0" w:space="0" w:color="auto"/>
      </w:divBdr>
    </w:div>
    <w:div w:id="1215045167">
      <w:bodyDiv w:val="1"/>
      <w:marLeft w:val="0"/>
      <w:marRight w:val="0"/>
      <w:marTop w:val="0"/>
      <w:marBottom w:val="0"/>
      <w:divBdr>
        <w:top w:val="none" w:sz="0" w:space="0" w:color="auto"/>
        <w:left w:val="none" w:sz="0" w:space="0" w:color="auto"/>
        <w:bottom w:val="none" w:sz="0" w:space="0" w:color="auto"/>
        <w:right w:val="none" w:sz="0" w:space="0" w:color="auto"/>
      </w:divBdr>
    </w:div>
    <w:div w:id="1239435335">
      <w:bodyDiv w:val="1"/>
      <w:marLeft w:val="0"/>
      <w:marRight w:val="0"/>
      <w:marTop w:val="0"/>
      <w:marBottom w:val="0"/>
      <w:divBdr>
        <w:top w:val="none" w:sz="0" w:space="0" w:color="auto"/>
        <w:left w:val="none" w:sz="0" w:space="0" w:color="auto"/>
        <w:bottom w:val="none" w:sz="0" w:space="0" w:color="auto"/>
        <w:right w:val="none" w:sz="0" w:space="0" w:color="auto"/>
      </w:divBdr>
    </w:div>
    <w:div w:id="1243873313">
      <w:bodyDiv w:val="1"/>
      <w:marLeft w:val="0"/>
      <w:marRight w:val="0"/>
      <w:marTop w:val="0"/>
      <w:marBottom w:val="0"/>
      <w:divBdr>
        <w:top w:val="none" w:sz="0" w:space="0" w:color="auto"/>
        <w:left w:val="none" w:sz="0" w:space="0" w:color="auto"/>
        <w:bottom w:val="none" w:sz="0" w:space="0" w:color="auto"/>
        <w:right w:val="none" w:sz="0" w:space="0" w:color="auto"/>
      </w:divBdr>
    </w:div>
    <w:div w:id="1254121107">
      <w:bodyDiv w:val="1"/>
      <w:marLeft w:val="0"/>
      <w:marRight w:val="0"/>
      <w:marTop w:val="0"/>
      <w:marBottom w:val="0"/>
      <w:divBdr>
        <w:top w:val="none" w:sz="0" w:space="0" w:color="auto"/>
        <w:left w:val="none" w:sz="0" w:space="0" w:color="auto"/>
        <w:bottom w:val="none" w:sz="0" w:space="0" w:color="auto"/>
        <w:right w:val="none" w:sz="0" w:space="0" w:color="auto"/>
      </w:divBdr>
    </w:div>
    <w:div w:id="1300647639">
      <w:bodyDiv w:val="1"/>
      <w:marLeft w:val="0"/>
      <w:marRight w:val="0"/>
      <w:marTop w:val="0"/>
      <w:marBottom w:val="0"/>
      <w:divBdr>
        <w:top w:val="none" w:sz="0" w:space="0" w:color="auto"/>
        <w:left w:val="none" w:sz="0" w:space="0" w:color="auto"/>
        <w:bottom w:val="none" w:sz="0" w:space="0" w:color="auto"/>
        <w:right w:val="none" w:sz="0" w:space="0" w:color="auto"/>
      </w:divBdr>
    </w:div>
    <w:div w:id="1314337531">
      <w:bodyDiv w:val="1"/>
      <w:marLeft w:val="0"/>
      <w:marRight w:val="0"/>
      <w:marTop w:val="0"/>
      <w:marBottom w:val="0"/>
      <w:divBdr>
        <w:top w:val="none" w:sz="0" w:space="0" w:color="auto"/>
        <w:left w:val="none" w:sz="0" w:space="0" w:color="auto"/>
        <w:bottom w:val="none" w:sz="0" w:space="0" w:color="auto"/>
        <w:right w:val="none" w:sz="0" w:space="0" w:color="auto"/>
      </w:divBdr>
    </w:div>
    <w:div w:id="1344433979">
      <w:bodyDiv w:val="1"/>
      <w:marLeft w:val="0"/>
      <w:marRight w:val="0"/>
      <w:marTop w:val="0"/>
      <w:marBottom w:val="0"/>
      <w:divBdr>
        <w:top w:val="none" w:sz="0" w:space="0" w:color="auto"/>
        <w:left w:val="none" w:sz="0" w:space="0" w:color="auto"/>
        <w:bottom w:val="none" w:sz="0" w:space="0" w:color="auto"/>
        <w:right w:val="none" w:sz="0" w:space="0" w:color="auto"/>
      </w:divBdr>
    </w:div>
    <w:div w:id="1431969169">
      <w:bodyDiv w:val="1"/>
      <w:marLeft w:val="0"/>
      <w:marRight w:val="0"/>
      <w:marTop w:val="0"/>
      <w:marBottom w:val="0"/>
      <w:divBdr>
        <w:top w:val="none" w:sz="0" w:space="0" w:color="auto"/>
        <w:left w:val="none" w:sz="0" w:space="0" w:color="auto"/>
        <w:bottom w:val="none" w:sz="0" w:space="0" w:color="auto"/>
        <w:right w:val="none" w:sz="0" w:space="0" w:color="auto"/>
      </w:divBdr>
    </w:div>
    <w:div w:id="1435511457">
      <w:bodyDiv w:val="1"/>
      <w:marLeft w:val="0"/>
      <w:marRight w:val="0"/>
      <w:marTop w:val="0"/>
      <w:marBottom w:val="0"/>
      <w:divBdr>
        <w:top w:val="none" w:sz="0" w:space="0" w:color="auto"/>
        <w:left w:val="none" w:sz="0" w:space="0" w:color="auto"/>
        <w:bottom w:val="none" w:sz="0" w:space="0" w:color="auto"/>
        <w:right w:val="none" w:sz="0" w:space="0" w:color="auto"/>
      </w:divBdr>
    </w:div>
    <w:div w:id="1445690484">
      <w:bodyDiv w:val="1"/>
      <w:marLeft w:val="0"/>
      <w:marRight w:val="0"/>
      <w:marTop w:val="0"/>
      <w:marBottom w:val="0"/>
      <w:divBdr>
        <w:top w:val="none" w:sz="0" w:space="0" w:color="auto"/>
        <w:left w:val="none" w:sz="0" w:space="0" w:color="auto"/>
        <w:bottom w:val="none" w:sz="0" w:space="0" w:color="auto"/>
        <w:right w:val="none" w:sz="0" w:space="0" w:color="auto"/>
      </w:divBdr>
    </w:div>
    <w:div w:id="1446273530">
      <w:bodyDiv w:val="1"/>
      <w:marLeft w:val="0"/>
      <w:marRight w:val="0"/>
      <w:marTop w:val="0"/>
      <w:marBottom w:val="0"/>
      <w:divBdr>
        <w:top w:val="none" w:sz="0" w:space="0" w:color="auto"/>
        <w:left w:val="none" w:sz="0" w:space="0" w:color="auto"/>
        <w:bottom w:val="none" w:sz="0" w:space="0" w:color="auto"/>
        <w:right w:val="none" w:sz="0" w:space="0" w:color="auto"/>
      </w:divBdr>
    </w:div>
    <w:div w:id="1519467857">
      <w:bodyDiv w:val="1"/>
      <w:marLeft w:val="0"/>
      <w:marRight w:val="0"/>
      <w:marTop w:val="0"/>
      <w:marBottom w:val="0"/>
      <w:divBdr>
        <w:top w:val="none" w:sz="0" w:space="0" w:color="auto"/>
        <w:left w:val="none" w:sz="0" w:space="0" w:color="auto"/>
        <w:bottom w:val="none" w:sz="0" w:space="0" w:color="auto"/>
        <w:right w:val="none" w:sz="0" w:space="0" w:color="auto"/>
      </w:divBdr>
    </w:div>
    <w:div w:id="1545798261">
      <w:bodyDiv w:val="1"/>
      <w:marLeft w:val="0"/>
      <w:marRight w:val="0"/>
      <w:marTop w:val="0"/>
      <w:marBottom w:val="0"/>
      <w:divBdr>
        <w:top w:val="none" w:sz="0" w:space="0" w:color="auto"/>
        <w:left w:val="none" w:sz="0" w:space="0" w:color="auto"/>
        <w:bottom w:val="none" w:sz="0" w:space="0" w:color="auto"/>
        <w:right w:val="none" w:sz="0" w:space="0" w:color="auto"/>
      </w:divBdr>
    </w:div>
    <w:div w:id="1560288962">
      <w:bodyDiv w:val="1"/>
      <w:marLeft w:val="0"/>
      <w:marRight w:val="0"/>
      <w:marTop w:val="0"/>
      <w:marBottom w:val="0"/>
      <w:divBdr>
        <w:top w:val="none" w:sz="0" w:space="0" w:color="auto"/>
        <w:left w:val="none" w:sz="0" w:space="0" w:color="auto"/>
        <w:bottom w:val="none" w:sz="0" w:space="0" w:color="auto"/>
        <w:right w:val="none" w:sz="0" w:space="0" w:color="auto"/>
      </w:divBdr>
    </w:div>
    <w:div w:id="1596741872">
      <w:bodyDiv w:val="1"/>
      <w:marLeft w:val="0"/>
      <w:marRight w:val="0"/>
      <w:marTop w:val="0"/>
      <w:marBottom w:val="0"/>
      <w:divBdr>
        <w:top w:val="none" w:sz="0" w:space="0" w:color="auto"/>
        <w:left w:val="none" w:sz="0" w:space="0" w:color="auto"/>
        <w:bottom w:val="none" w:sz="0" w:space="0" w:color="auto"/>
        <w:right w:val="none" w:sz="0" w:space="0" w:color="auto"/>
      </w:divBdr>
    </w:div>
    <w:div w:id="1645088385">
      <w:bodyDiv w:val="1"/>
      <w:marLeft w:val="0"/>
      <w:marRight w:val="0"/>
      <w:marTop w:val="0"/>
      <w:marBottom w:val="0"/>
      <w:divBdr>
        <w:top w:val="none" w:sz="0" w:space="0" w:color="auto"/>
        <w:left w:val="none" w:sz="0" w:space="0" w:color="auto"/>
        <w:bottom w:val="none" w:sz="0" w:space="0" w:color="auto"/>
        <w:right w:val="none" w:sz="0" w:space="0" w:color="auto"/>
      </w:divBdr>
    </w:div>
    <w:div w:id="1653481248">
      <w:bodyDiv w:val="1"/>
      <w:marLeft w:val="0"/>
      <w:marRight w:val="0"/>
      <w:marTop w:val="0"/>
      <w:marBottom w:val="0"/>
      <w:divBdr>
        <w:top w:val="none" w:sz="0" w:space="0" w:color="auto"/>
        <w:left w:val="none" w:sz="0" w:space="0" w:color="auto"/>
        <w:bottom w:val="none" w:sz="0" w:space="0" w:color="auto"/>
        <w:right w:val="none" w:sz="0" w:space="0" w:color="auto"/>
      </w:divBdr>
    </w:div>
    <w:div w:id="1730692368">
      <w:bodyDiv w:val="1"/>
      <w:marLeft w:val="0"/>
      <w:marRight w:val="0"/>
      <w:marTop w:val="0"/>
      <w:marBottom w:val="0"/>
      <w:divBdr>
        <w:top w:val="none" w:sz="0" w:space="0" w:color="auto"/>
        <w:left w:val="none" w:sz="0" w:space="0" w:color="auto"/>
        <w:bottom w:val="none" w:sz="0" w:space="0" w:color="auto"/>
        <w:right w:val="none" w:sz="0" w:space="0" w:color="auto"/>
      </w:divBdr>
    </w:div>
    <w:div w:id="1779907784">
      <w:bodyDiv w:val="1"/>
      <w:marLeft w:val="0"/>
      <w:marRight w:val="0"/>
      <w:marTop w:val="0"/>
      <w:marBottom w:val="0"/>
      <w:divBdr>
        <w:top w:val="none" w:sz="0" w:space="0" w:color="auto"/>
        <w:left w:val="none" w:sz="0" w:space="0" w:color="auto"/>
        <w:bottom w:val="none" w:sz="0" w:space="0" w:color="auto"/>
        <w:right w:val="none" w:sz="0" w:space="0" w:color="auto"/>
      </w:divBdr>
    </w:div>
    <w:div w:id="1808891221">
      <w:bodyDiv w:val="1"/>
      <w:marLeft w:val="0"/>
      <w:marRight w:val="0"/>
      <w:marTop w:val="0"/>
      <w:marBottom w:val="0"/>
      <w:divBdr>
        <w:top w:val="none" w:sz="0" w:space="0" w:color="auto"/>
        <w:left w:val="none" w:sz="0" w:space="0" w:color="auto"/>
        <w:bottom w:val="none" w:sz="0" w:space="0" w:color="auto"/>
        <w:right w:val="none" w:sz="0" w:space="0" w:color="auto"/>
      </w:divBdr>
    </w:div>
    <w:div w:id="1870606273">
      <w:bodyDiv w:val="1"/>
      <w:marLeft w:val="0"/>
      <w:marRight w:val="0"/>
      <w:marTop w:val="0"/>
      <w:marBottom w:val="0"/>
      <w:divBdr>
        <w:top w:val="none" w:sz="0" w:space="0" w:color="auto"/>
        <w:left w:val="none" w:sz="0" w:space="0" w:color="auto"/>
        <w:bottom w:val="none" w:sz="0" w:space="0" w:color="auto"/>
        <w:right w:val="none" w:sz="0" w:space="0" w:color="auto"/>
      </w:divBdr>
    </w:div>
    <w:div w:id="1873109853">
      <w:bodyDiv w:val="1"/>
      <w:marLeft w:val="0"/>
      <w:marRight w:val="0"/>
      <w:marTop w:val="0"/>
      <w:marBottom w:val="0"/>
      <w:divBdr>
        <w:top w:val="none" w:sz="0" w:space="0" w:color="auto"/>
        <w:left w:val="none" w:sz="0" w:space="0" w:color="auto"/>
        <w:bottom w:val="none" w:sz="0" w:space="0" w:color="auto"/>
        <w:right w:val="none" w:sz="0" w:space="0" w:color="auto"/>
      </w:divBdr>
    </w:div>
    <w:div w:id="1874153144">
      <w:bodyDiv w:val="1"/>
      <w:marLeft w:val="0"/>
      <w:marRight w:val="0"/>
      <w:marTop w:val="0"/>
      <w:marBottom w:val="0"/>
      <w:divBdr>
        <w:top w:val="none" w:sz="0" w:space="0" w:color="auto"/>
        <w:left w:val="none" w:sz="0" w:space="0" w:color="auto"/>
        <w:bottom w:val="none" w:sz="0" w:space="0" w:color="auto"/>
        <w:right w:val="none" w:sz="0" w:space="0" w:color="auto"/>
      </w:divBdr>
    </w:div>
    <w:div w:id="1884633464">
      <w:bodyDiv w:val="1"/>
      <w:marLeft w:val="0"/>
      <w:marRight w:val="0"/>
      <w:marTop w:val="0"/>
      <w:marBottom w:val="0"/>
      <w:divBdr>
        <w:top w:val="none" w:sz="0" w:space="0" w:color="auto"/>
        <w:left w:val="none" w:sz="0" w:space="0" w:color="auto"/>
        <w:bottom w:val="none" w:sz="0" w:space="0" w:color="auto"/>
        <w:right w:val="none" w:sz="0" w:space="0" w:color="auto"/>
      </w:divBdr>
    </w:div>
    <w:div w:id="1940485682">
      <w:bodyDiv w:val="1"/>
      <w:marLeft w:val="0"/>
      <w:marRight w:val="0"/>
      <w:marTop w:val="0"/>
      <w:marBottom w:val="0"/>
      <w:divBdr>
        <w:top w:val="none" w:sz="0" w:space="0" w:color="auto"/>
        <w:left w:val="none" w:sz="0" w:space="0" w:color="auto"/>
        <w:bottom w:val="none" w:sz="0" w:space="0" w:color="auto"/>
        <w:right w:val="none" w:sz="0" w:space="0" w:color="auto"/>
      </w:divBdr>
    </w:div>
    <w:div w:id="1962488471">
      <w:bodyDiv w:val="1"/>
      <w:marLeft w:val="0"/>
      <w:marRight w:val="0"/>
      <w:marTop w:val="0"/>
      <w:marBottom w:val="0"/>
      <w:divBdr>
        <w:top w:val="none" w:sz="0" w:space="0" w:color="auto"/>
        <w:left w:val="none" w:sz="0" w:space="0" w:color="auto"/>
        <w:bottom w:val="none" w:sz="0" w:space="0" w:color="auto"/>
        <w:right w:val="none" w:sz="0" w:space="0" w:color="auto"/>
      </w:divBdr>
    </w:div>
    <w:div w:id="1989239391">
      <w:bodyDiv w:val="1"/>
      <w:marLeft w:val="0"/>
      <w:marRight w:val="0"/>
      <w:marTop w:val="0"/>
      <w:marBottom w:val="0"/>
      <w:divBdr>
        <w:top w:val="none" w:sz="0" w:space="0" w:color="auto"/>
        <w:left w:val="none" w:sz="0" w:space="0" w:color="auto"/>
        <w:bottom w:val="none" w:sz="0" w:space="0" w:color="auto"/>
        <w:right w:val="none" w:sz="0" w:space="0" w:color="auto"/>
      </w:divBdr>
    </w:div>
    <w:div w:id="200863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FAD84-0035-4DA9-AEF7-F7D0DB120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7014</Words>
  <Characters>42089</Characters>
  <Application>Microsoft Office Word</Application>
  <DocSecurity>0</DocSecurity>
  <Lines>350</Lines>
  <Paragraphs>98</Paragraphs>
  <ScaleCrop>false</ScaleCrop>
  <HeadingPairs>
    <vt:vector size="2" baseType="variant">
      <vt:variant>
        <vt:lpstr>Tytuł</vt:lpstr>
      </vt:variant>
      <vt:variant>
        <vt:i4>1</vt:i4>
      </vt:variant>
    </vt:vector>
  </HeadingPairs>
  <TitlesOfParts>
    <vt:vector size="1" baseType="lpstr">
      <vt:lpstr>KONSTRUKCJA</vt:lpstr>
    </vt:vector>
  </TitlesOfParts>
  <Company>Hewlett-Packard Company</Company>
  <LinksUpToDate>false</LinksUpToDate>
  <CharactersWithSpaces>49005</CharactersWithSpaces>
  <SharedDoc>false</SharedDoc>
  <HLinks>
    <vt:vector size="180" baseType="variant">
      <vt:variant>
        <vt:i4>1835061</vt:i4>
      </vt:variant>
      <vt:variant>
        <vt:i4>181</vt:i4>
      </vt:variant>
      <vt:variant>
        <vt:i4>0</vt:i4>
      </vt:variant>
      <vt:variant>
        <vt:i4>5</vt:i4>
      </vt:variant>
      <vt:variant>
        <vt:lpwstr/>
      </vt:variant>
      <vt:variant>
        <vt:lpwstr>_Toc450658405</vt:lpwstr>
      </vt:variant>
      <vt:variant>
        <vt:i4>1835061</vt:i4>
      </vt:variant>
      <vt:variant>
        <vt:i4>175</vt:i4>
      </vt:variant>
      <vt:variant>
        <vt:i4>0</vt:i4>
      </vt:variant>
      <vt:variant>
        <vt:i4>5</vt:i4>
      </vt:variant>
      <vt:variant>
        <vt:lpwstr/>
      </vt:variant>
      <vt:variant>
        <vt:lpwstr>_Toc450658404</vt:lpwstr>
      </vt:variant>
      <vt:variant>
        <vt:i4>1835061</vt:i4>
      </vt:variant>
      <vt:variant>
        <vt:i4>169</vt:i4>
      </vt:variant>
      <vt:variant>
        <vt:i4>0</vt:i4>
      </vt:variant>
      <vt:variant>
        <vt:i4>5</vt:i4>
      </vt:variant>
      <vt:variant>
        <vt:lpwstr/>
      </vt:variant>
      <vt:variant>
        <vt:lpwstr>_Toc450658403</vt:lpwstr>
      </vt:variant>
      <vt:variant>
        <vt:i4>1835061</vt:i4>
      </vt:variant>
      <vt:variant>
        <vt:i4>163</vt:i4>
      </vt:variant>
      <vt:variant>
        <vt:i4>0</vt:i4>
      </vt:variant>
      <vt:variant>
        <vt:i4>5</vt:i4>
      </vt:variant>
      <vt:variant>
        <vt:lpwstr/>
      </vt:variant>
      <vt:variant>
        <vt:lpwstr>_Toc450658402</vt:lpwstr>
      </vt:variant>
      <vt:variant>
        <vt:i4>1835061</vt:i4>
      </vt:variant>
      <vt:variant>
        <vt:i4>157</vt:i4>
      </vt:variant>
      <vt:variant>
        <vt:i4>0</vt:i4>
      </vt:variant>
      <vt:variant>
        <vt:i4>5</vt:i4>
      </vt:variant>
      <vt:variant>
        <vt:lpwstr/>
      </vt:variant>
      <vt:variant>
        <vt:lpwstr>_Toc450658401</vt:lpwstr>
      </vt:variant>
      <vt:variant>
        <vt:i4>1835061</vt:i4>
      </vt:variant>
      <vt:variant>
        <vt:i4>151</vt:i4>
      </vt:variant>
      <vt:variant>
        <vt:i4>0</vt:i4>
      </vt:variant>
      <vt:variant>
        <vt:i4>5</vt:i4>
      </vt:variant>
      <vt:variant>
        <vt:lpwstr/>
      </vt:variant>
      <vt:variant>
        <vt:lpwstr>_Toc450658400</vt:lpwstr>
      </vt:variant>
      <vt:variant>
        <vt:i4>1376306</vt:i4>
      </vt:variant>
      <vt:variant>
        <vt:i4>145</vt:i4>
      </vt:variant>
      <vt:variant>
        <vt:i4>0</vt:i4>
      </vt:variant>
      <vt:variant>
        <vt:i4>5</vt:i4>
      </vt:variant>
      <vt:variant>
        <vt:lpwstr/>
      </vt:variant>
      <vt:variant>
        <vt:lpwstr>_Toc450658399</vt:lpwstr>
      </vt:variant>
      <vt:variant>
        <vt:i4>1376306</vt:i4>
      </vt:variant>
      <vt:variant>
        <vt:i4>139</vt:i4>
      </vt:variant>
      <vt:variant>
        <vt:i4>0</vt:i4>
      </vt:variant>
      <vt:variant>
        <vt:i4>5</vt:i4>
      </vt:variant>
      <vt:variant>
        <vt:lpwstr/>
      </vt:variant>
      <vt:variant>
        <vt:lpwstr>_Toc450658398</vt:lpwstr>
      </vt:variant>
      <vt:variant>
        <vt:i4>1376306</vt:i4>
      </vt:variant>
      <vt:variant>
        <vt:i4>133</vt:i4>
      </vt:variant>
      <vt:variant>
        <vt:i4>0</vt:i4>
      </vt:variant>
      <vt:variant>
        <vt:i4>5</vt:i4>
      </vt:variant>
      <vt:variant>
        <vt:lpwstr/>
      </vt:variant>
      <vt:variant>
        <vt:lpwstr>_Toc450658397</vt:lpwstr>
      </vt:variant>
      <vt:variant>
        <vt:i4>1376306</vt:i4>
      </vt:variant>
      <vt:variant>
        <vt:i4>127</vt:i4>
      </vt:variant>
      <vt:variant>
        <vt:i4>0</vt:i4>
      </vt:variant>
      <vt:variant>
        <vt:i4>5</vt:i4>
      </vt:variant>
      <vt:variant>
        <vt:lpwstr/>
      </vt:variant>
      <vt:variant>
        <vt:lpwstr>_Toc450658396</vt:lpwstr>
      </vt:variant>
      <vt:variant>
        <vt:i4>1376306</vt:i4>
      </vt:variant>
      <vt:variant>
        <vt:i4>121</vt:i4>
      </vt:variant>
      <vt:variant>
        <vt:i4>0</vt:i4>
      </vt:variant>
      <vt:variant>
        <vt:i4>5</vt:i4>
      </vt:variant>
      <vt:variant>
        <vt:lpwstr/>
      </vt:variant>
      <vt:variant>
        <vt:lpwstr>_Toc450658395</vt:lpwstr>
      </vt:variant>
      <vt:variant>
        <vt:i4>1376306</vt:i4>
      </vt:variant>
      <vt:variant>
        <vt:i4>115</vt:i4>
      </vt:variant>
      <vt:variant>
        <vt:i4>0</vt:i4>
      </vt:variant>
      <vt:variant>
        <vt:i4>5</vt:i4>
      </vt:variant>
      <vt:variant>
        <vt:lpwstr/>
      </vt:variant>
      <vt:variant>
        <vt:lpwstr>_Toc450658394</vt:lpwstr>
      </vt:variant>
      <vt:variant>
        <vt:i4>1376306</vt:i4>
      </vt:variant>
      <vt:variant>
        <vt:i4>109</vt:i4>
      </vt:variant>
      <vt:variant>
        <vt:i4>0</vt:i4>
      </vt:variant>
      <vt:variant>
        <vt:i4>5</vt:i4>
      </vt:variant>
      <vt:variant>
        <vt:lpwstr/>
      </vt:variant>
      <vt:variant>
        <vt:lpwstr>_Toc450658393</vt:lpwstr>
      </vt:variant>
      <vt:variant>
        <vt:i4>1376306</vt:i4>
      </vt:variant>
      <vt:variant>
        <vt:i4>103</vt:i4>
      </vt:variant>
      <vt:variant>
        <vt:i4>0</vt:i4>
      </vt:variant>
      <vt:variant>
        <vt:i4>5</vt:i4>
      </vt:variant>
      <vt:variant>
        <vt:lpwstr/>
      </vt:variant>
      <vt:variant>
        <vt:lpwstr>_Toc450658392</vt:lpwstr>
      </vt:variant>
      <vt:variant>
        <vt:i4>1376306</vt:i4>
      </vt:variant>
      <vt:variant>
        <vt:i4>97</vt:i4>
      </vt:variant>
      <vt:variant>
        <vt:i4>0</vt:i4>
      </vt:variant>
      <vt:variant>
        <vt:i4>5</vt:i4>
      </vt:variant>
      <vt:variant>
        <vt:lpwstr/>
      </vt:variant>
      <vt:variant>
        <vt:lpwstr>_Toc450658391</vt:lpwstr>
      </vt:variant>
      <vt:variant>
        <vt:i4>1376306</vt:i4>
      </vt:variant>
      <vt:variant>
        <vt:i4>91</vt:i4>
      </vt:variant>
      <vt:variant>
        <vt:i4>0</vt:i4>
      </vt:variant>
      <vt:variant>
        <vt:i4>5</vt:i4>
      </vt:variant>
      <vt:variant>
        <vt:lpwstr/>
      </vt:variant>
      <vt:variant>
        <vt:lpwstr>_Toc450658390</vt:lpwstr>
      </vt:variant>
      <vt:variant>
        <vt:i4>1310770</vt:i4>
      </vt:variant>
      <vt:variant>
        <vt:i4>85</vt:i4>
      </vt:variant>
      <vt:variant>
        <vt:i4>0</vt:i4>
      </vt:variant>
      <vt:variant>
        <vt:i4>5</vt:i4>
      </vt:variant>
      <vt:variant>
        <vt:lpwstr/>
      </vt:variant>
      <vt:variant>
        <vt:lpwstr>_Toc450658389</vt:lpwstr>
      </vt:variant>
      <vt:variant>
        <vt:i4>1310770</vt:i4>
      </vt:variant>
      <vt:variant>
        <vt:i4>79</vt:i4>
      </vt:variant>
      <vt:variant>
        <vt:i4>0</vt:i4>
      </vt:variant>
      <vt:variant>
        <vt:i4>5</vt:i4>
      </vt:variant>
      <vt:variant>
        <vt:lpwstr/>
      </vt:variant>
      <vt:variant>
        <vt:lpwstr>_Toc450658388</vt:lpwstr>
      </vt:variant>
      <vt:variant>
        <vt:i4>1310770</vt:i4>
      </vt:variant>
      <vt:variant>
        <vt:i4>73</vt:i4>
      </vt:variant>
      <vt:variant>
        <vt:i4>0</vt:i4>
      </vt:variant>
      <vt:variant>
        <vt:i4>5</vt:i4>
      </vt:variant>
      <vt:variant>
        <vt:lpwstr/>
      </vt:variant>
      <vt:variant>
        <vt:lpwstr>_Toc450658387</vt:lpwstr>
      </vt:variant>
      <vt:variant>
        <vt:i4>1310770</vt:i4>
      </vt:variant>
      <vt:variant>
        <vt:i4>67</vt:i4>
      </vt:variant>
      <vt:variant>
        <vt:i4>0</vt:i4>
      </vt:variant>
      <vt:variant>
        <vt:i4>5</vt:i4>
      </vt:variant>
      <vt:variant>
        <vt:lpwstr/>
      </vt:variant>
      <vt:variant>
        <vt:lpwstr>_Toc450658386</vt:lpwstr>
      </vt:variant>
      <vt:variant>
        <vt:i4>1310770</vt:i4>
      </vt:variant>
      <vt:variant>
        <vt:i4>61</vt:i4>
      </vt:variant>
      <vt:variant>
        <vt:i4>0</vt:i4>
      </vt:variant>
      <vt:variant>
        <vt:i4>5</vt:i4>
      </vt:variant>
      <vt:variant>
        <vt:lpwstr/>
      </vt:variant>
      <vt:variant>
        <vt:lpwstr>_Toc450658385</vt:lpwstr>
      </vt:variant>
      <vt:variant>
        <vt:i4>1310770</vt:i4>
      </vt:variant>
      <vt:variant>
        <vt:i4>55</vt:i4>
      </vt:variant>
      <vt:variant>
        <vt:i4>0</vt:i4>
      </vt:variant>
      <vt:variant>
        <vt:i4>5</vt:i4>
      </vt:variant>
      <vt:variant>
        <vt:lpwstr/>
      </vt:variant>
      <vt:variant>
        <vt:lpwstr>_Toc450658384</vt:lpwstr>
      </vt:variant>
      <vt:variant>
        <vt:i4>1310770</vt:i4>
      </vt:variant>
      <vt:variant>
        <vt:i4>49</vt:i4>
      </vt:variant>
      <vt:variant>
        <vt:i4>0</vt:i4>
      </vt:variant>
      <vt:variant>
        <vt:i4>5</vt:i4>
      </vt:variant>
      <vt:variant>
        <vt:lpwstr/>
      </vt:variant>
      <vt:variant>
        <vt:lpwstr>_Toc450658383</vt:lpwstr>
      </vt:variant>
      <vt:variant>
        <vt:i4>1310770</vt:i4>
      </vt:variant>
      <vt:variant>
        <vt:i4>43</vt:i4>
      </vt:variant>
      <vt:variant>
        <vt:i4>0</vt:i4>
      </vt:variant>
      <vt:variant>
        <vt:i4>5</vt:i4>
      </vt:variant>
      <vt:variant>
        <vt:lpwstr/>
      </vt:variant>
      <vt:variant>
        <vt:lpwstr>_Toc450658382</vt:lpwstr>
      </vt:variant>
      <vt:variant>
        <vt:i4>1310770</vt:i4>
      </vt:variant>
      <vt:variant>
        <vt:i4>37</vt:i4>
      </vt:variant>
      <vt:variant>
        <vt:i4>0</vt:i4>
      </vt:variant>
      <vt:variant>
        <vt:i4>5</vt:i4>
      </vt:variant>
      <vt:variant>
        <vt:lpwstr/>
      </vt:variant>
      <vt:variant>
        <vt:lpwstr>_Toc450658381</vt:lpwstr>
      </vt:variant>
      <vt:variant>
        <vt:i4>1310770</vt:i4>
      </vt:variant>
      <vt:variant>
        <vt:i4>31</vt:i4>
      </vt:variant>
      <vt:variant>
        <vt:i4>0</vt:i4>
      </vt:variant>
      <vt:variant>
        <vt:i4>5</vt:i4>
      </vt:variant>
      <vt:variant>
        <vt:lpwstr/>
      </vt:variant>
      <vt:variant>
        <vt:lpwstr>_Toc450658380</vt:lpwstr>
      </vt:variant>
      <vt:variant>
        <vt:i4>1769522</vt:i4>
      </vt:variant>
      <vt:variant>
        <vt:i4>25</vt:i4>
      </vt:variant>
      <vt:variant>
        <vt:i4>0</vt:i4>
      </vt:variant>
      <vt:variant>
        <vt:i4>5</vt:i4>
      </vt:variant>
      <vt:variant>
        <vt:lpwstr/>
      </vt:variant>
      <vt:variant>
        <vt:lpwstr>_Toc450658379</vt:lpwstr>
      </vt:variant>
      <vt:variant>
        <vt:i4>1769522</vt:i4>
      </vt:variant>
      <vt:variant>
        <vt:i4>19</vt:i4>
      </vt:variant>
      <vt:variant>
        <vt:i4>0</vt:i4>
      </vt:variant>
      <vt:variant>
        <vt:i4>5</vt:i4>
      </vt:variant>
      <vt:variant>
        <vt:lpwstr/>
      </vt:variant>
      <vt:variant>
        <vt:lpwstr>_Toc450658378</vt:lpwstr>
      </vt:variant>
      <vt:variant>
        <vt:i4>1769522</vt:i4>
      </vt:variant>
      <vt:variant>
        <vt:i4>13</vt:i4>
      </vt:variant>
      <vt:variant>
        <vt:i4>0</vt:i4>
      </vt:variant>
      <vt:variant>
        <vt:i4>5</vt:i4>
      </vt:variant>
      <vt:variant>
        <vt:lpwstr/>
      </vt:variant>
      <vt:variant>
        <vt:lpwstr>_Toc450658377</vt:lpwstr>
      </vt:variant>
      <vt:variant>
        <vt:i4>1769522</vt:i4>
      </vt:variant>
      <vt:variant>
        <vt:i4>7</vt:i4>
      </vt:variant>
      <vt:variant>
        <vt:i4>0</vt:i4>
      </vt:variant>
      <vt:variant>
        <vt:i4>5</vt:i4>
      </vt:variant>
      <vt:variant>
        <vt:lpwstr/>
      </vt:variant>
      <vt:variant>
        <vt:lpwstr>_Toc450658376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KONSTRUKCJA</dc:title>
  <dc:subject>DOKUMENTACJA DO PRZETARGU</dc:subject>
  <dc:creator>DCZ</dc:creator>
  <cp:lastModifiedBy>urzecznik</cp:lastModifiedBy>
  <cp:revision>2</cp:revision>
  <cp:lastPrinted>2020-04-29T14:02:00Z</cp:lastPrinted>
  <dcterms:created xsi:type="dcterms:W3CDTF">2021-03-17T11:42:00Z</dcterms:created>
  <dcterms:modified xsi:type="dcterms:W3CDTF">2021-03-17T11:42:00Z</dcterms:modified>
  <cp:category>DCT2-XX-564564-A1</cp:category>
</cp:coreProperties>
</file>