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21E73" w14:textId="2B84B6EA" w:rsidR="001D1B79" w:rsidRDefault="001D1B79" w:rsidP="001D1B79">
      <w:pPr>
        <w:pStyle w:val="Akapitzlist"/>
        <w:spacing w:after="0" w:line="240" w:lineRule="auto"/>
        <w:jc w:val="both"/>
        <w:rPr>
          <w:rFonts w:eastAsia="Times New Roman" w:cstheme="minorHAnsi"/>
          <w:bCs/>
          <w:kern w:val="36"/>
          <w:sz w:val="24"/>
          <w:szCs w:val="24"/>
          <w:lang w:eastAsia="pl-PL"/>
        </w:rPr>
      </w:pPr>
    </w:p>
    <w:p w14:paraId="1D69FDFC" w14:textId="77777777" w:rsidR="004B6AB6" w:rsidRDefault="004B6AB6" w:rsidP="001D1B79">
      <w:pPr>
        <w:pStyle w:val="Akapitzlist"/>
        <w:spacing w:after="0" w:line="240" w:lineRule="auto"/>
        <w:jc w:val="both"/>
        <w:rPr>
          <w:rFonts w:eastAsia="Times New Roman" w:cstheme="minorHAnsi"/>
          <w:bCs/>
          <w:kern w:val="36"/>
          <w:sz w:val="24"/>
          <w:szCs w:val="24"/>
          <w:lang w:eastAsia="pl-PL"/>
        </w:rPr>
      </w:pPr>
    </w:p>
    <w:tbl>
      <w:tblPr>
        <w:tblW w:w="927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9135"/>
      </w:tblGrid>
      <w:tr w:rsidR="001D1B79" w:rsidRPr="00BE4773" w14:paraId="7112211D" w14:textId="77777777" w:rsidTr="006A1373">
        <w:trPr>
          <w:gridBefore w:val="1"/>
          <w:wBefore w:w="142" w:type="dxa"/>
          <w:trHeight w:val="985"/>
        </w:trPr>
        <w:tc>
          <w:tcPr>
            <w:tcW w:w="9135" w:type="dxa"/>
            <w:vAlign w:val="center"/>
          </w:tcPr>
          <w:p w14:paraId="1CD7177E" w14:textId="77777777" w:rsidR="001D1B79" w:rsidRDefault="001D1B79" w:rsidP="00A55E6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Województwo Wielkopolskie </w:t>
            </w:r>
          </w:p>
          <w:p w14:paraId="02ACFDF7" w14:textId="77777777" w:rsidR="001D1B79" w:rsidRDefault="001D1B79" w:rsidP="00A55E6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 siedzibą Urzędu Marszałkowskiego Województwa Wielkopolskiego w Poznaniu</w:t>
            </w:r>
          </w:p>
          <w:p w14:paraId="4197A141" w14:textId="77777777" w:rsidR="001D1B79" w:rsidRPr="00BE4773" w:rsidRDefault="001D1B79" w:rsidP="00A55E6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al. Niepodległości 34, 61-714 Poznań</w:t>
            </w:r>
          </w:p>
        </w:tc>
      </w:tr>
      <w:tr w:rsidR="00D17C08" w:rsidRPr="002E3C80" w14:paraId="71F32645" w14:textId="77777777" w:rsidTr="006A1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7"/>
        </w:trPr>
        <w:tc>
          <w:tcPr>
            <w:tcW w:w="9277" w:type="dxa"/>
            <w:gridSpan w:val="2"/>
          </w:tcPr>
          <w:p w14:paraId="5F8D58F5" w14:textId="77777777" w:rsidR="001D1B79" w:rsidRPr="00D17C08" w:rsidRDefault="001D1B79" w:rsidP="00A55E6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C9A9FEC" w14:textId="77777777" w:rsidR="001D1B79" w:rsidRPr="002E3C80" w:rsidRDefault="001D1B79" w:rsidP="00A55E6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3C80">
              <w:rPr>
                <w:rFonts w:ascii="Times New Roman" w:eastAsia="Times New Roman" w:hAnsi="Times New Roman" w:cs="Times New Roman"/>
                <w:lang w:eastAsia="pl-PL"/>
              </w:rPr>
              <w:t xml:space="preserve">Nr referencyjny nadany sprawie </w:t>
            </w:r>
          </w:p>
          <w:p w14:paraId="62F5F04E" w14:textId="77777777" w:rsidR="001D1B79" w:rsidRPr="002E3C80" w:rsidRDefault="001D1B79" w:rsidP="00A55E6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1010DCCC" w14:textId="2186F081" w:rsidR="001D1B79" w:rsidRPr="002E3C80" w:rsidRDefault="0070479B" w:rsidP="0062291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SzW/7</w:t>
            </w:r>
            <w:r w:rsidR="00CE215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/2021</w:t>
            </w:r>
          </w:p>
        </w:tc>
      </w:tr>
    </w:tbl>
    <w:p w14:paraId="18100CB2" w14:textId="77777777" w:rsidR="001D1B79" w:rsidRPr="002E3C80" w:rsidRDefault="001D1B79" w:rsidP="001D1B79">
      <w:pPr>
        <w:spacing w:after="0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34BF4C9" w14:textId="77777777" w:rsidR="001D1B79" w:rsidRPr="002E3C80" w:rsidRDefault="001D1B79" w:rsidP="001D1B79">
      <w:pPr>
        <w:spacing w:after="0"/>
        <w:contextualSpacing/>
        <w:rPr>
          <w:rFonts w:eastAsia="Times New Roman" w:cs="Times New Roman"/>
          <w:sz w:val="24"/>
          <w:szCs w:val="24"/>
          <w:lang w:eastAsia="pl-PL"/>
        </w:rPr>
      </w:pPr>
    </w:p>
    <w:p w14:paraId="13FA8556" w14:textId="77777777" w:rsidR="001D1B79" w:rsidRPr="002E3C80" w:rsidRDefault="001D1B79" w:rsidP="001D1B79">
      <w:pPr>
        <w:spacing w:after="0"/>
        <w:contextualSpacing/>
        <w:rPr>
          <w:rFonts w:eastAsia="Times New Roman" w:cs="Times New Roman"/>
          <w:sz w:val="24"/>
          <w:szCs w:val="24"/>
          <w:lang w:eastAsia="pl-PL"/>
        </w:rPr>
      </w:pPr>
    </w:p>
    <w:p w14:paraId="0CD9DE35" w14:textId="1F00EA5B" w:rsidR="001D1B79" w:rsidRPr="002E3C80" w:rsidRDefault="00CB57E8" w:rsidP="001D1B79">
      <w:pPr>
        <w:spacing w:after="0"/>
        <w:contextualSpacing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SPECYFIKACJA </w:t>
      </w:r>
      <w:r w:rsidR="001D1B79" w:rsidRPr="002E3C8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WARUNKÓW ZAMÓWIENIA </w:t>
      </w:r>
    </w:p>
    <w:p w14:paraId="0BB3B4E1" w14:textId="76E4D1F5" w:rsidR="001D1B79" w:rsidRPr="002E3C80" w:rsidRDefault="00CB57E8" w:rsidP="0039126B">
      <w:pPr>
        <w:tabs>
          <w:tab w:val="left" w:pos="8318"/>
        </w:tabs>
        <w:spacing w:after="0"/>
        <w:contextualSpacing/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S</w:t>
      </w:r>
      <w:r w:rsidR="001D1B79" w:rsidRPr="002E3C80">
        <w:rPr>
          <w:rFonts w:eastAsia="Times New Roman" w:cs="Times New Roman"/>
          <w:b/>
          <w:bCs/>
          <w:sz w:val="24"/>
          <w:szCs w:val="24"/>
          <w:lang w:eastAsia="pl-PL"/>
        </w:rPr>
        <w:t>WZ</w:t>
      </w:r>
    </w:p>
    <w:p w14:paraId="082EDA4F" w14:textId="77777777" w:rsidR="001D1B79" w:rsidRPr="002E3C80" w:rsidRDefault="001D1B79" w:rsidP="001D1B79">
      <w:pPr>
        <w:spacing w:after="0"/>
        <w:contextualSpacing/>
        <w:jc w:val="center"/>
        <w:rPr>
          <w:rFonts w:eastAsia="Times New Roman" w:cs="Times New Roman"/>
          <w:sz w:val="24"/>
          <w:szCs w:val="24"/>
          <w:lang w:eastAsia="pl-PL"/>
        </w:rPr>
      </w:pPr>
    </w:p>
    <w:p w14:paraId="0879AF84" w14:textId="77777777" w:rsidR="001D1B79" w:rsidRPr="002E3C80" w:rsidRDefault="001D1B79" w:rsidP="001D1B79">
      <w:pPr>
        <w:spacing w:after="0"/>
        <w:ind w:right="21"/>
        <w:contextualSpacing/>
        <w:jc w:val="center"/>
        <w:rPr>
          <w:rFonts w:eastAsia="Times New Roman" w:cs="Times New Roman"/>
          <w:sz w:val="24"/>
          <w:szCs w:val="24"/>
          <w:lang w:eastAsia="pl-PL"/>
        </w:rPr>
      </w:pPr>
      <w:r w:rsidRPr="002E3C80">
        <w:rPr>
          <w:rFonts w:eastAsia="Times New Roman" w:cs="Times New Roman"/>
          <w:sz w:val="24"/>
          <w:szCs w:val="24"/>
          <w:lang w:eastAsia="pl-PL"/>
        </w:rPr>
        <w:t>DLA</w:t>
      </w:r>
    </w:p>
    <w:p w14:paraId="3F4F11E0" w14:textId="77777777" w:rsidR="001D1B79" w:rsidRPr="002E3C80" w:rsidRDefault="001D1B79" w:rsidP="001D1B79">
      <w:pPr>
        <w:spacing w:after="0"/>
        <w:contextualSpacing/>
        <w:jc w:val="center"/>
        <w:rPr>
          <w:rFonts w:eastAsia="Times New Roman" w:cs="Times New Roman"/>
          <w:sz w:val="24"/>
          <w:szCs w:val="24"/>
          <w:lang w:eastAsia="pl-PL"/>
        </w:rPr>
      </w:pPr>
    </w:p>
    <w:p w14:paraId="576D9DAF" w14:textId="77777777" w:rsidR="001D1B79" w:rsidRPr="002E3C80" w:rsidRDefault="001D1B79" w:rsidP="001D1B79">
      <w:pPr>
        <w:spacing w:after="0"/>
        <w:contextualSpacing/>
        <w:jc w:val="center"/>
        <w:rPr>
          <w:rFonts w:eastAsia="Times New Roman" w:cs="Times New Roman"/>
          <w:sz w:val="24"/>
          <w:szCs w:val="24"/>
          <w:lang w:eastAsia="pl-PL"/>
        </w:rPr>
      </w:pPr>
    </w:p>
    <w:p w14:paraId="23471E37" w14:textId="151B36B3" w:rsidR="001D1B79" w:rsidRPr="002E3C80" w:rsidRDefault="0070479B" w:rsidP="001D1B79">
      <w:pPr>
        <w:spacing w:after="0"/>
        <w:ind w:right="21"/>
        <w:contextualSpacing/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Przetargu nieograniczonego</w:t>
      </w:r>
    </w:p>
    <w:p w14:paraId="7A5EDD13" w14:textId="77777777" w:rsidR="001D1B79" w:rsidRPr="002E3C80" w:rsidRDefault="001D1B79" w:rsidP="001D1B79">
      <w:pPr>
        <w:spacing w:after="0"/>
        <w:contextualSpacing/>
        <w:jc w:val="center"/>
        <w:rPr>
          <w:rFonts w:eastAsia="Times New Roman" w:cs="Times New Roman"/>
          <w:sz w:val="24"/>
          <w:szCs w:val="24"/>
          <w:lang w:eastAsia="pl-PL"/>
        </w:rPr>
      </w:pPr>
    </w:p>
    <w:p w14:paraId="2025B87F" w14:textId="77777777" w:rsidR="0070479B" w:rsidRPr="00AF1D85" w:rsidRDefault="0070479B" w:rsidP="0070479B">
      <w:pPr>
        <w:spacing w:after="0"/>
        <w:ind w:right="21"/>
        <w:contextualSpacing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F1D85">
        <w:rPr>
          <w:rFonts w:eastAsia="Times New Roman" w:cs="Times New Roman"/>
          <w:sz w:val="24"/>
          <w:szCs w:val="24"/>
          <w:lang w:eastAsia="pl-PL"/>
        </w:rPr>
        <w:t>prowadzanego zgodnie z postanowieniami ustawy z dnia 11 września 2019 r. Prawo zamówień publicznych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B13C0">
        <w:rPr>
          <w:rFonts w:eastAsia="Times New Roman" w:cs="Times New Roman"/>
          <w:sz w:val="24"/>
          <w:szCs w:val="24"/>
          <w:lang w:eastAsia="pl-PL"/>
        </w:rPr>
        <w:t>(Dz. U. z 2019 r., poz. 2019)</w:t>
      </w:r>
      <w:r w:rsidRPr="00AF1D85">
        <w:rPr>
          <w:rFonts w:eastAsia="Times New Roman" w:cs="Times New Roman"/>
          <w:sz w:val="24"/>
          <w:szCs w:val="24"/>
          <w:lang w:eastAsia="pl-PL"/>
        </w:rPr>
        <w:t>, zwanej w treści SWZ ustawą Pzp</w:t>
      </w:r>
    </w:p>
    <w:p w14:paraId="5B2837F6" w14:textId="77777777" w:rsidR="001D1B79" w:rsidRPr="002E3C80" w:rsidRDefault="001D1B79" w:rsidP="001D1B79">
      <w:pPr>
        <w:spacing w:after="0"/>
        <w:ind w:right="21"/>
        <w:contextualSpacing/>
        <w:jc w:val="center"/>
        <w:rPr>
          <w:rFonts w:eastAsia="Times New Roman" w:cs="Times New Roman"/>
          <w:sz w:val="24"/>
          <w:szCs w:val="24"/>
          <w:lang w:eastAsia="pl-PL"/>
        </w:rPr>
      </w:pPr>
    </w:p>
    <w:p w14:paraId="30F7CAC9" w14:textId="77777777" w:rsidR="001D1B79" w:rsidRPr="002E3C80" w:rsidRDefault="001D1B79" w:rsidP="001D1B79">
      <w:pPr>
        <w:spacing w:after="0"/>
        <w:ind w:right="21"/>
        <w:contextualSpacing/>
        <w:jc w:val="center"/>
        <w:rPr>
          <w:rFonts w:eastAsia="Times New Roman" w:cs="Times New Roman"/>
          <w:sz w:val="24"/>
          <w:szCs w:val="24"/>
          <w:lang w:eastAsia="pl-PL"/>
        </w:rPr>
      </w:pPr>
    </w:p>
    <w:p w14:paraId="2D2B4282" w14:textId="77777777" w:rsidR="001D1B79" w:rsidRPr="002E3C80" w:rsidRDefault="001D1B79" w:rsidP="001D1B79">
      <w:pPr>
        <w:spacing w:after="0"/>
        <w:ind w:right="21"/>
        <w:contextualSpacing/>
        <w:jc w:val="center"/>
        <w:rPr>
          <w:rFonts w:eastAsia="Times New Roman" w:cs="Times New Roman"/>
          <w:sz w:val="24"/>
          <w:szCs w:val="24"/>
          <w:lang w:eastAsia="pl-PL"/>
        </w:rPr>
      </w:pPr>
      <w:r w:rsidRPr="002E3C80">
        <w:rPr>
          <w:rFonts w:eastAsia="Times New Roman" w:cs="Times New Roman"/>
          <w:sz w:val="24"/>
          <w:szCs w:val="24"/>
          <w:lang w:eastAsia="pl-PL"/>
        </w:rPr>
        <w:t>na</w:t>
      </w:r>
    </w:p>
    <w:p w14:paraId="6FA3459F" w14:textId="77777777" w:rsidR="001D1B79" w:rsidRPr="002E3C80" w:rsidRDefault="001D1B79" w:rsidP="001D1B79">
      <w:pPr>
        <w:spacing w:after="0"/>
        <w:ind w:right="21"/>
        <w:contextualSpacing/>
        <w:jc w:val="center"/>
        <w:rPr>
          <w:rFonts w:eastAsia="Times New Roman" w:cs="Times New Roman"/>
          <w:sz w:val="24"/>
          <w:szCs w:val="24"/>
          <w:lang w:eastAsia="pl-PL"/>
        </w:rPr>
      </w:pPr>
    </w:p>
    <w:p w14:paraId="65B2E124" w14:textId="77777777" w:rsidR="001D1B79" w:rsidRPr="002E3C80" w:rsidRDefault="001D1B79" w:rsidP="001D1B79">
      <w:pPr>
        <w:spacing w:after="0"/>
        <w:ind w:right="21"/>
        <w:contextualSpacing/>
        <w:jc w:val="center"/>
        <w:rPr>
          <w:rFonts w:eastAsia="Times New Roman" w:cs="Times New Roman"/>
          <w:sz w:val="24"/>
          <w:szCs w:val="24"/>
          <w:lang w:eastAsia="pl-PL"/>
        </w:rPr>
      </w:pPr>
    </w:p>
    <w:p w14:paraId="65D682D4" w14:textId="129F247F" w:rsidR="00EA6A5D" w:rsidRPr="00EA6A5D" w:rsidRDefault="0062291B" w:rsidP="00EA6A5D">
      <w:pPr>
        <w:spacing w:before="120" w:after="0" w:line="320" w:lineRule="atLeast"/>
        <w:ind w:left="709" w:right="709"/>
        <w:contextualSpacing/>
        <w:jc w:val="center"/>
        <w:rPr>
          <w:rFonts w:eastAsiaTheme="majorEastAsia"/>
          <w:b/>
          <w:bCs/>
          <w:sz w:val="28"/>
          <w:szCs w:val="28"/>
        </w:rPr>
      </w:pPr>
      <w:r w:rsidRPr="002E3C80">
        <w:rPr>
          <w:rFonts w:eastAsiaTheme="majorEastAsia"/>
          <w:b/>
          <w:bCs/>
          <w:sz w:val="28"/>
          <w:szCs w:val="28"/>
        </w:rPr>
        <w:br/>
      </w:r>
      <w:r w:rsidR="00EA6A5D">
        <w:rPr>
          <w:rFonts w:eastAsiaTheme="majorEastAsia"/>
          <w:b/>
          <w:bCs/>
          <w:sz w:val="28"/>
          <w:szCs w:val="28"/>
        </w:rPr>
        <w:t>dostarczenie Systemów A</w:t>
      </w:r>
      <w:r w:rsidR="00EA6A5D" w:rsidRPr="00EA6A5D">
        <w:rPr>
          <w:rFonts w:eastAsiaTheme="majorEastAsia"/>
          <w:b/>
          <w:bCs/>
          <w:sz w:val="28"/>
          <w:szCs w:val="28"/>
        </w:rPr>
        <w:t>utoryzacji</w:t>
      </w:r>
    </w:p>
    <w:p w14:paraId="7888C0E3" w14:textId="7165EB22" w:rsidR="003E55EF" w:rsidRPr="002E3C80" w:rsidRDefault="00EA6A5D" w:rsidP="00EA6A5D">
      <w:pPr>
        <w:spacing w:before="120" w:after="0" w:line="320" w:lineRule="atLeast"/>
        <w:ind w:left="709" w:right="709"/>
        <w:contextualSpacing/>
        <w:jc w:val="center"/>
        <w:rPr>
          <w:rFonts w:eastAsiaTheme="majorEastAsia"/>
          <w:b/>
          <w:bCs/>
          <w:sz w:val="28"/>
          <w:szCs w:val="28"/>
        </w:rPr>
      </w:pPr>
      <w:r w:rsidRPr="00EA6A5D">
        <w:rPr>
          <w:rFonts w:eastAsiaTheme="majorEastAsia"/>
          <w:b/>
          <w:bCs/>
          <w:sz w:val="28"/>
          <w:szCs w:val="28"/>
        </w:rPr>
        <w:t xml:space="preserve"> (karty chipowe, czytniki chipowe, oprogramowanie, certyfikaty).</w:t>
      </w:r>
    </w:p>
    <w:p w14:paraId="6394E4D6" w14:textId="64B0225A" w:rsidR="0062291B" w:rsidRPr="002E3C80" w:rsidRDefault="0062291B" w:rsidP="0062291B">
      <w:pPr>
        <w:spacing w:line="360" w:lineRule="auto"/>
        <w:jc w:val="center"/>
        <w:rPr>
          <w:b/>
          <w:sz w:val="32"/>
        </w:rPr>
      </w:pPr>
    </w:p>
    <w:p w14:paraId="40E45004" w14:textId="25594891" w:rsidR="001D1B79" w:rsidRPr="002E3C80" w:rsidRDefault="001D1B79" w:rsidP="001D1B79">
      <w:pPr>
        <w:spacing w:after="0"/>
        <w:ind w:right="21"/>
        <w:contextualSpacing/>
        <w:jc w:val="center"/>
        <w:rPr>
          <w:rFonts w:eastAsia="Calibri" w:cs="Times New Roman"/>
          <w:b/>
          <w:sz w:val="24"/>
          <w:szCs w:val="24"/>
          <w:lang w:eastAsia="pl-PL"/>
        </w:rPr>
      </w:pPr>
    </w:p>
    <w:p w14:paraId="6D419E8B" w14:textId="47CFB4CE" w:rsidR="0062291B" w:rsidRPr="002E3C80" w:rsidRDefault="0062291B" w:rsidP="001D1B79">
      <w:pPr>
        <w:spacing w:after="0"/>
        <w:ind w:right="21"/>
        <w:contextualSpacing/>
        <w:jc w:val="center"/>
        <w:rPr>
          <w:rFonts w:eastAsia="Calibri" w:cs="Times New Roman"/>
          <w:b/>
          <w:sz w:val="24"/>
          <w:szCs w:val="24"/>
          <w:lang w:eastAsia="pl-PL"/>
        </w:rPr>
      </w:pPr>
    </w:p>
    <w:p w14:paraId="0658249F" w14:textId="36A25BD1" w:rsidR="0062291B" w:rsidRPr="002E3C80" w:rsidRDefault="0062291B" w:rsidP="001D1B79">
      <w:pPr>
        <w:spacing w:after="0"/>
        <w:ind w:right="21"/>
        <w:contextualSpacing/>
        <w:jc w:val="center"/>
        <w:rPr>
          <w:rFonts w:eastAsia="Calibri" w:cs="Times New Roman"/>
          <w:b/>
          <w:sz w:val="24"/>
          <w:szCs w:val="24"/>
          <w:lang w:eastAsia="pl-PL"/>
        </w:rPr>
      </w:pPr>
    </w:p>
    <w:p w14:paraId="788AF0F7" w14:textId="7077250A" w:rsidR="0062291B" w:rsidRPr="002E3C80" w:rsidRDefault="0062291B" w:rsidP="001D1B79">
      <w:pPr>
        <w:spacing w:after="0"/>
        <w:ind w:right="21"/>
        <w:contextualSpacing/>
        <w:jc w:val="center"/>
        <w:rPr>
          <w:rFonts w:eastAsia="Calibri" w:cs="Times New Roman"/>
          <w:b/>
          <w:sz w:val="24"/>
          <w:szCs w:val="24"/>
          <w:lang w:eastAsia="pl-PL"/>
        </w:rPr>
      </w:pPr>
    </w:p>
    <w:p w14:paraId="17846D1B" w14:textId="46097EE2" w:rsidR="008412AF" w:rsidRPr="002E3C80" w:rsidRDefault="008412AF" w:rsidP="0021300E">
      <w:pPr>
        <w:spacing w:after="0"/>
        <w:ind w:right="21"/>
        <w:contextualSpacing/>
        <w:rPr>
          <w:rFonts w:eastAsia="Calibri" w:cs="Times New Roman"/>
          <w:b/>
          <w:sz w:val="24"/>
          <w:szCs w:val="24"/>
          <w:lang w:eastAsia="pl-PL"/>
        </w:rPr>
      </w:pPr>
    </w:p>
    <w:p w14:paraId="546BE260" w14:textId="1B166875" w:rsidR="008412AF" w:rsidRPr="002E3C80" w:rsidRDefault="008412AF" w:rsidP="001D1B79">
      <w:pPr>
        <w:spacing w:after="0"/>
        <w:ind w:right="21"/>
        <w:contextualSpacing/>
        <w:jc w:val="center"/>
        <w:rPr>
          <w:rFonts w:eastAsia="Calibri" w:cs="Times New Roman"/>
          <w:b/>
          <w:sz w:val="24"/>
          <w:szCs w:val="24"/>
          <w:lang w:eastAsia="pl-PL"/>
        </w:rPr>
      </w:pPr>
    </w:p>
    <w:p w14:paraId="11DE8DDC" w14:textId="78648373" w:rsidR="001D1B79" w:rsidRPr="002E3C80" w:rsidRDefault="001D1B79" w:rsidP="001D1B79">
      <w:pPr>
        <w:spacing w:after="0"/>
        <w:ind w:right="21"/>
        <w:contextualSpacing/>
        <w:jc w:val="center"/>
        <w:rPr>
          <w:rFonts w:eastAsia="Times New Roman" w:cs="Times New Roman"/>
          <w:sz w:val="24"/>
          <w:szCs w:val="24"/>
          <w:lang w:eastAsia="pl-PL"/>
        </w:rPr>
      </w:pPr>
      <w:r w:rsidRPr="002E3C80">
        <w:rPr>
          <w:rFonts w:eastAsia="Calibri" w:cs="Times New Roman"/>
          <w:b/>
          <w:sz w:val="24"/>
          <w:szCs w:val="24"/>
          <w:lang w:eastAsia="pl-PL"/>
        </w:rPr>
        <w:t xml:space="preserve">Poznań, </w:t>
      </w:r>
      <w:r w:rsidR="0070479B">
        <w:rPr>
          <w:rFonts w:eastAsia="Calibri" w:cs="Times New Roman"/>
          <w:b/>
          <w:sz w:val="24"/>
          <w:szCs w:val="24"/>
          <w:lang w:eastAsia="pl-PL"/>
        </w:rPr>
        <w:t>czerwiec</w:t>
      </w:r>
      <w:r w:rsidR="00CE2157">
        <w:rPr>
          <w:rFonts w:eastAsia="Calibri" w:cs="Times New Roman"/>
          <w:b/>
          <w:sz w:val="24"/>
          <w:szCs w:val="24"/>
          <w:lang w:eastAsia="pl-PL"/>
        </w:rPr>
        <w:t xml:space="preserve"> </w:t>
      </w:r>
      <w:r w:rsidR="008412AF" w:rsidRPr="002E3C80">
        <w:rPr>
          <w:rFonts w:eastAsia="Calibri" w:cs="Times New Roman"/>
          <w:b/>
          <w:sz w:val="24"/>
          <w:szCs w:val="24"/>
          <w:lang w:eastAsia="pl-PL"/>
        </w:rPr>
        <w:t>202</w:t>
      </w:r>
      <w:r w:rsidR="00CE2157">
        <w:rPr>
          <w:rFonts w:eastAsia="Calibri" w:cs="Times New Roman"/>
          <w:b/>
          <w:sz w:val="24"/>
          <w:szCs w:val="24"/>
          <w:lang w:eastAsia="pl-PL"/>
        </w:rPr>
        <w:t>1</w:t>
      </w:r>
      <w:r w:rsidRPr="002E3C80">
        <w:rPr>
          <w:rFonts w:eastAsia="Calibri" w:cs="Times New Roman"/>
          <w:b/>
          <w:sz w:val="24"/>
          <w:szCs w:val="24"/>
          <w:lang w:eastAsia="pl-PL"/>
        </w:rPr>
        <w:t xml:space="preserve"> r.</w:t>
      </w:r>
    </w:p>
    <w:p w14:paraId="21F4F3AF" w14:textId="7A7AC2D9" w:rsidR="001D1B79" w:rsidRPr="002E3C80" w:rsidRDefault="001D1B79" w:rsidP="00E3020E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2E3C80">
        <w:rPr>
          <w:rFonts w:eastAsia="Times New Roman" w:cs="Times New Roman"/>
          <w:b/>
          <w:sz w:val="24"/>
          <w:szCs w:val="24"/>
          <w:lang w:eastAsia="pl-PL"/>
        </w:rPr>
        <w:br w:type="page"/>
      </w:r>
      <w:r w:rsidRPr="002E3C80">
        <w:rPr>
          <w:rFonts w:eastAsia="Times New Roman" w:cs="Times New Roman"/>
          <w:b/>
          <w:sz w:val="24"/>
          <w:szCs w:val="24"/>
          <w:lang w:eastAsia="pl-PL"/>
        </w:rPr>
        <w:lastRenderedPageBreak/>
        <w:t>Nazwa i adres Zamawiającego</w:t>
      </w:r>
    </w:p>
    <w:p w14:paraId="5291FEF5" w14:textId="2C1A3D54" w:rsidR="001F1776" w:rsidRPr="002E3C80" w:rsidRDefault="001F1776" w:rsidP="001F1776">
      <w:pPr>
        <w:tabs>
          <w:tab w:val="left" w:pos="426"/>
        </w:tabs>
        <w:spacing w:after="0" w:line="240" w:lineRule="auto"/>
        <w:contextualSpacing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16718A28" w14:textId="73DD0202" w:rsidR="00EA6A5D" w:rsidRPr="00EA6A5D" w:rsidRDefault="00EA6A5D" w:rsidP="00EA6A5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Centrum Rehabilitacji im. Prof. Mieczysława Walczaka w Osiecznej;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Zamkowa 2; 64-113 Osieczna </w:t>
      </w:r>
    </w:p>
    <w:p w14:paraId="3015D035" w14:textId="68EC676A" w:rsidR="00EA6A5D" w:rsidRPr="004F3CEC" w:rsidRDefault="00EA6A5D" w:rsidP="00EA6A5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Wielkopolski Ośrodek Reumatologiczny Samodzielny Publiczny Specjalistyczny Zakład Opieki Zdrowotnej w Śremie;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Mickiewicza 95; 63-100 Śrem </w:t>
      </w:r>
    </w:p>
    <w:p w14:paraId="50482AA5" w14:textId="69B4B89E" w:rsidR="004F3CEC" w:rsidRPr="004F3CEC" w:rsidRDefault="004F3CEC" w:rsidP="004F3CE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Poznański Ośrodek Zdrowia Psychicznego;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os. Kosmonautów 110; 61-642 Poznań </w:t>
      </w:r>
    </w:p>
    <w:p w14:paraId="0214FFF0" w14:textId="77777777" w:rsidR="00EA6A5D" w:rsidRPr="002E3C80" w:rsidRDefault="00EA6A5D" w:rsidP="00EA6A5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Specjalistyczny Zespół Opieki Zdrowotnej nad Matką i Dzieckiem w Poznaniu;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Krysiewicza 7/8; 61-825 Poznań </w:t>
      </w:r>
    </w:p>
    <w:p w14:paraId="69C72EA3" w14:textId="46840581" w:rsidR="00EA6A5D" w:rsidRPr="002E3C80" w:rsidRDefault="00EA6A5D" w:rsidP="00EA6A5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EA6A5D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Wojewódzki w Poznaniu - 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Rehabilitacyjno-Kardiologiczny w Kowanówku;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Sanatoryjna 34; Kowanówko; 64-600 Oborniki </w:t>
      </w:r>
    </w:p>
    <w:p w14:paraId="28DB9A8C" w14:textId="77777777" w:rsidR="00EA6A5D" w:rsidRPr="002E3C80" w:rsidRDefault="00EA6A5D" w:rsidP="00EA6A5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Wielkopolskie Centrum Medycyny Pracy;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Poznańska 55 A; 60-852 Poznań </w:t>
      </w:r>
    </w:p>
    <w:p w14:paraId="0807BDAB" w14:textId="465359F1" w:rsidR="00EA6A5D" w:rsidRPr="00EA6A5D" w:rsidRDefault="00EA6A5D" w:rsidP="00EA6A5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EA6A5D">
        <w:rPr>
          <w:rFonts w:eastAsia="Times New Roman" w:cstheme="minorHAnsi"/>
          <w:b/>
          <w:color w:val="000000"/>
          <w:lang w:eastAsia="pl-PL"/>
        </w:rPr>
        <w:t>Wielkopolskie Centrum Pulmonologii i Torakochirurgii im. Eugenii i Janusza Zeylandów;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EA6A5D">
        <w:rPr>
          <w:rFonts w:eastAsia="Times New Roman" w:cstheme="minorHAnsi"/>
          <w:color w:val="000000"/>
          <w:lang w:eastAsia="pl-PL"/>
        </w:rPr>
        <w:t>ul. Szamarzewskiego 62, 60-569 Poznań</w:t>
      </w:r>
    </w:p>
    <w:p w14:paraId="2E06ACE3" w14:textId="77777777" w:rsidR="004F3CEC" w:rsidRPr="002E3C80" w:rsidRDefault="004F3CEC" w:rsidP="004F3CE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Wojewódzki Szpital Zespolony im. Ludwika Perzyny w Kaliszu;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Poznańska 79; 62-800 Kalisz </w:t>
      </w:r>
    </w:p>
    <w:p w14:paraId="608A8C31" w14:textId="77777777" w:rsidR="004F3CEC" w:rsidRPr="002E3C80" w:rsidRDefault="004F3CEC" w:rsidP="004F3CE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Wojewódzki Szpital Zespolony w Koninie;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Szpitalna 45; 62-504 Konin </w:t>
      </w:r>
    </w:p>
    <w:p w14:paraId="01E36337" w14:textId="77777777" w:rsidR="004F3CEC" w:rsidRPr="002E3C80" w:rsidRDefault="004F3CEC" w:rsidP="004F3CE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Wojewódzki Zakład Opieki Psychiatrycznej Sp. z o.o.;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Sokołówka 1; 62-840 Koźminek </w:t>
      </w:r>
    </w:p>
    <w:p w14:paraId="4AB6BC98" w14:textId="55B9AE1B" w:rsidR="00EA6A5D" w:rsidRDefault="004F3CEC" w:rsidP="004F3CE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3CEC">
        <w:rPr>
          <w:rFonts w:eastAsia="Times New Roman" w:cstheme="minorHAnsi"/>
          <w:b/>
          <w:color w:val="000000"/>
          <w:lang w:eastAsia="pl-PL"/>
        </w:rPr>
        <w:t>Wojewódzki Szpital dla Nerwowo i Psychicznie Chorych "Dziekanka" im. Aleksandra Piotrowskiego w Gnieźnie;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4F3CEC">
        <w:rPr>
          <w:rFonts w:eastAsia="Times New Roman" w:cstheme="minorHAnsi"/>
          <w:color w:val="000000"/>
          <w:lang w:eastAsia="pl-PL"/>
        </w:rPr>
        <w:t>ul. Poznańska 15, 62-200 Gniezno</w:t>
      </w:r>
    </w:p>
    <w:p w14:paraId="5F57F766" w14:textId="77777777" w:rsidR="004F3CEC" w:rsidRPr="002E3C80" w:rsidRDefault="004F3CEC" w:rsidP="004F3CE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Wielkopolskie Centrum Neuropsychiatryczne im. Oskara Bielawskiego w Kościanie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; Plac Paderewskiego 1A; 64-000 Kościan </w:t>
      </w:r>
    </w:p>
    <w:p w14:paraId="4A5AF28C" w14:textId="1D8BBEE1" w:rsidR="00EA6A5D" w:rsidRDefault="004F3CEC" w:rsidP="004F3CE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3CEC">
        <w:rPr>
          <w:rFonts w:eastAsia="Times New Roman" w:cstheme="minorHAnsi"/>
          <w:b/>
          <w:color w:val="000000"/>
          <w:lang w:eastAsia="pl-PL"/>
        </w:rPr>
        <w:t>Wojewódzki Szpital Zespolony w Lesznie;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4F3CEC">
        <w:rPr>
          <w:rFonts w:eastAsia="Times New Roman" w:cstheme="minorHAnsi"/>
          <w:color w:val="000000"/>
          <w:lang w:eastAsia="pl-PL"/>
        </w:rPr>
        <w:t>ul. Kiepury 45, 64-100 Leszno</w:t>
      </w:r>
    </w:p>
    <w:p w14:paraId="6944D1E3" w14:textId="48DB40B2" w:rsidR="004F3CEC" w:rsidRDefault="004F3CEC" w:rsidP="004F3CE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3CEC">
        <w:rPr>
          <w:rFonts w:eastAsia="Times New Roman" w:cstheme="minorHAnsi"/>
          <w:b/>
          <w:color w:val="000000"/>
          <w:lang w:eastAsia="pl-PL"/>
        </w:rPr>
        <w:t>Wielkopolskie Centrum Ratownictwa Medycznego spółka z ograniczoną odpowiedzialnością;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4F3CEC">
        <w:rPr>
          <w:rFonts w:eastAsia="Times New Roman" w:cstheme="minorHAnsi"/>
          <w:color w:val="000000"/>
          <w:lang w:eastAsia="pl-PL"/>
        </w:rPr>
        <w:t>ul. Kard.</w:t>
      </w:r>
      <w:r w:rsidR="001B6406">
        <w:rPr>
          <w:rFonts w:eastAsia="Times New Roman" w:cstheme="minorHAnsi"/>
          <w:color w:val="000000"/>
          <w:lang w:eastAsia="pl-PL"/>
        </w:rPr>
        <w:t xml:space="preserve"> </w:t>
      </w:r>
      <w:r w:rsidRPr="004F3CEC">
        <w:rPr>
          <w:rFonts w:eastAsia="Times New Roman" w:cstheme="minorHAnsi"/>
          <w:color w:val="000000"/>
          <w:lang w:eastAsia="pl-PL"/>
        </w:rPr>
        <w:t>S.</w:t>
      </w:r>
      <w:r w:rsidR="001B6406">
        <w:rPr>
          <w:rFonts w:eastAsia="Times New Roman" w:cstheme="minorHAnsi"/>
          <w:color w:val="000000"/>
          <w:lang w:eastAsia="pl-PL"/>
        </w:rPr>
        <w:t xml:space="preserve"> </w:t>
      </w:r>
      <w:r w:rsidRPr="004F3CEC">
        <w:rPr>
          <w:rFonts w:eastAsia="Times New Roman" w:cstheme="minorHAnsi"/>
          <w:color w:val="000000"/>
          <w:lang w:eastAsia="pl-PL"/>
        </w:rPr>
        <w:t>Wyszyńskiego 1, 62-510 Konin</w:t>
      </w:r>
    </w:p>
    <w:p w14:paraId="7FB81A5E" w14:textId="77777777" w:rsidR="004F3CEC" w:rsidRPr="002E3C80" w:rsidRDefault="004F3CEC" w:rsidP="004F3CE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Zakład Opiekuńczo-Leczniczy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w Śremie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Promenada 7; 63-100 Śrem </w:t>
      </w:r>
    </w:p>
    <w:p w14:paraId="6E48AB74" w14:textId="77777777" w:rsidR="004F3CEC" w:rsidRPr="002E3C80" w:rsidRDefault="004F3CEC" w:rsidP="004F3CE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Zakład Leczenia Uzależnień w Charcicach;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Charcice 12; 64-412 Chrzypsko Wielkie </w:t>
      </w:r>
    </w:p>
    <w:p w14:paraId="47443378" w14:textId="4724ECB7" w:rsidR="004F3CEC" w:rsidRDefault="004F3CEC" w:rsidP="004F3CE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3CEC">
        <w:rPr>
          <w:rFonts w:eastAsia="Times New Roman" w:cstheme="minorHAnsi"/>
          <w:b/>
          <w:color w:val="000000"/>
          <w:lang w:eastAsia="pl-PL"/>
        </w:rPr>
        <w:t xml:space="preserve">Wojewódzki Specjalistyczny Zespół Zakładów Opieki Zdrowotnej Chorób Płuc i Gruźlicy w Wolicy; </w:t>
      </w:r>
      <w:r w:rsidRPr="004F3CEC">
        <w:rPr>
          <w:rFonts w:eastAsia="Times New Roman" w:cstheme="minorHAnsi"/>
          <w:color w:val="000000"/>
          <w:lang w:eastAsia="pl-PL"/>
        </w:rPr>
        <w:t>Wolica 113, 62-872 Godziesze Małe</w:t>
      </w:r>
    </w:p>
    <w:p w14:paraId="73A4040C" w14:textId="77777777" w:rsidR="004F3CEC" w:rsidRPr="002E3C80" w:rsidRDefault="004F3CEC" w:rsidP="004F3CE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Poznański Ośrodek Specjalistycznych Usług Medycznych;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al. Solidarności 36; 61-696 Poznań </w:t>
      </w:r>
    </w:p>
    <w:p w14:paraId="45D5E462" w14:textId="77777777" w:rsidR="004F3CEC" w:rsidRPr="002E3C80" w:rsidRDefault="004F3CEC" w:rsidP="004F3CE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Zakład Opiekuńczo-Leczniczy i Rehabilitacji Medycznej SPZOZ;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Mogileńska 42; 61-044 Poznań </w:t>
      </w:r>
    </w:p>
    <w:p w14:paraId="09B54D46" w14:textId="77777777" w:rsidR="004F3CEC" w:rsidRPr="002E3C80" w:rsidRDefault="004F3CEC" w:rsidP="004F3CE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Szpital Miejski im. Franciszka Raszei</w:t>
      </w:r>
      <w:r w:rsidRPr="00203D85">
        <w:t xml:space="preserve"> </w:t>
      </w:r>
      <w:r w:rsidRPr="00203D85">
        <w:rPr>
          <w:rFonts w:ascii="Calibri" w:eastAsia="Times New Roman" w:hAnsi="Calibri" w:cs="Calibri"/>
          <w:b/>
          <w:bCs/>
          <w:color w:val="000000"/>
          <w:lang w:eastAsia="pl-PL"/>
        </w:rPr>
        <w:t>w Poznaniu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Mickiewicza 2; 60-834 Poznań </w:t>
      </w:r>
    </w:p>
    <w:p w14:paraId="0778E763" w14:textId="77777777" w:rsidR="004F3CEC" w:rsidRPr="002E3C80" w:rsidRDefault="004F3CEC" w:rsidP="004F3CE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Wielospecjalistyczny Szpital Miejski im. Józefa Strusia z Zakładem Opiekuńczo - Leczniczym. Samodzielny Publiczny Zakład Opieki Zdrowotnej;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Szwajcarska 3; 61-285 Poznań </w:t>
      </w:r>
    </w:p>
    <w:p w14:paraId="25EC925B" w14:textId="77777777" w:rsidR="004F3CEC" w:rsidRPr="002E3C80" w:rsidRDefault="004F3CEC" w:rsidP="004F3CE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w Puszczykowie im. Prof. S.T. Dąbrowskiego S.A.;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Kraszewskiego 11; 62-041 Puszczykowo </w:t>
      </w:r>
    </w:p>
    <w:p w14:paraId="116BD40F" w14:textId="77777777" w:rsidR="004F3CEC" w:rsidRPr="002E3C80" w:rsidRDefault="004F3CEC" w:rsidP="004F3CE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eastAsia="Times New Roman" w:cstheme="minorHAnsi"/>
          <w:b/>
          <w:color w:val="000000"/>
          <w:lang w:eastAsia="pl-PL"/>
        </w:rPr>
        <w:t>Szpital Powiatowy im. prof. Romana Drewsa</w:t>
      </w:r>
      <w:r w:rsidRPr="002E3C80">
        <w:rPr>
          <w:rFonts w:eastAsia="Times New Roman" w:cstheme="minorHAnsi"/>
          <w:color w:val="000000"/>
          <w:lang w:eastAsia="pl-PL"/>
        </w:rPr>
        <w:t xml:space="preserve">; ul. Żeromskiego 29; 64-800 Chodzież </w:t>
      </w:r>
    </w:p>
    <w:p w14:paraId="2851D0B1" w14:textId="77777777" w:rsidR="004F3CEC" w:rsidRPr="002E3C80" w:rsidRDefault="004F3CEC" w:rsidP="004F3CE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Zespół Zakładów Opieki Zdrowotnej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Pr="003554F9">
        <w:rPr>
          <w:rFonts w:ascii="Calibri" w:eastAsia="Times New Roman" w:hAnsi="Calibri" w:cs="Calibri"/>
          <w:b/>
          <w:bCs/>
          <w:color w:val="000000"/>
          <w:lang w:eastAsia="pl-PL"/>
        </w:rPr>
        <w:t>w Czarnkowie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Kościuszki 96; 64-700 Czarnków </w:t>
      </w:r>
    </w:p>
    <w:p w14:paraId="6C1874DB" w14:textId="77777777" w:rsidR="004F3CEC" w:rsidRPr="002E3C80" w:rsidRDefault="004F3CEC" w:rsidP="004F3CE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Pomnik Chrztu Polski;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Świętego Jana 9; 62-200 Gniezno </w:t>
      </w:r>
    </w:p>
    <w:p w14:paraId="40936E13" w14:textId="77777777" w:rsidR="004F3CEC" w:rsidRPr="002E3C80" w:rsidRDefault="004F3CEC" w:rsidP="004F3CE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SP ZOZ Samodzielny Publiczny Zespół Opieki Zdrowotnej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w Gostyniu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Plac K. Marcinkowskiego 8/9; 63-800 Gostyń </w:t>
      </w:r>
    </w:p>
    <w:p w14:paraId="26408B0F" w14:textId="77777777" w:rsidR="001B6406" w:rsidRPr="002E3C80" w:rsidRDefault="001B6406" w:rsidP="001B640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Grodzisku Wielkopolskim;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Mossego17; 62-065 Grodzisk Wielkopolski </w:t>
      </w:r>
    </w:p>
    <w:p w14:paraId="26282B5A" w14:textId="77777777" w:rsidR="001B6406" w:rsidRPr="002E3C80" w:rsidRDefault="001B6406" w:rsidP="001B640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Powiatowy w Jarocinie spółka z ograniczoną odpowiedzialnością;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Szpitalna 1; 63-200 Jarocin </w:t>
      </w:r>
    </w:p>
    <w:p w14:paraId="233AA0E0" w14:textId="77777777" w:rsidR="001B6406" w:rsidRPr="002E3C80" w:rsidRDefault="001B6406" w:rsidP="001B640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Kępnie;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Szpitalna 7; 63-600 Kępno </w:t>
      </w:r>
    </w:p>
    <w:p w14:paraId="6D66666F" w14:textId="77777777" w:rsidR="001B6406" w:rsidRPr="002E3C80" w:rsidRDefault="001B6406" w:rsidP="001B640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Kole;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Księcia Józefa Poniatowskiego 25; 62-600 Koło </w:t>
      </w:r>
    </w:p>
    <w:p w14:paraId="40961F8F" w14:textId="77777777" w:rsidR="001B6406" w:rsidRPr="002E3C80" w:rsidRDefault="001B6406" w:rsidP="001B640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Samodzielny Publiczny Zespół Opieki Zdrowotnej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w Kościanie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Szpitalna 7; 64-000 Kościan </w:t>
      </w:r>
    </w:p>
    <w:p w14:paraId="5A457ECC" w14:textId="77777777" w:rsidR="001B6406" w:rsidRPr="002E3C80" w:rsidRDefault="001B6406" w:rsidP="001B640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Krotoszynie;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Młyńska 2; 63-700 Krotoszyn </w:t>
      </w:r>
    </w:p>
    <w:p w14:paraId="371E4DBF" w14:textId="77777777" w:rsidR="001B6406" w:rsidRPr="002E3C80" w:rsidRDefault="001B6406" w:rsidP="001B640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lastRenderedPageBreak/>
        <w:t xml:space="preserve">Samodzielny Publiczny Zakład Opieki Zdrowotnej w Międzychodzie;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Szpitalna 10; 64-400 Międzychód </w:t>
      </w:r>
    </w:p>
    <w:p w14:paraId="209978F9" w14:textId="77777777" w:rsidR="001B6406" w:rsidRPr="002E3C80" w:rsidRDefault="001B6406" w:rsidP="001B640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im. doktora Kazimierza Hołogi;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Poznańska 30; 64-300 Nowy Tomyśl </w:t>
      </w:r>
    </w:p>
    <w:p w14:paraId="3AC2A11A" w14:textId="77777777" w:rsidR="001B6406" w:rsidRPr="002E3C80" w:rsidRDefault="001B6406" w:rsidP="001B640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Obornikach;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Szpitalna 2; 64-600 Oborniki </w:t>
      </w:r>
    </w:p>
    <w:p w14:paraId="57AB4892" w14:textId="77777777" w:rsidR="001B6406" w:rsidRPr="002E3C80" w:rsidRDefault="001B6406" w:rsidP="001B640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Zespół Zakładów Opieki Zdrowotnej</w:t>
      </w:r>
      <w:r w:rsidRPr="00203D85">
        <w:t xml:space="preserve"> </w:t>
      </w:r>
      <w:r w:rsidRPr="00203D85">
        <w:rPr>
          <w:rFonts w:ascii="Calibri" w:eastAsia="Times New Roman" w:hAnsi="Calibri" w:cs="Calibri"/>
          <w:b/>
          <w:bCs/>
          <w:color w:val="000000"/>
          <w:lang w:eastAsia="pl-PL"/>
        </w:rPr>
        <w:t>w Ostrowie Wlkp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Limanowskiego 20-22; 63-400 Ostrów Wlkp </w:t>
      </w:r>
    </w:p>
    <w:p w14:paraId="5CD3C707" w14:textId="77777777" w:rsidR="001B6406" w:rsidRPr="002E3C80" w:rsidRDefault="001B6406" w:rsidP="001B640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Ostrzeszowskie Centrum Zdrowia Sp. z o.o.;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Aleja Wolności 4; 63-500 Ostrzeszów </w:t>
      </w:r>
    </w:p>
    <w:p w14:paraId="438737C0" w14:textId="77777777" w:rsidR="001B6406" w:rsidRPr="002E3C80" w:rsidRDefault="001B6406" w:rsidP="001B640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Specjalistyczny w Pile im. Stanisława Staszica;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Rydygiera 1; 64-920 Piła </w:t>
      </w:r>
    </w:p>
    <w:p w14:paraId="3572A348" w14:textId="77777777" w:rsidR="001B6406" w:rsidRPr="002E3C80" w:rsidRDefault="001B6406" w:rsidP="001B640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Pleszewskie Centrum Medyczne w Pleszewie Sp. z o.o.;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Poznańska 125a; 63-300 Pleszew </w:t>
      </w:r>
    </w:p>
    <w:p w14:paraId="09EED587" w14:textId="77777777" w:rsidR="001B6406" w:rsidRPr="002E3C80" w:rsidRDefault="001B6406" w:rsidP="001B640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Powiatowy w Rawiczu Sp. z o.o.;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Gen. Grota Roweckiego 6; 63-900 Rawicz </w:t>
      </w:r>
    </w:p>
    <w:p w14:paraId="2A8263C0" w14:textId="77777777" w:rsidR="001B6406" w:rsidRPr="002E3C80" w:rsidRDefault="001B6406" w:rsidP="001B640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Słupcy;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Traugutta 7; 62 – 400 Słupca </w:t>
      </w:r>
    </w:p>
    <w:p w14:paraId="580E2BFA" w14:textId="77777777" w:rsidR="001B6406" w:rsidRPr="002E3C80" w:rsidRDefault="001B6406" w:rsidP="001B640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Powiatowy im. Tadeusza Malińskiego w Śremie sp. z o. 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Chełmońskiego 1; 63-100 Śrem </w:t>
      </w:r>
    </w:p>
    <w:p w14:paraId="32BA0397" w14:textId="2CFCAEC3" w:rsidR="001B6406" w:rsidRPr="001B6406" w:rsidRDefault="001B6406" w:rsidP="001B640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Średzki Serca Jezusowego sp. z o. 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Żwirki i Wigury 10; 63-000 Środa Wielkopolska </w:t>
      </w:r>
    </w:p>
    <w:p w14:paraId="74C93FE9" w14:textId="494DF2CC" w:rsidR="001B6406" w:rsidRPr="001B6406" w:rsidRDefault="001B6406" w:rsidP="001B640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Szamotułach; </w:t>
      </w:r>
      <w:r w:rsidRPr="003A7AB2">
        <w:rPr>
          <w:rFonts w:ascii="Calibri" w:eastAsia="Times New Roman" w:hAnsi="Calibri" w:cs="Calibri"/>
          <w:bCs/>
          <w:color w:val="000000"/>
          <w:lang w:eastAsia="pl-PL"/>
        </w:rPr>
        <w:t>ul. Sukiennicza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 13; 64-500 Szamotuły </w:t>
      </w:r>
    </w:p>
    <w:p w14:paraId="2102847C" w14:textId="7AFC4722" w:rsidR="001B6406" w:rsidRPr="001B6406" w:rsidRDefault="001B6406" w:rsidP="001B640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Zespół Opieki Zdrowotnej w Turku;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Poduchowne 1; 62-700 Turek </w:t>
      </w:r>
    </w:p>
    <w:p w14:paraId="3B41CC7A" w14:textId="60D66A4D" w:rsidR="001B6406" w:rsidRPr="001B6406" w:rsidRDefault="001B6406" w:rsidP="001B640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Szpital Powiatowy im. Jana Pawła II w Trzciance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; ul. Gen. W. Sikorskiego 9; 64-980 Trzcianka </w:t>
      </w:r>
    </w:p>
    <w:p w14:paraId="78A147D5" w14:textId="77777777" w:rsidR="001B6406" w:rsidRPr="002E3C80" w:rsidRDefault="001B6406" w:rsidP="001B640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Zespół Opieki Zdrowotnej</w:t>
      </w:r>
      <w:r w:rsidRPr="003A7AB2">
        <w:t xml:space="preserve"> </w:t>
      </w:r>
      <w:r w:rsidRPr="003A7AB2">
        <w:rPr>
          <w:rFonts w:ascii="Calibri" w:eastAsia="Times New Roman" w:hAnsi="Calibri" w:cs="Calibri"/>
          <w:b/>
          <w:bCs/>
          <w:color w:val="000000"/>
          <w:lang w:eastAsia="pl-PL"/>
        </w:rPr>
        <w:t>w Wągrowcu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Kościuszki 74; 62-100 Wągrowiec </w:t>
      </w:r>
    </w:p>
    <w:p w14:paraId="5E4DBED2" w14:textId="77777777" w:rsidR="001B6406" w:rsidRPr="002E3C80" w:rsidRDefault="001B6406" w:rsidP="001B640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Wolsztynie;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Wschowska 3; 64-200 Wolsztyn </w:t>
      </w:r>
    </w:p>
    <w:p w14:paraId="679E75A6" w14:textId="77777777" w:rsidR="001B6406" w:rsidRPr="002E3C80" w:rsidRDefault="001B6406" w:rsidP="001B640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Powiatowy we Wrześni Sp. z o.o.;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Słowackiego 2; 62-300 Września </w:t>
      </w:r>
    </w:p>
    <w:p w14:paraId="451448B5" w14:textId="77777777" w:rsidR="001B6406" w:rsidRPr="002E3C80" w:rsidRDefault="001B6406" w:rsidP="001B640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Powiatowy w Wyrzysku Sp. z o.o.;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22 Stycznia 41; 89-300 Wyrzysk </w:t>
      </w:r>
    </w:p>
    <w:p w14:paraId="363614B5" w14:textId="77777777" w:rsidR="001B6406" w:rsidRPr="002E3C80" w:rsidRDefault="001B6406" w:rsidP="001B640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Powiatowy im. Alfreda Sokołowskiego w Złotowie;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Szpitalna 28; 77-400 Złotów </w:t>
      </w:r>
    </w:p>
    <w:p w14:paraId="65A729F5" w14:textId="30D6DA13" w:rsidR="001B6406" w:rsidRPr="001B6406" w:rsidRDefault="001B6406" w:rsidP="001B640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eastAsia="Times New Roman" w:cstheme="minorHAnsi"/>
          <w:b/>
          <w:bCs/>
          <w:color w:val="000000"/>
          <w:lang w:eastAsia="pl-PL"/>
        </w:rPr>
        <w:t xml:space="preserve">Województwo Wielkopolskie, </w:t>
      </w:r>
      <w:r w:rsidRPr="002E3C80">
        <w:rPr>
          <w:rFonts w:eastAsia="Times New Roman" w:cstheme="minorHAnsi"/>
          <w:color w:val="000000"/>
          <w:lang w:eastAsia="pl-PL"/>
        </w:rPr>
        <w:t xml:space="preserve">al. Niepodległości 34, 61-714 Poznań </w:t>
      </w:r>
    </w:p>
    <w:p w14:paraId="2F8A3BD7" w14:textId="77777777" w:rsidR="001F1776" w:rsidRPr="002E3C80" w:rsidRDefault="001F1776" w:rsidP="001F1776">
      <w:pPr>
        <w:spacing w:after="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10EF28F" w14:textId="2B6A7EAB" w:rsidR="00B92018" w:rsidRPr="002E3C80" w:rsidRDefault="00B92018" w:rsidP="001F1776">
      <w:pPr>
        <w:spacing w:after="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E3C80">
        <w:rPr>
          <w:rFonts w:eastAsia="Times New Roman" w:cstheme="minorHAnsi"/>
          <w:sz w:val="24"/>
          <w:szCs w:val="24"/>
          <w:lang w:eastAsia="pl-PL"/>
        </w:rPr>
        <w:t xml:space="preserve">Przedstawicielem Województwa Wielkopolskiego jest </w:t>
      </w:r>
      <w:r w:rsidR="009B28B0" w:rsidRPr="002E3C80">
        <w:rPr>
          <w:rFonts w:eastAsia="Times New Roman" w:cstheme="minorHAnsi"/>
          <w:sz w:val="24"/>
          <w:szCs w:val="24"/>
          <w:lang w:eastAsia="pl-PL"/>
        </w:rPr>
        <w:t xml:space="preserve">spółka Szpitale Wielkopolski </w:t>
      </w:r>
      <w:r w:rsidR="00DA282B" w:rsidRPr="002E3C80">
        <w:rPr>
          <w:rFonts w:eastAsia="Times New Roman" w:cstheme="minorHAnsi"/>
          <w:sz w:val="24"/>
          <w:szCs w:val="24"/>
          <w:lang w:eastAsia="pl-PL"/>
        </w:rPr>
        <w:br/>
      </w:r>
      <w:r w:rsidR="009B28B0" w:rsidRPr="002E3C80">
        <w:rPr>
          <w:rFonts w:eastAsia="Times New Roman" w:cstheme="minorHAnsi"/>
          <w:sz w:val="24"/>
          <w:szCs w:val="24"/>
          <w:lang w:eastAsia="pl-PL"/>
        </w:rPr>
        <w:t xml:space="preserve">Sp. z o.o. </w:t>
      </w:r>
    </w:p>
    <w:p w14:paraId="4BF81072" w14:textId="77777777" w:rsidR="001F1776" w:rsidRPr="002E3C80" w:rsidRDefault="001F1776" w:rsidP="001F1776">
      <w:pPr>
        <w:spacing w:after="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57C0AD4" w14:textId="08C20CE2" w:rsidR="00B92018" w:rsidRPr="002E3C80" w:rsidRDefault="00B92018" w:rsidP="001F1776">
      <w:pPr>
        <w:spacing w:after="0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E3C80">
        <w:rPr>
          <w:rFonts w:eastAsia="Times New Roman" w:cstheme="minorHAnsi"/>
          <w:sz w:val="24"/>
          <w:szCs w:val="24"/>
          <w:lang w:eastAsia="pl-PL"/>
        </w:rPr>
        <w:t xml:space="preserve">Ilekroć w niniejszym postępowaniu mowa jest o czynnościach dokonywanych przez Zamawiającego – uprawnionym do dokonywania </w:t>
      </w:r>
      <w:r w:rsidRPr="002E3C8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tych czynności jest </w:t>
      </w:r>
      <w:r w:rsidR="009B28B0" w:rsidRPr="002E3C8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spółka Szpitale Wielkopolski Sp. z o.</w:t>
      </w:r>
      <w:r w:rsidR="001F1776" w:rsidRPr="002E3C8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9B28B0" w:rsidRPr="002E3C8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o. </w:t>
      </w:r>
      <w:r w:rsidRPr="002E3C8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z siedzibą </w:t>
      </w:r>
      <w:r w:rsidR="009B28B0" w:rsidRPr="002E3C8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przy ul. Lutyckiej 34/budynek A, 60-415 Poznań.</w:t>
      </w:r>
    </w:p>
    <w:p w14:paraId="72B8274D" w14:textId="77777777" w:rsidR="00B92018" w:rsidRPr="002E3C80" w:rsidRDefault="00B92018" w:rsidP="00B92018">
      <w:pPr>
        <w:spacing w:after="0"/>
        <w:ind w:left="426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1DC8BACC" w14:textId="2241B89A" w:rsidR="00B92018" w:rsidRPr="002E3C80" w:rsidRDefault="00B92018" w:rsidP="001F1776">
      <w:pPr>
        <w:spacing w:after="0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E3C8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Zamawiający nadał postępowaniu znak sprawy: </w:t>
      </w:r>
      <w:r w:rsidR="00281B5B" w:rsidRPr="002E3C80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SzW/</w:t>
      </w:r>
      <w:r w:rsidR="0070479B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7</w:t>
      </w:r>
      <w:r w:rsidR="00CE2157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/2021</w:t>
      </w:r>
    </w:p>
    <w:p w14:paraId="38B2E778" w14:textId="77777777" w:rsidR="00520E98" w:rsidRPr="002E3C80" w:rsidRDefault="00520E98" w:rsidP="00B92018">
      <w:pPr>
        <w:spacing w:after="0"/>
        <w:ind w:left="426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266CBBF" w14:textId="72077769" w:rsidR="00B92018" w:rsidRPr="002E3C80" w:rsidRDefault="00B92018" w:rsidP="001F1776">
      <w:pPr>
        <w:spacing w:after="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E3C80">
        <w:rPr>
          <w:rFonts w:eastAsia="Times New Roman" w:cstheme="minorHAnsi"/>
          <w:sz w:val="24"/>
          <w:szCs w:val="24"/>
          <w:lang w:eastAsia="pl-PL"/>
        </w:rPr>
        <w:t>Wykonawca w kontaktach z Zamawiającym oraz korespondencji kierowanej do Zamawiającego jest zobowiązany powoływać się na ten znak.</w:t>
      </w:r>
    </w:p>
    <w:p w14:paraId="237CFE18" w14:textId="3FB9746C" w:rsidR="008B7617" w:rsidRPr="002E3C80" w:rsidRDefault="008B7617" w:rsidP="00B92018">
      <w:pPr>
        <w:spacing w:after="0"/>
        <w:ind w:left="426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D5C5A62" w14:textId="77777777" w:rsidR="00B12826" w:rsidRPr="002E3C80" w:rsidRDefault="00B12826" w:rsidP="00B12826">
      <w:pPr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2E3C80">
        <w:rPr>
          <w:rFonts w:ascii="Calibri" w:hAnsi="Calibri" w:cs="Calibri"/>
          <w:b/>
        </w:rPr>
        <w:t>I</w:t>
      </w:r>
      <w:r w:rsidRPr="002E3C80">
        <w:rPr>
          <w:rFonts w:ascii="Calibri" w:hAnsi="Calibri" w:cs="Calibri"/>
          <w:b/>
          <w:sz w:val="24"/>
          <w:szCs w:val="24"/>
        </w:rPr>
        <w:t>nformacja o przetwarzaniu danych osobowych dla osób biorących udział w postępowaniu o udzielenie zamówienia publicznego</w:t>
      </w:r>
    </w:p>
    <w:p w14:paraId="7B0421D0" w14:textId="77777777" w:rsidR="00B12826" w:rsidRPr="002E3C80" w:rsidRDefault="00B12826" w:rsidP="00B12826">
      <w:pPr>
        <w:ind w:left="426"/>
        <w:contextualSpacing/>
        <w:jc w:val="both"/>
        <w:rPr>
          <w:rFonts w:ascii="Calibri" w:hAnsi="Calibri" w:cs="Calibri"/>
          <w:b/>
          <w:sz w:val="24"/>
          <w:szCs w:val="24"/>
        </w:rPr>
      </w:pPr>
    </w:p>
    <w:p w14:paraId="68921BF3" w14:textId="77777777" w:rsidR="00B12826" w:rsidRPr="002E3C80" w:rsidRDefault="00B12826" w:rsidP="00B12826">
      <w:pPr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2E3C80">
        <w:rPr>
          <w:rFonts w:ascii="Calibri" w:hAnsi="Calibri" w:cs="Calibri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</w:t>
      </w:r>
      <w:r w:rsidRPr="002E3C80">
        <w:rPr>
          <w:rFonts w:ascii="Calibri" w:hAnsi="Calibri" w:cs="Calibri"/>
          <w:sz w:val="24"/>
          <w:szCs w:val="24"/>
        </w:rPr>
        <w:lastRenderedPageBreak/>
        <w:t xml:space="preserve">dyrektywy 95/46/WE (ogólne rozporządzenie o ochronie danych) (Dz. Urz. UE L 119 z 04.05.2016, str. 1), dalej „RODO”, informujemy, że: </w:t>
      </w:r>
    </w:p>
    <w:p w14:paraId="653C6323" w14:textId="444282C7" w:rsidR="008412AF" w:rsidRPr="002E3C80" w:rsidRDefault="008412AF" w:rsidP="001E5BF8">
      <w:pPr>
        <w:spacing w:after="150"/>
        <w:rPr>
          <w:rFonts w:ascii="Calibri" w:hAnsi="Calibri" w:cs="Calibri"/>
          <w:b/>
          <w:sz w:val="24"/>
          <w:szCs w:val="24"/>
        </w:rPr>
      </w:pPr>
    </w:p>
    <w:p w14:paraId="6DE28775" w14:textId="77777777" w:rsidR="00B12826" w:rsidRPr="002E3C80" w:rsidRDefault="00B12826" w:rsidP="00B12826">
      <w:pPr>
        <w:spacing w:after="150"/>
        <w:rPr>
          <w:rFonts w:ascii="Calibri" w:hAnsi="Calibri" w:cs="Calibri"/>
          <w:b/>
          <w:sz w:val="24"/>
          <w:szCs w:val="24"/>
        </w:rPr>
      </w:pPr>
      <w:r w:rsidRPr="002E3C80">
        <w:rPr>
          <w:rFonts w:ascii="Calibri" w:hAnsi="Calibri" w:cs="Calibri"/>
          <w:b/>
          <w:sz w:val="24"/>
          <w:szCs w:val="24"/>
        </w:rPr>
        <w:t>Administratorem danych osobowych jest:</w:t>
      </w:r>
    </w:p>
    <w:p w14:paraId="48FDFDA0" w14:textId="77777777" w:rsidR="00B12826" w:rsidRPr="002E3C80" w:rsidRDefault="00B12826" w:rsidP="00B12826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2E3C8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Województwo Wielkopolskie</w:t>
      </w:r>
    </w:p>
    <w:p w14:paraId="52F7C701" w14:textId="77777777" w:rsidR="00B12826" w:rsidRPr="002E3C80" w:rsidRDefault="00B12826" w:rsidP="00B1282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E3C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al. Niepodległości 34, </w:t>
      </w:r>
    </w:p>
    <w:p w14:paraId="069A5014" w14:textId="77777777" w:rsidR="00B12826" w:rsidRPr="002E3C80" w:rsidRDefault="00B12826" w:rsidP="00B1282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E3C80">
        <w:rPr>
          <w:rFonts w:eastAsia="Times New Roman" w:cstheme="minorHAnsi"/>
          <w:color w:val="000000"/>
          <w:sz w:val="24"/>
          <w:szCs w:val="24"/>
          <w:lang w:eastAsia="pl-PL"/>
        </w:rPr>
        <w:t>61-714 Poznań</w:t>
      </w:r>
    </w:p>
    <w:p w14:paraId="1F87D154" w14:textId="77777777" w:rsidR="00B12826" w:rsidRPr="002E3C80" w:rsidRDefault="00B12826" w:rsidP="00B12826">
      <w:pPr>
        <w:pStyle w:val="Nagwek"/>
        <w:tabs>
          <w:tab w:val="clear" w:pos="4536"/>
          <w:tab w:val="clear" w:pos="9072"/>
        </w:tabs>
        <w:spacing w:line="276" w:lineRule="auto"/>
        <w:rPr>
          <w:rFonts w:ascii="Calibri" w:hAnsi="Calibri" w:cs="Calibri"/>
          <w:sz w:val="24"/>
          <w:szCs w:val="24"/>
        </w:rPr>
      </w:pPr>
    </w:p>
    <w:p w14:paraId="7A29D271" w14:textId="2BA1387D" w:rsidR="00141C73" w:rsidRPr="002E3C80" w:rsidRDefault="0010763B" w:rsidP="0010763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2E3C80">
        <w:rPr>
          <w:rFonts w:ascii="Calibri" w:hAnsi="Calibri" w:cs="Calibri"/>
          <w:sz w:val="24"/>
          <w:szCs w:val="24"/>
        </w:rPr>
        <w:t xml:space="preserve">W sprawach związanych z przetwarzaniem danych osobowych prosimy o kontakt </w:t>
      </w:r>
      <w:r w:rsidRPr="002E3C80">
        <w:rPr>
          <w:rFonts w:ascii="Calibri" w:hAnsi="Calibri" w:cs="Calibri"/>
          <w:sz w:val="24"/>
          <w:szCs w:val="24"/>
        </w:rPr>
        <w:br/>
        <w:t xml:space="preserve">z Inspektorem ochrony danych osobowych, Departament Organizacyjny i Kadr, </w:t>
      </w:r>
      <w:r w:rsidRPr="002E3C80">
        <w:rPr>
          <w:rFonts w:ascii="Calibri" w:hAnsi="Calibri" w:cs="Calibri"/>
          <w:sz w:val="24"/>
          <w:szCs w:val="24"/>
        </w:rPr>
        <w:br/>
        <w:t xml:space="preserve">Urząd Marszałkowski Województwa Wielkopolskiego w Poznaniu, al. Niepodległości 34, </w:t>
      </w:r>
      <w:r w:rsidRPr="002E3C80">
        <w:rPr>
          <w:rFonts w:ascii="Calibri" w:hAnsi="Calibri" w:cs="Calibri"/>
          <w:sz w:val="24"/>
          <w:szCs w:val="24"/>
        </w:rPr>
        <w:br/>
        <w:t>61-714 Poznań</w:t>
      </w:r>
      <w:r w:rsidR="00141C73" w:rsidRPr="002E3C80">
        <w:rPr>
          <w:rFonts w:ascii="Calibri" w:hAnsi="Calibri" w:cs="Calibri"/>
          <w:sz w:val="24"/>
          <w:szCs w:val="24"/>
        </w:rPr>
        <w:t xml:space="preserve">; </w:t>
      </w:r>
      <w:hyperlink r:id="rId8" w:history="1">
        <w:r w:rsidR="00141C73" w:rsidRPr="002E3C80">
          <w:rPr>
            <w:rStyle w:val="Hipercze"/>
            <w:rFonts w:ascii="Calibri" w:hAnsi="Calibri" w:cs="Calibri"/>
            <w:sz w:val="24"/>
            <w:szCs w:val="24"/>
          </w:rPr>
          <w:t>inspektor.ochrony@umww.pl</w:t>
        </w:r>
      </w:hyperlink>
      <w:r w:rsidR="00141C73" w:rsidRPr="002E3C80">
        <w:rPr>
          <w:rFonts w:ascii="Calibri" w:hAnsi="Calibri" w:cs="Calibri"/>
          <w:sz w:val="24"/>
          <w:szCs w:val="24"/>
        </w:rPr>
        <w:t xml:space="preserve">.   </w:t>
      </w:r>
    </w:p>
    <w:p w14:paraId="4C30A261" w14:textId="77777777" w:rsidR="0010763B" w:rsidRPr="002E3C80" w:rsidRDefault="0010763B" w:rsidP="0010763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51B149FD" w14:textId="204186EA" w:rsidR="00B12826" w:rsidRPr="002E3C80" w:rsidRDefault="00B12826" w:rsidP="00B12826">
      <w:pPr>
        <w:spacing w:after="150"/>
        <w:jc w:val="both"/>
        <w:rPr>
          <w:rFonts w:ascii="Calibri" w:hAnsi="Calibri" w:cs="Calibri"/>
          <w:sz w:val="24"/>
          <w:szCs w:val="24"/>
        </w:rPr>
      </w:pPr>
      <w:r w:rsidRPr="002E3C80">
        <w:rPr>
          <w:rFonts w:ascii="Calibri" w:hAnsi="Calibri" w:cs="Calibri"/>
          <w:sz w:val="24"/>
          <w:szCs w:val="24"/>
        </w:rPr>
        <w:t>Dane osobowe przetwarzane będą na podstawie art. 6 ust. 1 lit. c RODO w celu związanym z postępowaniem o udzielenie niniejszego zamówienia publicznego.</w:t>
      </w:r>
    </w:p>
    <w:p w14:paraId="19705B56" w14:textId="1FD4CE93" w:rsidR="00B12826" w:rsidRPr="002E3C80" w:rsidRDefault="00B12826" w:rsidP="00B12826">
      <w:pPr>
        <w:spacing w:after="150"/>
        <w:jc w:val="both"/>
        <w:rPr>
          <w:rFonts w:ascii="Calibri" w:hAnsi="Calibri" w:cs="Calibri"/>
          <w:sz w:val="24"/>
          <w:szCs w:val="24"/>
        </w:rPr>
      </w:pPr>
      <w:r w:rsidRPr="002E3C80">
        <w:rPr>
          <w:rFonts w:ascii="Calibri" w:hAnsi="Calibri" w:cs="Calibri"/>
          <w:sz w:val="24"/>
          <w:szCs w:val="24"/>
        </w:rPr>
        <w:t>Odbiorcami Państwa danych osobowych będą osoby lub podmioty, którym udostępniona zostanie dokumentacja postępowania w oparciu o art. 8 oraz art. 96 ust. 3 ustawy z dnia 29 stycznia 2004 r. Prawo zamówień publicznych</w:t>
      </w:r>
      <w:r w:rsidR="008412AF" w:rsidRPr="002E3C80">
        <w:rPr>
          <w:rFonts w:ascii="Calibri" w:hAnsi="Calibri" w:cs="Calibri"/>
          <w:sz w:val="24"/>
          <w:szCs w:val="24"/>
        </w:rPr>
        <w:t>.</w:t>
      </w:r>
    </w:p>
    <w:p w14:paraId="066C9F5A" w14:textId="002F218A" w:rsidR="00B12826" w:rsidRPr="002E3C80" w:rsidRDefault="00B12826" w:rsidP="00B12826">
      <w:pPr>
        <w:spacing w:after="150"/>
        <w:jc w:val="both"/>
        <w:rPr>
          <w:rFonts w:ascii="Calibri" w:hAnsi="Calibri" w:cs="Calibri"/>
          <w:sz w:val="24"/>
          <w:szCs w:val="24"/>
        </w:rPr>
      </w:pPr>
      <w:r w:rsidRPr="002E3C80">
        <w:rPr>
          <w:rFonts w:ascii="Calibri" w:hAnsi="Calibri" w:cs="Calibri"/>
          <w:sz w:val="24"/>
          <w:szCs w:val="24"/>
        </w:rPr>
        <w:t xml:space="preserve">Odbiorcami danych mogą być również dostawcy usług zaopatrujących </w:t>
      </w:r>
      <w:r w:rsidRPr="002E3C80">
        <w:rPr>
          <w:rFonts w:cs="Arial"/>
          <w:sz w:val="24"/>
          <w:szCs w:val="24"/>
        </w:rPr>
        <w:t>Województwo Wielkopolskie</w:t>
      </w:r>
      <w:r w:rsidRPr="002E3C80">
        <w:rPr>
          <w:rFonts w:ascii="Calibri" w:hAnsi="Calibri" w:cs="Calibri"/>
          <w:sz w:val="24"/>
          <w:szCs w:val="24"/>
        </w:rPr>
        <w:t xml:space="preserve"> w rozwiązania techniczne oraz organizacyjne, umożliwiające zarządzanie </w:t>
      </w:r>
      <w:r w:rsidRPr="002E3C80">
        <w:rPr>
          <w:rFonts w:cs="Arial"/>
          <w:sz w:val="24"/>
          <w:szCs w:val="24"/>
        </w:rPr>
        <w:t>Województwem Wielkopolskim</w:t>
      </w:r>
      <w:r w:rsidRPr="002E3C80">
        <w:rPr>
          <w:rFonts w:ascii="Calibri" w:hAnsi="Calibri" w:cs="Calibri"/>
          <w:sz w:val="24"/>
          <w:szCs w:val="24"/>
        </w:rPr>
        <w:t xml:space="preserve"> (w szczególności dostawcy usług teleinformatycznych, firmy kurierskie i pocztowe), a także dostawcy usług prawnych i doradczych oraz wspierających w dochodzeniu należnych roszczeń (w szczególności kancelarie prawne, podatkowe, firmy windykacyjne).</w:t>
      </w:r>
    </w:p>
    <w:p w14:paraId="102A0083" w14:textId="77777777" w:rsidR="00B12826" w:rsidRPr="002E3C80" w:rsidRDefault="00B12826" w:rsidP="00B12826">
      <w:pPr>
        <w:spacing w:after="150"/>
        <w:jc w:val="both"/>
        <w:rPr>
          <w:rFonts w:ascii="Calibri" w:hAnsi="Calibri" w:cs="Calibri"/>
          <w:sz w:val="24"/>
          <w:szCs w:val="24"/>
        </w:rPr>
      </w:pPr>
      <w:r w:rsidRPr="002E3C80">
        <w:rPr>
          <w:rFonts w:ascii="Calibri" w:hAnsi="Calibri" w:cs="Calibri"/>
          <w:sz w:val="24"/>
          <w:szCs w:val="24"/>
        </w:rPr>
        <w:t>Państwa dane osobowe będą przechowywane zgodnie z art. 97 ust. 1 ustawy Pzp, przez okres 4 lat od dnia zakończenia postępowania o udzielenie zamówienia, a jeżeli czas obowiązywania umowy przekracza 4 lata, okres przechowywania obejmuje cały czas obowiązywania umowy.</w:t>
      </w:r>
    </w:p>
    <w:p w14:paraId="366259A3" w14:textId="022D2EC0" w:rsidR="00B12826" w:rsidRPr="002E3C80" w:rsidRDefault="00B12826" w:rsidP="00B12826">
      <w:pPr>
        <w:spacing w:after="150"/>
        <w:jc w:val="both"/>
        <w:rPr>
          <w:rFonts w:ascii="Calibri" w:hAnsi="Calibri" w:cs="Calibri"/>
          <w:sz w:val="24"/>
          <w:szCs w:val="24"/>
        </w:rPr>
      </w:pPr>
      <w:r w:rsidRPr="002E3C80">
        <w:rPr>
          <w:rFonts w:ascii="Calibri" w:hAnsi="Calibri" w:cs="Calibri"/>
          <w:sz w:val="24"/>
          <w:szCs w:val="24"/>
        </w:rPr>
        <w:t xml:space="preserve">Obowiązek podania przez Państwa danych osobowych bezpośrednio Państwa dotyczących jest wymogiem ustawowym określonym w przepisach ustawy Pzp, związanym z udziałem </w:t>
      </w:r>
      <w:r w:rsidRPr="002E3C80">
        <w:rPr>
          <w:rFonts w:ascii="Calibri" w:hAnsi="Calibri" w:cs="Calibri"/>
          <w:sz w:val="24"/>
          <w:szCs w:val="24"/>
        </w:rPr>
        <w:br/>
        <w:t>w postępowaniu o udzielenie zamówienia publicznego; konsekwencje niepodania określonych danych wynikają z ustawy Pzp.</w:t>
      </w:r>
    </w:p>
    <w:p w14:paraId="761596F5" w14:textId="77777777" w:rsidR="00B12826" w:rsidRPr="002E3C80" w:rsidRDefault="00B12826" w:rsidP="00B12826">
      <w:pPr>
        <w:spacing w:after="150"/>
        <w:jc w:val="both"/>
        <w:rPr>
          <w:rFonts w:ascii="Calibri" w:hAnsi="Calibri" w:cs="Calibri"/>
          <w:sz w:val="24"/>
          <w:szCs w:val="24"/>
        </w:rPr>
      </w:pPr>
      <w:r w:rsidRPr="002E3C80">
        <w:rPr>
          <w:rFonts w:ascii="Calibri" w:hAnsi="Calibri" w:cs="Calibri"/>
          <w:sz w:val="24"/>
          <w:szCs w:val="24"/>
        </w:rPr>
        <w:t>W odniesieniu do Państwa danych osobowych decyzje nie będą podejmowane w sposób zautomatyzowany.</w:t>
      </w:r>
    </w:p>
    <w:p w14:paraId="354D1F8E" w14:textId="77777777" w:rsidR="00B12826" w:rsidRPr="002E3C80" w:rsidRDefault="00B12826" w:rsidP="00B12826">
      <w:pPr>
        <w:spacing w:after="150"/>
        <w:rPr>
          <w:rFonts w:ascii="Calibri" w:hAnsi="Calibri" w:cs="Calibri"/>
          <w:sz w:val="24"/>
          <w:szCs w:val="24"/>
        </w:rPr>
      </w:pPr>
      <w:r w:rsidRPr="002E3C80">
        <w:rPr>
          <w:rFonts w:ascii="Calibri" w:hAnsi="Calibri" w:cs="Calibri"/>
          <w:sz w:val="24"/>
          <w:szCs w:val="24"/>
        </w:rPr>
        <w:t>Jako Administrator danych, zapewniamy prawo do:</w:t>
      </w:r>
    </w:p>
    <w:p w14:paraId="6AC04973" w14:textId="77777777" w:rsidR="00B12826" w:rsidRPr="002E3C80" w:rsidRDefault="00B12826" w:rsidP="006D7EBB">
      <w:pPr>
        <w:pStyle w:val="Akapitzlist"/>
        <w:numPr>
          <w:ilvl w:val="0"/>
          <w:numId w:val="27"/>
        </w:numPr>
        <w:spacing w:after="150"/>
        <w:rPr>
          <w:rFonts w:ascii="Calibri" w:hAnsi="Calibri" w:cs="Calibri"/>
          <w:sz w:val="24"/>
          <w:szCs w:val="24"/>
        </w:rPr>
      </w:pPr>
      <w:r w:rsidRPr="002E3C80">
        <w:rPr>
          <w:rFonts w:ascii="Calibri" w:hAnsi="Calibri" w:cs="Calibri"/>
          <w:sz w:val="24"/>
          <w:szCs w:val="24"/>
        </w:rPr>
        <w:t>dostępu do danych osobowych Państwa dotyczących (na podstawie art. 15 RODO);</w:t>
      </w:r>
    </w:p>
    <w:p w14:paraId="6DCEA9D3" w14:textId="77777777" w:rsidR="00B12826" w:rsidRPr="002E3C80" w:rsidRDefault="00B12826" w:rsidP="006D7EBB">
      <w:pPr>
        <w:pStyle w:val="Akapitzlist"/>
        <w:numPr>
          <w:ilvl w:val="0"/>
          <w:numId w:val="27"/>
        </w:numPr>
        <w:spacing w:after="150"/>
        <w:rPr>
          <w:rFonts w:ascii="Calibri" w:hAnsi="Calibri" w:cs="Calibri"/>
          <w:sz w:val="24"/>
          <w:szCs w:val="24"/>
        </w:rPr>
      </w:pPr>
      <w:r w:rsidRPr="002E3C80">
        <w:rPr>
          <w:rFonts w:ascii="Calibri" w:hAnsi="Calibri" w:cs="Calibri"/>
          <w:sz w:val="24"/>
          <w:szCs w:val="24"/>
        </w:rPr>
        <w:t>sprostowania Państwa danych osobowych (na podstawie art. 16 RODO) *;</w:t>
      </w:r>
    </w:p>
    <w:p w14:paraId="2C55F6D2" w14:textId="77777777" w:rsidR="00B12826" w:rsidRPr="002E3C80" w:rsidRDefault="00B12826" w:rsidP="006D7EBB">
      <w:pPr>
        <w:pStyle w:val="Akapitzlist"/>
        <w:numPr>
          <w:ilvl w:val="0"/>
          <w:numId w:val="27"/>
        </w:numPr>
        <w:spacing w:after="150"/>
        <w:rPr>
          <w:rFonts w:ascii="Calibri" w:hAnsi="Calibri" w:cs="Calibri"/>
          <w:sz w:val="24"/>
          <w:szCs w:val="24"/>
        </w:rPr>
      </w:pPr>
      <w:r w:rsidRPr="002E3C80">
        <w:rPr>
          <w:rFonts w:ascii="Calibri" w:hAnsi="Calibri" w:cs="Calibri"/>
          <w:sz w:val="24"/>
          <w:szCs w:val="24"/>
        </w:rPr>
        <w:lastRenderedPageBreak/>
        <w:t xml:space="preserve">żądania od administratora ograniczenia przetwarzania danych osobowych z zastrzeżeniem przypadków, o których mowa w art. 18 ust. 2 RODO  (na podstawie art. 18 RODO)**;  </w:t>
      </w:r>
    </w:p>
    <w:p w14:paraId="78EA90CE" w14:textId="77777777" w:rsidR="00B12826" w:rsidRPr="002E3C80" w:rsidRDefault="00B12826" w:rsidP="006D7EBB">
      <w:pPr>
        <w:pStyle w:val="Akapitzlist"/>
        <w:numPr>
          <w:ilvl w:val="0"/>
          <w:numId w:val="27"/>
        </w:numPr>
        <w:spacing w:after="150"/>
        <w:rPr>
          <w:rFonts w:ascii="Calibri" w:hAnsi="Calibri" w:cs="Calibri"/>
          <w:sz w:val="24"/>
          <w:szCs w:val="24"/>
        </w:rPr>
      </w:pPr>
      <w:r w:rsidRPr="002E3C80">
        <w:rPr>
          <w:rFonts w:ascii="Calibri" w:hAnsi="Calibri" w:cs="Calibri"/>
          <w:sz w:val="24"/>
          <w:szCs w:val="24"/>
        </w:rPr>
        <w:t>wniesienia skargi do Prezesa Urzędu Ochrony Danych Osobowych, gdy uznają Państwo, że przetwarzanie danych osobowych Państwa dotyczących narusza przepisy RODO;</w:t>
      </w:r>
    </w:p>
    <w:p w14:paraId="59C229B8" w14:textId="77777777" w:rsidR="00B12826" w:rsidRPr="002E3C80" w:rsidRDefault="00B12826" w:rsidP="00B12826">
      <w:pPr>
        <w:spacing w:after="150"/>
        <w:rPr>
          <w:rFonts w:ascii="Calibri" w:hAnsi="Calibri" w:cs="Calibri"/>
          <w:sz w:val="24"/>
          <w:szCs w:val="24"/>
        </w:rPr>
      </w:pPr>
      <w:r w:rsidRPr="002E3C80">
        <w:rPr>
          <w:rFonts w:ascii="Calibri" w:hAnsi="Calibri" w:cs="Calibri"/>
          <w:sz w:val="24"/>
          <w:szCs w:val="24"/>
        </w:rPr>
        <w:t>Jednocześnie informujemy, iż nie przysługuje Państwu prawo do:</w:t>
      </w:r>
    </w:p>
    <w:p w14:paraId="08C74D7E" w14:textId="77777777" w:rsidR="00B12826" w:rsidRPr="002E3C80" w:rsidRDefault="00B12826" w:rsidP="006D7EBB">
      <w:pPr>
        <w:pStyle w:val="Akapitzlist"/>
        <w:numPr>
          <w:ilvl w:val="0"/>
          <w:numId w:val="28"/>
        </w:numPr>
        <w:spacing w:after="150"/>
        <w:rPr>
          <w:rFonts w:ascii="Calibri" w:hAnsi="Calibri" w:cs="Calibri"/>
          <w:sz w:val="24"/>
          <w:szCs w:val="24"/>
        </w:rPr>
      </w:pPr>
      <w:r w:rsidRPr="002E3C80">
        <w:rPr>
          <w:rFonts w:ascii="Calibri" w:hAnsi="Calibri" w:cs="Calibri"/>
          <w:sz w:val="24"/>
          <w:szCs w:val="24"/>
        </w:rPr>
        <w:t>usunięcia danych osobowych w związku z art. 17 ust. 3 lit. b, d lub e RODO;</w:t>
      </w:r>
    </w:p>
    <w:p w14:paraId="60F47F7D" w14:textId="77777777" w:rsidR="00B12826" w:rsidRPr="002E3C80" w:rsidRDefault="00B12826" w:rsidP="006D7EBB">
      <w:pPr>
        <w:pStyle w:val="Akapitzlist"/>
        <w:numPr>
          <w:ilvl w:val="0"/>
          <w:numId w:val="28"/>
        </w:numPr>
        <w:spacing w:after="150"/>
        <w:rPr>
          <w:rFonts w:ascii="Calibri" w:hAnsi="Calibri" w:cs="Calibri"/>
          <w:sz w:val="24"/>
          <w:szCs w:val="24"/>
        </w:rPr>
      </w:pPr>
      <w:r w:rsidRPr="002E3C80">
        <w:rPr>
          <w:rFonts w:ascii="Calibri" w:hAnsi="Calibri" w:cs="Calibri"/>
          <w:sz w:val="24"/>
          <w:szCs w:val="24"/>
        </w:rPr>
        <w:t>przenoszenia danych osobowych, o którym mowa w art. 20 RODO;</w:t>
      </w:r>
    </w:p>
    <w:p w14:paraId="1ECBB867" w14:textId="77777777" w:rsidR="00B12826" w:rsidRPr="002E3C80" w:rsidRDefault="00B12826" w:rsidP="006D7EBB">
      <w:pPr>
        <w:pStyle w:val="Akapitzlist"/>
        <w:numPr>
          <w:ilvl w:val="0"/>
          <w:numId w:val="28"/>
        </w:numPr>
        <w:spacing w:after="150"/>
        <w:rPr>
          <w:rFonts w:ascii="Calibri" w:hAnsi="Calibri" w:cs="Calibri"/>
          <w:sz w:val="24"/>
          <w:szCs w:val="24"/>
        </w:rPr>
      </w:pPr>
      <w:r w:rsidRPr="002E3C80">
        <w:rPr>
          <w:rFonts w:ascii="Calibri" w:hAnsi="Calibri" w:cs="Calibri"/>
          <w:sz w:val="24"/>
          <w:szCs w:val="24"/>
        </w:rPr>
        <w:t xml:space="preserve">prawo sprzeciwu wobec przetwarzania danych osobowych na podstawie art. 21 RODO, gdyż podstawą prawną przetwarzania Państwa danych osobowych jest art. 6 ust. 1 lit. c RODO. </w:t>
      </w:r>
    </w:p>
    <w:p w14:paraId="086E00AB" w14:textId="77777777" w:rsidR="00B12826" w:rsidRPr="002E3C80" w:rsidRDefault="00B12826" w:rsidP="00B12826">
      <w:pPr>
        <w:pStyle w:val="Akapitzlist"/>
        <w:spacing w:after="150"/>
        <w:rPr>
          <w:rFonts w:ascii="Calibri" w:hAnsi="Calibri" w:cs="Calibri"/>
        </w:rPr>
      </w:pPr>
    </w:p>
    <w:p w14:paraId="7F1C4AE7" w14:textId="77777777" w:rsidR="00B12826" w:rsidRPr="002E3C80" w:rsidRDefault="00B12826" w:rsidP="00B12826">
      <w:pPr>
        <w:pStyle w:val="Akapitzlist"/>
        <w:ind w:left="426"/>
        <w:jc w:val="both"/>
        <w:rPr>
          <w:rFonts w:ascii="Calibri" w:hAnsi="Calibri" w:cs="Calibri"/>
          <w:sz w:val="18"/>
        </w:rPr>
      </w:pPr>
      <w:r w:rsidRPr="002E3C80">
        <w:rPr>
          <w:rFonts w:ascii="Calibri" w:hAnsi="Calibri" w:cs="Calibri"/>
          <w:sz w:val="18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7B727541" w14:textId="77777777" w:rsidR="00B12826" w:rsidRPr="002E3C80" w:rsidRDefault="00B12826" w:rsidP="00B12826">
      <w:pPr>
        <w:pStyle w:val="Akapitzlist"/>
        <w:ind w:left="426"/>
        <w:jc w:val="both"/>
        <w:rPr>
          <w:rFonts w:ascii="Calibri" w:hAnsi="Calibri" w:cs="Calibri"/>
          <w:sz w:val="18"/>
        </w:rPr>
      </w:pPr>
      <w:r w:rsidRPr="002E3C80">
        <w:rPr>
          <w:rFonts w:ascii="Calibri" w:hAnsi="Calibri" w:cs="Calibri"/>
          <w:sz w:val="18"/>
        </w:rPr>
        <w:t>**Wyjaśnienie: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CA34077" w14:textId="77777777" w:rsidR="001D1B79" w:rsidRPr="002E3C80" w:rsidRDefault="001D1B79" w:rsidP="001D1B79">
      <w:pPr>
        <w:spacing w:after="0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1DED0C85" w14:textId="77777777" w:rsidR="001D1B79" w:rsidRPr="002E3C80" w:rsidRDefault="001D1B79" w:rsidP="00E3020E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2E3C80">
        <w:rPr>
          <w:rFonts w:eastAsia="Times New Roman" w:cs="Times New Roman"/>
          <w:b/>
          <w:sz w:val="24"/>
          <w:szCs w:val="24"/>
          <w:lang w:eastAsia="pl-PL"/>
        </w:rPr>
        <w:t>Tryb udzielenia zamówienia publicznego</w:t>
      </w:r>
    </w:p>
    <w:p w14:paraId="3728EAE7" w14:textId="77777777" w:rsidR="0070479B" w:rsidRPr="00861052" w:rsidRDefault="0070479B" w:rsidP="0070479B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861052">
        <w:rPr>
          <w:rFonts w:eastAsia="Times New Roman" w:cs="Times New Roman"/>
          <w:sz w:val="24"/>
          <w:szCs w:val="24"/>
          <w:lang w:eastAsia="pl-PL"/>
        </w:rPr>
        <w:t>Do niniejszego postępowania mają zastosowanie przepisy ustawy z dnia 11 września 2019 r. Prawo zamówień publicznych (tekst jednolity Dz. U. z 2019 poz. 2019 ze z</w:t>
      </w:r>
      <w:r>
        <w:rPr>
          <w:rFonts w:eastAsia="Times New Roman" w:cs="Times New Roman"/>
          <w:sz w:val="24"/>
          <w:szCs w:val="24"/>
          <w:lang w:eastAsia="pl-PL"/>
        </w:rPr>
        <w:t>m.) zwanej</w:t>
      </w:r>
      <w:r w:rsidRPr="00861052">
        <w:rPr>
          <w:rFonts w:eastAsia="Times New Roman" w:cs="Times New Roman"/>
          <w:sz w:val="24"/>
          <w:szCs w:val="24"/>
          <w:lang w:eastAsia="pl-PL"/>
        </w:rPr>
        <w:t xml:space="preserve"> dalej </w:t>
      </w:r>
      <w:r>
        <w:rPr>
          <w:rFonts w:eastAsia="Times New Roman" w:cs="Times New Roman"/>
          <w:sz w:val="24"/>
          <w:szCs w:val="24"/>
          <w:lang w:eastAsia="pl-PL"/>
        </w:rPr>
        <w:t>ustawą Pzp.</w:t>
      </w:r>
    </w:p>
    <w:p w14:paraId="37C87929" w14:textId="77777777" w:rsidR="0070479B" w:rsidRPr="003B13C0" w:rsidRDefault="0070479B" w:rsidP="0070479B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3B13C0">
        <w:rPr>
          <w:rFonts w:eastAsia="Times New Roman" w:cs="Times New Roman"/>
          <w:sz w:val="24"/>
          <w:szCs w:val="24"/>
          <w:lang w:eastAsia="pl-PL"/>
        </w:rPr>
        <w:t xml:space="preserve">Postępowanie prowadzone jest w trybie przetargu nieograniczonego </w:t>
      </w:r>
      <w:r w:rsidRPr="00F66BB2">
        <w:rPr>
          <w:rFonts w:eastAsia="Times New Roman" w:cs="Times New Roman"/>
          <w:sz w:val="24"/>
          <w:szCs w:val="24"/>
          <w:lang w:eastAsia="pl-PL"/>
        </w:rPr>
        <w:t>o wartości równej lub przekraczającej progi unijne</w:t>
      </w:r>
      <w:r>
        <w:rPr>
          <w:rFonts w:eastAsia="Times New Roman" w:cs="Times New Roman"/>
          <w:sz w:val="24"/>
          <w:szCs w:val="24"/>
          <w:lang w:eastAsia="pl-PL"/>
        </w:rPr>
        <w:t>,</w:t>
      </w:r>
      <w:r w:rsidRPr="00F66BB2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na podstawie art. 129 ust. 1 pkt 1</w:t>
      </w:r>
      <w:r w:rsidRPr="003B13C0">
        <w:rPr>
          <w:rFonts w:eastAsia="Times New Roman" w:cs="Times New Roman"/>
          <w:sz w:val="24"/>
          <w:szCs w:val="24"/>
          <w:lang w:eastAsia="pl-PL"/>
        </w:rPr>
        <w:t xml:space="preserve"> ustawy Pzp.</w:t>
      </w:r>
    </w:p>
    <w:p w14:paraId="20DCDA2F" w14:textId="03880501" w:rsidR="0070479B" w:rsidRPr="0070479B" w:rsidRDefault="0070479B" w:rsidP="0070479B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Postępowanie dofinansowane </w:t>
      </w:r>
      <w:r w:rsidRPr="0070479B">
        <w:rPr>
          <w:rFonts w:eastAsia="Times New Roman" w:cs="Times New Roman"/>
          <w:sz w:val="24"/>
          <w:szCs w:val="24"/>
          <w:lang w:eastAsia="pl-PL"/>
        </w:rPr>
        <w:t xml:space="preserve">z Wielkopolskiego Regionalnego Programu Operacyjnego na lata 2014-2020, w ramach Poddziałania 2.1.1. </w:t>
      </w:r>
      <w:r w:rsidRPr="0070479B">
        <w:rPr>
          <w:rFonts w:eastAsia="Times New Roman" w:cs="Times New Roman"/>
          <w:i/>
          <w:sz w:val="24"/>
          <w:szCs w:val="24"/>
          <w:lang w:eastAsia="pl-PL"/>
        </w:rPr>
        <w:t>Rozwój elektronicznych usług publicznych.</w:t>
      </w:r>
    </w:p>
    <w:p w14:paraId="53AB1111" w14:textId="77777777" w:rsidR="0070479B" w:rsidRPr="00861052" w:rsidRDefault="0070479B" w:rsidP="0070479B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F83480">
        <w:rPr>
          <w:rFonts w:eastAsia="Times New Roman" w:cs="Times New Roman"/>
          <w:sz w:val="24"/>
          <w:szCs w:val="24"/>
          <w:lang w:eastAsia="pl-PL"/>
        </w:rPr>
        <w:t xml:space="preserve">Rodzaj przedmiotu </w:t>
      </w:r>
      <w:r w:rsidRPr="00861052">
        <w:rPr>
          <w:rFonts w:eastAsia="Times New Roman" w:cstheme="minorHAnsi"/>
          <w:sz w:val="24"/>
          <w:szCs w:val="24"/>
          <w:lang w:eastAsia="pl-PL"/>
        </w:rPr>
        <w:t xml:space="preserve">zamówienia: </w:t>
      </w:r>
      <w:r w:rsidRPr="00861052">
        <w:rPr>
          <w:rFonts w:eastAsia="Times New Roman" w:cstheme="minorHAnsi"/>
          <w:b/>
          <w:sz w:val="24"/>
          <w:szCs w:val="24"/>
          <w:lang w:eastAsia="pl-PL"/>
        </w:rPr>
        <w:t>dostawa</w:t>
      </w:r>
      <w:r w:rsidRPr="00861052">
        <w:rPr>
          <w:rFonts w:eastAsia="Times New Roman" w:cstheme="minorHAnsi"/>
          <w:sz w:val="24"/>
          <w:szCs w:val="24"/>
          <w:lang w:eastAsia="pl-PL"/>
        </w:rPr>
        <w:t>.</w:t>
      </w:r>
    </w:p>
    <w:p w14:paraId="64BAAAC4" w14:textId="77777777" w:rsidR="0070479B" w:rsidRPr="00861052" w:rsidRDefault="0070479B" w:rsidP="0070479B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61052">
        <w:rPr>
          <w:rFonts w:cstheme="minorHAnsi"/>
          <w:sz w:val="24"/>
          <w:szCs w:val="24"/>
        </w:rPr>
        <w:t>Zamawiający nie przewiduje zawarcia umowy ramowej.</w:t>
      </w:r>
    </w:p>
    <w:p w14:paraId="68360920" w14:textId="77777777" w:rsidR="0070479B" w:rsidRPr="00861052" w:rsidRDefault="0070479B" w:rsidP="0070479B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61052">
        <w:rPr>
          <w:rFonts w:cstheme="minorHAnsi"/>
          <w:sz w:val="24"/>
          <w:szCs w:val="24"/>
        </w:rPr>
        <w:t>Zamawiający nie przewiduje wyboru oferty najkorzystniejszej z zastosowaniem aukcji elektronicznej.</w:t>
      </w:r>
    </w:p>
    <w:p w14:paraId="7C090E5A" w14:textId="77777777" w:rsidR="0070479B" w:rsidRPr="00861052" w:rsidRDefault="0070479B" w:rsidP="0070479B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61052">
        <w:rPr>
          <w:rFonts w:cstheme="minorHAnsi"/>
          <w:sz w:val="24"/>
          <w:szCs w:val="24"/>
        </w:rPr>
        <w:t>Wykonawca może powierzyć wykonanie części zamówienia podwykonawcy. Zamawiający żąda wskazania przez wykonawcę, w ofercie, części zamówienia, których wykonanie zamierza powierzyć podwykonawcom, oraz podania nazw ewentualnych podwykonawców.</w:t>
      </w:r>
    </w:p>
    <w:p w14:paraId="02788AF6" w14:textId="77777777" w:rsidR="0070479B" w:rsidRPr="00861052" w:rsidRDefault="0070479B" w:rsidP="0070479B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61052">
        <w:rPr>
          <w:rFonts w:cstheme="minorHAnsi"/>
          <w:sz w:val="24"/>
          <w:szCs w:val="24"/>
        </w:rPr>
        <w:t>Zgodnie z art. 126 ust. 1 PZP Zamawiający wezwie wykonawcę, którego oferta została najwyżej oceniona, do złożenia w wyznaczonym terminie, nie krótszym niż 10 dni od dnia wezwania, podmiotowych środków dowodowych, jeżeli wymagał ich złożenia w ogłoszeniu o zamówieniu lub dokumentach zamówienia, aktualnych na dzień złożenia podmiotowych środków dowodowych.</w:t>
      </w:r>
    </w:p>
    <w:p w14:paraId="6577A102" w14:textId="77777777" w:rsidR="0070479B" w:rsidRPr="00861052" w:rsidRDefault="0070479B" w:rsidP="0070479B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61052">
        <w:rPr>
          <w:rFonts w:cstheme="minorHAnsi"/>
          <w:sz w:val="24"/>
          <w:szCs w:val="24"/>
        </w:rPr>
        <w:t>Postępowanie o udzielenie zamówienia prowadzone jest w języku polskim.</w:t>
      </w:r>
    </w:p>
    <w:p w14:paraId="67E6B005" w14:textId="77777777" w:rsidR="0070479B" w:rsidRPr="002E3C80" w:rsidRDefault="0070479B" w:rsidP="0070479B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467F36E6" w14:textId="77777777" w:rsidR="001D1B79" w:rsidRPr="002E3C80" w:rsidRDefault="001D1B79" w:rsidP="001D1B79">
      <w:pPr>
        <w:spacing w:after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</w:p>
    <w:p w14:paraId="1969FDB5" w14:textId="77777777" w:rsidR="001D1B79" w:rsidRPr="002E3C80" w:rsidRDefault="001D1B79" w:rsidP="00E3020E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2E3C80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Opis przedmiotu zamówienia</w:t>
      </w:r>
    </w:p>
    <w:p w14:paraId="325885EF" w14:textId="77777777" w:rsidR="006840F1" w:rsidRPr="002E3C80" w:rsidRDefault="006840F1" w:rsidP="008412AF">
      <w:pPr>
        <w:spacing w:after="0"/>
        <w:ind w:right="21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794BB41E" w14:textId="52FABE8B" w:rsidR="004D57FB" w:rsidRPr="0070479B" w:rsidRDefault="006840F1" w:rsidP="004D57FB">
      <w:pPr>
        <w:spacing w:after="0"/>
        <w:ind w:right="21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70479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Przedmiotem zamów</w:t>
      </w:r>
      <w:r w:rsidR="00E226A1" w:rsidRPr="0070479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ienia jest dostawa</w:t>
      </w:r>
      <w:r w:rsidR="004D57FB" w:rsidRPr="0070479B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CE2157" w:rsidRPr="0070479B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52 kompletów </w:t>
      </w:r>
      <w:r w:rsidR="004D57FB" w:rsidRPr="0070479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Systemów Autoryzacji składając</w:t>
      </w:r>
      <w:r w:rsidR="001D6105" w:rsidRPr="0070479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ych</w:t>
      </w:r>
      <w:r w:rsidR="004D57FB" w:rsidRPr="0070479B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się z</w:t>
      </w:r>
      <w:r w:rsidR="00CE2157" w:rsidRPr="0070479B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łącznie z </w:t>
      </w:r>
      <w:r w:rsidR="004D57FB" w:rsidRPr="0070479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:</w:t>
      </w:r>
    </w:p>
    <w:p w14:paraId="49A6514A" w14:textId="770F152F" w:rsidR="004D57FB" w:rsidRPr="0070479B" w:rsidRDefault="004D57FB" w:rsidP="004D57FB">
      <w:pPr>
        <w:pStyle w:val="Akapitzlist"/>
        <w:numPr>
          <w:ilvl w:val="1"/>
          <w:numId w:val="34"/>
        </w:numPr>
        <w:rPr>
          <w:sz w:val="24"/>
          <w:szCs w:val="24"/>
        </w:rPr>
      </w:pPr>
      <w:r w:rsidRPr="0070479B">
        <w:rPr>
          <w:sz w:val="24"/>
          <w:szCs w:val="24"/>
        </w:rPr>
        <w:t xml:space="preserve">karty  chipowej (mikroprocesorowej) – </w:t>
      </w:r>
      <w:r w:rsidR="00CE2157" w:rsidRPr="0070479B">
        <w:rPr>
          <w:sz w:val="24"/>
          <w:szCs w:val="24"/>
        </w:rPr>
        <w:t>13 181</w:t>
      </w:r>
      <w:r w:rsidRPr="0070479B">
        <w:rPr>
          <w:sz w:val="24"/>
          <w:szCs w:val="24"/>
        </w:rPr>
        <w:t xml:space="preserve"> szt.  (</w:t>
      </w:r>
      <w:r w:rsidR="00CE2157" w:rsidRPr="0070479B">
        <w:rPr>
          <w:sz w:val="24"/>
          <w:szCs w:val="24"/>
        </w:rPr>
        <w:t xml:space="preserve">trzynaście tysięcy sto osiemdziesiąt jeden </w:t>
      </w:r>
      <w:r w:rsidR="0070479B" w:rsidRPr="0070479B">
        <w:rPr>
          <w:sz w:val="24"/>
          <w:szCs w:val="24"/>
        </w:rPr>
        <w:t>szt.)</w:t>
      </w:r>
    </w:p>
    <w:p w14:paraId="0C8959D4" w14:textId="76D3F2A8" w:rsidR="004D57FB" w:rsidRPr="0070479B" w:rsidRDefault="004D57FB" w:rsidP="004D57FB">
      <w:pPr>
        <w:pStyle w:val="Akapitzlist"/>
        <w:numPr>
          <w:ilvl w:val="1"/>
          <w:numId w:val="34"/>
        </w:numPr>
        <w:rPr>
          <w:sz w:val="24"/>
          <w:szCs w:val="24"/>
        </w:rPr>
      </w:pPr>
      <w:r w:rsidRPr="0070479B">
        <w:rPr>
          <w:sz w:val="24"/>
          <w:szCs w:val="24"/>
        </w:rPr>
        <w:t>czytnika chipowe</w:t>
      </w:r>
      <w:r w:rsidR="00CE2157" w:rsidRPr="0070479B">
        <w:rPr>
          <w:sz w:val="24"/>
          <w:szCs w:val="24"/>
        </w:rPr>
        <w:t>go (mikroprocesorowego) -  3 738</w:t>
      </w:r>
      <w:r w:rsidRPr="0070479B">
        <w:rPr>
          <w:sz w:val="24"/>
          <w:szCs w:val="24"/>
        </w:rPr>
        <w:t xml:space="preserve"> szt. (trzy tysiące siedemset </w:t>
      </w:r>
      <w:r w:rsidR="00CE2157" w:rsidRPr="0070479B">
        <w:rPr>
          <w:sz w:val="24"/>
          <w:szCs w:val="24"/>
        </w:rPr>
        <w:t xml:space="preserve">trzydzieści </w:t>
      </w:r>
      <w:r w:rsidRPr="0070479B">
        <w:rPr>
          <w:sz w:val="24"/>
          <w:szCs w:val="24"/>
        </w:rPr>
        <w:t>osiem</w:t>
      </w:r>
      <w:r w:rsidR="00CE2157" w:rsidRPr="0070479B">
        <w:rPr>
          <w:sz w:val="24"/>
          <w:szCs w:val="24"/>
        </w:rPr>
        <w:t xml:space="preserve"> szt.)</w:t>
      </w:r>
    </w:p>
    <w:p w14:paraId="0C47DA9B" w14:textId="77777777" w:rsidR="004D57FB" w:rsidRPr="0070479B" w:rsidRDefault="004D57FB" w:rsidP="004D57FB">
      <w:pPr>
        <w:pStyle w:val="Akapitzlist"/>
        <w:numPr>
          <w:ilvl w:val="1"/>
          <w:numId w:val="34"/>
        </w:numPr>
        <w:rPr>
          <w:sz w:val="24"/>
          <w:szCs w:val="24"/>
        </w:rPr>
      </w:pPr>
      <w:r w:rsidRPr="0070479B">
        <w:rPr>
          <w:sz w:val="24"/>
          <w:szCs w:val="24"/>
        </w:rPr>
        <w:t>oprogramowania – 52 kpl. (pięćdziesiąt dwa) (dla każdego podmiotu bez ograniczeń w zakresie instalacji na komputerach)</w:t>
      </w:r>
    </w:p>
    <w:p w14:paraId="3B078C89" w14:textId="569727A1" w:rsidR="004D57FB" w:rsidRPr="0070479B" w:rsidRDefault="004D57FB" w:rsidP="004D57FB">
      <w:pPr>
        <w:pStyle w:val="Akapitzlist"/>
        <w:numPr>
          <w:ilvl w:val="1"/>
          <w:numId w:val="34"/>
        </w:numPr>
        <w:rPr>
          <w:sz w:val="24"/>
          <w:szCs w:val="24"/>
        </w:rPr>
      </w:pPr>
      <w:r w:rsidRPr="0070479B">
        <w:rPr>
          <w:sz w:val="24"/>
          <w:szCs w:val="24"/>
        </w:rPr>
        <w:t>certyfikatu kwalifikowanego</w:t>
      </w:r>
      <w:r w:rsidR="00E528D9" w:rsidRPr="0070479B">
        <w:rPr>
          <w:sz w:val="24"/>
          <w:szCs w:val="24"/>
        </w:rPr>
        <w:t xml:space="preserve"> ważnego 60 miesięcy </w:t>
      </w:r>
      <w:r w:rsidRPr="0070479B">
        <w:rPr>
          <w:sz w:val="24"/>
          <w:szCs w:val="24"/>
        </w:rPr>
        <w:t xml:space="preserve">– </w:t>
      </w:r>
      <w:r w:rsidR="00CE2157" w:rsidRPr="0070479B">
        <w:rPr>
          <w:sz w:val="24"/>
          <w:szCs w:val="24"/>
        </w:rPr>
        <w:t xml:space="preserve">1 992 </w:t>
      </w:r>
      <w:r w:rsidRPr="0070479B">
        <w:rPr>
          <w:sz w:val="24"/>
          <w:szCs w:val="24"/>
        </w:rPr>
        <w:t xml:space="preserve">szt. </w:t>
      </w:r>
      <w:r w:rsidR="00CE2157" w:rsidRPr="0070479B">
        <w:rPr>
          <w:sz w:val="24"/>
          <w:szCs w:val="24"/>
        </w:rPr>
        <w:t xml:space="preserve"> </w:t>
      </w:r>
      <w:r w:rsidRPr="0070479B">
        <w:rPr>
          <w:sz w:val="24"/>
          <w:szCs w:val="24"/>
        </w:rPr>
        <w:t>(</w:t>
      </w:r>
      <w:r w:rsidR="0070479B" w:rsidRPr="0070479B">
        <w:rPr>
          <w:sz w:val="24"/>
          <w:szCs w:val="24"/>
        </w:rPr>
        <w:t>tysiąc dziewięćs</w:t>
      </w:r>
      <w:r w:rsidR="00CE2157" w:rsidRPr="0070479B">
        <w:rPr>
          <w:sz w:val="24"/>
          <w:szCs w:val="24"/>
        </w:rPr>
        <w:t>et dziewięćdziesiąt dwa</w:t>
      </w:r>
      <w:r w:rsidRPr="0070479B">
        <w:rPr>
          <w:sz w:val="24"/>
          <w:szCs w:val="24"/>
        </w:rPr>
        <w:t xml:space="preserve"> </w:t>
      </w:r>
      <w:r w:rsidR="0070479B" w:rsidRPr="0070479B">
        <w:rPr>
          <w:sz w:val="24"/>
          <w:szCs w:val="24"/>
        </w:rPr>
        <w:t xml:space="preserve"> szt.)</w:t>
      </w:r>
    </w:p>
    <w:p w14:paraId="113F6A05" w14:textId="77777777" w:rsidR="005B36BF" w:rsidRPr="0070479B" w:rsidRDefault="006840F1" w:rsidP="002E3C80">
      <w:pPr>
        <w:spacing w:after="0"/>
        <w:ind w:right="21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70479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Realizowanego jako ETAP I</w:t>
      </w:r>
      <w:r w:rsidR="00E226A1" w:rsidRPr="0070479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I</w:t>
      </w:r>
      <w:r w:rsidRPr="0070479B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szerszego zamówienia występującego pod nazwami:</w:t>
      </w:r>
    </w:p>
    <w:p w14:paraId="3667BCE8" w14:textId="72EE7B36" w:rsidR="005B36BF" w:rsidRPr="0070479B" w:rsidRDefault="002E3C80" w:rsidP="006D7EBB">
      <w:pPr>
        <w:pStyle w:val="Akapitzlist"/>
        <w:numPr>
          <w:ilvl w:val="0"/>
          <w:numId w:val="32"/>
        </w:numPr>
        <w:spacing w:after="0"/>
        <w:ind w:right="21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70479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Dostarczenie systemu autoryzacji (karty chipowe, czytniki chipow</w:t>
      </w:r>
      <w:r w:rsidR="0070479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e, oprogramowanie, certyfikaty),</w:t>
      </w:r>
    </w:p>
    <w:p w14:paraId="6DB6FA75" w14:textId="00FCADA5" w:rsidR="002E3C80" w:rsidRPr="0070479B" w:rsidRDefault="002E3C80" w:rsidP="002E3C80">
      <w:pPr>
        <w:pStyle w:val="Akapitzlist"/>
        <w:numPr>
          <w:ilvl w:val="0"/>
          <w:numId w:val="32"/>
        </w:numPr>
        <w:spacing w:after="0"/>
        <w:ind w:right="21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B36B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Dostarczenie skonfigurowanie i uruchomienie systemów wsparcia przetwarzania informacji w podmiotach leczniczych (aplikacje i syste</w:t>
      </w:r>
      <w:r w:rsidR="0070479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my szpitalne i specjalistyczne),</w:t>
      </w:r>
    </w:p>
    <w:p w14:paraId="3685DDE4" w14:textId="38A832A0" w:rsidR="00E226A1" w:rsidRPr="00831F11" w:rsidRDefault="001D45FA" w:rsidP="00831F11">
      <w:pPr>
        <w:spacing w:after="0"/>
        <w:ind w:right="21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d</w:t>
      </w:r>
      <w:r w:rsidR="00E32BFB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o </w:t>
      </w:r>
      <w:r w:rsidR="002E3C80" w:rsidRPr="002E3C8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projektu „Wyposażenie środowisk informatycznych wojewódzkich, powiatowych i miejskich podmiotów leczniczych w narzędzia informatyczne umożliwiające wdrożenie EDM </w:t>
      </w:r>
      <w:r w:rsidR="002E3C80" w:rsidRPr="00831F1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oraz stworzenie sieci wymiany danych między podmiotami leczniczymi samorządu województwa"</w:t>
      </w:r>
    </w:p>
    <w:p w14:paraId="27AAE40A" w14:textId="77777777" w:rsidR="00831F11" w:rsidRPr="00831F11" w:rsidRDefault="00831F11" w:rsidP="00831F11">
      <w:pPr>
        <w:spacing w:after="0"/>
        <w:ind w:right="21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1C31B740" w14:textId="03211DD2" w:rsidR="00831F11" w:rsidRPr="00831F11" w:rsidRDefault="00831F11" w:rsidP="00831F11">
      <w:pPr>
        <w:jc w:val="both"/>
        <w:rPr>
          <w:color w:val="000000" w:themeColor="text1"/>
          <w:sz w:val="24"/>
          <w:szCs w:val="24"/>
        </w:rPr>
      </w:pPr>
      <w:r w:rsidRPr="00831F11">
        <w:rPr>
          <w:color w:val="000000" w:themeColor="text1"/>
          <w:sz w:val="24"/>
          <w:szCs w:val="24"/>
        </w:rPr>
        <w:t>Zam</w:t>
      </w:r>
      <w:r w:rsidR="00CE2157">
        <w:rPr>
          <w:color w:val="000000" w:themeColor="text1"/>
          <w:sz w:val="24"/>
          <w:szCs w:val="24"/>
        </w:rPr>
        <w:t>awiający gwarantuje zakup min 95</w:t>
      </w:r>
      <w:r w:rsidRPr="00831F11">
        <w:rPr>
          <w:color w:val="000000" w:themeColor="text1"/>
          <w:sz w:val="24"/>
          <w:szCs w:val="24"/>
        </w:rPr>
        <w:t xml:space="preserve">% z podanej maksymalnej liczby certyfikatów kwalifikowanych </w:t>
      </w:r>
      <w:r w:rsidR="00435E29">
        <w:rPr>
          <w:color w:val="000000" w:themeColor="text1"/>
          <w:sz w:val="24"/>
          <w:szCs w:val="24"/>
        </w:rPr>
        <w:t xml:space="preserve">i kart chipowych </w:t>
      </w:r>
      <w:r w:rsidR="0070479B">
        <w:rPr>
          <w:color w:val="000000" w:themeColor="text1"/>
          <w:sz w:val="24"/>
          <w:szCs w:val="24"/>
        </w:rPr>
        <w:t>wskazanych w niniejszej S</w:t>
      </w:r>
      <w:r w:rsidRPr="00831F11">
        <w:rPr>
          <w:color w:val="000000" w:themeColor="text1"/>
          <w:sz w:val="24"/>
          <w:szCs w:val="24"/>
        </w:rPr>
        <w:t>WZ.</w:t>
      </w:r>
    </w:p>
    <w:p w14:paraId="7C54CC35" w14:textId="77777777" w:rsidR="00831F11" w:rsidRPr="00831F11" w:rsidRDefault="00831F11" w:rsidP="00831F11">
      <w:pPr>
        <w:jc w:val="both"/>
        <w:rPr>
          <w:color w:val="000000" w:themeColor="text1"/>
          <w:sz w:val="24"/>
          <w:szCs w:val="24"/>
        </w:rPr>
      </w:pPr>
      <w:r w:rsidRPr="00831F11">
        <w:rPr>
          <w:color w:val="000000" w:themeColor="text1"/>
          <w:sz w:val="24"/>
          <w:szCs w:val="24"/>
        </w:rPr>
        <w:t>Wykonawca ustali harmonogram wydawania podpisów z Zamawiającym w taki sposób aby w każdym podmiocie wymienionym w tabeli gdzie liczba certyfikatów:</w:t>
      </w:r>
    </w:p>
    <w:p w14:paraId="35C5171E" w14:textId="4DBBC388" w:rsidR="00831F11" w:rsidRPr="00831F11" w:rsidRDefault="00CE2157" w:rsidP="00831F11">
      <w:pPr>
        <w:pStyle w:val="Akapitzlist"/>
        <w:numPr>
          <w:ilvl w:val="0"/>
          <w:numId w:val="36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nie przekracza 50</w:t>
      </w:r>
      <w:r w:rsidR="00831F11" w:rsidRPr="00831F11">
        <w:rPr>
          <w:color w:val="000000" w:themeColor="text1"/>
          <w:sz w:val="24"/>
          <w:szCs w:val="24"/>
        </w:rPr>
        <w:t>, Wykonawca był co najmniej dwa raz w celu wydania certyfikatów kwalifikowanych;</w:t>
      </w:r>
    </w:p>
    <w:p w14:paraId="6514BBD4" w14:textId="25B134BA" w:rsidR="00831F11" w:rsidRPr="00831F11" w:rsidRDefault="00CE2157" w:rsidP="00831F11">
      <w:pPr>
        <w:pStyle w:val="Akapitzlist"/>
        <w:numPr>
          <w:ilvl w:val="0"/>
          <w:numId w:val="36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nie przekracza 1</w:t>
      </w:r>
      <w:r w:rsidR="00831F11" w:rsidRPr="00831F11">
        <w:rPr>
          <w:color w:val="000000" w:themeColor="text1"/>
          <w:sz w:val="24"/>
          <w:szCs w:val="24"/>
        </w:rPr>
        <w:t>00, Wykonawca był co najmniej trzy razy w celu wydania certyfikatów kwalifikowanych;</w:t>
      </w:r>
    </w:p>
    <w:p w14:paraId="3E362BA5" w14:textId="53114DF0" w:rsidR="00CE2157" w:rsidRPr="00CE2157" w:rsidRDefault="00CE2157" w:rsidP="00831F11">
      <w:pPr>
        <w:pStyle w:val="Akapitzlist"/>
        <w:numPr>
          <w:ilvl w:val="0"/>
          <w:numId w:val="36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wynosi 2</w:t>
      </w:r>
      <w:r w:rsidR="00831F11" w:rsidRPr="00831F11">
        <w:rPr>
          <w:color w:val="000000" w:themeColor="text1"/>
          <w:sz w:val="24"/>
          <w:szCs w:val="24"/>
        </w:rPr>
        <w:t>00 i więcej Wykonawca był co najmniej cztery razy w celu wydania certyfikatów kwalifikowanych.</w:t>
      </w:r>
    </w:p>
    <w:p w14:paraId="12824A53" w14:textId="44521077" w:rsidR="00831F11" w:rsidRPr="00831F11" w:rsidRDefault="00831F11" w:rsidP="00831F11">
      <w:pPr>
        <w:jc w:val="both"/>
        <w:rPr>
          <w:color w:val="000000" w:themeColor="text1"/>
          <w:sz w:val="24"/>
          <w:szCs w:val="24"/>
        </w:rPr>
      </w:pPr>
      <w:r w:rsidRPr="00831F11">
        <w:rPr>
          <w:color w:val="000000" w:themeColor="text1"/>
          <w:sz w:val="24"/>
          <w:szCs w:val="24"/>
        </w:rPr>
        <w:t>Ponadto Wykonawca wskaże punkt odbioru certyfikatów na terenie miasta Poznania umożliwiający przez okres 3 miesięcy w trakcie trwania umowy co najmniej przez 3 dni w tygodniu odbiór certyfikatów.</w:t>
      </w:r>
    </w:p>
    <w:p w14:paraId="7A73CFA6" w14:textId="3BBB10DA" w:rsidR="008412AF" w:rsidRPr="002E3C80" w:rsidRDefault="008412AF" w:rsidP="008412AF">
      <w:pPr>
        <w:spacing w:after="0"/>
        <w:ind w:right="21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831F1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Wszyscy</w:t>
      </w:r>
      <w:r w:rsidRPr="002E3C8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Zamawiający są Partnerami lub Uczestnikami w projekcie „Wyposażenie środowisk informatycznych wojewódzkich, powiatowych i miejskich podmiotów leczniczych w narzędzia </w:t>
      </w:r>
      <w:r w:rsidRPr="002E3C80">
        <w:rPr>
          <w:rFonts w:eastAsia="Times New Roman" w:cstheme="minorHAnsi"/>
          <w:color w:val="000000" w:themeColor="text1"/>
          <w:sz w:val="24"/>
          <w:szCs w:val="24"/>
          <w:lang w:eastAsia="pl-PL"/>
        </w:rPr>
        <w:lastRenderedPageBreak/>
        <w:t>informatyczne umożliwiające wdrożenie EDM oraz stworzenie sieci wymiany danych między podmiotami leczniczymi samorządu województwa”, zwanym dalej Projektem gdzie beneficjentem i Partnerem Wiodącym jest Województwo Wielkopolskie.</w:t>
      </w:r>
    </w:p>
    <w:p w14:paraId="1CF848C8" w14:textId="210B531D" w:rsidR="00CD605F" w:rsidRPr="002E3C80" w:rsidRDefault="00CD605F" w:rsidP="006840F1">
      <w:pPr>
        <w:spacing w:after="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0E6F485" w14:textId="51B90FA3" w:rsidR="008412AF" w:rsidRPr="002E3C80" w:rsidRDefault="00CD605F" w:rsidP="008412AF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E3C80">
        <w:rPr>
          <w:rFonts w:eastAsia="Times New Roman" w:cstheme="minorHAnsi"/>
          <w:sz w:val="24"/>
          <w:szCs w:val="24"/>
          <w:lang w:eastAsia="pl-PL"/>
        </w:rPr>
        <w:t>Określenie zamówienia według Wspólnego Słownika Zamówień (CPV):</w:t>
      </w:r>
    </w:p>
    <w:p w14:paraId="41DB5444" w14:textId="6DE88A6F" w:rsidR="00D32907" w:rsidRDefault="00D32907" w:rsidP="006D7EB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30233300 - Czytniki kart inteligentnych</w:t>
      </w:r>
    </w:p>
    <w:p w14:paraId="7F220635" w14:textId="65171707" w:rsidR="00723B4C" w:rsidRPr="001D45FA" w:rsidRDefault="00723B4C" w:rsidP="006D7EB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723B4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79132100 - Usługi uwierzytelniania podpisu elektronicznego</w:t>
      </w:r>
    </w:p>
    <w:p w14:paraId="136F5EF5" w14:textId="7BB9DCD7" w:rsidR="00CD605F" w:rsidRPr="002E3C80" w:rsidRDefault="00CD605F" w:rsidP="006840F1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3B186D78" w14:textId="38627BA6" w:rsidR="00520E98" w:rsidRDefault="00CD605F" w:rsidP="008412AF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E3C8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Szczegółowy </w:t>
      </w:r>
      <w:r w:rsidRPr="00424E3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opis przedmiotu zamówienia p</w:t>
      </w:r>
      <w:r w:rsidR="008412AF" w:rsidRPr="00424E3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rzedstawiony został w załącznik</w:t>
      </w:r>
      <w:r w:rsidR="00723B4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u</w:t>
      </w:r>
      <w:r w:rsidR="00401E4D" w:rsidRPr="00424E3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nr 1</w:t>
      </w:r>
      <w:r w:rsidR="00723B4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6907A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 S</w:t>
      </w:r>
      <w:r w:rsidR="008412AF" w:rsidRPr="00424E3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WZ oraz w</w:t>
      </w:r>
      <w:r w:rsidR="00723B4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załącznikach do ww. załącznika</w:t>
      </w:r>
      <w:r w:rsidR="008412AF" w:rsidRPr="00424E3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0453D149" w14:textId="77777777" w:rsidR="00EC1E0E" w:rsidRDefault="00EC1E0E" w:rsidP="00EC1E0E">
      <w:p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</w:p>
    <w:p w14:paraId="44D02DBF" w14:textId="277310AF" w:rsidR="00EC1E0E" w:rsidRPr="001F58E0" w:rsidRDefault="00EC1E0E" w:rsidP="00EC1E0E">
      <w:p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1F58E0">
        <w:rPr>
          <w:rFonts w:eastAsia="Times New Roman"/>
          <w:sz w:val="24"/>
          <w:szCs w:val="24"/>
          <w:lang w:eastAsia="pl-PL"/>
        </w:rPr>
        <w:t>Zamawiający nie przewiduje udzielenia zamówień, o których mowa w art. 214 ust. 1 pkt 7 lub 8 ustawy Pzp</w:t>
      </w:r>
      <w:r>
        <w:rPr>
          <w:rFonts w:eastAsia="Times New Roman"/>
          <w:sz w:val="24"/>
          <w:szCs w:val="24"/>
          <w:lang w:eastAsia="pl-PL"/>
        </w:rPr>
        <w:t>.</w:t>
      </w:r>
    </w:p>
    <w:p w14:paraId="332C7507" w14:textId="20749FA6" w:rsidR="001D1B79" w:rsidRPr="002E3C80" w:rsidRDefault="001D1B79" w:rsidP="001D1B79">
      <w:pPr>
        <w:spacing w:after="0"/>
        <w:contextualSpacing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4B925E9D" w14:textId="77777777" w:rsidR="001D1B79" w:rsidRPr="002E3C80" w:rsidRDefault="001D1B79" w:rsidP="00E3020E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2E3C80">
        <w:rPr>
          <w:rFonts w:eastAsia="Times New Roman" w:cs="Times New Roman"/>
          <w:b/>
          <w:sz w:val="24"/>
          <w:szCs w:val="24"/>
          <w:lang w:eastAsia="pl-PL"/>
        </w:rPr>
        <w:t>Informacja na temat możliwości składania ofert wariantowych i równoważnych</w:t>
      </w:r>
    </w:p>
    <w:p w14:paraId="49449B67" w14:textId="77777777" w:rsidR="0019427D" w:rsidRPr="002E3C80" w:rsidRDefault="001D1B79" w:rsidP="00E3020E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2E3C80">
        <w:rPr>
          <w:rFonts w:eastAsia="Times New Roman" w:cs="Times New Roman"/>
          <w:sz w:val="24"/>
          <w:szCs w:val="24"/>
          <w:lang w:eastAsia="pl-PL"/>
        </w:rPr>
        <w:t>Zamawiający nie dopuszcza składania ofert wariantowych.</w:t>
      </w:r>
    </w:p>
    <w:p w14:paraId="680AAD9C" w14:textId="4A5F276D" w:rsidR="0019427D" w:rsidRPr="002E3C80" w:rsidRDefault="0019427D" w:rsidP="00E3020E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2E3C80">
        <w:rPr>
          <w:rFonts w:eastAsia="Times New Roman" w:cs="Times New Roman"/>
          <w:sz w:val="24"/>
          <w:szCs w:val="24"/>
          <w:lang w:eastAsia="pl-PL"/>
        </w:rPr>
        <w:t xml:space="preserve">Zamawiający </w:t>
      </w:r>
      <w:r w:rsidR="00723B4C">
        <w:rPr>
          <w:rFonts w:eastAsia="Times New Roman" w:cs="Times New Roman"/>
          <w:sz w:val="24"/>
          <w:szCs w:val="24"/>
          <w:lang w:eastAsia="pl-PL"/>
        </w:rPr>
        <w:t xml:space="preserve">nie </w:t>
      </w:r>
      <w:r w:rsidR="008412AF" w:rsidRPr="002E3C80">
        <w:rPr>
          <w:rFonts w:eastAsia="Times New Roman" w:cs="Times New Roman"/>
          <w:sz w:val="24"/>
          <w:szCs w:val="24"/>
          <w:lang w:eastAsia="pl-PL"/>
        </w:rPr>
        <w:t>dopuszcza</w:t>
      </w:r>
      <w:r w:rsidR="00723B4C">
        <w:rPr>
          <w:rFonts w:eastAsia="Times New Roman" w:cs="Times New Roman"/>
          <w:sz w:val="24"/>
          <w:szCs w:val="24"/>
          <w:lang w:eastAsia="pl-PL"/>
        </w:rPr>
        <w:t xml:space="preserve"> składania</w:t>
      </w:r>
      <w:r w:rsidRPr="002E3C80">
        <w:rPr>
          <w:rFonts w:eastAsia="Times New Roman" w:cs="Times New Roman"/>
          <w:sz w:val="24"/>
          <w:szCs w:val="24"/>
          <w:lang w:eastAsia="pl-PL"/>
        </w:rPr>
        <w:t xml:space="preserve"> ofert częściowych. </w:t>
      </w:r>
    </w:p>
    <w:p w14:paraId="7CB328CA" w14:textId="27D8ADAF" w:rsidR="001D1B79" w:rsidRPr="002E3C80" w:rsidRDefault="00D4450C" w:rsidP="00E3020E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2E3C80">
        <w:rPr>
          <w:rFonts w:eastAsia="Times New Roman" w:cs="Times New Roman"/>
          <w:sz w:val="24"/>
          <w:szCs w:val="24"/>
          <w:lang w:eastAsia="pl-PL"/>
        </w:rPr>
        <w:t>Zamawiający dopuszcza składanie</w:t>
      </w:r>
      <w:r w:rsidR="001D1B79" w:rsidRPr="002E3C80">
        <w:rPr>
          <w:rFonts w:eastAsia="Times New Roman" w:cs="Times New Roman"/>
          <w:sz w:val="24"/>
          <w:szCs w:val="24"/>
          <w:lang w:eastAsia="pl-PL"/>
        </w:rPr>
        <w:t xml:space="preserve"> ofert równoważnych.</w:t>
      </w:r>
    </w:p>
    <w:p w14:paraId="0030B58A" w14:textId="6506F823" w:rsidR="001D1B79" w:rsidRPr="002E3C80" w:rsidRDefault="001D1B79" w:rsidP="001D1B79">
      <w:pPr>
        <w:spacing w:after="0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2E3C80">
        <w:rPr>
          <w:rFonts w:eastAsia="Times New Roman" w:cs="Times New Roman"/>
          <w:sz w:val="24"/>
          <w:szCs w:val="24"/>
          <w:lang w:eastAsia="pl-PL"/>
        </w:rPr>
        <w:t>W przypadku, gdyby w opisie przedmiotu zamówienia Zamawiający określił przedmiot zamówienia poprzez wskazanie znaków towarowych, patentów lub pochodzenia, źródła lub szczególnego procesu, który charakteryzuje produkty lub usługi dostarczane przez konkretnego wykonawcę/producenta, jeżeli mogłoby to doprowadzić do uprzywilejowania lub wyeliminowania niektórych Wykonawców lub produktów, Zamawiający dopuszcza możliwość składania ofert równoważnych. Wskazane wyżej określenie przedmiotu zamówienia ma charakter wyłącznie pomocniczy w przygotowaniu oferty i ma na celu wskazać oczekiwania Zamawiającego. Przez ofertę równoważną należy rozumieć ofertę o parametrach nie gorszych od opisu wskazanego przez Zamawiającego w opisie przedmiotu zamówienia. Parametry wskazane przez Zamawiającego są parametrami minimalnymi, granicznymi. Pod pojęciem „parametry” rozumie się funkcjonalność, przeznaczenie, kolorystykę, strukturę, materiały, kształt, wielkość, bezpieczeństwo, wytrzymałość, postać, rozmiar, dawkę itp. W związku z powyższym Zamawiający dopuszcza możliwość zaoferowania produktów o innych znakach towarowych, patentach lub pochodzeniu, natomiast nie o innych właściwościach i funkc</w:t>
      </w:r>
      <w:r w:rsidR="00EC1E0E">
        <w:rPr>
          <w:rFonts w:eastAsia="Times New Roman" w:cs="Times New Roman"/>
          <w:sz w:val="24"/>
          <w:szCs w:val="24"/>
          <w:lang w:eastAsia="pl-PL"/>
        </w:rPr>
        <w:t>jonalnościach niż określone w S</w:t>
      </w:r>
      <w:r w:rsidRPr="002E3C80">
        <w:rPr>
          <w:rFonts w:eastAsia="Times New Roman" w:cs="Times New Roman"/>
          <w:sz w:val="24"/>
          <w:szCs w:val="24"/>
          <w:lang w:eastAsia="pl-PL"/>
        </w:rPr>
        <w:t>WZ.</w:t>
      </w:r>
    </w:p>
    <w:p w14:paraId="44632A89" w14:textId="77777777" w:rsidR="00EC1E0E" w:rsidRPr="00376136" w:rsidRDefault="00EC1E0E" w:rsidP="00EC1E0E">
      <w:pPr>
        <w:spacing w:after="0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376136">
        <w:rPr>
          <w:rFonts w:eastAsia="Times New Roman" w:cs="Times New Roman"/>
          <w:sz w:val="24"/>
          <w:szCs w:val="24"/>
          <w:lang w:eastAsia="pl-PL"/>
        </w:rPr>
        <w:t xml:space="preserve">W przypadku, gdy w opisie przedmiotu zamówienia zawarto odniesienia do norm europejskich, europejskich ocen technicznych, aprobat, specyfikacji technicznych i systemów odniesienia referencji technicznych, o których mowa w art. 101 ust. 1 ustawy Pzp, Zamawiający dopuszcza możliwość stosowania norm równoważnych. </w:t>
      </w:r>
    </w:p>
    <w:p w14:paraId="2B63AD47" w14:textId="77777777" w:rsidR="00EC1E0E" w:rsidRPr="00376136" w:rsidRDefault="00EC1E0E" w:rsidP="00EC1E0E">
      <w:pPr>
        <w:spacing w:after="0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376136">
        <w:rPr>
          <w:rFonts w:eastAsia="Times New Roman" w:cs="Times New Roman"/>
          <w:sz w:val="24"/>
          <w:szCs w:val="24"/>
          <w:lang w:eastAsia="pl-PL"/>
        </w:rPr>
        <w:t>W przypadku, gdy Wykonawca nie złoży w ofercie dokumentów o zastosowaniu innych materiałów i urządzeń, to rozumie się przez to, że do kalkulacji ceny oferty oraz do wykonania umowy ujęto materiały i urządzenia zaproponowane w opisie przedmiotu zamówienia.</w:t>
      </w:r>
    </w:p>
    <w:p w14:paraId="2C3CC09C" w14:textId="77777777" w:rsidR="001D1B79" w:rsidRPr="002E3C80" w:rsidRDefault="001D1B79" w:rsidP="001D1B79">
      <w:pPr>
        <w:tabs>
          <w:tab w:val="left" w:pos="426"/>
        </w:tabs>
        <w:spacing w:after="0"/>
        <w:contextualSpacing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31B5FA4A" w14:textId="77777777" w:rsidR="001D1B79" w:rsidRPr="002E3C80" w:rsidRDefault="001D1B79" w:rsidP="00E3020E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2E3C80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Termin wykonania zamówienia</w:t>
      </w:r>
    </w:p>
    <w:p w14:paraId="2D4FA5A7" w14:textId="20937E2E" w:rsidR="001D1B79" w:rsidRPr="002E3C80" w:rsidRDefault="001D1B79" w:rsidP="001D1B79">
      <w:pPr>
        <w:spacing w:after="0"/>
        <w:contextualSpacing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2E3C80">
        <w:rPr>
          <w:rFonts w:eastAsia="Times New Roman" w:cs="Times New Roman"/>
          <w:color w:val="000000" w:themeColor="text1"/>
          <w:sz w:val="24"/>
          <w:szCs w:val="24"/>
          <w:lang w:eastAsia="pl-PL"/>
        </w:rPr>
        <w:lastRenderedPageBreak/>
        <w:tab/>
        <w:t xml:space="preserve">Termin wykonania </w:t>
      </w:r>
      <w:r w:rsidRPr="0091353E">
        <w:rPr>
          <w:rFonts w:eastAsia="Times New Roman" w:cs="Times New Roman"/>
          <w:color w:val="000000" w:themeColor="text1"/>
          <w:sz w:val="24"/>
          <w:szCs w:val="24"/>
          <w:lang w:eastAsia="pl-PL"/>
        </w:rPr>
        <w:t>przedmiotu:</w:t>
      </w:r>
      <w:r w:rsidR="00CD1B06" w:rsidRPr="0091353E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06136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18</w:t>
      </w:r>
      <w:r w:rsidR="007A0B0E" w:rsidRPr="0091353E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0</w:t>
      </w:r>
      <w:r w:rsidR="00CD1B06" w:rsidRPr="0091353E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C723F7" w:rsidRPr="0091353E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dni </w:t>
      </w:r>
      <w:r w:rsidR="005F54E5" w:rsidRPr="0091353E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od daty podpisania umowy.</w:t>
      </w:r>
    </w:p>
    <w:p w14:paraId="6392B70E" w14:textId="77777777" w:rsidR="001D1B79" w:rsidRPr="002E3C80" w:rsidRDefault="001D1B79" w:rsidP="001D1B79">
      <w:pPr>
        <w:tabs>
          <w:tab w:val="left" w:pos="1701"/>
        </w:tabs>
        <w:spacing w:after="0"/>
        <w:contextualSpacing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35D1E6E5" w14:textId="77777777" w:rsidR="00EC1E0E" w:rsidRPr="00FA4A92" w:rsidRDefault="00EC1E0E" w:rsidP="00EC1E0E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FA4A92">
        <w:rPr>
          <w:rFonts w:eastAsia="Times New Roman" w:cs="Times New Roman"/>
          <w:b/>
          <w:sz w:val="24"/>
          <w:szCs w:val="24"/>
          <w:lang w:eastAsia="pl-PL"/>
        </w:rPr>
        <w:t>Podstawy wykluczenia z postępowania o udzielenie zamówienia, warunki udziału w postępowaniu oraz wykaz przedmiotowych oraz podmiotowych środków dowodowych.</w:t>
      </w:r>
    </w:p>
    <w:p w14:paraId="33AE028B" w14:textId="77777777" w:rsidR="001D1B79" w:rsidRPr="002E3C80" w:rsidRDefault="001D1B79" w:rsidP="001D1B79">
      <w:pPr>
        <w:tabs>
          <w:tab w:val="left" w:pos="567"/>
        </w:tabs>
        <w:spacing w:after="0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5A44B90" w14:textId="77777777" w:rsidR="001D1B79" w:rsidRPr="002E3C80" w:rsidRDefault="001D1B79" w:rsidP="00E3020E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2E3C80">
        <w:rPr>
          <w:rFonts w:eastAsia="Times New Roman" w:cs="Times New Roman"/>
          <w:b/>
          <w:sz w:val="24"/>
          <w:szCs w:val="24"/>
          <w:lang w:eastAsia="pl-PL"/>
        </w:rPr>
        <w:t>O udzielenie zamówienia mogą się ubiegać Wykonawcy, którzy:</w:t>
      </w:r>
    </w:p>
    <w:p w14:paraId="7AF3AE92" w14:textId="77777777" w:rsidR="001D1B79" w:rsidRPr="002E3C80" w:rsidRDefault="001D1B79" w:rsidP="00E3020E">
      <w:pPr>
        <w:numPr>
          <w:ilvl w:val="1"/>
          <w:numId w:val="4"/>
        </w:numPr>
        <w:spacing w:after="0" w:line="240" w:lineRule="auto"/>
        <w:ind w:left="709" w:hanging="425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2E3C80">
        <w:rPr>
          <w:rFonts w:eastAsia="Times New Roman" w:cs="Times New Roman"/>
          <w:sz w:val="24"/>
          <w:szCs w:val="24"/>
          <w:lang w:eastAsia="pl-PL"/>
        </w:rPr>
        <w:t>nie podlegają wykluczeniu;</w:t>
      </w:r>
    </w:p>
    <w:p w14:paraId="717D2061" w14:textId="77777777" w:rsidR="001D1B79" w:rsidRPr="002E3C80" w:rsidRDefault="001D1B79" w:rsidP="00E3020E">
      <w:pPr>
        <w:numPr>
          <w:ilvl w:val="1"/>
          <w:numId w:val="4"/>
        </w:numPr>
        <w:spacing w:after="0" w:line="240" w:lineRule="auto"/>
        <w:ind w:left="709" w:hanging="425"/>
        <w:contextualSpacing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2E3C80">
        <w:rPr>
          <w:rFonts w:eastAsia="Times New Roman" w:cs="Times New Roman"/>
          <w:sz w:val="24"/>
          <w:szCs w:val="24"/>
          <w:lang w:eastAsia="pl-PL"/>
        </w:rPr>
        <w:t>spełniają warunki udziału w postępowaniu określone przez Zamawiającego</w:t>
      </w:r>
      <w:r w:rsidR="00B412F5" w:rsidRPr="002E3C80">
        <w:rPr>
          <w:rFonts w:eastAsia="Times New Roman" w:cs="Times New Roman"/>
          <w:sz w:val="24"/>
          <w:szCs w:val="24"/>
          <w:lang w:eastAsia="pl-PL"/>
        </w:rPr>
        <w:t>.</w:t>
      </w:r>
    </w:p>
    <w:p w14:paraId="6850277E" w14:textId="77777777" w:rsidR="00B412F5" w:rsidRPr="002E3C80" w:rsidRDefault="00B412F5" w:rsidP="00B412F5">
      <w:pPr>
        <w:spacing w:after="0" w:line="240" w:lineRule="auto"/>
        <w:ind w:left="709"/>
        <w:contextualSpacing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6607E928" w14:textId="77777777" w:rsidR="001D1B79" w:rsidRPr="002E3C80" w:rsidRDefault="001D1B79" w:rsidP="00E3020E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2E3C80">
        <w:rPr>
          <w:rFonts w:eastAsia="Times New Roman" w:cs="Times New Roman"/>
          <w:b/>
          <w:sz w:val="24"/>
          <w:szCs w:val="24"/>
          <w:lang w:eastAsia="pl-PL"/>
        </w:rPr>
        <w:t>Podstawy wykluczenia:</w:t>
      </w:r>
    </w:p>
    <w:p w14:paraId="184E4D88" w14:textId="615067D6" w:rsidR="00EC1E0E" w:rsidRPr="00FA4A92" w:rsidRDefault="00EC1E0E" w:rsidP="00EC1E0E">
      <w:pPr>
        <w:numPr>
          <w:ilvl w:val="1"/>
          <w:numId w:val="7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376136">
        <w:rPr>
          <w:rFonts w:eastAsia="Times New Roman" w:cs="Times New Roman"/>
          <w:sz w:val="24"/>
          <w:szCs w:val="24"/>
          <w:lang w:eastAsia="pl-PL"/>
        </w:rPr>
        <w:t xml:space="preserve">Zamawiający </w:t>
      </w:r>
      <w:r w:rsidRPr="00376136">
        <w:rPr>
          <w:rFonts w:eastAsia="Times New Roman" w:cs="Times New Roman"/>
          <w:b/>
          <w:sz w:val="24"/>
          <w:szCs w:val="24"/>
          <w:lang w:eastAsia="pl-PL"/>
        </w:rPr>
        <w:t>wykluczy</w:t>
      </w:r>
      <w:r w:rsidRPr="00376136">
        <w:rPr>
          <w:rFonts w:eastAsia="Times New Roman" w:cs="Times New Roman"/>
          <w:sz w:val="24"/>
          <w:szCs w:val="24"/>
          <w:lang w:eastAsia="pl-PL"/>
        </w:rPr>
        <w:t xml:space="preserve"> z postępowani</w:t>
      </w:r>
      <w:r>
        <w:rPr>
          <w:rFonts w:eastAsia="Times New Roman" w:cs="Times New Roman"/>
          <w:sz w:val="24"/>
          <w:szCs w:val="24"/>
          <w:lang w:eastAsia="pl-PL"/>
        </w:rPr>
        <w:t xml:space="preserve">a Wykonawcę/ów w przypadkach, o </w:t>
      </w:r>
      <w:r w:rsidRPr="00376136">
        <w:rPr>
          <w:rFonts w:eastAsia="Times New Roman" w:cs="Times New Roman"/>
          <w:sz w:val="24"/>
          <w:szCs w:val="24"/>
          <w:lang w:eastAsia="pl-PL"/>
        </w:rPr>
        <w:t xml:space="preserve">których mowa w art. 108 </w:t>
      </w:r>
      <w:r w:rsidRPr="00FA4A92">
        <w:rPr>
          <w:rFonts w:eastAsia="Times New Roman" w:cs="Times New Roman"/>
          <w:sz w:val="24"/>
          <w:szCs w:val="24"/>
          <w:lang w:eastAsia="pl-PL"/>
        </w:rPr>
        <w:t>ust. 1</w:t>
      </w:r>
      <w:r w:rsidRPr="004A3003">
        <w:rPr>
          <w:rFonts w:eastAsia="Times New Roman" w:cs="Times New Roman"/>
          <w:sz w:val="24"/>
          <w:szCs w:val="24"/>
          <w:lang w:eastAsia="pl-PL"/>
        </w:rPr>
        <w:t>, z zastrzeżeniem art. 110 ust. 2</w:t>
      </w:r>
      <w:r w:rsidRPr="00FA4A92">
        <w:rPr>
          <w:rFonts w:eastAsia="Times New Roman" w:cs="Times New Roman"/>
          <w:sz w:val="24"/>
          <w:szCs w:val="24"/>
          <w:lang w:eastAsia="pl-PL"/>
        </w:rPr>
        <w:t xml:space="preserve"> ustawy Pzp.</w:t>
      </w:r>
    </w:p>
    <w:p w14:paraId="0CC7976E" w14:textId="77777777" w:rsidR="001D1B79" w:rsidRPr="002E3C80" w:rsidRDefault="001D1B79" w:rsidP="001D1B79">
      <w:pPr>
        <w:spacing w:after="0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2680DA5C" w14:textId="77777777" w:rsidR="00EC1E0E" w:rsidRPr="00FA4A92" w:rsidRDefault="00EC1E0E" w:rsidP="00EC1E0E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FA4A92">
        <w:rPr>
          <w:rFonts w:eastAsia="Times New Roman" w:cs="Times New Roman"/>
          <w:b/>
          <w:sz w:val="24"/>
          <w:szCs w:val="24"/>
          <w:lang w:eastAsia="pl-PL"/>
        </w:rPr>
        <w:t>Warunki udziału w postępowaniu, określone przez Zamawiającego zgodnie z art. 112 ust. 1 ustawy Pzp:</w:t>
      </w:r>
    </w:p>
    <w:p w14:paraId="560D5A6B" w14:textId="77777777" w:rsidR="001D1B79" w:rsidRPr="002E3C80" w:rsidRDefault="001D1B79" w:rsidP="00E3020E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Times New Roman"/>
          <w:vanish/>
          <w:sz w:val="24"/>
          <w:szCs w:val="24"/>
          <w:lang w:eastAsia="pl-PL"/>
        </w:rPr>
      </w:pPr>
    </w:p>
    <w:p w14:paraId="5952A32C" w14:textId="77777777" w:rsidR="001D1B79" w:rsidRPr="002E3C80" w:rsidRDefault="001D1B79" w:rsidP="00E3020E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Times New Roman"/>
          <w:vanish/>
          <w:sz w:val="24"/>
          <w:szCs w:val="24"/>
          <w:lang w:eastAsia="pl-PL"/>
        </w:rPr>
      </w:pPr>
    </w:p>
    <w:p w14:paraId="524AA2D4" w14:textId="77777777" w:rsidR="001D1B79" w:rsidRPr="002E3C80" w:rsidRDefault="001D1B79" w:rsidP="009B28B0">
      <w:pPr>
        <w:spacing w:after="0" w:line="240" w:lineRule="auto"/>
        <w:ind w:left="360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590FCD98" w14:textId="77777777" w:rsidR="00EC1E0E" w:rsidRPr="00FA4A92" w:rsidRDefault="00EC1E0E" w:rsidP="00EC1E0E">
      <w:pPr>
        <w:numPr>
          <w:ilvl w:val="1"/>
          <w:numId w:val="4"/>
        </w:numPr>
        <w:spacing w:after="0" w:line="240" w:lineRule="auto"/>
        <w:ind w:left="709" w:hanging="425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FA4A92">
        <w:rPr>
          <w:rFonts w:eastAsia="Times New Roman" w:cs="Times New Roman"/>
          <w:sz w:val="24"/>
          <w:szCs w:val="24"/>
          <w:lang w:eastAsia="pl-PL"/>
        </w:rPr>
        <w:t>zdolność techniczna lub zawodowa:</w:t>
      </w:r>
    </w:p>
    <w:p w14:paraId="4E4F3362" w14:textId="77777777" w:rsidR="00EC1E0E" w:rsidRPr="00FA4A92" w:rsidRDefault="00EC1E0E" w:rsidP="00EC1E0E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eastAsia="Times New Roman" w:cs="Times New Roman"/>
          <w:vanish/>
          <w:sz w:val="24"/>
          <w:szCs w:val="24"/>
          <w:lang w:eastAsia="pl-PL"/>
        </w:rPr>
      </w:pPr>
    </w:p>
    <w:p w14:paraId="4F731769" w14:textId="77777777" w:rsidR="00EC1E0E" w:rsidRPr="00FA4A92" w:rsidRDefault="00EC1E0E" w:rsidP="00EC1E0E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eastAsia="Times New Roman" w:cs="Times New Roman"/>
          <w:vanish/>
          <w:sz w:val="24"/>
          <w:szCs w:val="24"/>
          <w:lang w:eastAsia="pl-PL"/>
        </w:rPr>
      </w:pPr>
    </w:p>
    <w:p w14:paraId="0D55E4B3" w14:textId="77777777" w:rsidR="00EC1E0E" w:rsidRPr="00FA4A92" w:rsidRDefault="00EC1E0E" w:rsidP="00EC1E0E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eastAsia="Times New Roman" w:cs="Times New Roman"/>
          <w:vanish/>
          <w:sz w:val="24"/>
          <w:szCs w:val="24"/>
          <w:lang w:eastAsia="pl-PL"/>
        </w:rPr>
      </w:pPr>
    </w:p>
    <w:p w14:paraId="33335A6E" w14:textId="77777777" w:rsidR="00EC1E0E" w:rsidRPr="00FA4A92" w:rsidRDefault="00EC1E0E" w:rsidP="00EC1E0E">
      <w:pPr>
        <w:pStyle w:val="Akapitzlist"/>
        <w:numPr>
          <w:ilvl w:val="1"/>
          <w:numId w:val="38"/>
        </w:numPr>
        <w:spacing w:after="0" w:line="240" w:lineRule="auto"/>
        <w:jc w:val="both"/>
        <w:rPr>
          <w:rFonts w:eastAsia="Times New Roman" w:cs="Times New Roman"/>
          <w:vanish/>
          <w:sz w:val="24"/>
          <w:szCs w:val="24"/>
          <w:lang w:eastAsia="pl-PL"/>
        </w:rPr>
      </w:pPr>
    </w:p>
    <w:p w14:paraId="5420F8AA" w14:textId="77777777" w:rsidR="00EC1E0E" w:rsidRPr="00FA4A92" w:rsidRDefault="00EC1E0E" w:rsidP="00EC1E0E">
      <w:pPr>
        <w:pStyle w:val="Akapitzlist"/>
        <w:numPr>
          <w:ilvl w:val="1"/>
          <w:numId w:val="38"/>
        </w:numPr>
        <w:spacing w:after="0" w:line="240" w:lineRule="auto"/>
        <w:jc w:val="both"/>
        <w:rPr>
          <w:rFonts w:eastAsia="Times New Roman" w:cs="Times New Roman"/>
          <w:vanish/>
          <w:sz w:val="24"/>
          <w:szCs w:val="24"/>
          <w:lang w:eastAsia="pl-PL"/>
        </w:rPr>
      </w:pPr>
    </w:p>
    <w:p w14:paraId="30D1CE88" w14:textId="0F676C8B" w:rsidR="00401E4D" w:rsidRDefault="00EC1E0E" w:rsidP="00201075">
      <w:pPr>
        <w:numPr>
          <w:ilvl w:val="2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A4A92">
        <w:rPr>
          <w:rFonts w:eastAsia="Times New Roman" w:cs="Times New Roman"/>
          <w:sz w:val="24"/>
          <w:szCs w:val="24"/>
          <w:lang w:eastAsia="pl-PL"/>
        </w:rPr>
        <w:t xml:space="preserve">Wykonawca musi wykazać, że w okresie ostatnich 3 lat przed upływem terminu składania ofert, a jeżeli okres prowadzenia działalności jest krótszy - w tym okresie, wykonał </w:t>
      </w:r>
      <w:r w:rsidRPr="00C60148">
        <w:rPr>
          <w:rFonts w:eastAsia="Times New Roman" w:cs="Times New Roman"/>
          <w:sz w:val="24"/>
          <w:szCs w:val="24"/>
          <w:lang w:eastAsia="pl-PL"/>
        </w:rPr>
        <w:t xml:space="preserve">należycie, a w przypadku świadczeń okresowych lub o charakterze ciągłym również wykonuje należycie, </w:t>
      </w:r>
      <w:r w:rsidR="00201075">
        <w:rPr>
          <w:rFonts w:eastAsia="Times New Roman" w:cstheme="minorHAnsi"/>
          <w:sz w:val="24"/>
          <w:szCs w:val="24"/>
          <w:lang w:eastAsia="pl-PL"/>
        </w:rPr>
        <w:t xml:space="preserve">co najmniej </w:t>
      </w:r>
      <w:r w:rsidR="00E528D9" w:rsidRPr="0020107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1</w:t>
      </w:r>
      <w:r w:rsidR="00723B4C" w:rsidRPr="0020107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dostaw</w:t>
      </w:r>
      <w:r w:rsidR="00E528D9" w:rsidRPr="0020107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ę</w:t>
      </w:r>
      <w:r w:rsidR="00723B4C" w:rsidRPr="0020107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systemów autoryzacji w ramach któr</w:t>
      </w:r>
      <w:r w:rsidR="00D97696" w:rsidRPr="0020107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ej</w:t>
      </w:r>
      <w:r w:rsidR="00723B4C" w:rsidRPr="0020107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zrealizowano dostaw</w:t>
      </w:r>
      <w:r w:rsidR="00E528D9" w:rsidRPr="0020107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ę </w:t>
      </w:r>
      <w:r w:rsidR="0086353B" w:rsidRPr="0020107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co najmniej 5</w:t>
      </w:r>
      <w:r w:rsidR="008F228A" w:rsidRPr="0020107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00 </w:t>
      </w:r>
      <w:r w:rsidR="00723B4C" w:rsidRPr="0020107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podpisów elektronicznych </w:t>
      </w:r>
      <w:r w:rsidR="00E528D9" w:rsidRPr="0020107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o </w:t>
      </w:r>
      <w:r w:rsidR="0086353B" w:rsidRPr="0020107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wartości co najmniej 2</w:t>
      </w:r>
      <w:r w:rsidR="00723B4C" w:rsidRPr="0020107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00</w:t>
      </w:r>
      <w:r w:rsidR="00E528D9" w:rsidRPr="0020107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.000,00 PLN</w:t>
      </w:r>
      <w:r w:rsidR="00723B4C" w:rsidRPr="0020107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. </w:t>
      </w:r>
    </w:p>
    <w:p w14:paraId="0DBBD0F0" w14:textId="18B26932" w:rsidR="00201075" w:rsidRDefault="00201075" w:rsidP="00201075">
      <w:pPr>
        <w:spacing w:after="0" w:line="240" w:lineRule="auto"/>
        <w:ind w:left="360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989328D" w14:textId="77777777" w:rsidR="00201075" w:rsidRPr="004A3003" w:rsidRDefault="00201075" w:rsidP="00201075">
      <w:pPr>
        <w:spacing w:after="0" w:line="240" w:lineRule="auto"/>
        <w:ind w:left="36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60148">
        <w:rPr>
          <w:rFonts w:eastAsia="Times New Roman" w:cs="Times New Roman"/>
          <w:bCs/>
          <w:sz w:val="24"/>
          <w:szCs w:val="24"/>
          <w:lang w:eastAsia="pl-PL"/>
        </w:rPr>
        <w:t>W przypadkach, gdy dokumenty o których mowa powyżej zawierać będą kwoty wyrażone w innej walucie niż złoty, Zamawiający na potrzeby oceny spełniania warunku udziału w postępowaniu przeliczy podane kwoty na złoty (z dokładnością do dwóch miejsc po przecinku) po średnim kursie ogłoszonym przez Narodowy Bank Polski z dnia publikacji ogłoszenia o zamówieniu, a jeżeli w tym dniu kursu nie ogłoszono, to według tabeli kursów średnich NBP ostatnio przed tą datą og</w:t>
      </w:r>
      <w:r w:rsidRPr="004A3003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łoszonych. </w:t>
      </w:r>
    </w:p>
    <w:p w14:paraId="6DA11027" w14:textId="568F5723" w:rsidR="00723B4C" w:rsidRPr="00201075" w:rsidRDefault="00723B4C" w:rsidP="00201075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3FE73891" w14:textId="7865EE0B" w:rsidR="00836F88" w:rsidRPr="002E3C80" w:rsidRDefault="00836F88" w:rsidP="00836F88">
      <w:p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42F637F9" w14:textId="77777777" w:rsidR="00201075" w:rsidRPr="004A3003" w:rsidRDefault="00201075" w:rsidP="00201075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4A3003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Wykaz podmiotowych środków dowodowych potwierdzających brak podstaw wykluczenia oraz spełnianie warunków udziału w postępowaniu:</w:t>
      </w:r>
    </w:p>
    <w:p w14:paraId="3FBC8A72" w14:textId="77777777" w:rsidR="001D1B79" w:rsidRPr="002E3C80" w:rsidRDefault="001D1B79" w:rsidP="001D1B79">
      <w:pPr>
        <w:spacing w:after="0"/>
        <w:contextualSpacing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34634DFA" w14:textId="77777777" w:rsidR="00201075" w:rsidRPr="004A3003" w:rsidRDefault="00201075" w:rsidP="00201075">
      <w:pPr>
        <w:spacing w:after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4A3003">
        <w:rPr>
          <w:rFonts w:eastAsia="Times New Roman" w:cs="Times New Roman"/>
          <w:color w:val="000000" w:themeColor="text1"/>
          <w:sz w:val="24"/>
          <w:szCs w:val="24"/>
          <w:lang w:eastAsia="pl-PL"/>
        </w:rPr>
        <w:t>Dokumenty lub o</w:t>
      </w:r>
      <w:r w:rsidRPr="004A3003">
        <w:rPr>
          <w:rFonts w:eastAsia="Times New Roman" w:cs="Times New Roman" w:hint="eastAsia"/>
          <w:color w:val="000000" w:themeColor="text1"/>
          <w:sz w:val="24"/>
          <w:szCs w:val="24"/>
          <w:lang w:eastAsia="pl-PL"/>
        </w:rPr>
        <w:t>ś</w:t>
      </w:r>
      <w:r w:rsidRPr="004A3003">
        <w:rPr>
          <w:rFonts w:eastAsia="Times New Roman" w:cs="Times New Roman"/>
          <w:color w:val="000000" w:themeColor="text1"/>
          <w:sz w:val="24"/>
          <w:szCs w:val="24"/>
          <w:lang w:eastAsia="pl-PL"/>
        </w:rPr>
        <w:t>wiadczenia sk</w:t>
      </w:r>
      <w:r w:rsidRPr="004A3003">
        <w:rPr>
          <w:rFonts w:eastAsia="Times New Roman" w:cs="Times New Roman" w:hint="eastAsia"/>
          <w:color w:val="000000" w:themeColor="text1"/>
          <w:sz w:val="24"/>
          <w:szCs w:val="24"/>
          <w:lang w:eastAsia="pl-PL"/>
        </w:rPr>
        <w:t>ł</w:t>
      </w:r>
      <w:r w:rsidRPr="004A3003">
        <w:rPr>
          <w:rFonts w:eastAsia="Times New Roman" w:cs="Times New Roman"/>
          <w:color w:val="000000" w:themeColor="text1"/>
          <w:sz w:val="24"/>
          <w:szCs w:val="24"/>
          <w:lang w:eastAsia="pl-PL"/>
        </w:rPr>
        <w:t>adane s</w:t>
      </w:r>
      <w:r w:rsidRPr="004A3003">
        <w:rPr>
          <w:rFonts w:eastAsia="Times New Roman" w:cs="Times New Roman" w:hint="eastAsia"/>
          <w:color w:val="000000" w:themeColor="text1"/>
          <w:sz w:val="24"/>
          <w:szCs w:val="24"/>
          <w:lang w:eastAsia="pl-PL"/>
        </w:rPr>
        <w:t>ą</w:t>
      </w:r>
      <w:r w:rsidRPr="004A3003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w oryginale w postaci dokumentu elektronicznego lub w elektronicznej kopii dokumentu lub o</w:t>
      </w:r>
      <w:r w:rsidRPr="004A3003">
        <w:rPr>
          <w:rFonts w:eastAsia="Times New Roman" w:cs="Times New Roman" w:hint="eastAsia"/>
          <w:color w:val="000000" w:themeColor="text1"/>
          <w:sz w:val="24"/>
          <w:szCs w:val="24"/>
          <w:lang w:eastAsia="pl-PL"/>
        </w:rPr>
        <w:t>ś</w:t>
      </w:r>
      <w:r w:rsidRPr="004A3003">
        <w:rPr>
          <w:rFonts w:eastAsia="Times New Roman" w:cs="Times New Roman"/>
          <w:color w:val="000000" w:themeColor="text1"/>
          <w:sz w:val="24"/>
          <w:szCs w:val="24"/>
          <w:lang w:eastAsia="pl-PL"/>
        </w:rPr>
        <w:t>wiadczenia po</w:t>
      </w:r>
      <w:r w:rsidRPr="004A3003">
        <w:rPr>
          <w:rFonts w:eastAsia="Times New Roman" w:cs="Times New Roman" w:hint="eastAsia"/>
          <w:color w:val="000000" w:themeColor="text1"/>
          <w:sz w:val="24"/>
          <w:szCs w:val="24"/>
          <w:lang w:eastAsia="pl-PL"/>
        </w:rPr>
        <w:t>ś</w:t>
      </w:r>
      <w:r w:rsidRPr="004A3003">
        <w:rPr>
          <w:rFonts w:eastAsia="Times New Roman" w:cs="Times New Roman"/>
          <w:color w:val="000000" w:themeColor="text1"/>
          <w:sz w:val="24"/>
          <w:szCs w:val="24"/>
          <w:lang w:eastAsia="pl-PL"/>
        </w:rPr>
        <w:t>wiadczonej za zgodno</w:t>
      </w:r>
      <w:r w:rsidRPr="004A3003">
        <w:rPr>
          <w:rFonts w:eastAsia="Times New Roman" w:cs="Times New Roman" w:hint="eastAsia"/>
          <w:color w:val="000000" w:themeColor="text1"/>
          <w:sz w:val="24"/>
          <w:szCs w:val="24"/>
          <w:lang w:eastAsia="pl-PL"/>
        </w:rPr>
        <w:t>ść</w:t>
      </w:r>
      <w:r w:rsidRPr="004A3003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z orygina</w:t>
      </w:r>
      <w:r w:rsidRPr="004A3003">
        <w:rPr>
          <w:rFonts w:eastAsia="Times New Roman" w:cs="Times New Roman" w:hint="eastAsia"/>
          <w:color w:val="000000" w:themeColor="text1"/>
          <w:sz w:val="24"/>
          <w:szCs w:val="24"/>
          <w:lang w:eastAsia="pl-PL"/>
        </w:rPr>
        <w:t>ł</w:t>
      </w:r>
      <w:r w:rsidRPr="004A3003">
        <w:rPr>
          <w:rFonts w:eastAsia="Times New Roman" w:cs="Times New Roman"/>
          <w:color w:val="000000" w:themeColor="text1"/>
          <w:sz w:val="24"/>
          <w:szCs w:val="24"/>
          <w:lang w:eastAsia="pl-PL"/>
        </w:rPr>
        <w:t>em.</w:t>
      </w:r>
    </w:p>
    <w:p w14:paraId="60B330C7" w14:textId="77777777" w:rsidR="00201075" w:rsidRPr="004A3003" w:rsidRDefault="00201075" w:rsidP="00201075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Times New Roman"/>
          <w:vanish/>
          <w:color w:val="000000" w:themeColor="text1"/>
          <w:sz w:val="24"/>
          <w:szCs w:val="24"/>
          <w:lang w:eastAsia="pl-PL"/>
        </w:rPr>
      </w:pPr>
    </w:p>
    <w:p w14:paraId="55631B7E" w14:textId="77777777" w:rsidR="00201075" w:rsidRPr="004A3003" w:rsidRDefault="00201075" w:rsidP="00201075">
      <w:pPr>
        <w:numPr>
          <w:ilvl w:val="1"/>
          <w:numId w:val="4"/>
        </w:numPr>
        <w:spacing w:after="0" w:line="240" w:lineRule="auto"/>
        <w:ind w:left="709" w:hanging="425"/>
        <w:contextualSpacing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4A3003">
        <w:rPr>
          <w:rFonts w:eastAsia="Times New Roman" w:cs="Times New Roman"/>
          <w:color w:val="000000" w:themeColor="text1"/>
          <w:sz w:val="24"/>
          <w:szCs w:val="24"/>
          <w:lang w:eastAsia="pl-PL"/>
        </w:rPr>
        <w:t>W celu wykazania spełniania przez Wykonawcę warunków udziału w postępowaniu, Zamawiający wymaga przedstawienia następujących oświadczeń i dokumentów:</w:t>
      </w:r>
    </w:p>
    <w:p w14:paraId="5622A729" w14:textId="77777777" w:rsidR="00201075" w:rsidRPr="004A3003" w:rsidRDefault="00201075" w:rsidP="00201075">
      <w:pPr>
        <w:spacing w:after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</w:p>
    <w:p w14:paraId="0A73A970" w14:textId="37B4FDF6" w:rsidR="00201075" w:rsidRDefault="00201075" w:rsidP="00201075">
      <w:pPr>
        <w:numPr>
          <w:ilvl w:val="0"/>
          <w:numId w:val="39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4A3003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Jednolitego europejskiego dokumentu </w:t>
      </w:r>
      <w:r w:rsidRPr="00AD445C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zamówienia (JEDZ) – zgodnie z Załącznikiem nr 3 do SWZ (składany razem z ofertą) </w:t>
      </w:r>
      <w:r w:rsidRPr="00AD445C">
        <w:rPr>
          <w:rFonts w:cstheme="minorHAnsi"/>
          <w:color w:val="000000" w:themeColor="text1"/>
          <w:sz w:val="24"/>
          <w:szCs w:val="24"/>
        </w:rPr>
        <w:t>– Instrukc</w:t>
      </w:r>
      <w:r w:rsidRPr="00DE2D0F">
        <w:rPr>
          <w:rFonts w:cstheme="minorHAnsi"/>
          <w:color w:val="000000" w:themeColor="text1"/>
          <w:sz w:val="24"/>
          <w:szCs w:val="24"/>
        </w:rPr>
        <w:t>ja wypełniania dokumentu zamieszona jest na stronie Urzędu</w:t>
      </w:r>
      <w:r w:rsidRPr="00DE2D0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DE2D0F">
        <w:rPr>
          <w:rFonts w:cstheme="minorHAnsi"/>
          <w:color w:val="000000" w:themeColor="text1"/>
          <w:sz w:val="24"/>
          <w:szCs w:val="24"/>
        </w:rPr>
        <w:t xml:space="preserve">Zamówień Publicznych pod adresem: </w:t>
      </w:r>
      <w:hyperlink w:history="1">
        <w:r w:rsidRPr="00DE2D0F">
          <w:rPr>
            <w:rStyle w:val="Hipercze"/>
            <w:rFonts w:cstheme="minorHAnsi"/>
            <w:color w:val="000000" w:themeColor="text1"/>
            <w:sz w:val="24"/>
            <w:szCs w:val="24"/>
          </w:rPr>
          <w:t xml:space="preserve">https://www.uzp.gov.pl </w:t>
        </w:r>
        <w:r w:rsidRPr="00DE2D0F">
          <w:rPr>
            <w:rStyle w:val="Hipercze"/>
            <w:rFonts w:cstheme="minorHAnsi"/>
            <w:color w:val="000000" w:themeColor="text1"/>
            <w:sz w:val="24"/>
            <w:szCs w:val="24"/>
          </w:rPr>
          <w:lastRenderedPageBreak/>
          <w:t>/bazawiedzy/prawo</w:t>
        </w:r>
      </w:hyperlink>
      <w:r w:rsidRPr="00DE2D0F">
        <w:rPr>
          <w:rFonts w:cstheme="minorHAnsi"/>
          <w:color w:val="000000" w:themeColor="text1"/>
          <w:sz w:val="24"/>
          <w:szCs w:val="24"/>
        </w:rPr>
        <w:t>-zamowien-publicznych-regulacje/prawokrajowe/</w:t>
      </w:r>
      <w:r>
        <w:rPr>
          <w:rFonts w:cstheme="minorHAnsi"/>
          <w:color w:val="000000" w:themeColor="text1"/>
          <w:sz w:val="24"/>
          <w:szCs w:val="24"/>
        </w:rPr>
        <w:t>jednolity-europejski-</w:t>
      </w:r>
      <w:r w:rsidRPr="00DE2D0F">
        <w:rPr>
          <w:rFonts w:cstheme="minorHAnsi"/>
          <w:color w:val="000000" w:themeColor="text1"/>
          <w:sz w:val="24"/>
          <w:szCs w:val="24"/>
        </w:rPr>
        <w:t>dokument-zamowienia.</w:t>
      </w:r>
    </w:p>
    <w:p w14:paraId="1237E37D" w14:textId="77777777" w:rsidR="00201075" w:rsidRPr="004A3003" w:rsidRDefault="00201075" w:rsidP="00201075">
      <w:pPr>
        <w:numPr>
          <w:ilvl w:val="0"/>
          <w:numId w:val="39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4A3003">
        <w:rPr>
          <w:rFonts w:eastAsia="Times New Roman" w:cs="Times New Roman"/>
          <w:color w:val="000000" w:themeColor="text1"/>
          <w:sz w:val="24"/>
          <w:szCs w:val="24"/>
          <w:lang w:eastAsia="pl-PL"/>
        </w:rPr>
        <w:t>Oświadczenia, z którego wynika, które usługi wykonają poszczególni</w:t>
      </w: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A3003">
        <w:rPr>
          <w:rFonts w:eastAsia="Times New Roman" w:cs="Times New Roman"/>
          <w:color w:val="000000" w:themeColor="text1"/>
          <w:sz w:val="24"/>
          <w:szCs w:val="24"/>
          <w:lang w:eastAsia="pl-PL"/>
        </w:rPr>
        <w:t>wykonawcy – w przypadku wykonawców wspólnie ubiegających się o</w:t>
      </w: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A3003">
        <w:rPr>
          <w:rFonts w:eastAsia="Times New Roman" w:cs="Times New Roman"/>
          <w:color w:val="000000" w:themeColor="text1"/>
          <w:sz w:val="24"/>
          <w:szCs w:val="24"/>
          <w:lang w:eastAsia="pl-PL"/>
        </w:rPr>
        <w:t>udzielenie zamówienia</w:t>
      </w: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(składany razem z ofertą)</w:t>
      </w:r>
      <w:r w:rsidRPr="004A3003">
        <w:rPr>
          <w:rFonts w:eastAsia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051EF5ED" w14:textId="108A219A" w:rsidR="00201075" w:rsidRPr="00AD445C" w:rsidRDefault="00201075" w:rsidP="00201075">
      <w:pPr>
        <w:numPr>
          <w:ilvl w:val="0"/>
          <w:numId w:val="39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4A3003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wykazu wykonanych, a w przypadku świadczeń okresowych lub ciągłych również wykonywanych, </w:t>
      </w:r>
      <w:r w:rsidRPr="004A3003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dostaw</w:t>
      </w:r>
      <w:r w:rsidRPr="004A3003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4A3003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w okresie ostatnich 3 lat przed upływem terminu składania ofert, a jeżeli okres prowadzenia działalności jest krótszy - w tym okresie, wraz z podaniem ich wartości, przedmiotu, </w:t>
      </w:r>
      <w:r w:rsidRPr="004A3003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dat wykonania i podmiotów na rzecz których dostawy zostały wykonane, oraz załączeniem </w:t>
      </w:r>
      <w:r w:rsidRPr="004A3003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dowodów</w:t>
      </w:r>
      <w:r w:rsidRPr="004A3003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określających czy te dostawy zostały wykonane lub są wykonywane należycie - </w:t>
      </w:r>
      <w:r w:rsidRPr="00AD445C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zgodnie </w:t>
      </w:r>
      <w:r w:rsidR="00EE29EF" w:rsidRPr="00AD445C">
        <w:rPr>
          <w:rFonts w:eastAsia="Times New Roman" w:cs="Times New Roman"/>
          <w:color w:val="000000" w:themeColor="text1"/>
          <w:sz w:val="24"/>
          <w:szCs w:val="24"/>
          <w:lang w:eastAsia="pl-PL"/>
        </w:rPr>
        <w:t>z Załącznikiem nr 5 do S</w:t>
      </w:r>
      <w:r w:rsidRPr="00AD445C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WZ </w:t>
      </w:r>
      <w:r w:rsidRPr="00AD445C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(składany na wezwanie Zamawiającego – będzie obligowało Wykonawcę, którego oferta została najwyżej oceniona).</w:t>
      </w:r>
    </w:p>
    <w:p w14:paraId="0FCD2B77" w14:textId="77777777" w:rsidR="00201075" w:rsidRPr="004A3003" w:rsidRDefault="00201075" w:rsidP="00201075">
      <w:pPr>
        <w:spacing w:after="0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</w:p>
    <w:p w14:paraId="4D0927B5" w14:textId="77777777" w:rsidR="00201075" w:rsidRPr="004A3003" w:rsidRDefault="00201075" w:rsidP="00201075">
      <w:pPr>
        <w:spacing w:after="0" w:line="240" w:lineRule="auto"/>
        <w:ind w:left="72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4A3003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Dowodami, o których mowa wyżej są: </w:t>
      </w:r>
    </w:p>
    <w:p w14:paraId="73451C6C" w14:textId="77777777" w:rsidR="00201075" w:rsidRPr="004A3003" w:rsidRDefault="00201075" w:rsidP="00201075">
      <w:pPr>
        <w:numPr>
          <w:ilvl w:val="0"/>
          <w:numId w:val="15"/>
        </w:numPr>
        <w:spacing w:after="0" w:line="240" w:lineRule="auto"/>
        <w:ind w:left="1134" w:hanging="425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4A3003">
        <w:rPr>
          <w:rFonts w:eastAsia="Times New Roman" w:cs="Times New Roman"/>
          <w:color w:val="000000" w:themeColor="text1"/>
          <w:sz w:val="24"/>
          <w:szCs w:val="24"/>
          <w:lang w:eastAsia="pl-PL"/>
        </w:rPr>
        <w:t>referencje bądź inne dokumenty wystawione przez podmiot, na rzecz którego dostawy były wykonywane, a w przypadku świadczeń okresowych lub ciągłych są wykonywane,</w:t>
      </w:r>
    </w:p>
    <w:p w14:paraId="3D605AFD" w14:textId="77777777" w:rsidR="00201075" w:rsidRPr="004A3003" w:rsidRDefault="00201075" w:rsidP="00201075">
      <w:pPr>
        <w:numPr>
          <w:ilvl w:val="0"/>
          <w:numId w:val="15"/>
        </w:numPr>
        <w:spacing w:after="0" w:line="240" w:lineRule="auto"/>
        <w:ind w:left="1134" w:hanging="425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4A3003">
        <w:rPr>
          <w:rFonts w:eastAsia="Times New Roman" w:cs="Times New Roman"/>
          <w:color w:val="000000" w:themeColor="text1"/>
          <w:sz w:val="24"/>
          <w:szCs w:val="24"/>
          <w:lang w:eastAsia="pl-PL"/>
        </w:rPr>
        <w:t>oświadczenie Wykonawcy – jeżeli z uzasadnionej przyczyny o obiektywnym charakterze Wykonawca nie jest w stanie uzyskać dokumentów, o których mowa powyżej,</w:t>
      </w:r>
    </w:p>
    <w:p w14:paraId="348F6A36" w14:textId="77777777" w:rsidR="00201075" w:rsidRPr="004A3003" w:rsidRDefault="00201075" w:rsidP="00201075">
      <w:pPr>
        <w:numPr>
          <w:ilvl w:val="0"/>
          <w:numId w:val="15"/>
        </w:numPr>
        <w:spacing w:after="0" w:line="240" w:lineRule="auto"/>
        <w:ind w:left="1134" w:hanging="425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4A3003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w przypadku świadczeń okresowych lub ciągłych nadal wykonywanych referencje bądź inne dokumenty potwierdzające ich należyte wykonanie powinny być wydane nie wcześniej niż 3 miesiące przed upływem terminu składania ofert. </w:t>
      </w:r>
    </w:p>
    <w:p w14:paraId="7CEA6C56" w14:textId="77777777" w:rsidR="00201075" w:rsidRPr="004A3003" w:rsidRDefault="00201075" w:rsidP="00201075">
      <w:pPr>
        <w:spacing w:after="0" w:line="240" w:lineRule="auto"/>
        <w:ind w:left="709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</w:p>
    <w:p w14:paraId="484B0D76" w14:textId="77777777" w:rsidR="00201075" w:rsidRPr="004A3003" w:rsidRDefault="00201075" w:rsidP="00201075">
      <w:pPr>
        <w:spacing w:after="0" w:line="240" w:lineRule="auto"/>
        <w:ind w:left="709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4A3003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W przypadkach, gdy dokumenty o których mowa powyżej zawierać będą kwoty wyrażone w innej walucie niż złoty, Zamawiający na potrzeby oceny spełniania warunku udziału w postępowaniu przeliczy podane kwoty na złoty (z dokładnością do dwóch miejsc po przecinku) po średnim kursie ogłoszonym przez Narodowy Bank Polski z dnia publikacji ogłoszenia o zamówieniu, a jeżeli w tym dniu kursu nie ogłoszono, to według tabeli kursów średnich NBP ostatnio przed tą datą ogłoszonych. Ten sam kurs Zamawiający przyjmie przy przeliczeniu innych danych finansowych.</w:t>
      </w:r>
    </w:p>
    <w:p w14:paraId="02504934" w14:textId="77777777" w:rsidR="00201075" w:rsidRPr="004A3003" w:rsidRDefault="00201075" w:rsidP="00201075">
      <w:pPr>
        <w:spacing w:after="0"/>
        <w:contextualSpacing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14:paraId="5D15017E" w14:textId="77777777" w:rsidR="00201075" w:rsidRPr="004A3003" w:rsidRDefault="00201075" w:rsidP="00201075">
      <w:pPr>
        <w:numPr>
          <w:ilvl w:val="1"/>
          <w:numId w:val="4"/>
        </w:numPr>
        <w:spacing w:after="0" w:line="240" w:lineRule="auto"/>
        <w:ind w:left="709" w:hanging="425"/>
        <w:contextualSpacing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4A3003">
        <w:rPr>
          <w:rFonts w:cstheme="minorHAnsi"/>
          <w:color w:val="000000" w:themeColor="text1"/>
          <w:sz w:val="24"/>
          <w:szCs w:val="24"/>
        </w:rPr>
        <w:t>Wykaz oświadczeń oraz podmiotowych środków dowodowych składanych przez wykonawcę w celu potwierdzenia, że nie podlega on wykluczeniu:</w:t>
      </w:r>
    </w:p>
    <w:p w14:paraId="09E7220F" w14:textId="77777777" w:rsidR="00201075" w:rsidRPr="00AF1D85" w:rsidRDefault="00201075" w:rsidP="00201075">
      <w:pPr>
        <w:spacing w:after="0" w:line="240" w:lineRule="auto"/>
        <w:contextualSpacing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0312576B" w14:textId="46C576AD" w:rsidR="00201075" w:rsidRPr="00350C81" w:rsidRDefault="00201075" w:rsidP="00201075">
      <w:pPr>
        <w:numPr>
          <w:ilvl w:val="0"/>
          <w:numId w:val="40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E2D0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Jednolitego </w:t>
      </w:r>
      <w:r w:rsidRPr="00AD445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europejskiego dokumentu zamówienia (JEDZ) – zgodnie z </w:t>
      </w:r>
      <w:r w:rsidR="00EE29EF" w:rsidRPr="00AD445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Załącznikiem nr 3 do S</w:t>
      </w:r>
      <w:r w:rsidRPr="00AD445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WZ </w:t>
      </w:r>
      <w:r w:rsidRPr="00AD445C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(składany razem z ofertą) </w:t>
      </w:r>
      <w:r w:rsidRPr="00AD445C">
        <w:rPr>
          <w:rFonts w:cstheme="minorHAnsi"/>
          <w:sz w:val="24"/>
          <w:szCs w:val="24"/>
        </w:rPr>
        <w:t>– Instrukcja wypełniania dokumentu zamieszona jest na stronie Urzędu</w:t>
      </w:r>
      <w:r w:rsidRPr="00AD445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AD445C">
        <w:rPr>
          <w:rFonts w:cstheme="minorHAnsi"/>
          <w:color w:val="000000" w:themeColor="text1"/>
          <w:sz w:val="24"/>
          <w:szCs w:val="24"/>
        </w:rPr>
        <w:t>Zamówień Publicznych pod adresem: https://www.uzp.gov.pl/</w:t>
      </w:r>
      <w:r w:rsidRPr="00350C81">
        <w:rPr>
          <w:rFonts w:cstheme="minorHAnsi"/>
          <w:color w:val="000000" w:themeColor="text1"/>
          <w:sz w:val="24"/>
          <w:szCs w:val="24"/>
        </w:rPr>
        <w:t>bazawiedzy/prawo-zamowien-publicznych-regulacje/prawokrajowe/jednolity-europejski-dokument-zamowienia.</w:t>
      </w:r>
    </w:p>
    <w:p w14:paraId="71B05FA9" w14:textId="77777777" w:rsidR="00201075" w:rsidRPr="00350C81" w:rsidRDefault="00201075" w:rsidP="00201075">
      <w:pPr>
        <w:numPr>
          <w:ilvl w:val="0"/>
          <w:numId w:val="40"/>
        </w:num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50C81">
        <w:rPr>
          <w:rFonts w:cstheme="minorHAnsi"/>
          <w:color w:val="000000" w:themeColor="text1"/>
          <w:sz w:val="24"/>
          <w:szCs w:val="24"/>
        </w:rPr>
        <w:t>Informacja z Krajowego Rejestru Karnego w zakresie:</w:t>
      </w:r>
    </w:p>
    <w:p w14:paraId="1652D4A7" w14:textId="77777777" w:rsidR="00201075" w:rsidRPr="00350C81" w:rsidRDefault="00201075" w:rsidP="00201075">
      <w:pPr>
        <w:pStyle w:val="Akapitzlist"/>
        <w:autoSpaceDE w:val="0"/>
        <w:autoSpaceDN w:val="0"/>
        <w:adjustRightInd w:val="0"/>
        <w:spacing w:after="0"/>
        <w:ind w:left="644"/>
        <w:jc w:val="both"/>
        <w:rPr>
          <w:rFonts w:cstheme="minorHAnsi"/>
          <w:color w:val="000000" w:themeColor="text1"/>
          <w:sz w:val="24"/>
          <w:szCs w:val="24"/>
        </w:rPr>
      </w:pPr>
      <w:r w:rsidRPr="00350C81">
        <w:rPr>
          <w:rFonts w:cstheme="minorHAnsi"/>
          <w:color w:val="000000" w:themeColor="text1"/>
          <w:sz w:val="24"/>
          <w:szCs w:val="24"/>
        </w:rPr>
        <w:t>- art. 108 ust. 1 pkt 1 i 2 ustawy z dnia 11 września 2019 r. – Prawo zamówień publicznych, zwanej dalej „PZP”,</w:t>
      </w:r>
    </w:p>
    <w:p w14:paraId="02B4D7A0" w14:textId="77777777" w:rsidR="00201075" w:rsidRPr="00350C81" w:rsidRDefault="00201075" w:rsidP="00201075">
      <w:pPr>
        <w:pStyle w:val="Akapitzlist"/>
        <w:autoSpaceDE w:val="0"/>
        <w:autoSpaceDN w:val="0"/>
        <w:adjustRightInd w:val="0"/>
        <w:spacing w:after="0"/>
        <w:ind w:left="644"/>
        <w:jc w:val="both"/>
        <w:rPr>
          <w:rFonts w:cstheme="minorHAnsi"/>
          <w:color w:val="000000" w:themeColor="text1"/>
          <w:sz w:val="24"/>
          <w:szCs w:val="24"/>
        </w:rPr>
      </w:pPr>
      <w:r w:rsidRPr="00350C81">
        <w:rPr>
          <w:rFonts w:cstheme="minorHAnsi"/>
          <w:color w:val="000000" w:themeColor="text1"/>
          <w:sz w:val="24"/>
          <w:szCs w:val="24"/>
        </w:rPr>
        <w:t>- art. 108 ust. 1 pkt 4 ustawy, dotyczącej orzeczenia zakazu ubiegania się o zamówienie publiczne tytułem środka karnego,</w:t>
      </w:r>
    </w:p>
    <w:p w14:paraId="6EC0B724" w14:textId="77777777" w:rsidR="00201075" w:rsidRPr="00350C81" w:rsidRDefault="00201075" w:rsidP="00201075">
      <w:pPr>
        <w:pStyle w:val="Akapitzlist"/>
        <w:spacing w:after="0"/>
        <w:ind w:left="644"/>
        <w:jc w:val="both"/>
        <w:rPr>
          <w:rFonts w:cstheme="minorHAnsi"/>
          <w:color w:val="000000" w:themeColor="text1"/>
          <w:sz w:val="24"/>
          <w:szCs w:val="24"/>
        </w:rPr>
      </w:pPr>
      <w:r w:rsidRPr="00350C81">
        <w:rPr>
          <w:rFonts w:cstheme="minorHAnsi"/>
          <w:color w:val="000000" w:themeColor="text1"/>
          <w:sz w:val="24"/>
          <w:szCs w:val="24"/>
        </w:rPr>
        <w:lastRenderedPageBreak/>
        <w:t xml:space="preserve">– sporządzona nie wcześniej niż 6 miesięcy przed jej złożeniem </w:t>
      </w:r>
      <w:r w:rsidRPr="00350C81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(składany na wezwanie Zamawiającego – będzie obligowało Wykonawcę, którego oferta została najwyżej oceniona).</w:t>
      </w:r>
    </w:p>
    <w:p w14:paraId="723ECBC0" w14:textId="77777777" w:rsidR="00201075" w:rsidRPr="00163E8F" w:rsidRDefault="00201075" w:rsidP="00201075">
      <w:pPr>
        <w:pStyle w:val="Akapitzlist"/>
        <w:numPr>
          <w:ilvl w:val="0"/>
          <w:numId w:val="40"/>
        </w:numPr>
        <w:spacing w:after="0" w:line="259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50C81">
        <w:rPr>
          <w:rFonts w:cstheme="minorHAnsi"/>
          <w:color w:val="000000" w:themeColor="text1"/>
          <w:sz w:val="24"/>
          <w:szCs w:val="24"/>
        </w:rPr>
        <w:t xml:space="preserve">Oświadczenie wykonawcy, w zakresie art. 108 ust. 1 pkt 5 PZP, o braku przynależności do tej samej grupy kapitałowej w rozumieniu ustawy z dnia 16 lutego 2007 r. o ochronie konkurencji i konsumentów (Dz. U. z 2020 r. poz. 1076 i 1086), z innym wykonawcą, który złożył odrębną ofertę, albo oświadczenie o przynależności do tej samej grupy kapitałowej wraz z dokumentami lub informacjami potwierdzającymi przygotowanie oferty, niezależnie od innego wykonawcy należącego do tej samej grupy kapitałowej </w:t>
      </w:r>
      <w:r w:rsidRPr="00350C81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(składany na wezwanie Zamawiającego – będzie obligowało Wykonawcę, którego oferta została najwyżej oceniona).</w:t>
      </w:r>
    </w:p>
    <w:p w14:paraId="6E1B7644" w14:textId="77777777" w:rsidR="00201075" w:rsidRPr="00163E8F" w:rsidRDefault="00201075" w:rsidP="00201075">
      <w:pPr>
        <w:pStyle w:val="Akapitzlist"/>
        <w:spacing w:after="0"/>
        <w:ind w:left="644"/>
        <w:jc w:val="both"/>
        <w:rPr>
          <w:rFonts w:cstheme="minorHAnsi"/>
          <w:color w:val="000000" w:themeColor="text1"/>
          <w:sz w:val="24"/>
          <w:szCs w:val="24"/>
        </w:rPr>
      </w:pPr>
    </w:p>
    <w:p w14:paraId="2E94EFBD" w14:textId="77777777" w:rsidR="00201075" w:rsidRPr="00163E8F" w:rsidRDefault="00201075" w:rsidP="00201075">
      <w:pPr>
        <w:numPr>
          <w:ilvl w:val="1"/>
          <w:numId w:val="4"/>
        </w:numPr>
        <w:spacing w:after="0" w:line="240" w:lineRule="auto"/>
        <w:ind w:left="709" w:hanging="425"/>
        <w:contextualSpacing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4A3003">
        <w:rPr>
          <w:rFonts w:cstheme="minorHAnsi"/>
          <w:color w:val="000000" w:themeColor="text1"/>
          <w:sz w:val="24"/>
          <w:szCs w:val="24"/>
          <w:lang w:eastAsia="zh-CN"/>
        </w:rPr>
        <w:t>Wykonawca może zostać wykluczony przez Zamawiającego na każdym etapie postępowania o udzielenie zamówienia.</w:t>
      </w:r>
    </w:p>
    <w:p w14:paraId="22BDE1D4" w14:textId="77777777" w:rsidR="00201075" w:rsidRPr="004A3003" w:rsidRDefault="00201075" w:rsidP="00201075">
      <w:pPr>
        <w:spacing w:after="0" w:line="240" w:lineRule="auto"/>
        <w:ind w:left="709"/>
        <w:contextualSpacing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14:paraId="698D5662" w14:textId="77777777" w:rsidR="00201075" w:rsidRPr="00163E8F" w:rsidRDefault="00201075" w:rsidP="00201075">
      <w:pPr>
        <w:numPr>
          <w:ilvl w:val="1"/>
          <w:numId w:val="4"/>
        </w:numPr>
        <w:spacing w:after="0" w:line="240" w:lineRule="auto"/>
        <w:ind w:left="709" w:hanging="425"/>
        <w:contextualSpacing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4A3003">
        <w:rPr>
          <w:rFonts w:cstheme="minorHAnsi"/>
          <w:color w:val="000000" w:themeColor="text1"/>
          <w:sz w:val="24"/>
          <w:szCs w:val="24"/>
          <w:lang w:eastAsia="zh-CN"/>
        </w:rPr>
        <w:t>W przypadku wykonawców wspólnie ubiegających się o udzielenie zamówienia, brak podstaw do wykluczenia z postępowania o udzielenie zamówienia musi zostać wykazany przez każdego z wykonawców.</w:t>
      </w:r>
    </w:p>
    <w:p w14:paraId="6E37DBAB" w14:textId="77777777" w:rsidR="00201075" w:rsidRPr="004A3003" w:rsidRDefault="00201075" w:rsidP="00201075">
      <w:pPr>
        <w:spacing w:after="0" w:line="240" w:lineRule="auto"/>
        <w:contextualSpacing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14:paraId="6FF328CD" w14:textId="77777777" w:rsidR="00201075" w:rsidRPr="00163E8F" w:rsidRDefault="00201075" w:rsidP="00201075">
      <w:pPr>
        <w:numPr>
          <w:ilvl w:val="1"/>
          <w:numId w:val="4"/>
        </w:numPr>
        <w:spacing w:after="0" w:line="240" w:lineRule="auto"/>
        <w:ind w:left="709" w:hanging="425"/>
        <w:contextualSpacing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4A3003">
        <w:rPr>
          <w:rFonts w:cstheme="minorHAnsi"/>
          <w:color w:val="000000" w:themeColor="text1"/>
          <w:sz w:val="24"/>
          <w:szCs w:val="24"/>
          <w:lang w:eastAsia="zh-CN"/>
        </w:rPr>
        <w:t xml:space="preserve">W przypadku </w:t>
      </w:r>
      <w:r w:rsidRPr="004A3003">
        <w:rPr>
          <w:rFonts w:cstheme="minorHAnsi"/>
          <w:color w:val="000000" w:themeColor="text1"/>
          <w:sz w:val="24"/>
          <w:szCs w:val="24"/>
        </w:rPr>
        <w:t>polegania przez wykonawcę na zdolnościach lub sytuacji podmiotów udostępniających zasoby, w celu potwierdzenia spełniania warunków udziału w postępowaniu, brak podstaw do wykluczenia z postępowania o udzielenie zamówienia musi zostać wykazany również dla tych podmiotów.</w:t>
      </w:r>
    </w:p>
    <w:p w14:paraId="5E714013" w14:textId="77777777" w:rsidR="00201075" w:rsidRPr="00163E8F" w:rsidRDefault="00201075" w:rsidP="00201075">
      <w:pPr>
        <w:spacing w:after="0" w:line="240" w:lineRule="auto"/>
        <w:contextualSpacing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14:paraId="39B3FFA1" w14:textId="77777777" w:rsidR="00201075" w:rsidRPr="00AD445C" w:rsidRDefault="00201075" w:rsidP="00201075">
      <w:pPr>
        <w:numPr>
          <w:ilvl w:val="1"/>
          <w:numId w:val="4"/>
        </w:numPr>
        <w:spacing w:after="0" w:line="240" w:lineRule="auto"/>
        <w:ind w:left="709" w:hanging="425"/>
        <w:contextualSpacing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0848D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Ponadto, do oferty należy załączyć </w:t>
      </w:r>
      <w:r w:rsidRPr="00AD445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następujące dokumenty:</w:t>
      </w:r>
    </w:p>
    <w:p w14:paraId="49629E73" w14:textId="77777777" w:rsidR="00201075" w:rsidRPr="00AD445C" w:rsidRDefault="00201075" w:rsidP="00201075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AD445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Formularz ofertowy – według Załącznika nr 2  do SWZ,</w:t>
      </w:r>
    </w:p>
    <w:p w14:paraId="67658F3F" w14:textId="77777777" w:rsidR="00201075" w:rsidRPr="000848DF" w:rsidRDefault="00201075" w:rsidP="00201075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AD445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dokument potwierdzający wniesienie</w:t>
      </w:r>
      <w:r w:rsidRPr="000848D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wadium,</w:t>
      </w:r>
    </w:p>
    <w:p w14:paraId="3E354C30" w14:textId="77777777" w:rsidR="00201075" w:rsidRPr="000848DF" w:rsidRDefault="00201075" w:rsidP="00201075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0848DF">
        <w:rPr>
          <w:rFonts w:cstheme="minorHAnsi"/>
          <w:color w:val="000000" w:themeColor="text1"/>
          <w:sz w:val="24"/>
          <w:szCs w:val="24"/>
        </w:rPr>
        <w:t xml:space="preserve">odpis lub informację z Krajowego Rejestru Sądowego, Centralnej Ewidencji i Informacji </w:t>
      </w:r>
      <w:r>
        <w:rPr>
          <w:rFonts w:cstheme="minorHAnsi"/>
          <w:color w:val="000000" w:themeColor="text1"/>
          <w:sz w:val="24"/>
          <w:szCs w:val="24"/>
        </w:rPr>
        <w:br/>
      </w:r>
      <w:r w:rsidRPr="000848DF">
        <w:rPr>
          <w:rFonts w:cstheme="minorHAnsi"/>
          <w:color w:val="000000" w:themeColor="text1"/>
          <w:sz w:val="24"/>
          <w:szCs w:val="24"/>
        </w:rPr>
        <w:t>o Działalności Gospodarczej lub innego właściwego rejestru w celu potwierdzenia, że osoba działająca w imieniu wykonawcy jest umocowana do jego reprezentowania,</w:t>
      </w:r>
    </w:p>
    <w:p w14:paraId="1DB8A149" w14:textId="77777777" w:rsidR="00201075" w:rsidRPr="000848DF" w:rsidRDefault="00201075" w:rsidP="00201075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0848D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dokumenty potwierdzające uprawnienia osób podpisujących ofertę Wykonawcy,</w:t>
      </w:r>
    </w:p>
    <w:p w14:paraId="4F102ACF" w14:textId="77777777" w:rsidR="00201075" w:rsidRPr="000848DF" w:rsidRDefault="00201075" w:rsidP="00201075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0848DF">
        <w:rPr>
          <w:rFonts w:cstheme="minorHAnsi"/>
          <w:color w:val="000000" w:themeColor="text1"/>
          <w:sz w:val="24"/>
          <w:szCs w:val="24"/>
        </w:rPr>
        <w:t>Zobowiązanie podmiotu trzeciego – jeżeli dotyczy.</w:t>
      </w:r>
    </w:p>
    <w:p w14:paraId="3A47375E" w14:textId="77777777" w:rsidR="00201075" w:rsidRPr="00AF1D85" w:rsidRDefault="00201075" w:rsidP="00201075">
      <w:pPr>
        <w:spacing w:after="0"/>
        <w:contextualSpacing/>
        <w:jc w:val="both"/>
        <w:rPr>
          <w:rFonts w:eastAsia="Times New Roman" w:cs="Times New Roman"/>
          <w:b/>
          <w:color w:val="FF0000"/>
          <w:sz w:val="24"/>
          <w:szCs w:val="24"/>
          <w:lang w:eastAsia="pl-PL"/>
        </w:rPr>
      </w:pPr>
    </w:p>
    <w:p w14:paraId="5923E7C4" w14:textId="77777777" w:rsidR="00201075" w:rsidRPr="00432DCA" w:rsidRDefault="00201075" w:rsidP="00201075">
      <w:pPr>
        <w:numPr>
          <w:ilvl w:val="1"/>
          <w:numId w:val="4"/>
        </w:numPr>
        <w:spacing w:after="0" w:line="240" w:lineRule="auto"/>
        <w:ind w:left="709" w:hanging="425"/>
        <w:contextualSpacing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432DCA">
        <w:rPr>
          <w:rFonts w:eastAsia="Times New Roman" w:cs="Times New Roman"/>
          <w:color w:val="000000" w:themeColor="text1"/>
          <w:sz w:val="24"/>
          <w:szCs w:val="24"/>
          <w:lang w:eastAsia="pl-PL"/>
        </w:rPr>
        <w:t>Wykonawca, który powołuje się na zasoby innych podmiotów, w celu wykazania braku istnienia wobec nich podstaw wykluczenia oraz spełniania, w zakresie, w jakim powołuje się na ich zasoby, warunków udziału w postępowaniu składa także jednolite dokumenty dotyczące tych podmiotów.</w:t>
      </w:r>
    </w:p>
    <w:p w14:paraId="517F2324" w14:textId="77777777" w:rsidR="00201075" w:rsidRPr="00AC6B35" w:rsidRDefault="00201075" w:rsidP="00201075">
      <w:pPr>
        <w:spacing w:after="0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15740D39" w14:textId="77777777" w:rsidR="00201075" w:rsidRPr="00AC6B35" w:rsidRDefault="00201075" w:rsidP="00201075">
      <w:pPr>
        <w:numPr>
          <w:ilvl w:val="1"/>
          <w:numId w:val="4"/>
        </w:numPr>
        <w:spacing w:after="0" w:line="240" w:lineRule="auto"/>
        <w:ind w:left="709" w:hanging="425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C6B35">
        <w:rPr>
          <w:rFonts w:cstheme="minorHAnsi"/>
          <w:color w:val="000000" w:themeColor="text1"/>
          <w:sz w:val="24"/>
          <w:szCs w:val="24"/>
        </w:rPr>
        <w:t xml:space="preserve">Wykonawca, który polega na zdolnościach lub sytuacji podmiotów udostępniających zasoby, składa, wraz z wnioskiem o dopuszczenie do udziału w postępowaniu albo odpowiednio wraz z ofertą, zobowiązanie podmiotu udostępniającego zasoby do oddania mu do dyspozycji niezbędnych zasobów na potrzeby realizacji danego </w:t>
      </w:r>
      <w:r w:rsidRPr="00AC6B35">
        <w:rPr>
          <w:rFonts w:cstheme="minorHAnsi"/>
          <w:color w:val="000000" w:themeColor="text1"/>
          <w:sz w:val="24"/>
          <w:szCs w:val="24"/>
        </w:rPr>
        <w:lastRenderedPageBreak/>
        <w:t>zamówienia lub inny podmiotowy środek dowodowy potwierdzający, że wykonawca realizując zamówienie, będzie dysponował niezbędnymi zasobami tych podmiotów.</w:t>
      </w:r>
    </w:p>
    <w:p w14:paraId="202C01D3" w14:textId="77777777" w:rsidR="00201075" w:rsidRPr="00AC6B35" w:rsidRDefault="00201075" w:rsidP="00201075">
      <w:pPr>
        <w:spacing w:after="0" w:line="240" w:lineRule="auto"/>
        <w:ind w:left="709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AC6B35">
        <w:rPr>
          <w:rFonts w:cstheme="minorHAnsi"/>
          <w:color w:val="000000" w:themeColor="text1"/>
          <w:sz w:val="24"/>
          <w:szCs w:val="24"/>
        </w:rPr>
        <w:t>Zobowiązanie podmiotu udostępniającego zasoby, winno potwierdzać, że stosunek łączący wykonawcę z podmiotami udostępniającymi zasoby gwarantuje rzeczywisty dostęp do tych</w:t>
      </w:r>
      <w:r w:rsidRPr="00AC6B3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AC6B35">
        <w:rPr>
          <w:rFonts w:cstheme="minorHAnsi"/>
          <w:color w:val="000000" w:themeColor="text1"/>
          <w:sz w:val="24"/>
          <w:szCs w:val="24"/>
        </w:rPr>
        <w:t>zasobów oraz określa w szczególności:</w:t>
      </w:r>
    </w:p>
    <w:p w14:paraId="534EC562" w14:textId="77777777" w:rsidR="00201075" w:rsidRPr="00AC6B35" w:rsidRDefault="00201075" w:rsidP="00201075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C6B35">
        <w:rPr>
          <w:rFonts w:cstheme="minorHAnsi"/>
          <w:color w:val="000000" w:themeColor="text1"/>
          <w:sz w:val="24"/>
          <w:szCs w:val="24"/>
        </w:rPr>
        <w:t>zakres dostępnych wykonawcy zasobów podmiotu udostępniającego zasoby;</w:t>
      </w:r>
    </w:p>
    <w:p w14:paraId="0FF71041" w14:textId="77777777" w:rsidR="00201075" w:rsidRPr="00AC6B35" w:rsidRDefault="00201075" w:rsidP="00201075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C6B35">
        <w:rPr>
          <w:rFonts w:cstheme="minorHAnsi"/>
          <w:color w:val="000000" w:themeColor="text1"/>
          <w:sz w:val="24"/>
          <w:szCs w:val="24"/>
        </w:rPr>
        <w:t>sposób i okres udostępnienia wykonawcy i wykorzystania przez niego zasobów podmiotu udostępniającego te zasoby przy wykonywaniu zamówienia;</w:t>
      </w:r>
    </w:p>
    <w:p w14:paraId="14374450" w14:textId="77777777" w:rsidR="00201075" w:rsidRPr="00AC6B35" w:rsidRDefault="00201075" w:rsidP="00201075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C6B35">
        <w:rPr>
          <w:rFonts w:cstheme="minorHAnsi"/>
          <w:color w:val="000000" w:themeColor="text1"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7447B78" w14:textId="77777777" w:rsidR="00201075" w:rsidRDefault="00201075" w:rsidP="00201075">
      <w:pPr>
        <w:autoSpaceDE w:val="0"/>
        <w:autoSpaceDN w:val="0"/>
        <w:adjustRightInd w:val="0"/>
        <w:spacing w:after="0"/>
        <w:ind w:left="709"/>
        <w:jc w:val="both"/>
        <w:rPr>
          <w:rFonts w:cstheme="minorHAnsi"/>
          <w:sz w:val="24"/>
          <w:szCs w:val="24"/>
        </w:rPr>
      </w:pPr>
    </w:p>
    <w:p w14:paraId="09416C3C" w14:textId="77777777" w:rsidR="00201075" w:rsidRPr="00AC6B35" w:rsidRDefault="00201075" w:rsidP="00201075">
      <w:pPr>
        <w:autoSpaceDE w:val="0"/>
        <w:autoSpaceDN w:val="0"/>
        <w:adjustRightInd w:val="0"/>
        <w:spacing w:after="0"/>
        <w:ind w:left="709"/>
        <w:jc w:val="both"/>
        <w:rPr>
          <w:rFonts w:cstheme="minorHAnsi"/>
          <w:color w:val="FF0000"/>
          <w:sz w:val="24"/>
          <w:szCs w:val="24"/>
        </w:rPr>
      </w:pPr>
      <w:r w:rsidRPr="00846D95">
        <w:rPr>
          <w:rFonts w:cstheme="minorHAnsi"/>
          <w:color w:val="000000" w:themeColor="text1"/>
          <w:sz w:val="24"/>
          <w:szCs w:val="24"/>
        </w:rPr>
        <w:t>Wzór zobowiązania stanowi załącznik nr 6 do SWZ.</w:t>
      </w:r>
    </w:p>
    <w:p w14:paraId="2DE1F1C5" w14:textId="77777777" w:rsidR="00201075" w:rsidRPr="00AF1D85" w:rsidRDefault="00201075" w:rsidP="00201075">
      <w:pPr>
        <w:spacing w:after="0"/>
        <w:contextualSpacing/>
        <w:jc w:val="both"/>
        <w:rPr>
          <w:rFonts w:eastAsia="Times New Roman" w:cs="Times New Roman"/>
          <w:b/>
          <w:color w:val="FF0000"/>
          <w:sz w:val="24"/>
          <w:szCs w:val="24"/>
          <w:lang w:eastAsia="pl-PL"/>
        </w:rPr>
      </w:pPr>
    </w:p>
    <w:p w14:paraId="5004E057" w14:textId="77777777" w:rsidR="00201075" w:rsidRPr="0062471C" w:rsidRDefault="00201075" w:rsidP="00201075">
      <w:pPr>
        <w:numPr>
          <w:ilvl w:val="1"/>
          <w:numId w:val="4"/>
        </w:numPr>
        <w:spacing w:after="0" w:line="240" w:lineRule="auto"/>
        <w:ind w:left="709" w:hanging="425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2471C">
        <w:rPr>
          <w:rFonts w:cstheme="minorHAnsi"/>
          <w:color w:val="000000" w:themeColor="text1"/>
          <w:sz w:val="24"/>
          <w:szCs w:val="24"/>
        </w:rPr>
        <w:t xml:space="preserve">W przypadku wspólnego ubiegania się o zamówienie przez Wykonawców </w:t>
      </w:r>
      <w:r w:rsidRPr="0062471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JEDZ</w:t>
      </w:r>
      <w:r w:rsidRPr="0062471C">
        <w:rPr>
          <w:rFonts w:cstheme="minorHAnsi"/>
          <w:color w:val="000000" w:themeColor="text1"/>
          <w:sz w:val="24"/>
          <w:szCs w:val="24"/>
        </w:rPr>
        <w:t xml:space="preserve"> składa każdy z Wykonawców wspólnie ubiegających się o zamówienie.</w:t>
      </w:r>
    </w:p>
    <w:p w14:paraId="661F5846" w14:textId="77777777" w:rsidR="00201075" w:rsidRPr="0062471C" w:rsidRDefault="00201075" w:rsidP="00201075">
      <w:pPr>
        <w:pStyle w:val="Akapitzlist"/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62471C">
        <w:rPr>
          <w:rFonts w:cstheme="minorHAnsi"/>
          <w:color w:val="000000" w:themeColor="text1"/>
          <w:sz w:val="24"/>
          <w:szCs w:val="24"/>
        </w:rPr>
        <w:t>Dokumenty te potwierdzają spełnianie warunków udziału w postępowaniu oraz brak podstaw wykluczenia w zakresie, w którym każdy z Wykonawców wykazuje spełnianie warunków udziału w postępowaniu oraz brak podstaw wykluczenia.</w:t>
      </w:r>
    </w:p>
    <w:p w14:paraId="5B8A5A22" w14:textId="77777777" w:rsidR="00201075" w:rsidRPr="0062471C" w:rsidRDefault="00201075" w:rsidP="00201075">
      <w:pPr>
        <w:pStyle w:val="Akapitzlist"/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62471C">
        <w:rPr>
          <w:rFonts w:cstheme="minorHAnsi"/>
          <w:color w:val="000000" w:themeColor="text1"/>
          <w:sz w:val="24"/>
          <w:szCs w:val="24"/>
        </w:rPr>
        <w:t xml:space="preserve">Wykonawca, w przypadku polegania na zdolnościach lub sytuacji podmiotów udostępniających zasoby, przedstawia także </w:t>
      </w:r>
      <w:r w:rsidRPr="0062471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JEDZ</w:t>
      </w:r>
      <w:r w:rsidRPr="0062471C">
        <w:rPr>
          <w:rFonts w:cstheme="minorHAnsi"/>
          <w:color w:val="000000" w:themeColor="text1"/>
          <w:sz w:val="24"/>
          <w:szCs w:val="24"/>
        </w:rPr>
        <w:t xml:space="preserve"> udostępniającego zasoby, potwierdzające brak podstaw wykluczenia tego podmiotu oraz odpowiednio spełnienie warunków udziału w postępowaniu w zakresie, w jakim wykonawca powołuje się na jego zasoby.</w:t>
      </w:r>
    </w:p>
    <w:p w14:paraId="65B0A8FC" w14:textId="77777777" w:rsidR="00201075" w:rsidRPr="0062471C" w:rsidRDefault="00201075" w:rsidP="00201075">
      <w:pPr>
        <w:pStyle w:val="Akapitzlist"/>
        <w:spacing w:after="0"/>
        <w:jc w:val="both"/>
        <w:rPr>
          <w:rFonts w:cstheme="minorHAnsi"/>
          <w:color w:val="000000" w:themeColor="text1"/>
          <w:sz w:val="24"/>
          <w:szCs w:val="24"/>
        </w:rPr>
      </w:pPr>
    </w:p>
    <w:p w14:paraId="454FB532" w14:textId="77777777" w:rsidR="00201075" w:rsidRPr="0062471C" w:rsidRDefault="00201075" w:rsidP="00201075">
      <w:pPr>
        <w:numPr>
          <w:ilvl w:val="1"/>
          <w:numId w:val="4"/>
        </w:numPr>
        <w:spacing w:after="0" w:line="240" w:lineRule="auto"/>
        <w:ind w:left="709" w:hanging="425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2471C">
        <w:rPr>
          <w:rFonts w:cstheme="minorHAnsi"/>
          <w:color w:val="000000" w:themeColor="text1"/>
          <w:sz w:val="24"/>
          <w:szCs w:val="24"/>
          <w:lang w:eastAsia="ar-SA"/>
        </w:rPr>
        <w:t>Dokumenty i oświadczenia Wykonawców wspólnie ubiegających się o udzielenie zamówienia:</w:t>
      </w:r>
    </w:p>
    <w:p w14:paraId="1DE71D5A" w14:textId="77777777" w:rsidR="00201075" w:rsidRPr="0062471C" w:rsidRDefault="00201075" w:rsidP="00201075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2471C">
        <w:rPr>
          <w:rFonts w:cstheme="minorHAnsi"/>
          <w:color w:val="000000" w:themeColor="text1"/>
          <w:sz w:val="24"/>
          <w:szCs w:val="24"/>
          <w:lang w:eastAsia="ar-SA"/>
        </w:rPr>
        <w:t xml:space="preserve">Wykonawcy ubiegający się wspólnie o udzielenie zamówienia zobowiązani są do ustanowienia pełnomocnika do reprezentowania ich w postępowaniu o udzielenie zamówienia albo reprezentowania w postępowaniu i zawarcia umowy w sprawie zamówienia publicznego, oraz załączają do oferty - pełnomocnictwo do reprezentowania Wykonawców w postępowaniu o udzielenie zamówienia albo reprezentowania w postępowaniu i zawarcia umowy w sprawie zamówienia publicznego. </w:t>
      </w:r>
    </w:p>
    <w:p w14:paraId="465DC589" w14:textId="77777777" w:rsidR="00201075" w:rsidRPr="003F19C1" w:rsidRDefault="00201075" w:rsidP="00201075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2471C">
        <w:rPr>
          <w:rFonts w:cstheme="minorHAnsi"/>
          <w:color w:val="000000" w:themeColor="text1"/>
          <w:sz w:val="24"/>
          <w:szCs w:val="24"/>
          <w:lang w:eastAsia="ar-SA"/>
        </w:rPr>
        <w:t xml:space="preserve">W przypadku Wykonawców wspólnie ubiegających się o udzielenie zamówienia kopie dokumentów dotyczące każdego z tych Wykonawców są poświadczane za zgodność z oryginałem </w:t>
      </w:r>
      <w:r w:rsidRPr="003F19C1">
        <w:rPr>
          <w:rFonts w:cstheme="minorHAnsi"/>
          <w:color w:val="000000" w:themeColor="text1"/>
          <w:sz w:val="24"/>
          <w:szCs w:val="24"/>
          <w:lang w:eastAsia="ar-SA"/>
        </w:rPr>
        <w:t>przez tego Wykonawcę, którego dany dokument dotyczy.</w:t>
      </w:r>
    </w:p>
    <w:p w14:paraId="166FE952" w14:textId="77777777" w:rsidR="00201075" w:rsidRPr="003F19C1" w:rsidRDefault="00201075" w:rsidP="00201075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5E56AC61" w14:textId="77777777" w:rsidR="00201075" w:rsidRPr="0062471C" w:rsidRDefault="00201075" w:rsidP="00201075">
      <w:pPr>
        <w:numPr>
          <w:ilvl w:val="1"/>
          <w:numId w:val="4"/>
        </w:numPr>
        <w:spacing w:after="0" w:line="240" w:lineRule="auto"/>
        <w:ind w:left="709" w:hanging="425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2471C">
        <w:rPr>
          <w:rFonts w:cstheme="minorHAnsi"/>
          <w:color w:val="000000" w:themeColor="text1"/>
          <w:sz w:val="24"/>
          <w:szCs w:val="24"/>
        </w:rPr>
        <w:t>Dokumenty i oświadczenia Wykonawców mających siedzibę lub miejsce zamieszkania poza terytorium Rzeczypospolitej Polskiej.</w:t>
      </w:r>
    </w:p>
    <w:p w14:paraId="3E1FEAEB" w14:textId="77777777" w:rsidR="00201075" w:rsidRPr="0062471C" w:rsidRDefault="00201075" w:rsidP="00201075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2471C">
        <w:rPr>
          <w:rFonts w:cstheme="minorHAnsi"/>
          <w:color w:val="000000" w:themeColor="text1"/>
          <w:sz w:val="24"/>
          <w:szCs w:val="24"/>
        </w:rPr>
        <w:t>Jeżeli Wykonawca ma siedzibę lub miejsce zamieszkania poza terytorium Rzeczypospolitej Polskiej zamiast dokumentów: o których mowa w pkt 4.</w:t>
      </w:r>
      <w:r>
        <w:rPr>
          <w:rFonts w:cstheme="minorHAnsi"/>
          <w:color w:val="000000" w:themeColor="text1"/>
          <w:sz w:val="24"/>
          <w:szCs w:val="24"/>
        </w:rPr>
        <w:t xml:space="preserve">2 lit. b) </w:t>
      </w:r>
      <w:r w:rsidRPr="0062471C">
        <w:rPr>
          <w:rFonts w:cstheme="minorHAnsi"/>
          <w:color w:val="000000" w:themeColor="text1"/>
          <w:sz w:val="24"/>
          <w:szCs w:val="24"/>
        </w:rPr>
        <w:t xml:space="preserve">składa informacje z odpowiedniego rejestru, takiego jak rejestr sadowy albo, w przypadku braku takiego rejestru, inny równoważny dokument wydany przez </w:t>
      </w:r>
      <w:r w:rsidRPr="0062471C">
        <w:rPr>
          <w:rFonts w:cstheme="minorHAnsi"/>
          <w:color w:val="000000" w:themeColor="text1"/>
          <w:sz w:val="24"/>
          <w:szCs w:val="24"/>
        </w:rPr>
        <w:lastRenderedPageBreak/>
        <w:t>właściwy organ sądowy lub administracyjny kraju, w którym wykonawca ma siedzibę lub miejsce zamieszkania lub miejsce zamieszkania.</w:t>
      </w:r>
    </w:p>
    <w:p w14:paraId="6983FF80" w14:textId="77777777" w:rsidR="00201075" w:rsidRPr="0062471C" w:rsidRDefault="00201075" w:rsidP="00201075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2471C">
        <w:rPr>
          <w:rFonts w:cstheme="minorHAnsi"/>
          <w:color w:val="000000" w:themeColor="text1"/>
          <w:sz w:val="24"/>
          <w:szCs w:val="24"/>
        </w:rPr>
        <w:t>Jeżeli w kraju, w którym wykonawca ma siedzibę lub miejsce zamieszkania, nie wydaje się dokumentów, o których mowa w pkt 4.</w:t>
      </w:r>
      <w:r>
        <w:rPr>
          <w:rFonts w:cstheme="minorHAnsi"/>
          <w:color w:val="000000" w:themeColor="text1"/>
          <w:sz w:val="24"/>
          <w:szCs w:val="24"/>
        </w:rPr>
        <w:t>11 lit. a)</w:t>
      </w:r>
      <w:r w:rsidRPr="0062471C">
        <w:rPr>
          <w:rFonts w:cstheme="minorHAnsi"/>
          <w:color w:val="000000" w:themeColor="text1"/>
          <w:sz w:val="24"/>
          <w:szCs w:val="24"/>
        </w:rPr>
        <w:t xml:space="preserve">, lub gdy dokumenty te nie odnoszą się do wszystkich przypadków, o których mowa w art. 108 ust. 1 pkt 1, 2 i 4 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</w:p>
    <w:p w14:paraId="07EDD24E" w14:textId="77777777" w:rsidR="00201075" w:rsidRPr="003F19C1" w:rsidRDefault="00201075" w:rsidP="00201075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49A9B707" w14:textId="77777777" w:rsidR="00201075" w:rsidRPr="003F19C1" w:rsidRDefault="00201075" w:rsidP="00201075">
      <w:pPr>
        <w:numPr>
          <w:ilvl w:val="1"/>
          <w:numId w:val="4"/>
        </w:numPr>
        <w:spacing w:after="0" w:line="240" w:lineRule="auto"/>
        <w:ind w:left="709" w:hanging="425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F19C1">
        <w:rPr>
          <w:rFonts w:cstheme="minorHAnsi"/>
          <w:sz w:val="24"/>
          <w:szCs w:val="24"/>
        </w:rPr>
        <w:t>Dokumenty sporządzone w języku obcym są składane wraz z tłumaczeniem na język polski.</w:t>
      </w:r>
    </w:p>
    <w:p w14:paraId="4E72DD3B" w14:textId="77777777" w:rsidR="001D1B79" w:rsidRPr="002E3C80" w:rsidRDefault="001D1B79" w:rsidP="001D1B79">
      <w:pPr>
        <w:tabs>
          <w:tab w:val="left" w:pos="1701"/>
        </w:tabs>
        <w:spacing w:after="0"/>
        <w:ind w:right="-114"/>
        <w:contextualSpacing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20C43783" w14:textId="6779E564" w:rsidR="000275EB" w:rsidRPr="002E3C80" w:rsidRDefault="001D1B79" w:rsidP="000275EB">
      <w:pPr>
        <w:numPr>
          <w:ilvl w:val="0"/>
          <w:numId w:val="5"/>
        </w:numPr>
        <w:tabs>
          <w:tab w:val="left" w:pos="408"/>
        </w:tabs>
        <w:spacing w:after="0" w:line="240" w:lineRule="auto"/>
        <w:ind w:left="0" w:firstLine="0"/>
        <w:contextualSpacing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2E3C80">
        <w:rPr>
          <w:rFonts w:eastAsia="Times New Roman" w:cs="Times New Roman"/>
          <w:b/>
          <w:sz w:val="24"/>
          <w:szCs w:val="24"/>
          <w:lang w:eastAsia="pl-PL"/>
        </w:rPr>
        <w:t>Informacja o sposobie porozumiewania się Zamawiającego z Wykonawcami oraz przekazywania dokumentów</w:t>
      </w:r>
    </w:p>
    <w:p w14:paraId="3572C441" w14:textId="4EA52F12" w:rsidR="000275EB" w:rsidRPr="004B6AB6" w:rsidRDefault="000275EB" w:rsidP="006D7EBB">
      <w:pPr>
        <w:numPr>
          <w:ilvl w:val="0"/>
          <w:numId w:val="14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2E3C80">
        <w:rPr>
          <w:rFonts w:cstheme="minorHAnsi"/>
          <w:sz w:val="24"/>
          <w:szCs w:val="24"/>
        </w:rPr>
        <w:t xml:space="preserve">W postępowaniu o udzielenie zamówienia komunikacja między Zamawiającym </w:t>
      </w:r>
      <w:r w:rsidRPr="002E3C80">
        <w:rPr>
          <w:rFonts w:cstheme="minorHAnsi"/>
          <w:sz w:val="24"/>
          <w:szCs w:val="24"/>
        </w:rPr>
        <w:br/>
        <w:t xml:space="preserve">a Wykonawcami </w:t>
      </w:r>
      <w:r w:rsidRPr="002E3C80">
        <w:rPr>
          <w:rFonts w:cstheme="minorHAnsi"/>
          <w:color w:val="000000" w:themeColor="text1"/>
          <w:sz w:val="24"/>
          <w:szCs w:val="24"/>
        </w:rPr>
        <w:t>odbywa się przy użyciu miniPortalu (</w:t>
      </w:r>
      <w:hyperlink r:id="rId9" w:history="1">
        <w:r w:rsidRPr="002E3C80">
          <w:rPr>
            <w:rStyle w:val="Hipercze"/>
            <w:rFonts w:cstheme="minorHAnsi"/>
            <w:color w:val="000000" w:themeColor="text1"/>
            <w:sz w:val="24"/>
            <w:szCs w:val="24"/>
          </w:rPr>
          <w:t>https://miniportal.uzp.gov.pl/</w:t>
        </w:r>
      </w:hyperlink>
      <w:r w:rsidRPr="002E3C80">
        <w:rPr>
          <w:rStyle w:val="Hipercze"/>
          <w:rFonts w:cstheme="minorHAnsi"/>
          <w:color w:val="000000" w:themeColor="text1"/>
          <w:sz w:val="24"/>
          <w:szCs w:val="24"/>
        </w:rPr>
        <w:t>)</w:t>
      </w:r>
      <w:r w:rsidRPr="002E3C80">
        <w:rPr>
          <w:rFonts w:cstheme="minorHAnsi"/>
          <w:color w:val="000000" w:themeColor="text1"/>
          <w:sz w:val="24"/>
          <w:szCs w:val="24"/>
        </w:rPr>
        <w:t xml:space="preserve"> oraz poczty elektronicznej.</w:t>
      </w:r>
    </w:p>
    <w:p w14:paraId="67B0ECC9" w14:textId="42DC2ED1" w:rsidR="004B6AB6" w:rsidRPr="00846D95" w:rsidRDefault="004B6AB6" w:rsidP="006D7EBB">
      <w:pPr>
        <w:numPr>
          <w:ilvl w:val="0"/>
          <w:numId w:val="14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846D95">
        <w:rPr>
          <w:rFonts w:cstheme="minorHAnsi"/>
          <w:color w:val="000000" w:themeColor="text1"/>
          <w:sz w:val="24"/>
          <w:szCs w:val="24"/>
        </w:rPr>
        <w:t>Ofertę oraz formularz JEDZ należy przesłać za pomocą miniPortalu. Instrukcja założenia konta dla Wykonawcy i złożenia oferty znajduje się pod adresem (</w:t>
      </w:r>
      <w:hyperlink r:id="rId10" w:history="1">
        <w:r w:rsidRPr="00846D95">
          <w:rPr>
            <w:color w:val="000000" w:themeColor="text1"/>
            <w:sz w:val="24"/>
            <w:szCs w:val="24"/>
          </w:rPr>
          <w:t>https://miniportal.uzp.gov.pl/</w:t>
        </w:r>
      </w:hyperlink>
      <w:r w:rsidRPr="00846D95">
        <w:rPr>
          <w:sz w:val="24"/>
          <w:szCs w:val="24"/>
        </w:rPr>
        <w:t>)</w:t>
      </w:r>
    </w:p>
    <w:p w14:paraId="4140B3FF" w14:textId="3AE6F0F8" w:rsidR="000275EB" w:rsidRPr="00846D95" w:rsidRDefault="000275EB" w:rsidP="006D7EBB">
      <w:pPr>
        <w:numPr>
          <w:ilvl w:val="0"/>
          <w:numId w:val="14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846D95">
        <w:rPr>
          <w:rFonts w:cstheme="minorHAnsi"/>
          <w:color w:val="000000" w:themeColor="text1"/>
          <w:sz w:val="24"/>
          <w:szCs w:val="24"/>
        </w:rPr>
        <w:t xml:space="preserve">Identyfikator postępowania danego postępowania o udzielenie zamówienia dostępne są na Liście wszystkich postępowań na miniPortalu oraz stanowi załącznik </w:t>
      </w:r>
      <w:r w:rsidR="00D46763" w:rsidRPr="00846D95">
        <w:rPr>
          <w:rFonts w:cstheme="minorHAnsi"/>
          <w:color w:val="000000" w:themeColor="text1"/>
          <w:sz w:val="24"/>
          <w:szCs w:val="24"/>
        </w:rPr>
        <w:t xml:space="preserve">nr </w:t>
      </w:r>
      <w:r w:rsidR="00846D95" w:rsidRPr="00846D95">
        <w:rPr>
          <w:rFonts w:cstheme="minorHAnsi"/>
          <w:color w:val="000000" w:themeColor="text1"/>
          <w:sz w:val="24"/>
          <w:szCs w:val="24"/>
        </w:rPr>
        <w:t>8</w:t>
      </w:r>
      <w:r w:rsidR="00201075" w:rsidRPr="00846D95">
        <w:rPr>
          <w:rFonts w:cstheme="minorHAnsi"/>
          <w:color w:val="000000" w:themeColor="text1"/>
          <w:sz w:val="24"/>
          <w:szCs w:val="24"/>
        </w:rPr>
        <w:t xml:space="preserve"> do niniejszej S</w:t>
      </w:r>
      <w:r w:rsidRPr="00846D95">
        <w:rPr>
          <w:rFonts w:cstheme="minorHAnsi"/>
          <w:color w:val="000000" w:themeColor="text1"/>
          <w:sz w:val="24"/>
          <w:szCs w:val="24"/>
        </w:rPr>
        <w:t xml:space="preserve">WZ. </w:t>
      </w:r>
    </w:p>
    <w:p w14:paraId="10B20A0A" w14:textId="6C9BF093" w:rsidR="008371D8" w:rsidRPr="002E3C80" w:rsidRDefault="00F7589B" w:rsidP="006D7EBB">
      <w:pPr>
        <w:numPr>
          <w:ilvl w:val="0"/>
          <w:numId w:val="14"/>
        </w:numPr>
        <w:tabs>
          <w:tab w:val="left" w:pos="408"/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2E3C80">
        <w:rPr>
          <w:rFonts w:cstheme="minorHAnsi"/>
          <w:sz w:val="24"/>
          <w:szCs w:val="24"/>
        </w:rPr>
        <w:t>Zamawiający wyznacza następujące osoby do kontaktu z Wykonawcami:</w:t>
      </w:r>
    </w:p>
    <w:p w14:paraId="1E91DC83" w14:textId="09528F8D" w:rsidR="006A0BBF" w:rsidRPr="002E3C80" w:rsidRDefault="008371D8" w:rsidP="006A0BBF">
      <w:pPr>
        <w:tabs>
          <w:tab w:val="left" w:pos="408"/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2E3C80">
        <w:rPr>
          <w:rFonts w:cstheme="minorHAnsi"/>
          <w:sz w:val="24"/>
          <w:szCs w:val="24"/>
        </w:rPr>
        <w:t xml:space="preserve">Pan </w:t>
      </w:r>
      <w:r w:rsidR="008F228A">
        <w:rPr>
          <w:rFonts w:eastAsia="Times New Roman" w:cstheme="minorHAnsi"/>
          <w:sz w:val="24"/>
          <w:szCs w:val="24"/>
          <w:lang w:eastAsia="pl-PL"/>
        </w:rPr>
        <w:t>Adam Zimniak</w:t>
      </w:r>
    </w:p>
    <w:p w14:paraId="232B4382" w14:textId="77777777" w:rsidR="008371D8" w:rsidRPr="002E3C80" w:rsidRDefault="008371D8" w:rsidP="008371D8">
      <w:pPr>
        <w:tabs>
          <w:tab w:val="left" w:pos="408"/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2E3C80">
        <w:rPr>
          <w:rFonts w:eastAsia="Times New Roman" w:cstheme="minorHAnsi"/>
          <w:sz w:val="24"/>
          <w:szCs w:val="24"/>
          <w:lang w:eastAsia="pl-PL"/>
        </w:rPr>
        <w:t xml:space="preserve">tel. : +48 61 855 35 10 </w:t>
      </w:r>
    </w:p>
    <w:p w14:paraId="0C814CA9" w14:textId="6DBA5CE5" w:rsidR="008371D8" w:rsidRPr="00831F11" w:rsidRDefault="008371D8" w:rsidP="008371D8">
      <w:pPr>
        <w:tabs>
          <w:tab w:val="left" w:pos="408"/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color w:val="0563C1" w:themeColor="hyperlink"/>
          <w:sz w:val="24"/>
          <w:szCs w:val="24"/>
          <w:u w:val="single"/>
          <w:lang w:eastAsia="pl-PL"/>
        </w:rPr>
      </w:pPr>
      <w:r w:rsidRPr="00831F11">
        <w:rPr>
          <w:rFonts w:cstheme="minorHAnsi"/>
          <w:sz w:val="24"/>
          <w:szCs w:val="24"/>
        </w:rPr>
        <w:t xml:space="preserve">e-mail: </w:t>
      </w:r>
      <w:hyperlink r:id="rId11" w:history="1">
        <w:r w:rsidR="008F228A" w:rsidRPr="00831F11">
          <w:rPr>
            <w:rStyle w:val="Hipercze"/>
            <w:rFonts w:eastAsia="Times New Roman" w:cstheme="minorHAnsi"/>
            <w:sz w:val="24"/>
            <w:szCs w:val="24"/>
            <w:lang w:eastAsia="pl-PL"/>
          </w:rPr>
          <w:t>adam.zimniak@szpitalewielkopolski.pl</w:t>
        </w:r>
      </w:hyperlink>
    </w:p>
    <w:p w14:paraId="05F48BEA" w14:textId="77777777" w:rsidR="00201075" w:rsidRPr="005B612D" w:rsidRDefault="008371D8" w:rsidP="00201075">
      <w:pPr>
        <w:numPr>
          <w:ilvl w:val="0"/>
          <w:numId w:val="14"/>
        </w:num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831F11">
        <w:rPr>
          <w:rFonts w:cstheme="minorHAnsi"/>
          <w:sz w:val="24"/>
          <w:szCs w:val="24"/>
        </w:rPr>
        <w:t xml:space="preserve"> </w:t>
      </w:r>
      <w:r w:rsidR="00201075" w:rsidRPr="005B612D">
        <w:rPr>
          <w:rFonts w:cstheme="minorHAnsi"/>
          <w:color w:val="000000" w:themeColor="text1"/>
          <w:sz w:val="24"/>
          <w:szCs w:val="24"/>
        </w:rPr>
        <w:t xml:space="preserve">Wykonawca zamierzający wziąć udział w postępowaniu o udzielenie zamówienia publicznego, musi posiadać konto na ePUAP. Wykonawca posiadający konto na ePUAP ma dostęp do następujących formularzy: „Formularz do złożenia, zmiany, wycofania oferty lub wniosku” oraz do „Formularza do komunikacji”. </w:t>
      </w:r>
    </w:p>
    <w:p w14:paraId="11A8389F" w14:textId="77777777" w:rsidR="00201075" w:rsidRPr="005B612D" w:rsidRDefault="00201075" w:rsidP="00201075">
      <w:pPr>
        <w:numPr>
          <w:ilvl w:val="0"/>
          <w:numId w:val="14"/>
        </w:num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B612D">
        <w:rPr>
          <w:rFonts w:cstheme="minorHAnsi"/>
          <w:color w:val="000000" w:themeColor="text1"/>
          <w:sz w:val="24"/>
          <w:szCs w:val="24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systemu miniPortal oraz Warunkach korzystania z elektronicznej platformy usług administracji publicznej (ePUAP). </w:t>
      </w:r>
    </w:p>
    <w:p w14:paraId="7D90F078" w14:textId="77777777" w:rsidR="00201075" w:rsidRPr="005B612D" w:rsidRDefault="00201075" w:rsidP="00201075">
      <w:pPr>
        <w:numPr>
          <w:ilvl w:val="0"/>
          <w:numId w:val="14"/>
        </w:num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B612D">
        <w:rPr>
          <w:rFonts w:cstheme="minorHAnsi"/>
          <w:color w:val="000000" w:themeColor="text1"/>
          <w:sz w:val="24"/>
          <w:szCs w:val="24"/>
        </w:rPr>
        <w:t xml:space="preserve">Maksymalny rozmiar plików przesyłanych za pośrednictwem dedykowanych formularzy: „Formularz złożenia, zmiany, wycofania oferty lub wniosku” i „Formularza do komunikacji” wynosi 150 MB. </w:t>
      </w:r>
    </w:p>
    <w:p w14:paraId="3C661B16" w14:textId="77777777" w:rsidR="00201075" w:rsidRPr="005B612D" w:rsidRDefault="00201075" w:rsidP="00201075">
      <w:pPr>
        <w:numPr>
          <w:ilvl w:val="0"/>
          <w:numId w:val="14"/>
        </w:num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B612D">
        <w:rPr>
          <w:rFonts w:cstheme="minorHAnsi"/>
          <w:color w:val="000000" w:themeColor="text1"/>
          <w:sz w:val="24"/>
          <w:szCs w:val="24"/>
        </w:rPr>
        <w:lastRenderedPageBreak/>
        <w:t xml:space="preserve">Za datę przekazania oferty, wniosków, zawiadomień, dokumentów elektronicznych, oświadczeń lub elektronicznych kopii dokumentów lub oświadczeń oraz innych informacji przyjmuje się datę ich przekazania na ePUAP. </w:t>
      </w:r>
    </w:p>
    <w:p w14:paraId="3429FF9F" w14:textId="77777777" w:rsidR="00201075" w:rsidRPr="00A20D26" w:rsidRDefault="00201075" w:rsidP="00201075">
      <w:pPr>
        <w:numPr>
          <w:ilvl w:val="0"/>
          <w:numId w:val="14"/>
        </w:num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B612D">
        <w:rPr>
          <w:rFonts w:cstheme="minorHAnsi"/>
          <w:color w:val="000000" w:themeColor="text1"/>
          <w:sz w:val="24"/>
          <w:szCs w:val="24"/>
        </w:rPr>
        <w:t>Zamawiający przekazuje ID postępowania jako załącznik do niniejszej SWZ. Dane postępowanie można wyszukać również na Liście</w:t>
      </w:r>
      <w:r w:rsidRPr="005B612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5B612D">
        <w:rPr>
          <w:rFonts w:cstheme="minorHAnsi"/>
          <w:color w:val="000000" w:themeColor="text1"/>
          <w:sz w:val="24"/>
          <w:szCs w:val="24"/>
        </w:rPr>
        <w:t>wszystkich postępowań w miniPortalu klikając wcześniej opcję „Dla Wykonawców” lub ze strony głównej z zakładki Postępowania.</w:t>
      </w:r>
    </w:p>
    <w:p w14:paraId="325BDD2B" w14:textId="3A63139F" w:rsidR="001D1B79" w:rsidRPr="002E3C80" w:rsidRDefault="001D1B79" w:rsidP="00201075">
      <w:pPr>
        <w:numPr>
          <w:ilvl w:val="0"/>
          <w:numId w:val="14"/>
        </w:numPr>
        <w:tabs>
          <w:tab w:val="left" w:pos="408"/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094097C3" w14:textId="77777777" w:rsidR="001D1B79" w:rsidRPr="002E3C80" w:rsidRDefault="001D1B79" w:rsidP="00E3020E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2E3C80">
        <w:rPr>
          <w:rFonts w:eastAsia="Times New Roman" w:cs="Times New Roman"/>
          <w:b/>
          <w:sz w:val="24"/>
          <w:szCs w:val="24"/>
          <w:lang w:eastAsia="pl-PL"/>
        </w:rPr>
        <w:t>Wymagania dotyczące wadium</w:t>
      </w:r>
    </w:p>
    <w:p w14:paraId="16A2EE5B" w14:textId="1A7672C5" w:rsidR="005B36BF" w:rsidRPr="002E3C80" w:rsidRDefault="005B36BF" w:rsidP="000237D1">
      <w:pPr>
        <w:pStyle w:val="Nagwek3"/>
        <w:numPr>
          <w:ilvl w:val="0"/>
          <w:numId w:val="0"/>
        </w:numPr>
        <w:shd w:val="clear" w:color="auto" w:fill="FFFFFF"/>
        <w:spacing w:before="75"/>
        <w:ind w:hanging="11"/>
        <w:rPr>
          <w:rFonts w:cs="Calibri"/>
        </w:rPr>
      </w:pPr>
      <w:r>
        <w:rPr>
          <w:rFonts w:cs="Calibri"/>
        </w:rPr>
        <w:t>Zgodnie z art. 15 va ustawy</w:t>
      </w:r>
      <w:r w:rsidRPr="005B36BF">
        <w:rPr>
          <w:rFonts w:cs="Calibri"/>
        </w:rPr>
        <w:t xml:space="preserve"> </w:t>
      </w:r>
      <w:r w:rsidR="000237D1">
        <w:rPr>
          <w:rFonts w:cs="Calibri"/>
        </w:rPr>
        <w:t xml:space="preserve">z dnia 2 marca 2020 r. </w:t>
      </w:r>
      <w:r w:rsidRPr="005B36BF">
        <w:rPr>
          <w:rFonts w:cs="Calibri"/>
        </w:rPr>
        <w:t>o szczeg</w:t>
      </w:r>
      <w:r w:rsidR="000237D1">
        <w:rPr>
          <w:rFonts w:cs="Calibri"/>
        </w:rPr>
        <w:t xml:space="preserve">ólnych rozwiązaniach związanych </w:t>
      </w:r>
      <w:r w:rsidRPr="005B36BF">
        <w:rPr>
          <w:rFonts w:cs="Calibri"/>
        </w:rPr>
        <w:t>z zapobieganiem, przeciwdziałaniem i zwalczaniem COVID-19, innych chorób zakaźnych oraz wywołanych nimi sytuacji kryzysowych</w:t>
      </w:r>
      <w:r w:rsidR="000237D1">
        <w:rPr>
          <w:rFonts w:cs="Calibri"/>
        </w:rPr>
        <w:t xml:space="preserve"> (t.j. </w:t>
      </w:r>
      <w:r w:rsidR="00554D6A">
        <w:rPr>
          <w:rFonts w:cs="Calibri"/>
        </w:rPr>
        <w:t>Dz.</w:t>
      </w:r>
      <w:r w:rsidR="000237D1">
        <w:rPr>
          <w:rFonts w:cs="Calibri"/>
        </w:rPr>
        <w:t xml:space="preserve">U. </w:t>
      </w:r>
      <w:r w:rsidR="00554D6A">
        <w:rPr>
          <w:rFonts w:cs="Calibri"/>
        </w:rPr>
        <w:t xml:space="preserve">z 2020 r. poz. 1842) </w:t>
      </w:r>
      <w:r w:rsidR="000237D1" w:rsidRPr="002E3C80">
        <w:rPr>
          <w:rFonts w:cs="Calibri"/>
          <w:color w:val="000000"/>
        </w:rPr>
        <w:t xml:space="preserve">Zamawiający </w:t>
      </w:r>
      <w:r w:rsidR="000237D1" w:rsidRPr="002E3C80">
        <w:rPr>
          <w:rFonts w:cs="Calibri"/>
          <w:b/>
          <w:color w:val="000000"/>
        </w:rPr>
        <w:t>nie wymaga</w:t>
      </w:r>
      <w:r w:rsidR="000237D1" w:rsidRPr="002E3C80">
        <w:rPr>
          <w:rFonts w:cs="Calibri"/>
          <w:color w:val="000000"/>
        </w:rPr>
        <w:t xml:space="preserve"> wniesienia</w:t>
      </w:r>
      <w:r w:rsidR="000237D1" w:rsidRPr="002E3C80">
        <w:rPr>
          <w:rFonts w:cs="Calibri"/>
        </w:rPr>
        <w:t xml:space="preserve"> wadium.</w:t>
      </w:r>
    </w:p>
    <w:p w14:paraId="22FF5D50" w14:textId="77777777" w:rsidR="001D1B79" w:rsidRPr="005B36BF" w:rsidRDefault="001D1B79" w:rsidP="001D1B79">
      <w:pPr>
        <w:tabs>
          <w:tab w:val="left" w:pos="567"/>
        </w:tabs>
        <w:spacing w:after="0"/>
        <w:jc w:val="both"/>
        <w:rPr>
          <w:rFonts w:ascii="Calibri" w:hAnsi="Calibri" w:cs="Calibri"/>
          <w:sz w:val="24"/>
          <w:szCs w:val="24"/>
        </w:rPr>
      </w:pPr>
    </w:p>
    <w:p w14:paraId="39AB98A2" w14:textId="77777777" w:rsidR="001D1B79" w:rsidRPr="002E3C80" w:rsidRDefault="001D1B79" w:rsidP="00E3020E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2E3C80">
        <w:rPr>
          <w:rFonts w:eastAsia="Times New Roman" w:cs="Times New Roman"/>
          <w:b/>
          <w:sz w:val="24"/>
          <w:szCs w:val="24"/>
          <w:lang w:eastAsia="pl-PL"/>
        </w:rPr>
        <w:t>Termin związania ofertą</w:t>
      </w:r>
    </w:p>
    <w:p w14:paraId="3862BD77" w14:textId="5BDBD133" w:rsidR="00201075" w:rsidRPr="00201075" w:rsidRDefault="00201075" w:rsidP="00201075">
      <w:pPr>
        <w:spacing w:after="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201075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W niniejszym postępowaniu termin związania </w:t>
      </w:r>
      <w:r w:rsidRPr="00517F0B">
        <w:rPr>
          <w:rFonts w:eastAsia="Times New Roman" w:cs="Times New Roman"/>
          <w:color w:val="000000" w:themeColor="text1"/>
          <w:sz w:val="24"/>
          <w:szCs w:val="24"/>
          <w:lang w:eastAsia="pl-PL"/>
        </w:rPr>
        <w:t>ofertą</w:t>
      </w:r>
      <w:r w:rsidR="00B408CB">
        <w:rPr>
          <w:rFonts w:eastAsia="Times New Roman" w:cs="Times New Roman"/>
          <w:color w:val="000000" w:themeColor="text1"/>
          <w:sz w:val="24"/>
          <w:szCs w:val="24"/>
          <w:lang w:eastAsia="pl-PL"/>
        </w:rPr>
        <w:t>: do 25</w:t>
      </w:r>
      <w:r w:rsidRPr="00517F0B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17F0B" w:rsidRPr="00517F0B">
        <w:rPr>
          <w:rFonts w:eastAsia="Times New Roman" w:cs="Times New Roman"/>
          <w:color w:val="000000" w:themeColor="text1"/>
          <w:sz w:val="24"/>
          <w:szCs w:val="24"/>
          <w:lang w:eastAsia="pl-PL"/>
        </w:rPr>
        <w:t>września</w:t>
      </w:r>
      <w:r w:rsidRPr="00517F0B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2021 r.</w:t>
      </w:r>
    </w:p>
    <w:p w14:paraId="5A4D84D9" w14:textId="77777777" w:rsidR="001D1B79" w:rsidRPr="002E3C80" w:rsidRDefault="001D1B79" w:rsidP="001D1B79">
      <w:pPr>
        <w:spacing w:after="0"/>
        <w:contextualSpacing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6AEE6F71" w14:textId="77777777" w:rsidR="001D1B79" w:rsidRPr="002E3C80" w:rsidRDefault="001D1B79" w:rsidP="00E3020E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2E3C80">
        <w:rPr>
          <w:rFonts w:eastAsia="Times New Roman" w:cs="Times New Roman"/>
          <w:b/>
          <w:sz w:val="24"/>
          <w:szCs w:val="24"/>
          <w:lang w:eastAsia="pl-PL"/>
        </w:rPr>
        <w:t>Opis sposobu przygotowania ofert</w:t>
      </w:r>
    </w:p>
    <w:p w14:paraId="5836307E" w14:textId="77777777" w:rsidR="001D1B79" w:rsidRPr="002E3C80" w:rsidRDefault="001D1B79" w:rsidP="001D1B79">
      <w:pPr>
        <w:spacing w:after="0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176916B5" w14:textId="77777777" w:rsidR="00201075" w:rsidRPr="00C13265" w:rsidRDefault="00201075" w:rsidP="00201075">
      <w:pPr>
        <w:numPr>
          <w:ilvl w:val="0"/>
          <w:numId w:val="16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C13265">
        <w:rPr>
          <w:rFonts w:cstheme="minorHAnsi"/>
          <w:color w:val="000000" w:themeColor="text1"/>
          <w:sz w:val="24"/>
          <w:szCs w:val="24"/>
        </w:rPr>
        <w:t xml:space="preserve">Ofertę, należy składać za pośrednictwem miniPortalu </w:t>
      </w:r>
      <w:hyperlink r:id="rId12" w:history="1">
        <w:r w:rsidRPr="00C13265">
          <w:rPr>
            <w:rStyle w:val="Hipercze"/>
            <w:rFonts w:cstheme="minorHAnsi"/>
            <w:color w:val="000000" w:themeColor="text1"/>
            <w:sz w:val="24"/>
            <w:szCs w:val="24"/>
          </w:rPr>
          <w:t>https://miniportal.uzp.gov.pl/</w:t>
        </w:r>
      </w:hyperlink>
      <w:r w:rsidRPr="00C13265">
        <w:rPr>
          <w:rFonts w:cstheme="minorHAnsi"/>
          <w:color w:val="000000" w:themeColor="text1"/>
          <w:sz w:val="24"/>
          <w:szCs w:val="24"/>
        </w:rPr>
        <w:t>.</w:t>
      </w:r>
    </w:p>
    <w:p w14:paraId="3598D880" w14:textId="77777777" w:rsidR="00201075" w:rsidRPr="00C13265" w:rsidRDefault="00201075" w:rsidP="00201075">
      <w:pPr>
        <w:numPr>
          <w:ilvl w:val="0"/>
          <w:numId w:val="16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C13265">
        <w:rPr>
          <w:rFonts w:cstheme="minorHAnsi"/>
          <w:bCs/>
          <w:color w:val="000000" w:themeColor="text1"/>
          <w:sz w:val="24"/>
          <w:szCs w:val="24"/>
          <w:lang w:eastAsia="pl-PL"/>
        </w:rPr>
        <w:t>Wykonawca może złożyć tylko jedną ofertę.</w:t>
      </w:r>
    </w:p>
    <w:p w14:paraId="43B66990" w14:textId="77777777" w:rsidR="00201075" w:rsidRPr="00C13265" w:rsidRDefault="00201075" w:rsidP="00201075">
      <w:pPr>
        <w:numPr>
          <w:ilvl w:val="0"/>
          <w:numId w:val="16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C13265">
        <w:rPr>
          <w:rFonts w:cs="Arial"/>
          <w:color w:val="000000" w:themeColor="text1"/>
          <w:sz w:val="24"/>
          <w:szCs w:val="24"/>
        </w:rPr>
        <w:t>Ofertę należy przygotować w oparciu o wymagania określone w SWZ.</w:t>
      </w:r>
    </w:p>
    <w:p w14:paraId="47FC8298" w14:textId="77777777" w:rsidR="00201075" w:rsidRPr="00C13265" w:rsidRDefault="00201075" w:rsidP="00201075">
      <w:pPr>
        <w:numPr>
          <w:ilvl w:val="0"/>
          <w:numId w:val="16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C13265">
        <w:rPr>
          <w:rFonts w:cs="Arial"/>
          <w:color w:val="000000" w:themeColor="text1"/>
          <w:sz w:val="24"/>
          <w:szCs w:val="24"/>
        </w:rPr>
        <w:t xml:space="preserve">Oferta musi być podpisana przez osobę(y) upoważnioną(e) do reprezentowania Wykonawcy. </w:t>
      </w:r>
    </w:p>
    <w:p w14:paraId="3D2ACD6C" w14:textId="77777777" w:rsidR="00201075" w:rsidRPr="00C13265" w:rsidRDefault="00201075" w:rsidP="00201075">
      <w:pPr>
        <w:tabs>
          <w:tab w:val="num" w:pos="567"/>
        </w:tabs>
        <w:spacing w:after="0" w:line="240" w:lineRule="auto"/>
        <w:ind w:left="567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C13265">
        <w:rPr>
          <w:rFonts w:cs="Arial"/>
          <w:color w:val="000000" w:themeColor="text1"/>
          <w:sz w:val="24"/>
          <w:szCs w:val="24"/>
        </w:rPr>
        <w:t xml:space="preserve">Upoważnienie osób podpisujących ofertę wynikać musi bezpośrednio z dokumentów dołączonych do oferty. Oznacza to, że jeżeli upoważnienie takie nie wynika wprost z dokumentu stwierdzającego status prawny Wykonawcy (odpisu z właściwego rejestru) to do oferty należy </w:t>
      </w:r>
      <w:r w:rsidRPr="00C13265">
        <w:rPr>
          <w:rFonts w:cstheme="minorHAnsi"/>
          <w:color w:val="000000" w:themeColor="text1"/>
          <w:sz w:val="24"/>
          <w:szCs w:val="24"/>
        </w:rPr>
        <w:t>dołączyć oryginał pełnomocnictwa lub kopii poświadczonej przez notariusza w postaci dokumentu elektronicznego opatrzonego kwalifikowanym podpisem elektronicznym wystawionego przez osoby do tego upoważnione.</w:t>
      </w:r>
    </w:p>
    <w:p w14:paraId="2E1777A9" w14:textId="77777777" w:rsidR="00201075" w:rsidRPr="00C13265" w:rsidRDefault="00201075" w:rsidP="00201075">
      <w:pPr>
        <w:numPr>
          <w:ilvl w:val="0"/>
          <w:numId w:val="16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C13265">
        <w:rPr>
          <w:rFonts w:cstheme="minorHAnsi"/>
          <w:color w:val="000000" w:themeColor="text1"/>
          <w:sz w:val="24"/>
          <w:szCs w:val="24"/>
        </w:rPr>
        <w:t>Zaleca się, by wzory dokumentów dołączonych do SWZ były wypełnione przez Wykonawcę i dołączone do oferty, bądź też przygotowane przez Wykonawcę, w zgodnej z SWZ formie.</w:t>
      </w:r>
    </w:p>
    <w:p w14:paraId="5556568D" w14:textId="77777777" w:rsidR="00201075" w:rsidRPr="00C13265" w:rsidRDefault="00201075" w:rsidP="00201075">
      <w:pPr>
        <w:numPr>
          <w:ilvl w:val="0"/>
          <w:numId w:val="16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C13265">
        <w:rPr>
          <w:rFonts w:cstheme="minorHAnsi"/>
          <w:color w:val="000000" w:themeColor="text1"/>
          <w:sz w:val="24"/>
          <w:szCs w:val="24"/>
        </w:rPr>
        <w:t>Wykonawca ponosi wszelkie koszty związane z przygotowaniem i złożeniem oferty.</w:t>
      </w:r>
    </w:p>
    <w:p w14:paraId="6C4335FD" w14:textId="77777777" w:rsidR="00201075" w:rsidRPr="00C13265" w:rsidRDefault="00201075" w:rsidP="00201075">
      <w:pPr>
        <w:numPr>
          <w:ilvl w:val="0"/>
          <w:numId w:val="16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C13265">
        <w:rPr>
          <w:rFonts w:cstheme="minorHAnsi"/>
          <w:color w:val="000000" w:themeColor="text1"/>
          <w:sz w:val="24"/>
          <w:szCs w:val="24"/>
        </w:rPr>
        <w:t xml:space="preserve">Wykonawca składa ofertę/wniosek o dopuszczenie do udziału w postępowaniu, dalej „wniosek” za pośrednictwem „Formularza do złożenia, zmiany, wycofania oferty lub wniosku” dostępnego na ePUAP i udostępnionego również na miniPortalu. Funkcjonalność do zaszyfrowania oferty przez Wykonawcę jest dostępna dla wykonawców na miniPortalu, w szczegółach danego postępowania. W formularzu oferty Wykonawca zobowiązany jest podać adres skrzynki ePUAP, na którym prowadzona będzie korespondencja związana z postępowaniem. </w:t>
      </w:r>
    </w:p>
    <w:p w14:paraId="697B11C9" w14:textId="77777777" w:rsidR="00201075" w:rsidRPr="00C13265" w:rsidRDefault="00201075" w:rsidP="00201075">
      <w:pPr>
        <w:numPr>
          <w:ilvl w:val="0"/>
          <w:numId w:val="16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C13265">
        <w:rPr>
          <w:rFonts w:cstheme="minorHAnsi"/>
          <w:color w:val="000000" w:themeColor="text1"/>
          <w:sz w:val="24"/>
          <w:szCs w:val="24"/>
        </w:rPr>
        <w:t xml:space="preserve">Ofertę należy sporządzić w języku polskim. </w:t>
      </w:r>
    </w:p>
    <w:p w14:paraId="316634FF" w14:textId="77777777" w:rsidR="00201075" w:rsidRPr="00C13265" w:rsidRDefault="00201075" w:rsidP="00201075">
      <w:pPr>
        <w:numPr>
          <w:ilvl w:val="0"/>
          <w:numId w:val="16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C13265">
        <w:rPr>
          <w:rFonts w:cstheme="minorHAnsi"/>
          <w:color w:val="000000" w:themeColor="text1"/>
          <w:sz w:val="24"/>
          <w:szCs w:val="24"/>
        </w:rPr>
        <w:t>Ofertę składa się, pod rygorem nieważności, w formie elektronicznej</w:t>
      </w:r>
    </w:p>
    <w:p w14:paraId="390BE078" w14:textId="77777777" w:rsidR="00201075" w:rsidRPr="00C13265" w:rsidRDefault="00201075" w:rsidP="00201075">
      <w:pPr>
        <w:numPr>
          <w:ilvl w:val="0"/>
          <w:numId w:val="16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C13265">
        <w:rPr>
          <w:rFonts w:cstheme="minorHAnsi"/>
          <w:color w:val="000000" w:themeColor="text1"/>
          <w:sz w:val="24"/>
          <w:szCs w:val="24"/>
        </w:rPr>
        <w:t xml:space="preserve">Sposób złożenia oferty, w tym zaszyfrowania oferty opisany został w „Instrukcji użytkownika”, dostępnej na stronie: </w:t>
      </w:r>
      <w:hyperlink r:id="rId13" w:history="1">
        <w:r w:rsidRPr="00C13265">
          <w:rPr>
            <w:rStyle w:val="Hipercze"/>
            <w:rFonts w:cstheme="minorHAnsi"/>
            <w:color w:val="000000" w:themeColor="text1"/>
            <w:sz w:val="24"/>
            <w:szCs w:val="24"/>
          </w:rPr>
          <w:t>https://miniportal.uzp.gov.pl/</w:t>
        </w:r>
      </w:hyperlink>
    </w:p>
    <w:p w14:paraId="17AF4086" w14:textId="77777777" w:rsidR="00201075" w:rsidRPr="00C13265" w:rsidRDefault="00201075" w:rsidP="00201075">
      <w:pPr>
        <w:numPr>
          <w:ilvl w:val="0"/>
          <w:numId w:val="16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C13265">
        <w:rPr>
          <w:rFonts w:cstheme="minorHAnsi"/>
          <w:color w:val="000000" w:themeColor="text1"/>
          <w:sz w:val="24"/>
          <w:szCs w:val="24"/>
        </w:rPr>
        <w:lastRenderedPageBreak/>
        <w:t>Jeżeli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w poufności tych informacji, przekazuje je w wydzielonym i odpowiednio oznaczonym pliku, wraz z jednoczesnym zaznaczeniem polecenia „Załącznik stanowiący tajemnicę przedsiębiorstwa” a następnie wraz z plikami stanowiącymi jawną część należy ten plik zaszyfrować.</w:t>
      </w:r>
    </w:p>
    <w:p w14:paraId="394B21DB" w14:textId="77777777" w:rsidR="00201075" w:rsidRPr="00C13265" w:rsidRDefault="00201075" w:rsidP="00201075">
      <w:pPr>
        <w:numPr>
          <w:ilvl w:val="0"/>
          <w:numId w:val="16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C13265">
        <w:rPr>
          <w:rFonts w:cstheme="minorHAnsi"/>
          <w:color w:val="000000" w:themeColor="text1"/>
          <w:sz w:val="24"/>
          <w:szCs w:val="24"/>
        </w:rPr>
        <w:t>Do oferty należy dołączyć Jednolity Europejski Dokument Zamówienia formie elektronicznej, a następnie zaszyfrować wraz z plikami stanowiącymi ofertę.</w:t>
      </w:r>
    </w:p>
    <w:p w14:paraId="125EABD9" w14:textId="77777777" w:rsidR="00201075" w:rsidRPr="00C13265" w:rsidRDefault="00201075" w:rsidP="00201075">
      <w:pPr>
        <w:numPr>
          <w:ilvl w:val="0"/>
          <w:numId w:val="16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C13265">
        <w:rPr>
          <w:color w:val="000000" w:themeColor="text1"/>
          <w:sz w:val="24"/>
          <w:szCs w:val="24"/>
        </w:rPr>
        <w:t>Oferta może być złożona tylko do upływu terminu składania ofert.</w:t>
      </w:r>
    </w:p>
    <w:p w14:paraId="54F35CC7" w14:textId="77777777" w:rsidR="00201075" w:rsidRPr="00C13265" w:rsidRDefault="00201075" w:rsidP="00201075">
      <w:pPr>
        <w:numPr>
          <w:ilvl w:val="0"/>
          <w:numId w:val="16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C13265">
        <w:rPr>
          <w:color w:val="000000" w:themeColor="text1"/>
          <w:sz w:val="24"/>
          <w:szCs w:val="24"/>
        </w:rPr>
        <w:t>Wykonawca może przed upływem terminu do składania ofert wycofać ofertę za pośrednictwem „Formularza do złożenia, zmiany, wycofania oferty lub wniosku” dostępnego na ePUAP i udostępnionego również na miniPortalu. Sposób wycofania oferty został opisany w „Instrukcji użytkownika” dostępnej na miniPortalu</w:t>
      </w:r>
    </w:p>
    <w:p w14:paraId="173B19EF" w14:textId="77777777" w:rsidR="00201075" w:rsidRPr="00C13265" w:rsidRDefault="00201075" w:rsidP="00201075">
      <w:pPr>
        <w:numPr>
          <w:ilvl w:val="0"/>
          <w:numId w:val="16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C13265">
        <w:rPr>
          <w:color w:val="000000" w:themeColor="text1"/>
          <w:sz w:val="24"/>
          <w:szCs w:val="24"/>
        </w:rPr>
        <w:t>Wykonawca po upływie terminu do składania ofert nie może skutecznie dokonać zmiany ani wycofać złożonej oferty.</w:t>
      </w:r>
    </w:p>
    <w:p w14:paraId="515E9EEB" w14:textId="77777777" w:rsidR="00201075" w:rsidRPr="00A20D26" w:rsidRDefault="00201075" w:rsidP="00201075">
      <w:pPr>
        <w:numPr>
          <w:ilvl w:val="0"/>
          <w:numId w:val="16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C13265">
        <w:rPr>
          <w:rFonts w:eastAsia="Times New Roman" w:cs="Times New Roman"/>
          <w:color w:val="000000" w:themeColor="text1"/>
          <w:sz w:val="24"/>
          <w:szCs w:val="24"/>
          <w:lang w:eastAsia="pl-PL"/>
        </w:rPr>
        <w:t>Treść oferty musi odpowiadać treści SWZ.</w:t>
      </w:r>
    </w:p>
    <w:p w14:paraId="1C78FABC" w14:textId="77777777" w:rsidR="001D1B79" w:rsidRPr="002E3C80" w:rsidRDefault="001D1B79" w:rsidP="001D1B79">
      <w:pPr>
        <w:spacing w:after="0"/>
        <w:contextualSpacing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6837CD58" w14:textId="77777777" w:rsidR="001D1B79" w:rsidRPr="002E3C80" w:rsidRDefault="001D1B79" w:rsidP="00E3020E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2E3C80">
        <w:rPr>
          <w:rFonts w:eastAsia="Times New Roman" w:cs="Times New Roman"/>
          <w:b/>
          <w:sz w:val="24"/>
          <w:szCs w:val="24"/>
          <w:lang w:eastAsia="pl-PL"/>
        </w:rPr>
        <w:t>Opis sposobu obliczenia ceny</w:t>
      </w:r>
    </w:p>
    <w:p w14:paraId="0915294B" w14:textId="77777777" w:rsidR="0073643D" w:rsidRPr="002E3C80" w:rsidRDefault="0073643D" w:rsidP="0073643D">
      <w:pPr>
        <w:numPr>
          <w:ilvl w:val="0"/>
          <w:numId w:val="2"/>
        </w:num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E3C80">
        <w:rPr>
          <w:rFonts w:eastAsia="Times New Roman" w:cstheme="minorHAnsi"/>
          <w:color w:val="000000"/>
          <w:sz w:val="24"/>
          <w:szCs w:val="24"/>
          <w:lang w:eastAsia="pl-PL"/>
        </w:rPr>
        <w:t>Wykonawca, określając cenę oferty, uwzględnia w niej wszystkie koszty wykonania Zamówienia.</w:t>
      </w:r>
    </w:p>
    <w:p w14:paraId="554A9716" w14:textId="5FF24E08" w:rsidR="008F228A" w:rsidRPr="008F228A" w:rsidRDefault="008F228A" w:rsidP="008F228A">
      <w:pPr>
        <w:numPr>
          <w:ilvl w:val="0"/>
          <w:numId w:val="2"/>
        </w:numPr>
        <w:spacing w:before="120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57EB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ofercie należy podać: ceny jednostkowe netto poszczególnych pozycji formularza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ofertowego</w:t>
      </w:r>
      <w:r w:rsidRPr="00A57EB4">
        <w:rPr>
          <w:rFonts w:eastAsia="Times New Roman" w:cstheme="minorHAnsi"/>
          <w:color w:val="000000"/>
          <w:sz w:val="24"/>
          <w:szCs w:val="24"/>
          <w:lang w:eastAsia="pl-PL"/>
        </w:rPr>
        <w:t>, przemnożyć przez wymagany wolumen, wartość netto danej pozycji przemnożyć przez stawkę podatku VAT, otrzymany wynik wpisać w pozycji wartość brutto z dokładnością do dwóch miejsc po przecinku.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14:paraId="5737B912" w14:textId="351E92E7" w:rsidR="0073643D" w:rsidRPr="002E3C80" w:rsidRDefault="0073643D" w:rsidP="0073643D">
      <w:pPr>
        <w:numPr>
          <w:ilvl w:val="0"/>
          <w:numId w:val="2"/>
        </w:num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E3C80">
        <w:rPr>
          <w:rFonts w:eastAsia="Times New Roman" w:cstheme="minorHAnsi"/>
          <w:sz w:val="24"/>
          <w:szCs w:val="24"/>
          <w:lang w:eastAsia="pl-PL"/>
        </w:rPr>
        <w:t>Zamawiający oceni i porówna jedynie te oferty, które odpowiadają zasadom określonym w ustawie i spełniają wymagania o</w:t>
      </w:r>
      <w:r w:rsidR="00201075">
        <w:rPr>
          <w:rFonts w:eastAsia="Times New Roman" w:cstheme="minorHAnsi"/>
          <w:sz w:val="24"/>
          <w:szCs w:val="24"/>
          <w:lang w:eastAsia="pl-PL"/>
        </w:rPr>
        <w:t>kreślone w S</w:t>
      </w:r>
      <w:r w:rsidRPr="002E3C80">
        <w:rPr>
          <w:rFonts w:eastAsia="Times New Roman" w:cstheme="minorHAnsi"/>
          <w:sz w:val="24"/>
          <w:szCs w:val="24"/>
          <w:lang w:eastAsia="pl-PL"/>
        </w:rPr>
        <w:t>WZ.</w:t>
      </w:r>
    </w:p>
    <w:p w14:paraId="0FC3BF49" w14:textId="77777777" w:rsidR="0073643D" w:rsidRPr="002E3C80" w:rsidRDefault="0073643D" w:rsidP="0073643D">
      <w:pPr>
        <w:numPr>
          <w:ilvl w:val="0"/>
          <w:numId w:val="2"/>
        </w:numPr>
        <w:spacing w:before="120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E3C80">
        <w:rPr>
          <w:rFonts w:eastAsia="Times New Roman" w:cstheme="minorHAnsi"/>
          <w:sz w:val="24"/>
          <w:szCs w:val="24"/>
          <w:lang w:eastAsia="pl-PL"/>
        </w:rPr>
        <w:t xml:space="preserve">Cena oferty (i wszystkie jej składniki </w:t>
      </w:r>
      <w:r w:rsidRPr="002E3C80">
        <w:rPr>
          <w:rFonts w:eastAsia="Times New Roman" w:cstheme="minorHAnsi"/>
          <w:color w:val="000000"/>
          <w:sz w:val="24"/>
          <w:szCs w:val="24"/>
          <w:lang w:eastAsia="pl-PL"/>
        </w:rPr>
        <w:t>stanowiące podstawę do wzajemnych rozliczeń Wykonawcy z Zamawiającym) powinna być wyrażona w polskich złotych z dokładnością do dwóch miejsc po przecinku zgodnie z zasadami matematycznymi. Nie dopuszcza się zaokrągleń poprzez odrzucenie miejsc po przecinku.</w:t>
      </w:r>
    </w:p>
    <w:p w14:paraId="638DFB88" w14:textId="77777777" w:rsidR="0073643D" w:rsidRPr="002E3C80" w:rsidRDefault="0073643D" w:rsidP="0073643D">
      <w:pPr>
        <w:numPr>
          <w:ilvl w:val="0"/>
          <w:numId w:val="2"/>
        </w:numPr>
        <w:spacing w:before="120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E3C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Cena powinna być podana cyfrowo i słownie. </w:t>
      </w:r>
    </w:p>
    <w:p w14:paraId="58F76A18" w14:textId="77777777" w:rsidR="0073643D" w:rsidRPr="002E3C80" w:rsidRDefault="0073643D" w:rsidP="0073643D">
      <w:pPr>
        <w:numPr>
          <w:ilvl w:val="0"/>
          <w:numId w:val="2"/>
        </w:numPr>
        <w:spacing w:before="120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E3C80">
        <w:rPr>
          <w:rFonts w:eastAsia="Times New Roman" w:cstheme="minorHAnsi"/>
          <w:color w:val="000000"/>
          <w:sz w:val="24"/>
          <w:szCs w:val="24"/>
          <w:lang w:eastAsia="pl-PL"/>
        </w:rPr>
        <w:t>Cena oferty musi obejmować pełny zakres wykonania przedmiotu niniejszego zamówienia.</w:t>
      </w:r>
    </w:p>
    <w:p w14:paraId="3998FC9F" w14:textId="77777777" w:rsidR="001D1B79" w:rsidRPr="002E3C80" w:rsidRDefault="001D1B79" w:rsidP="001D1B79">
      <w:pPr>
        <w:spacing w:after="0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3D202A9E" w14:textId="77777777" w:rsidR="001D1B79" w:rsidRPr="002E3C80" w:rsidRDefault="001D1B79" w:rsidP="00E3020E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2E3C80">
        <w:rPr>
          <w:rFonts w:eastAsia="Times New Roman" w:cs="Times New Roman"/>
          <w:b/>
          <w:sz w:val="24"/>
          <w:szCs w:val="24"/>
          <w:lang w:eastAsia="pl-PL"/>
        </w:rPr>
        <w:t>Miejsce oraz termin składania i otwarcia ofert.</w:t>
      </w:r>
    </w:p>
    <w:p w14:paraId="4A81D1E5" w14:textId="77777777" w:rsidR="00B561E6" w:rsidRPr="00517F0B" w:rsidRDefault="00B561E6" w:rsidP="006D7EBB">
      <w:pPr>
        <w:numPr>
          <w:ilvl w:val="0"/>
          <w:numId w:val="17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E3C80">
        <w:rPr>
          <w:rFonts w:eastAsia="Times New Roman" w:cstheme="minorHAnsi"/>
          <w:sz w:val="24"/>
          <w:szCs w:val="24"/>
          <w:lang w:eastAsia="pl-PL"/>
        </w:rPr>
        <w:t xml:space="preserve">Ofertę </w:t>
      </w:r>
      <w:r w:rsidRPr="00517F0B">
        <w:rPr>
          <w:rFonts w:eastAsia="Times New Roman" w:cstheme="minorHAnsi"/>
          <w:sz w:val="24"/>
          <w:szCs w:val="24"/>
          <w:lang w:eastAsia="pl-PL"/>
        </w:rPr>
        <w:t xml:space="preserve">należy złożyć w nieprzekraczalnym </w:t>
      </w:r>
      <w:r w:rsidRPr="00517F0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terminie do dnia:</w:t>
      </w:r>
    </w:p>
    <w:p w14:paraId="16B8711B" w14:textId="4D89C3FA" w:rsidR="00B561E6" w:rsidRPr="00517F0B" w:rsidRDefault="00B408CB" w:rsidP="000F3615">
      <w:pPr>
        <w:tabs>
          <w:tab w:val="left" w:pos="426"/>
        </w:tabs>
        <w:spacing w:before="120" w:after="120" w:line="240" w:lineRule="auto"/>
        <w:ind w:left="426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>28</w:t>
      </w:r>
      <w:r w:rsidR="00517F0B" w:rsidRPr="00517F0B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lipca</w:t>
      </w:r>
      <w:r w:rsidR="002B28D9" w:rsidRPr="00517F0B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2021</w:t>
      </w:r>
      <w:r w:rsidR="008F228A" w:rsidRPr="00517F0B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r., do godz. 14</w:t>
      </w:r>
      <w:r w:rsidR="00B561E6" w:rsidRPr="00517F0B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>:00.</w:t>
      </w:r>
      <w:r w:rsidR="00B561E6" w:rsidRPr="00517F0B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</w:t>
      </w:r>
      <w:bookmarkStart w:id="1" w:name="_Toc56878493"/>
      <w:bookmarkStart w:id="2" w:name="_Toc136762103"/>
    </w:p>
    <w:p w14:paraId="26D6DC44" w14:textId="3507812C" w:rsidR="00D46763" w:rsidRPr="00517F0B" w:rsidRDefault="00D46763" w:rsidP="00D46763">
      <w:pPr>
        <w:pStyle w:val="Akapitzlist"/>
        <w:tabs>
          <w:tab w:val="left" w:pos="426"/>
        </w:tabs>
        <w:spacing w:before="120" w:after="120" w:line="240" w:lineRule="auto"/>
        <w:ind w:left="426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517F0B">
        <w:rPr>
          <w:rFonts w:cstheme="minorHAnsi"/>
          <w:color w:val="000000" w:themeColor="text1"/>
          <w:sz w:val="24"/>
          <w:szCs w:val="24"/>
        </w:rPr>
        <w:t>przy użyciu miniPortalu (</w:t>
      </w:r>
      <w:hyperlink r:id="rId14" w:history="1">
        <w:r w:rsidRPr="00517F0B">
          <w:rPr>
            <w:rStyle w:val="Hipercze"/>
            <w:rFonts w:cstheme="minorHAnsi"/>
            <w:color w:val="000000" w:themeColor="text1"/>
            <w:sz w:val="24"/>
            <w:szCs w:val="24"/>
          </w:rPr>
          <w:t>https://miniportal.uzp.gov.pl/</w:t>
        </w:r>
      </w:hyperlink>
      <w:r w:rsidRPr="00517F0B">
        <w:rPr>
          <w:rStyle w:val="Hipercze"/>
          <w:rFonts w:cstheme="minorHAnsi"/>
          <w:color w:val="000000" w:themeColor="text1"/>
          <w:sz w:val="24"/>
          <w:szCs w:val="24"/>
        </w:rPr>
        <w:t>)</w:t>
      </w:r>
    </w:p>
    <w:p w14:paraId="5D4CAB56" w14:textId="6168714B" w:rsidR="00B561E6" w:rsidRPr="00517F0B" w:rsidRDefault="00B561E6" w:rsidP="004B6AB6">
      <w:pPr>
        <w:numPr>
          <w:ilvl w:val="0"/>
          <w:numId w:val="17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517F0B">
        <w:rPr>
          <w:rFonts w:cstheme="minorHAnsi"/>
          <w:sz w:val="24"/>
          <w:szCs w:val="24"/>
        </w:rPr>
        <w:t>Otwarcie ofert nastąpi w dniu</w:t>
      </w:r>
      <w:r w:rsidR="00B408CB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28</w:t>
      </w:r>
      <w:r w:rsidR="00517F0B" w:rsidRPr="00517F0B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lipca </w:t>
      </w:r>
      <w:r w:rsidR="002B28D9" w:rsidRPr="00517F0B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2021 </w:t>
      </w:r>
      <w:r w:rsidR="008F228A" w:rsidRPr="00517F0B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>r. o godz. 15</w:t>
      </w:r>
      <w:r w:rsidRPr="00517F0B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>:00</w:t>
      </w:r>
      <w:bookmarkEnd w:id="1"/>
      <w:bookmarkEnd w:id="2"/>
    </w:p>
    <w:p w14:paraId="65C840D5" w14:textId="77777777" w:rsidR="00201075" w:rsidRPr="000848DF" w:rsidRDefault="00201075" w:rsidP="00201075">
      <w:pPr>
        <w:numPr>
          <w:ilvl w:val="0"/>
          <w:numId w:val="17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0848DF">
        <w:rPr>
          <w:rFonts w:cstheme="minorHAnsi"/>
          <w:color w:val="000000" w:themeColor="text1"/>
          <w:sz w:val="24"/>
          <w:szCs w:val="24"/>
        </w:rPr>
        <w:lastRenderedPageBreak/>
        <w:t>Otwarcie ofert następuje poprzez użycie mechanizmu do odszyfrowania ofert dostępnego po zalogowaniu w zakładce Deszyfrowanie na miniPortalu i następuje poprzez wskazanie pliku do odszyfrowania.</w:t>
      </w:r>
    </w:p>
    <w:p w14:paraId="48226220" w14:textId="77777777" w:rsidR="00201075" w:rsidRPr="000848DF" w:rsidRDefault="00201075" w:rsidP="00201075">
      <w:pPr>
        <w:numPr>
          <w:ilvl w:val="0"/>
          <w:numId w:val="17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0848DF">
        <w:rPr>
          <w:rFonts w:cstheme="minorHAnsi"/>
          <w:color w:val="000000" w:themeColor="text1"/>
          <w:sz w:val="24"/>
          <w:szCs w:val="24"/>
        </w:rPr>
        <w:t>Niezwłocznie po otwarciu ofert Zamawiający udostępni na stronie internetowej prowadzonego postępowania informacje o:</w:t>
      </w:r>
    </w:p>
    <w:p w14:paraId="6A1B3439" w14:textId="77777777" w:rsidR="00201075" w:rsidRPr="00B248F2" w:rsidRDefault="00201075" w:rsidP="00201075">
      <w:pPr>
        <w:pStyle w:val="Akapitzlist"/>
        <w:numPr>
          <w:ilvl w:val="0"/>
          <w:numId w:val="45"/>
        </w:numPr>
        <w:tabs>
          <w:tab w:val="left" w:pos="426"/>
        </w:tabs>
        <w:spacing w:before="120" w:after="12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848DF">
        <w:rPr>
          <w:rFonts w:cstheme="minorHAnsi"/>
          <w:color w:val="000000" w:themeColor="text1"/>
          <w:sz w:val="24"/>
          <w:szCs w:val="24"/>
        </w:rPr>
        <w:t xml:space="preserve">nazwach albo imionach i nazwiskach oraz siedzibach lub miejscach prowadzonej działalności gospodarczej albo </w:t>
      </w:r>
      <w:r w:rsidRPr="00B248F2">
        <w:rPr>
          <w:rFonts w:cstheme="minorHAnsi"/>
          <w:color w:val="000000" w:themeColor="text1"/>
          <w:sz w:val="24"/>
          <w:szCs w:val="24"/>
        </w:rPr>
        <w:t>miejscach zamieszkania wykonawców, których oferty zostały otwarte;</w:t>
      </w:r>
    </w:p>
    <w:p w14:paraId="30AF5D4D" w14:textId="77777777" w:rsidR="00201075" w:rsidRPr="00B248F2" w:rsidRDefault="00201075" w:rsidP="00201075">
      <w:pPr>
        <w:pStyle w:val="Akapitzlist"/>
        <w:numPr>
          <w:ilvl w:val="0"/>
          <w:numId w:val="45"/>
        </w:numPr>
        <w:tabs>
          <w:tab w:val="left" w:pos="426"/>
        </w:tabs>
        <w:spacing w:before="120" w:after="12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248F2">
        <w:rPr>
          <w:rFonts w:cstheme="minorHAnsi"/>
          <w:color w:val="000000" w:themeColor="text1"/>
          <w:sz w:val="24"/>
          <w:szCs w:val="24"/>
        </w:rPr>
        <w:t>cenach lub kosztach zawartych w ofertach.</w:t>
      </w:r>
    </w:p>
    <w:p w14:paraId="40C5813C" w14:textId="77777777" w:rsidR="001D1B79" w:rsidRPr="002E3C80" w:rsidRDefault="001D1B79" w:rsidP="001D1B79">
      <w:pPr>
        <w:spacing w:after="0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069D59D4" w14:textId="6E27A3A6" w:rsidR="001D1B79" w:rsidRPr="00201075" w:rsidRDefault="001D1B79" w:rsidP="001D1B79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2E3C80">
        <w:rPr>
          <w:rFonts w:eastAsia="Times New Roman" w:cs="Times New Roman"/>
          <w:b/>
          <w:sz w:val="24"/>
          <w:szCs w:val="24"/>
          <w:lang w:eastAsia="pl-PL"/>
        </w:rPr>
        <w:t>Formalności po wyborze oferty, przed zawarciem umowy.</w:t>
      </w:r>
    </w:p>
    <w:p w14:paraId="34FECA0B" w14:textId="77777777" w:rsidR="00201075" w:rsidRDefault="00201075" w:rsidP="00201075">
      <w:pPr>
        <w:numPr>
          <w:ilvl w:val="0"/>
          <w:numId w:val="19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977244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Zamawiający zawiera umowę w sprawie zamówienia publicznego, z uwzględnieniem art. 577, w terminie nie krótszym niż 10 dni od dnia przesłania zawiadomienia o wyborze najkorzystniejszej oferty, jeżeli zawiadomienie to zostało przesłane przy użyciu środków komunikacji elektronicznej. </w:t>
      </w:r>
    </w:p>
    <w:p w14:paraId="2D99DFAA" w14:textId="77777777" w:rsidR="00201075" w:rsidRPr="00977244" w:rsidRDefault="00201075" w:rsidP="00201075">
      <w:pPr>
        <w:numPr>
          <w:ilvl w:val="0"/>
          <w:numId w:val="19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Wykonawca zobowiązany jest do wniesienia </w:t>
      </w:r>
      <w:r w:rsidRPr="000824A4">
        <w:rPr>
          <w:rFonts w:eastAsia="Times New Roman" w:cs="Times New Roman"/>
          <w:sz w:val="24"/>
          <w:szCs w:val="24"/>
          <w:lang w:eastAsia="pl-PL"/>
        </w:rPr>
        <w:t>wymaganego zabezpieczenia należytego wykonania</w:t>
      </w:r>
      <w:r>
        <w:rPr>
          <w:rFonts w:eastAsia="Times New Roman" w:cs="Times New Roman"/>
          <w:sz w:val="24"/>
          <w:szCs w:val="24"/>
          <w:lang w:eastAsia="pl-PL"/>
        </w:rPr>
        <w:t xml:space="preserve"> umowy.</w:t>
      </w:r>
    </w:p>
    <w:p w14:paraId="0326442B" w14:textId="77777777" w:rsidR="00201075" w:rsidRPr="00977244" w:rsidRDefault="00201075" w:rsidP="00201075">
      <w:pPr>
        <w:numPr>
          <w:ilvl w:val="0"/>
          <w:numId w:val="19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977244">
        <w:rPr>
          <w:rFonts w:eastAsia="Times New Roman" w:cs="Times New Roman"/>
          <w:color w:val="000000" w:themeColor="text1"/>
          <w:sz w:val="24"/>
          <w:szCs w:val="24"/>
          <w:lang w:eastAsia="pl-PL"/>
        </w:rPr>
        <w:t>Osoby reprezentujące Wykonawcę przy podpisaniu umowy zobowiązane są posiadać ze sobą dokumenty potwierdzające ich umocowanie do podpisania umowy, o ile umocowanie to nie będzie wynikać z dokumentów załączonych do oferty.</w:t>
      </w:r>
    </w:p>
    <w:p w14:paraId="62A79969" w14:textId="77777777" w:rsidR="00201075" w:rsidRPr="002E3C80" w:rsidRDefault="00201075" w:rsidP="001D1B79">
      <w:pPr>
        <w:spacing w:after="0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5D8BC866" w14:textId="77777777" w:rsidR="001D1B79" w:rsidRPr="002E3C80" w:rsidRDefault="001D1B79" w:rsidP="00E3020E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2E3C80">
        <w:rPr>
          <w:rFonts w:eastAsia="Times New Roman" w:cs="Times New Roman"/>
          <w:b/>
          <w:sz w:val="24"/>
          <w:szCs w:val="24"/>
          <w:lang w:eastAsia="pl-PL"/>
        </w:rPr>
        <w:t>Opis kryteriów, którymi Zamawiający będzie się kierował przy wyborze oferty wraz z podaniem znaczenia tych kryteriów</w:t>
      </w:r>
    </w:p>
    <w:p w14:paraId="5693CC3B" w14:textId="77777777" w:rsidR="001D1B79" w:rsidRPr="002E3C80" w:rsidRDefault="001D1B79" w:rsidP="001D1B79">
      <w:pPr>
        <w:spacing w:after="0"/>
        <w:contextualSpacing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4EF3D93D" w14:textId="77777777" w:rsidR="00D40E4E" w:rsidRPr="002E3C80" w:rsidRDefault="00D40E4E" w:rsidP="00D40E4E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E3C8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Przy wyborze oferty najkorzystniejszej, Zamawiający będzie się kierował następującymi kryteriami:</w:t>
      </w:r>
    </w:p>
    <w:p w14:paraId="5EF02D96" w14:textId="71552B84" w:rsidR="003817F3" w:rsidRPr="002E3C80" w:rsidRDefault="003817F3" w:rsidP="002B28D9">
      <w:pPr>
        <w:shd w:val="clear" w:color="auto" w:fill="FFFFFF"/>
        <w:spacing w:after="0"/>
        <w:ind w:right="100"/>
        <w:jc w:val="both"/>
        <w:rPr>
          <w:rFonts w:eastAsia="Times New Roman" w:cstheme="minorHAnsi"/>
          <w:b/>
          <w:color w:val="FF0000"/>
          <w:sz w:val="24"/>
          <w:szCs w:val="24"/>
          <w:lang w:eastAsia="pl-PL"/>
        </w:rPr>
      </w:pPr>
    </w:p>
    <w:tbl>
      <w:tblPr>
        <w:tblW w:w="10041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69"/>
        <w:gridCol w:w="1134"/>
        <w:gridCol w:w="6712"/>
      </w:tblGrid>
      <w:tr w:rsidR="003817F3" w:rsidRPr="002E3C80" w14:paraId="3D676841" w14:textId="77777777" w:rsidTr="00304E14">
        <w:trPr>
          <w:trHeight w:val="529"/>
        </w:trPr>
        <w:tc>
          <w:tcPr>
            <w:tcW w:w="426" w:type="dxa"/>
            <w:vAlign w:val="center"/>
          </w:tcPr>
          <w:p w14:paraId="24FA8F8C" w14:textId="77777777" w:rsidR="00D40E4E" w:rsidRPr="002E3C80" w:rsidRDefault="00D40E4E" w:rsidP="00304E14">
            <w:pPr>
              <w:spacing w:after="0"/>
              <w:contextualSpacing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E3C8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769" w:type="dxa"/>
            <w:vAlign w:val="center"/>
          </w:tcPr>
          <w:p w14:paraId="3B61C11B" w14:textId="77777777" w:rsidR="00D40E4E" w:rsidRPr="002E3C80" w:rsidRDefault="00D40E4E" w:rsidP="00304E14">
            <w:pPr>
              <w:spacing w:after="0"/>
              <w:contextualSpacing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E3C8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Opis kryteriów oceny</w:t>
            </w:r>
          </w:p>
        </w:tc>
        <w:tc>
          <w:tcPr>
            <w:tcW w:w="1134" w:type="dxa"/>
            <w:vAlign w:val="center"/>
          </w:tcPr>
          <w:p w14:paraId="3039FB15" w14:textId="77777777" w:rsidR="00D40E4E" w:rsidRPr="002E3C80" w:rsidRDefault="00D40E4E" w:rsidP="00304E14">
            <w:pPr>
              <w:spacing w:after="0"/>
              <w:contextualSpacing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E3C8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Znaczenie (Waga)</w:t>
            </w:r>
          </w:p>
        </w:tc>
        <w:tc>
          <w:tcPr>
            <w:tcW w:w="6712" w:type="dxa"/>
            <w:vAlign w:val="center"/>
          </w:tcPr>
          <w:p w14:paraId="3B62190A" w14:textId="77777777" w:rsidR="00D40E4E" w:rsidRPr="002E3C80" w:rsidRDefault="00D40E4E" w:rsidP="00304E14">
            <w:pPr>
              <w:spacing w:after="0"/>
              <w:contextualSpacing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E3C8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Opis metody przyznawania punktów</w:t>
            </w:r>
          </w:p>
        </w:tc>
      </w:tr>
      <w:tr w:rsidR="003817F3" w:rsidRPr="002E3C80" w14:paraId="5C6E7623" w14:textId="77777777" w:rsidTr="00304E14">
        <w:trPr>
          <w:trHeight w:val="465"/>
        </w:trPr>
        <w:tc>
          <w:tcPr>
            <w:tcW w:w="426" w:type="dxa"/>
            <w:vAlign w:val="center"/>
          </w:tcPr>
          <w:p w14:paraId="4317545D" w14:textId="77777777" w:rsidR="00D40E4E" w:rsidRPr="002E3C80" w:rsidRDefault="00D40E4E" w:rsidP="00304E14">
            <w:pPr>
              <w:spacing w:after="0"/>
              <w:contextualSpacing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2E3C80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69" w:type="dxa"/>
            <w:vAlign w:val="center"/>
          </w:tcPr>
          <w:p w14:paraId="710C49F3" w14:textId="77777777" w:rsidR="00D40E4E" w:rsidRPr="002E3C80" w:rsidRDefault="00D40E4E" w:rsidP="00304E14">
            <w:pPr>
              <w:widowControl w:val="0"/>
              <w:adjustRightInd w:val="0"/>
              <w:spacing w:after="0"/>
              <w:contextualSpacing/>
              <w:jc w:val="both"/>
              <w:textAlignment w:val="baseline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2E3C80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Cena  </w:t>
            </w:r>
          </w:p>
        </w:tc>
        <w:tc>
          <w:tcPr>
            <w:tcW w:w="1134" w:type="dxa"/>
            <w:vAlign w:val="center"/>
          </w:tcPr>
          <w:p w14:paraId="7F7DEB21" w14:textId="77777777" w:rsidR="00D40E4E" w:rsidRPr="002E3C80" w:rsidRDefault="00D40E4E" w:rsidP="00304E14">
            <w:pPr>
              <w:widowControl w:val="0"/>
              <w:adjustRightInd w:val="0"/>
              <w:spacing w:after="0"/>
              <w:contextualSpacing/>
              <w:jc w:val="center"/>
              <w:textAlignment w:val="baseline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2E3C80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60%</w:t>
            </w:r>
          </w:p>
        </w:tc>
        <w:tc>
          <w:tcPr>
            <w:tcW w:w="6712" w:type="dxa"/>
          </w:tcPr>
          <w:p w14:paraId="1CB25AEF" w14:textId="77777777" w:rsidR="00D40E4E" w:rsidRPr="002E3C80" w:rsidRDefault="00D40E4E" w:rsidP="00304E14">
            <w:pPr>
              <w:widowControl w:val="0"/>
              <w:adjustRightInd w:val="0"/>
              <w:spacing w:after="0"/>
              <w:contextualSpacing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E3C8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Proporcje matematyczne wg wzoru:</w:t>
            </w:r>
          </w:p>
          <w:p w14:paraId="015745BD" w14:textId="77777777" w:rsidR="00D40E4E" w:rsidRPr="002E3C80" w:rsidRDefault="00D40E4E" w:rsidP="00304E14">
            <w:pPr>
              <w:widowControl w:val="0"/>
              <w:adjustRightInd w:val="0"/>
              <w:spacing w:after="0"/>
              <w:contextualSpacing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  <w:p w14:paraId="0C1B1F02" w14:textId="77777777" w:rsidR="00D40E4E" w:rsidRPr="002E3C80" w:rsidRDefault="00D40E4E" w:rsidP="00304E14">
            <w:pPr>
              <w:tabs>
                <w:tab w:val="left" w:pos="990"/>
              </w:tabs>
              <w:spacing w:after="0"/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E3C80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C = cena najniższa</w:t>
            </w:r>
            <w:r w:rsidRPr="002E3C8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/cena badanej oferty x 100 </w:t>
            </w:r>
            <w:r w:rsidRPr="002E3C8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sym w:font="Symbol" w:char="F0B4"/>
            </w:r>
            <w:r w:rsidRPr="002E3C8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60%</w:t>
            </w:r>
          </w:p>
          <w:p w14:paraId="07813DD0" w14:textId="77777777" w:rsidR="00D40E4E" w:rsidRPr="002E3C80" w:rsidRDefault="00D40E4E" w:rsidP="00304E14">
            <w:pPr>
              <w:tabs>
                <w:tab w:val="left" w:pos="990"/>
              </w:tabs>
              <w:spacing w:after="0"/>
              <w:contextualSpacing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E3C8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gdzie:</w:t>
            </w:r>
          </w:p>
          <w:p w14:paraId="042D0861" w14:textId="77777777" w:rsidR="00D40E4E" w:rsidRPr="002E3C80" w:rsidRDefault="00D40E4E" w:rsidP="00304E14">
            <w:pPr>
              <w:tabs>
                <w:tab w:val="left" w:pos="990"/>
              </w:tabs>
              <w:spacing w:after="0"/>
              <w:contextualSpacing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E3C8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C - ilość punktów przyznana danemu kryterium</w:t>
            </w:r>
          </w:p>
          <w:p w14:paraId="4EA728B9" w14:textId="77777777" w:rsidR="00D40E4E" w:rsidRPr="002E3C80" w:rsidRDefault="00D40E4E" w:rsidP="00304E14">
            <w:pPr>
              <w:tabs>
                <w:tab w:val="left" w:pos="990"/>
              </w:tabs>
              <w:spacing w:after="0"/>
              <w:contextualSpacing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  <w:p w14:paraId="7DD21B3B" w14:textId="77777777" w:rsidR="00D40E4E" w:rsidRPr="002E3C80" w:rsidRDefault="00D40E4E" w:rsidP="00304E14">
            <w:pPr>
              <w:spacing w:after="0"/>
              <w:contextualSpacing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E3C8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Przy ocenie wysokości proponowanej ceny najwyżej będzie punktowana oferta proponująca najniższą cenę wykonania przedmiotu zamówienia. </w:t>
            </w:r>
          </w:p>
          <w:p w14:paraId="006B9CAD" w14:textId="77777777" w:rsidR="00D40E4E" w:rsidRPr="002E3C80" w:rsidRDefault="00D40E4E" w:rsidP="00304E14">
            <w:pPr>
              <w:spacing w:after="0"/>
              <w:contextualSpacing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E3C8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Oferta o najniższej cenie - </w:t>
            </w:r>
            <w:r w:rsidRPr="002E3C80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60 pkt</w:t>
            </w:r>
            <w:r w:rsidRPr="002E3C8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, pozostałe oferty – ilość punktów wyliczona według wzoru gdzie 1 pkt = 1%.</w:t>
            </w:r>
          </w:p>
          <w:p w14:paraId="3B663E3D" w14:textId="77777777" w:rsidR="00D40E4E" w:rsidRPr="002E3C80" w:rsidRDefault="00D40E4E" w:rsidP="00304E14">
            <w:pPr>
              <w:spacing w:after="0"/>
              <w:contextualSpacing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E3C80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Maksymalnie w tym kryterium wykonawca może otrzymać 60 pkt.</w:t>
            </w:r>
          </w:p>
        </w:tc>
      </w:tr>
      <w:tr w:rsidR="00D40E4E" w:rsidRPr="002E3C80" w14:paraId="2AD1A1B8" w14:textId="77777777" w:rsidTr="00304E14">
        <w:trPr>
          <w:trHeight w:val="595"/>
        </w:trPr>
        <w:tc>
          <w:tcPr>
            <w:tcW w:w="426" w:type="dxa"/>
            <w:vAlign w:val="center"/>
          </w:tcPr>
          <w:p w14:paraId="14B70910" w14:textId="77777777" w:rsidR="00D40E4E" w:rsidRPr="002E3C80" w:rsidRDefault="00D40E4E" w:rsidP="00304E14">
            <w:pPr>
              <w:widowControl w:val="0"/>
              <w:adjustRightInd w:val="0"/>
              <w:spacing w:after="0"/>
              <w:contextualSpacing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E3C8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1769" w:type="dxa"/>
            <w:vAlign w:val="center"/>
          </w:tcPr>
          <w:p w14:paraId="4CE37750" w14:textId="1584C87C" w:rsidR="00D40E4E" w:rsidRPr="002E3C80" w:rsidRDefault="00975DDB" w:rsidP="00304E14">
            <w:pPr>
              <w:widowControl w:val="0"/>
              <w:adjustRightInd w:val="0"/>
              <w:spacing w:before="60" w:after="0"/>
              <w:contextualSpacing/>
              <w:jc w:val="both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E3C8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Okres</w:t>
            </w:r>
            <w:r w:rsidR="00D40E4E" w:rsidRPr="002E3C8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Rękojmi i Gwarancji</w:t>
            </w:r>
          </w:p>
        </w:tc>
        <w:tc>
          <w:tcPr>
            <w:tcW w:w="1134" w:type="dxa"/>
            <w:vAlign w:val="center"/>
          </w:tcPr>
          <w:p w14:paraId="4D65235C" w14:textId="67940DF3" w:rsidR="00D40E4E" w:rsidRPr="002E3C80" w:rsidRDefault="00C76147" w:rsidP="00304E14">
            <w:pPr>
              <w:widowControl w:val="0"/>
              <w:adjustRightInd w:val="0"/>
              <w:spacing w:before="60" w:after="0"/>
              <w:contextualSpacing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3</w:t>
            </w:r>
            <w:r w:rsidR="003817F3" w:rsidRPr="002E3C8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0</w:t>
            </w:r>
            <w:r w:rsidR="00D40E4E" w:rsidRPr="002E3C8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6712" w:type="dxa"/>
          </w:tcPr>
          <w:p w14:paraId="3C0A5E75" w14:textId="77777777" w:rsidR="00D40E4E" w:rsidRPr="002E3C80" w:rsidRDefault="00D40E4E" w:rsidP="00304E14">
            <w:pPr>
              <w:widowControl w:val="0"/>
              <w:adjustRightInd w:val="0"/>
              <w:snapToGrid w:val="0"/>
              <w:spacing w:before="60"/>
              <w:textAlignment w:val="baseline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2E3C80">
              <w:rPr>
                <w:rFonts w:eastAsia="Times New Roman" w:cstheme="minorHAnsi"/>
                <w:b/>
                <w:sz w:val="24"/>
                <w:szCs w:val="24"/>
              </w:rPr>
              <w:t xml:space="preserve">G – </w:t>
            </w:r>
            <w:r w:rsidRPr="002E3C80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Wydłużenie Okresu Rękojmi i Gwarancji</w:t>
            </w:r>
          </w:p>
          <w:p w14:paraId="74D686C4" w14:textId="77777777" w:rsidR="00D40E4E" w:rsidRPr="002E3C80" w:rsidRDefault="00D40E4E" w:rsidP="00304E14">
            <w:pPr>
              <w:spacing w:before="60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E3C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Gdzie za:</w:t>
            </w:r>
          </w:p>
          <w:p w14:paraId="64FD0C5B" w14:textId="45A80D3C" w:rsidR="00D40E4E" w:rsidRPr="002E3C80" w:rsidRDefault="00D40E4E" w:rsidP="006D7EBB">
            <w:pPr>
              <w:pStyle w:val="Akapitzlist"/>
              <w:numPr>
                <w:ilvl w:val="0"/>
                <w:numId w:val="25"/>
              </w:numPr>
              <w:spacing w:after="0" w:line="320" w:lineRule="atLeast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E3C80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Wariant A Rękojmi i Gwarancji </w:t>
            </w:r>
            <w:r w:rsidRPr="002E3C8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- Okres Rękojmi i Okres Gwarancji przedłuża się o </w:t>
            </w:r>
            <w:r w:rsidR="00975DDB" w:rsidRPr="002E3C8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min. </w:t>
            </w:r>
            <w:r w:rsidR="00C7614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12</w:t>
            </w:r>
            <w:r w:rsidRPr="002E3C8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miesięcy (w stosunku do Podstawowego Okresu Rękojmi i Gwarancji, który trwa </w:t>
            </w:r>
            <w:r w:rsidR="008F228A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24</w:t>
            </w:r>
            <w:r w:rsidR="00C7614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 miesiące</w:t>
            </w:r>
            <w:r w:rsidR="003817F3" w:rsidRPr="002E3C8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) i trwa </w:t>
            </w:r>
            <w:r w:rsidR="00C7614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36</w:t>
            </w:r>
            <w:r w:rsidRPr="002E3C8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(</w:t>
            </w:r>
            <w:r w:rsidR="008F228A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trzydzieści</w:t>
            </w:r>
            <w:r w:rsidR="00C7614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sześć</w:t>
            </w:r>
            <w:r w:rsidRPr="002E3C8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) miesięcy – oferta uzyska </w:t>
            </w:r>
            <w:r w:rsidR="00C7614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10</w:t>
            </w:r>
            <w:r w:rsidRPr="002E3C80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pkt.</w:t>
            </w:r>
          </w:p>
          <w:p w14:paraId="5ACFE256" w14:textId="1B34C970" w:rsidR="00D40E4E" w:rsidRPr="00C76147" w:rsidRDefault="00D40E4E" w:rsidP="00C76147">
            <w:pPr>
              <w:pStyle w:val="Akapitzlist"/>
              <w:numPr>
                <w:ilvl w:val="0"/>
                <w:numId w:val="25"/>
              </w:numPr>
              <w:spacing w:after="0" w:line="320" w:lineRule="atLeast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E3C80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Wariant B Rękojmi i Gwarancji</w:t>
            </w:r>
            <w:r w:rsidRPr="002E3C8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8F228A" w:rsidRPr="002E3C8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- Okres Rękojmi i Okres Gwarancji przedłuża się o min. </w:t>
            </w:r>
            <w:r w:rsidR="00C7614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24</w:t>
            </w:r>
            <w:r w:rsidR="008F228A" w:rsidRPr="002E3C8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miesi</w:t>
            </w:r>
            <w:r w:rsidR="00C7614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ące</w:t>
            </w:r>
            <w:r w:rsidR="008F228A" w:rsidRPr="002E3C8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(w stosunku do Podstawowego Okresu Rękojmi i Gwarancji, który trwa </w:t>
            </w:r>
            <w:r w:rsidR="008F228A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24</w:t>
            </w:r>
            <w:r w:rsidR="00C7614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 miesiące</w:t>
            </w:r>
            <w:r w:rsidR="008F228A" w:rsidRPr="002E3C8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) i trwa </w:t>
            </w:r>
            <w:r w:rsidR="00C7614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48</w:t>
            </w:r>
            <w:r w:rsidR="008F228A" w:rsidRPr="002E3C8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(</w:t>
            </w:r>
            <w:r w:rsidR="00C7614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czterdzieści osiem</w:t>
            </w:r>
            <w:r w:rsidR="008F228A" w:rsidRPr="002E3C8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) miesięcy – oferta uzyska </w:t>
            </w:r>
            <w:r w:rsidR="00C7614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20</w:t>
            </w:r>
            <w:r w:rsidR="008F228A" w:rsidRPr="002E3C80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pkt.</w:t>
            </w:r>
          </w:p>
          <w:p w14:paraId="742AF0EE" w14:textId="73772AC4" w:rsidR="00D40E4E" w:rsidRPr="002E3C80" w:rsidRDefault="00D40E4E" w:rsidP="006D7EBB">
            <w:pPr>
              <w:pStyle w:val="Akapitzlist"/>
              <w:numPr>
                <w:ilvl w:val="0"/>
                <w:numId w:val="25"/>
              </w:numPr>
              <w:spacing w:after="0" w:line="320" w:lineRule="atLeast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E3C80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Wariant C Rękojmi i Gwarancji</w:t>
            </w:r>
            <w:r w:rsidRPr="002E3C8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- Okres Rękojmi i Okres Gwarancji przedłuża się o </w:t>
            </w:r>
            <w:r w:rsidR="00C7614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min. 36</w:t>
            </w:r>
            <w:r w:rsidRPr="002E3C8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miesięcy (w stosunku do Podstawowego Okresu Rękojmi i Gwarancji, który trwa </w:t>
            </w:r>
            <w:r w:rsidR="00C7614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24</w:t>
            </w:r>
            <w:r w:rsidRPr="002E3C8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 miesi</w:t>
            </w:r>
            <w:r w:rsidR="00C7614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ące</w:t>
            </w:r>
            <w:r w:rsidRPr="002E3C8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) i trwa </w:t>
            </w:r>
            <w:r w:rsidR="00C7614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60</w:t>
            </w:r>
            <w:r w:rsidRPr="002E3C8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(</w:t>
            </w:r>
            <w:r w:rsidR="00C7614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sześćdziesiąt</w:t>
            </w:r>
            <w:r w:rsidRPr="002E3C8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) miesi</w:t>
            </w:r>
            <w:r w:rsidR="00C7614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ęcy</w:t>
            </w:r>
            <w:r w:rsidRPr="002E3C8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– oferta uzyska </w:t>
            </w:r>
            <w:r w:rsidR="00C7614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3</w:t>
            </w:r>
            <w:r w:rsidR="00975DDB" w:rsidRPr="002E3C80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0</w:t>
            </w:r>
            <w:r w:rsidRPr="002E3C80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pkt.</w:t>
            </w:r>
          </w:p>
          <w:p w14:paraId="2E69C5AF" w14:textId="094B25F3" w:rsidR="00D40E4E" w:rsidRPr="002E3C80" w:rsidRDefault="00D40E4E" w:rsidP="00975DDB">
            <w:pPr>
              <w:spacing w:before="60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E3C80">
              <w:rPr>
                <w:rFonts w:eastAsia="Times New Roman" w:cstheme="minorHAnsi"/>
                <w:b/>
                <w:sz w:val="24"/>
                <w:szCs w:val="24"/>
              </w:rPr>
              <w:t xml:space="preserve">Maksymalnie w tym kryterium wykonawca może otrzymać </w:t>
            </w:r>
            <w:r w:rsidR="00C76147">
              <w:rPr>
                <w:rFonts w:eastAsia="Times New Roman" w:cstheme="minorHAnsi"/>
                <w:b/>
                <w:sz w:val="24"/>
                <w:szCs w:val="24"/>
              </w:rPr>
              <w:t>3</w:t>
            </w:r>
            <w:r w:rsidR="00975DDB" w:rsidRPr="002E3C80">
              <w:rPr>
                <w:rFonts w:eastAsia="Times New Roman" w:cstheme="minorHAnsi"/>
                <w:b/>
                <w:sz w:val="24"/>
                <w:szCs w:val="24"/>
              </w:rPr>
              <w:t>0</w:t>
            </w:r>
            <w:r w:rsidRPr="002E3C80">
              <w:rPr>
                <w:rFonts w:eastAsia="Times New Roman" w:cstheme="minorHAnsi"/>
                <w:b/>
                <w:sz w:val="24"/>
                <w:szCs w:val="24"/>
              </w:rPr>
              <w:t xml:space="preserve"> pkt.</w:t>
            </w:r>
          </w:p>
        </w:tc>
      </w:tr>
      <w:tr w:rsidR="00C76147" w:rsidRPr="002E3C80" w14:paraId="3ABD55AF" w14:textId="77777777" w:rsidTr="00304E14">
        <w:trPr>
          <w:trHeight w:val="595"/>
        </w:trPr>
        <w:tc>
          <w:tcPr>
            <w:tcW w:w="426" w:type="dxa"/>
            <w:vAlign w:val="center"/>
          </w:tcPr>
          <w:p w14:paraId="3463D769" w14:textId="5E2D2E11" w:rsidR="00C76147" w:rsidRPr="002E3C80" w:rsidRDefault="00C76147" w:rsidP="00304E14">
            <w:pPr>
              <w:widowControl w:val="0"/>
              <w:adjustRightInd w:val="0"/>
              <w:spacing w:after="0"/>
              <w:contextualSpacing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69" w:type="dxa"/>
            <w:vAlign w:val="center"/>
          </w:tcPr>
          <w:p w14:paraId="754BA12C" w14:textId="6B873294" w:rsidR="00C76147" w:rsidRPr="002E3C80" w:rsidRDefault="00C76147" w:rsidP="00C76147">
            <w:pPr>
              <w:widowControl w:val="0"/>
              <w:adjustRightInd w:val="0"/>
              <w:spacing w:before="60" w:after="0"/>
              <w:contextualSpacing/>
              <w:jc w:val="both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Termin usunięcia awarii </w:t>
            </w:r>
          </w:p>
        </w:tc>
        <w:tc>
          <w:tcPr>
            <w:tcW w:w="1134" w:type="dxa"/>
            <w:vAlign w:val="center"/>
          </w:tcPr>
          <w:p w14:paraId="71730081" w14:textId="26345703" w:rsidR="00C76147" w:rsidRPr="002E3C80" w:rsidRDefault="00C76147" w:rsidP="00304E14">
            <w:pPr>
              <w:widowControl w:val="0"/>
              <w:adjustRightInd w:val="0"/>
              <w:spacing w:before="60" w:after="0"/>
              <w:contextualSpacing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10%</w:t>
            </w:r>
          </w:p>
        </w:tc>
        <w:tc>
          <w:tcPr>
            <w:tcW w:w="6712" w:type="dxa"/>
          </w:tcPr>
          <w:p w14:paraId="46B5DB25" w14:textId="1045D163" w:rsidR="00C76147" w:rsidRPr="002E3C80" w:rsidRDefault="00C76147" w:rsidP="00C76147">
            <w:pPr>
              <w:pStyle w:val="Akapitzlist"/>
              <w:numPr>
                <w:ilvl w:val="0"/>
                <w:numId w:val="25"/>
              </w:numPr>
              <w:spacing w:after="0" w:line="320" w:lineRule="atLeast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E3C80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Wariant A 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Terminu usunięcia awarii </w:t>
            </w:r>
            <w:r w:rsidRPr="002E3C8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- </w:t>
            </w:r>
            <w:r w:rsidRPr="00C76147">
              <w:rPr>
                <w:rFonts w:eastAsia="Times New Roman" w:cstheme="minorHAnsi"/>
                <w:sz w:val="24"/>
                <w:szCs w:val="24"/>
                <w:lang w:eastAsia="pl-PL"/>
              </w:rPr>
              <w:t>Termin usunięcia awarii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skraca</w:t>
            </w:r>
            <w:r w:rsidRPr="00C7614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się o min. 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5 dni</w:t>
            </w:r>
            <w:r w:rsidRPr="00C7614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(w stos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unku do p</w:t>
            </w:r>
            <w:r w:rsidRPr="002E3C8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odstawowego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t</w:t>
            </w:r>
            <w:r w:rsidRPr="00C76147">
              <w:rPr>
                <w:rFonts w:eastAsia="Times New Roman" w:cstheme="minorHAnsi"/>
                <w:sz w:val="24"/>
                <w:szCs w:val="24"/>
                <w:lang w:eastAsia="pl-PL"/>
              </w:rPr>
              <w:t>ermin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u</w:t>
            </w:r>
            <w:r w:rsidRPr="00C7614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usunięcia awarii</w:t>
            </w:r>
            <w:r w:rsidRPr="002E3C8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, który 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wynosi 15 dni</w:t>
            </w:r>
            <w:r w:rsidRPr="002E3C8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) i 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wynosi 10</w:t>
            </w:r>
            <w:r w:rsidRPr="002E3C8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dni </w:t>
            </w:r>
            <w:r w:rsidRPr="002E3C8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– oferta uzyska 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5</w:t>
            </w:r>
            <w:r w:rsidRPr="002E3C80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pkt.</w:t>
            </w:r>
          </w:p>
          <w:p w14:paraId="3256D02F" w14:textId="722088A3" w:rsidR="00C76147" w:rsidRPr="002E3C80" w:rsidRDefault="00C76147" w:rsidP="00C76147">
            <w:pPr>
              <w:pStyle w:val="Akapitzlist"/>
              <w:numPr>
                <w:ilvl w:val="0"/>
                <w:numId w:val="25"/>
              </w:numPr>
              <w:spacing w:after="0" w:line="320" w:lineRule="atLeast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Wariant B</w:t>
            </w:r>
            <w:r w:rsidRPr="002E3C80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Terminu usunięcia awarii </w:t>
            </w:r>
            <w:r w:rsidRPr="002E3C8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- </w:t>
            </w:r>
            <w:r w:rsidRPr="00C76147">
              <w:rPr>
                <w:rFonts w:eastAsia="Times New Roman" w:cstheme="minorHAnsi"/>
                <w:sz w:val="24"/>
                <w:szCs w:val="24"/>
                <w:lang w:eastAsia="pl-PL"/>
              </w:rPr>
              <w:t>Termin usunięcia awarii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skraca</w:t>
            </w:r>
            <w:r w:rsidRPr="00C7614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się o min. 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10 dni</w:t>
            </w:r>
            <w:r w:rsidRPr="00C7614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(w stos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unku do p</w:t>
            </w:r>
            <w:r w:rsidRPr="002E3C8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odstawowego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t</w:t>
            </w:r>
            <w:r w:rsidRPr="00C76147">
              <w:rPr>
                <w:rFonts w:eastAsia="Times New Roman" w:cstheme="minorHAnsi"/>
                <w:sz w:val="24"/>
                <w:szCs w:val="24"/>
                <w:lang w:eastAsia="pl-PL"/>
              </w:rPr>
              <w:t>ermin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u</w:t>
            </w:r>
            <w:r w:rsidRPr="00C7614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usunięcia awarii</w:t>
            </w:r>
            <w:r w:rsidRPr="002E3C8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, który 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wynosi 15 dni</w:t>
            </w:r>
            <w:r w:rsidRPr="002E3C8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) i 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wynosi 5</w:t>
            </w:r>
            <w:r w:rsidRPr="002E3C8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dni </w:t>
            </w:r>
            <w:r w:rsidRPr="002E3C8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– oferta uzyska 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10</w:t>
            </w:r>
            <w:r w:rsidRPr="002E3C80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pkt.</w:t>
            </w:r>
          </w:p>
          <w:p w14:paraId="63E747E0" w14:textId="5037F81E" w:rsidR="00C76147" w:rsidRPr="002E3C80" w:rsidRDefault="00C76147" w:rsidP="00C76147">
            <w:pPr>
              <w:widowControl w:val="0"/>
              <w:adjustRightInd w:val="0"/>
              <w:snapToGrid w:val="0"/>
              <w:spacing w:before="60"/>
              <w:jc w:val="both"/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  <w:r w:rsidRPr="002E3C80">
              <w:rPr>
                <w:rFonts w:eastAsia="Times New Roman" w:cstheme="minorHAnsi"/>
                <w:b/>
                <w:sz w:val="24"/>
                <w:szCs w:val="24"/>
              </w:rPr>
              <w:t xml:space="preserve">Maksymalnie w tym kryterium wykonawca może otrzymać 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1</w:t>
            </w:r>
            <w:r w:rsidRPr="002E3C80">
              <w:rPr>
                <w:rFonts w:eastAsia="Times New Roman" w:cstheme="minorHAnsi"/>
                <w:b/>
                <w:sz w:val="24"/>
                <w:szCs w:val="24"/>
              </w:rPr>
              <w:t>0 pkt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.</w:t>
            </w:r>
          </w:p>
        </w:tc>
      </w:tr>
    </w:tbl>
    <w:p w14:paraId="09200347" w14:textId="53E2CA37" w:rsidR="00D40E4E" w:rsidRPr="002E3C80" w:rsidRDefault="00D40E4E" w:rsidP="00D40E4E">
      <w:pPr>
        <w:pStyle w:val="Akapitzlist"/>
        <w:spacing w:after="0" w:line="240" w:lineRule="auto"/>
        <w:ind w:left="567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0A863F5F" w14:textId="66F01FDE" w:rsidR="00975DDB" w:rsidRPr="002E3C80" w:rsidRDefault="00975DDB" w:rsidP="00975DD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2C2A60C8" w14:textId="77777777" w:rsidR="00D40E4E" w:rsidRPr="002E3C80" w:rsidRDefault="00D40E4E" w:rsidP="00D40E4E">
      <w:pPr>
        <w:shd w:val="clear" w:color="auto" w:fill="FFFFFF"/>
        <w:ind w:right="100"/>
        <w:contextualSpacing/>
        <w:jc w:val="both"/>
        <w:rPr>
          <w:rFonts w:eastAsia="Times New Roman" w:cstheme="minorHAnsi"/>
          <w:sz w:val="24"/>
          <w:szCs w:val="24"/>
        </w:rPr>
      </w:pPr>
      <w:r w:rsidRPr="002E3C80">
        <w:rPr>
          <w:rFonts w:eastAsia="Times New Roman" w:cstheme="minorHAnsi"/>
          <w:b/>
          <w:sz w:val="24"/>
          <w:szCs w:val="24"/>
          <w:u w:val="single"/>
        </w:rPr>
        <w:t>Uwaga:</w:t>
      </w:r>
      <w:r w:rsidRPr="002E3C80">
        <w:rPr>
          <w:rFonts w:eastAsia="Times New Roman" w:cstheme="minorHAnsi"/>
          <w:sz w:val="24"/>
          <w:szCs w:val="24"/>
        </w:rPr>
        <w:t xml:space="preserve"> brak wskazania w ofercie parametrów podlegających ocenie spowoduje brak przyznania punktacji za dany parametr (0 pkt).</w:t>
      </w:r>
    </w:p>
    <w:p w14:paraId="70CFB604" w14:textId="77777777" w:rsidR="00D40E4E" w:rsidRPr="002E3C80" w:rsidRDefault="00D40E4E" w:rsidP="00D40E4E">
      <w:pPr>
        <w:shd w:val="clear" w:color="auto" w:fill="FFFFFF"/>
        <w:ind w:right="100"/>
        <w:contextualSpacing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6B869DBA" w14:textId="77777777" w:rsidR="00D40E4E" w:rsidRPr="002E3C80" w:rsidRDefault="00D40E4E" w:rsidP="00D40E4E">
      <w:pPr>
        <w:contextualSpacing/>
        <w:jc w:val="both"/>
        <w:rPr>
          <w:rFonts w:eastAsia="Times New Roman" w:cstheme="minorHAnsi"/>
          <w:color w:val="000000"/>
          <w:sz w:val="24"/>
          <w:szCs w:val="24"/>
        </w:rPr>
      </w:pPr>
      <w:r w:rsidRPr="002E3C80">
        <w:rPr>
          <w:rFonts w:eastAsia="Times New Roman" w:cstheme="minorHAnsi"/>
          <w:b/>
          <w:color w:val="000000"/>
          <w:sz w:val="24"/>
          <w:szCs w:val="24"/>
          <w:u w:val="single"/>
        </w:rPr>
        <w:t>Uwaga</w:t>
      </w:r>
      <w:r w:rsidRPr="002E3C80">
        <w:rPr>
          <w:rFonts w:eastAsia="Times New Roman" w:cstheme="minorHAnsi"/>
          <w:color w:val="000000"/>
          <w:sz w:val="24"/>
          <w:szCs w:val="24"/>
        </w:rPr>
        <w:t>: Jeżeli złożono ofertę,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</w:t>
      </w:r>
    </w:p>
    <w:p w14:paraId="265DE687" w14:textId="77777777" w:rsidR="00D40E4E" w:rsidRPr="002E3C80" w:rsidRDefault="00D40E4E" w:rsidP="00D40E4E">
      <w:pPr>
        <w:tabs>
          <w:tab w:val="left" w:pos="567"/>
        </w:tabs>
        <w:contextualSpacing/>
        <w:jc w:val="both"/>
        <w:rPr>
          <w:rFonts w:eastAsia="Times New Roman" w:cstheme="minorHAnsi"/>
          <w:b/>
          <w:color w:val="000000"/>
          <w:sz w:val="24"/>
          <w:szCs w:val="24"/>
          <w:u w:val="single"/>
        </w:rPr>
      </w:pPr>
    </w:p>
    <w:p w14:paraId="7B61898E" w14:textId="77777777" w:rsidR="00D40E4E" w:rsidRPr="0021300E" w:rsidRDefault="00D40E4E" w:rsidP="00D40E4E">
      <w:pPr>
        <w:tabs>
          <w:tab w:val="left" w:pos="567"/>
        </w:tabs>
        <w:contextualSpacing/>
        <w:jc w:val="both"/>
        <w:rPr>
          <w:rFonts w:eastAsia="Times New Roman" w:cstheme="minorHAnsi"/>
          <w:color w:val="000000"/>
          <w:sz w:val="24"/>
          <w:szCs w:val="24"/>
        </w:rPr>
      </w:pPr>
      <w:r w:rsidRPr="002E3C80">
        <w:rPr>
          <w:rFonts w:eastAsia="Times New Roman" w:cstheme="minorHAnsi"/>
          <w:b/>
          <w:color w:val="000000"/>
          <w:sz w:val="24"/>
          <w:szCs w:val="24"/>
          <w:u w:val="single"/>
        </w:rPr>
        <w:t>Uwaga</w:t>
      </w:r>
      <w:r w:rsidRPr="002E3C80">
        <w:rPr>
          <w:rFonts w:eastAsia="Times New Roman" w:cstheme="minorHAnsi"/>
          <w:color w:val="000000"/>
          <w:sz w:val="24"/>
          <w:szCs w:val="24"/>
        </w:rPr>
        <w:t xml:space="preserve"> przy obliczaniu punktów, Zamawiający zastosuje zaokrąglenie do dwóch miejsc po przecinku według zasady, że trzecia cyfra po przecinku od 5 w górę powoduje zaokrąglenie </w:t>
      </w:r>
      <w:r w:rsidRPr="002E3C80">
        <w:rPr>
          <w:rFonts w:eastAsia="Times New Roman" w:cstheme="minorHAnsi"/>
          <w:color w:val="000000"/>
          <w:sz w:val="24"/>
          <w:szCs w:val="24"/>
        </w:rPr>
        <w:lastRenderedPageBreak/>
        <w:t xml:space="preserve">drugiej cyfry po przecinku w górę o 1. Jeśli trzecia cyfra po przecinku jest mniejsza niż 5, to druga </w:t>
      </w:r>
      <w:r w:rsidRPr="0021300E">
        <w:rPr>
          <w:rFonts w:eastAsia="Times New Roman" w:cstheme="minorHAnsi"/>
          <w:color w:val="000000"/>
          <w:sz w:val="24"/>
          <w:szCs w:val="24"/>
        </w:rPr>
        <w:t>cyfra po przecinku nie ulega zmianie.</w:t>
      </w:r>
    </w:p>
    <w:p w14:paraId="2D23CF35" w14:textId="77777777" w:rsidR="001D1B79" w:rsidRPr="0021300E" w:rsidRDefault="001D1B79" w:rsidP="001D1B79">
      <w:pPr>
        <w:tabs>
          <w:tab w:val="left" w:pos="567"/>
        </w:tabs>
        <w:spacing w:after="0"/>
        <w:contextualSpacing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51D0FBFF" w14:textId="77777777" w:rsidR="001D1B79" w:rsidRPr="0021300E" w:rsidRDefault="001D1B79" w:rsidP="00E3020E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21300E">
        <w:rPr>
          <w:rFonts w:eastAsia="Times New Roman" w:cs="Times New Roman"/>
          <w:b/>
          <w:sz w:val="24"/>
          <w:szCs w:val="24"/>
          <w:lang w:eastAsia="pl-PL"/>
        </w:rPr>
        <w:t>Informacja na temat możliwości rozliczania się w walutach obcych</w:t>
      </w:r>
    </w:p>
    <w:p w14:paraId="59603403" w14:textId="77777777" w:rsidR="001D1B79" w:rsidRPr="0021300E" w:rsidRDefault="001D1B79" w:rsidP="001D1B79">
      <w:pPr>
        <w:spacing w:after="0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21300E">
        <w:rPr>
          <w:rFonts w:eastAsia="Times New Roman" w:cs="Times New Roman"/>
          <w:sz w:val="24"/>
          <w:szCs w:val="24"/>
          <w:lang w:eastAsia="pl-PL"/>
        </w:rPr>
        <w:t>Zamawiający będzie rozliczał się z Wykonawcą wyłącznie z uwzględnieniem waluty polskiej (PLN).</w:t>
      </w:r>
    </w:p>
    <w:p w14:paraId="5AB830C7" w14:textId="77777777" w:rsidR="001D1B79" w:rsidRPr="0021300E" w:rsidRDefault="001D1B79" w:rsidP="001D1B79">
      <w:pPr>
        <w:tabs>
          <w:tab w:val="left" w:pos="426"/>
        </w:tabs>
        <w:spacing w:after="0"/>
        <w:contextualSpacing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67342C64" w14:textId="77777777" w:rsidR="001D1B79" w:rsidRPr="0021300E" w:rsidRDefault="001D1B79" w:rsidP="00E3020E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21300E">
        <w:rPr>
          <w:rFonts w:eastAsia="Times New Roman" w:cs="Times New Roman"/>
          <w:b/>
          <w:sz w:val="24"/>
          <w:szCs w:val="24"/>
          <w:lang w:eastAsia="pl-PL"/>
        </w:rPr>
        <w:t>Informacje dotyczące umowy</w:t>
      </w:r>
    </w:p>
    <w:p w14:paraId="5797D9F5" w14:textId="1A22AB95" w:rsidR="001D1B79" w:rsidRPr="00AD445C" w:rsidRDefault="001D1B79" w:rsidP="00E3020E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21300E">
        <w:rPr>
          <w:rFonts w:eastAsia="Times New Roman" w:cs="Times New Roman"/>
          <w:sz w:val="24"/>
          <w:szCs w:val="24"/>
          <w:lang w:eastAsia="pl-PL"/>
        </w:rPr>
        <w:t xml:space="preserve">Istotne dla Zamawiającego postanowienia umowy, zawiera </w:t>
      </w:r>
      <w:r w:rsidRPr="00AD445C">
        <w:rPr>
          <w:rFonts w:eastAsia="Times New Roman" w:cs="Times New Roman"/>
          <w:sz w:val="24"/>
          <w:szCs w:val="24"/>
          <w:lang w:eastAsia="pl-PL"/>
        </w:rPr>
        <w:t>wzór</w:t>
      </w:r>
      <w:r w:rsidR="003817F3" w:rsidRPr="00AD445C">
        <w:rPr>
          <w:rFonts w:eastAsia="Times New Roman" w:cs="Times New Roman"/>
          <w:sz w:val="24"/>
          <w:szCs w:val="24"/>
          <w:lang w:eastAsia="pl-PL"/>
        </w:rPr>
        <w:t xml:space="preserve"> umowy </w:t>
      </w:r>
      <w:r w:rsidR="002B28D9" w:rsidRPr="00AD445C">
        <w:rPr>
          <w:rFonts w:eastAsia="Times New Roman" w:cs="Times New Roman"/>
          <w:sz w:val="24"/>
          <w:szCs w:val="24"/>
          <w:lang w:eastAsia="pl-PL"/>
        </w:rPr>
        <w:t xml:space="preserve">stanowiący załącznik nr </w:t>
      </w:r>
      <w:r w:rsidR="00C76147" w:rsidRPr="00AD445C">
        <w:rPr>
          <w:rFonts w:eastAsia="Times New Roman" w:cs="Times New Roman"/>
          <w:sz w:val="24"/>
          <w:szCs w:val="24"/>
          <w:lang w:eastAsia="pl-PL"/>
        </w:rPr>
        <w:t>4</w:t>
      </w:r>
      <w:r w:rsidRPr="00AD445C">
        <w:rPr>
          <w:rFonts w:eastAsia="Times New Roman" w:cs="Times New Roman"/>
          <w:sz w:val="24"/>
          <w:szCs w:val="24"/>
          <w:lang w:eastAsia="pl-PL"/>
        </w:rPr>
        <w:t xml:space="preserve"> do </w:t>
      </w:r>
      <w:r w:rsidR="002C24DF" w:rsidRPr="00AD445C">
        <w:rPr>
          <w:rFonts w:eastAsia="Times New Roman" w:cs="Times New Roman"/>
          <w:sz w:val="24"/>
          <w:szCs w:val="24"/>
          <w:lang w:eastAsia="pl-PL"/>
        </w:rPr>
        <w:t>SW</w:t>
      </w:r>
      <w:r w:rsidR="0019108E" w:rsidRPr="00AD445C">
        <w:rPr>
          <w:rFonts w:eastAsia="Times New Roman" w:cs="Times New Roman"/>
          <w:sz w:val="24"/>
          <w:szCs w:val="24"/>
          <w:lang w:eastAsia="pl-PL"/>
        </w:rPr>
        <w:t>Z</w:t>
      </w:r>
      <w:r w:rsidRPr="00AD445C">
        <w:rPr>
          <w:rFonts w:eastAsia="Times New Roman" w:cs="Times New Roman"/>
          <w:sz w:val="24"/>
          <w:szCs w:val="24"/>
          <w:lang w:eastAsia="pl-PL"/>
        </w:rPr>
        <w:t>.</w:t>
      </w:r>
    </w:p>
    <w:p w14:paraId="77917FD7" w14:textId="54106C03" w:rsidR="001D1B79" w:rsidRPr="002E3C80" w:rsidRDefault="001D1B79" w:rsidP="00E3020E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AD445C">
        <w:rPr>
          <w:rFonts w:eastAsia="Times New Roman" w:cs="Times New Roman"/>
          <w:sz w:val="24"/>
          <w:szCs w:val="24"/>
          <w:lang w:eastAsia="pl-PL"/>
        </w:rPr>
        <w:t>Zamawiający przewiduje możliwość zmian postanowień zawartej</w:t>
      </w:r>
      <w:r w:rsidRPr="0021300E">
        <w:rPr>
          <w:rFonts w:eastAsia="Times New Roman" w:cs="Times New Roman"/>
          <w:sz w:val="24"/>
          <w:szCs w:val="24"/>
          <w:lang w:eastAsia="pl-PL"/>
        </w:rPr>
        <w:t xml:space="preserve"> umowy (tzw. zmiany kontraktowe), w stosunku do treści oferty, na podstawie której dokonano wyboru Wykonawcy</w:t>
      </w:r>
      <w:r w:rsidRPr="002E3C80">
        <w:rPr>
          <w:rFonts w:eastAsia="Times New Roman" w:cs="Times New Roman"/>
          <w:sz w:val="24"/>
          <w:szCs w:val="24"/>
          <w:lang w:eastAsia="pl-PL"/>
        </w:rPr>
        <w:t>, zgodni</w:t>
      </w:r>
      <w:r w:rsidR="00554D6A">
        <w:rPr>
          <w:rFonts w:eastAsia="Times New Roman" w:cs="Times New Roman"/>
          <w:sz w:val="24"/>
          <w:szCs w:val="24"/>
          <w:lang w:eastAsia="pl-PL"/>
        </w:rPr>
        <w:t>e z warunkami podanymi we wzor</w:t>
      </w:r>
      <w:r w:rsidR="002C24DF">
        <w:rPr>
          <w:rFonts w:eastAsia="Times New Roman" w:cs="Times New Roman"/>
          <w:sz w:val="24"/>
          <w:szCs w:val="24"/>
          <w:lang w:eastAsia="pl-PL"/>
        </w:rPr>
        <w:t>ze umowy.</w:t>
      </w:r>
    </w:p>
    <w:p w14:paraId="23E25444" w14:textId="77777777" w:rsidR="001D1B79" w:rsidRPr="002E3C80" w:rsidRDefault="001D1B79" w:rsidP="00E3020E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2E3C80">
        <w:rPr>
          <w:rFonts w:eastAsia="Times New Roman" w:cs="Times New Roman"/>
          <w:sz w:val="24"/>
          <w:szCs w:val="24"/>
          <w:lang w:eastAsia="pl-PL"/>
        </w:rPr>
        <w:t>W przypadku dokonania wyboru najkorzystniejszej oferty złożonej przez Wykonawców wspólnie ubiegających się o udzielenie zamówienia, przed podpisaniem umowy należy przedłożyć umowę regulującą współpracę tych podmiotów (umowa konsorcjum, umowa spółki cywilnej).</w:t>
      </w:r>
    </w:p>
    <w:p w14:paraId="3CC7839A" w14:textId="77777777" w:rsidR="001D1B79" w:rsidRPr="002E3C80" w:rsidRDefault="001D1B79" w:rsidP="001D1B79">
      <w:pPr>
        <w:spacing w:after="0"/>
        <w:contextualSpacing/>
        <w:rPr>
          <w:rFonts w:eastAsia="Times New Roman" w:cs="Times New Roman"/>
          <w:sz w:val="24"/>
          <w:szCs w:val="24"/>
          <w:lang w:eastAsia="pl-PL"/>
        </w:rPr>
      </w:pPr>
    </w:p>
    <w:p w14:paraId="4D108F0D" w14:textId="20794D49" w:rsidR="001D1B79" w:rsidRPr="002E3C80" w:rsidRDefault="001D1B79" w:rsidP="00E3020E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2E3C80">
        <w:rPr>
          <w:rFonts w:eastAsia="Times New Roman" w:cs="Times New Roman"/>
          <w:b/>
          <w:sz w:val="24"/>
          <w:szCs w:val="24"/>
          <w:lang w:eastAsia="pl-PL"/>
        </w:rPr>
        <w:t>Wymagania dotyczące zabezpieczenia należytego wykonania umowy</w:t>
      </w:r>
    </w:p>
    <w:p w14:paraId="138BBAB7" w14:textId="63BD433A" w:rsidR="000824A4" w:rsidRPr="002E3C80" w:rsidRDefault="000824A4" w:rsidP="006D7EBB">
      <w:pPr>
        <w:pStyle w:val="Akapitzlist"/>
        <w:numPr>
          <w:ilvl w:val="0"/>
          <w:numId w:val="21"/>
        </w:numPr>
        <w:tabs>
          <w:tab w:val="left" w:pos="426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2E3C80">
        <w:rPr>
          <w:rFonts w:cstheme="minorHAnsi"/>
          <w:bCs/>
          <w:color w:val="000000" w:themeColor="text1"/>
          <w:sz w:val="24"/>
          <w:szCs w:val="24"/>
        </w:rPr>
        <w:t>Wykonawcy, którego oferta została wybrana jako najkorzystniejsza</w:t>
      </w:r>
      <w:r w:rsidRPr="002E3C80">
        <w:rPr>
          <w:rFonts w:cstheme="minorHAnsi"/>
          <w:color w:val="000000" w:themeColor="text1"/>
          <w:sz w:val="24"/>
          <w:szCs w:val="24"/>
        </w:rPr>
        <w:t xml:space="preserve"> zobowiązany jest do wniesienia zabezpieczenia należytego wykonania umowy </w:t>
      </w:r>
      <w:r w:rsidR="003817F3" w:rsidRPr="002E3C80">
        <w:rPr>
          <w:rFonts w:cstheme="minorHAnsi"/>
          <w:color w:val="000000" w:themeColor="text1"/>
          <w:sz w:val="24"/>
          <w:szCs w:val="24"/>
        </w:rPr>
        <w:t xml:space="preserve">w wysokości </w:t>
      </w:r>
      <w:r w:rsidR="002C24DF">
        <w:rPr>
          <w:rFonts w:cstheme="minorHAnsi"/>
          <w:b/>
          <w:color w:val="000000" w:themeColor="text1"/>
          <w:sz w:val="24"/>
          <w:szCs w:val="24"/>
        </w:rPr>
        <w:t>5</w:t>
      </w:r>
      <w:r w:rsidRPr="002E3C80">
        <w:rPr>
          <w:rFonts w:cstheme="minorHAnsi"/>
          <w:b/>
          <w:color w:val="000000" w:themeColor="text1"/>
          <w:sz w:val="24"/>
          <w:szCs w:val="24"/>
        </w:rPr>
        <w:t xml:space="preserve"> % </w:t>
      </w:r>
      <w:r w:rsidRPr="002E3C80">
        <w:rPr>
          <w:rFonts w:cstheme="minorHAnsi"/>
          <w:color w:val="000000" w:themeColor="text1"/>
          <w:sz w:val="24"/>
          <w:szCs w:val="24"/>
        </w:rPr>
        <w:t>ce</w:t>
      </w:r>
      <w:r w:rsidR="003817F3" w:rsidRPr="002E3C80">
        <w:rPr>
          <w:rFonts w:cstheme="minorHAnsi"/>
          <w:color w:val="000000" w:themeColor="text1"/>
          <w:sz w:val="24"/>
          <w:szCs w:val="24"/>
        </w:rPr>
        <w:t xml:space="preserve">ny całkowitej podanej w ofercie </w:t>
      </w:r>
    </w:p>
    <w:p w14:paraId="34463719" w14:textId="0F3A5CBD" w:rsidR="000824A4" w:rsidRPr="002E3C80" w:rsidRDefault="000824A4" w:rsidP="006D7EBB">
      <w:pPr>
        <w:pStyle w:val="Akapitzlist"/>
        <w:numPr>
          <w:ilvl w:val="0"/>
          <w:numId w:val="21"/>
        </w:numPr>
        <w:tabs>
          <w:tab w:val="left" w:pos="426"/>
        </w:tabs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2E3C80">
        <w:rPr>
          <w:rFonts w:cstheme="minorHAnsi"/>
          <w:bCs/>
          <w:color w:val="000000" w:themeColor="text1"/>
          <w:sz w:val="24"/>
          <w:szCs w:val="24"/>
        </w:rPr>
        <w:t>Zabezpieczenie należytego wykonania umowy może być wniesione według wyboru Wykonawcy w jednej lub kilku</w:t>
      </w:r>
      <w:r w:rsidR="00DA72F8" w:rsidRPr="002E3C80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2E3C80">
        <w:rPr>
          <w:rFonts w:cstheme="minorHAnsi"/>
          <w:bCs/>
          <w:color w:val="000000" w:themeColor="text1"/>
          <w:sz w:val="24"/>
          <w:szCs w:val="24"/>
        </w:rPr>
        <w:t>następujących formach:</w:t>
      </w:r>
    </w:p>
    <w:p w14:paraId="46DAE3F0" w14:textId="77777777" w:rsidR="00DA72F8" w:rsidRPr="002E3C80" w:rsidRDefault="00DA72F8" w:rsidP="006D7EBB">
      <w:pPr>
        <w:pStyle w:val="Tekstpodstawowy"/>
        <w:numPr>
          <w:ilvl w:val="0"/>
          <w:numId w:val="23"/>
        </w:numPr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2E3C8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pieniądzu;</w:t>
      </w:r>
    </w:p>
    <w:p w14:paraId="4FDA13EB" w14:textId="77777777" w:rsidR="00DA72F8" w:rsidRPr="002E3C80" w:rsidRDefault="00DA72F8" w:rsidP="006D7EBB">
      <w:pPr>
        <w:pStyle w:val="Tekstpodstawowy"/>
        <w:numPr>
          <w:ilvl w:val="0"/>
          <w:numId w:val="23"/>
        </w:numPr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2E3C8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poręczeniach bankowych lub poręczeniach spółdzielczej kasy oszczędnościowo-kredytowej, z tym że zobowiązanie kasy jest zawsze zobowiązaniem pieniężnym;</w:t>
      </w:r>
    </w:p>
    <w:p w14:paraId="02B0AEE6" w14:textId="77777777" w:rsidR="00DA72F8" w:rsidRPr="002E3C80" w:rsidRDefault="00DA72F8" w:rsidP="006D7EBB">
      <w:pPr>
        <w:pStyle w:val="Tekstpodstawowy"/>
        <w:numPr>
          <w:ilvl w:val="0"/>
          <w:numId w:val="23"/>
        </w:numPr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2E3C8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gwarancjach bankowych;</w:t>
      </w:r>
    </w:p>
    <w:p w14:paraId="640F7FB3" w14:textId="77777777" w:rsidR="00DA72F8" w:rsidRPr="002E3C80" w:rsidRDefault="00DA72F8" w:rsidP="006D7EBB">
      <w:pPr>
        <w:pStyle w:val="Tekstpodstawowy"/>
        <w:numPr>
          <w:ilvl w:val="0"/>
          <w:numId w:val="23"/>
        </w:numPr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2E3C8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gwarancjach ubezpieczeniowych;</w:t>
      </w:r>
    </w:p>
    <w:p w14:paraId="4D046699" w14:textId="139F08CB" w:rsidR="00DA72F8" w:rsidRPr="002E3C80" w:rsidRDefault="00DA72F8" w:rsidP="006D7EBB">
      <w:pPr>
        <w:pStyle w:val="Tekstpodstawowy"/>
        <w:numPr>
          <w:ilvl w:val="0"/>
          <w:numId w:val="23"/>
        </w:numPr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2E3C8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poręczeniach udzielanych przez podmioty, o których mowa w art. 6b ust.5 pkt 2 ustawy z dnia 9 listopada 2000r. o utworzeniu Polskiej Agencji Rozwoju Przedsiębiorczości.</w:t>
      </w:r>
    </w:p>
    <w:p w14:paraId="132B47E3" w14:textId="4F913041" w:rsidR="000824A4" w:rsidRPr="002E3C80" w:rsidRDefault="000824A4" w:rsidP="006D7EBB">
      <w:pPr>
        <w:pStyle w:val="Akapitzlist"/>
        <w:numPr>
          <w:ilvl w:val="0"/>
          <w:numId w:val="21"/>
        </w:numPr>
        <w:tabs>
          <w:tab w:val="left" w:pos="426"/>
        </w:tabs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2E3C80">
        <w:rPr>
          <w:rFonts w:cstheme="minorHAnsi"/>
          <w:bCs/>
          <w:color w:val="000000" w:themeColor="text1"/>
          <w:sz w:val="24"/>
          <w:szCs w:val="24"/>
        </w:rPr>
        <w:t xml:space="preserve">Zabezpieczenie należytego wykonania umowy wnoszone w formie pieniężnej powinno zostać wpłacone przelewem na rachunek bankowy </w:t>
      </w:r>
      <w:r w:rsidR="00DA72F8" w:rsidRPr="002E3C80">
        <w:rPr>
          <w:rFonts w:eastAsia="Times New Roman" w:cs="Times New Roman"/>
          <w:color w:val="000000" w:themeColor="text1"/>
          <w:sz w:val="24"/>
          <w:szCs w:val="24"/>
          <w:lang w:eastAsia="pl-PL"/>
        </w:rPr>
        <w:t>Zamawiającego</w:t>
      </w:r>
      <w:r w:rsidR="0048580E" w:rsidRPr="002E3C80">
        <w:rPr>
          <w:rFonts w:eastAsia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7E7194FF" w14:textId="40534798" w:rsidR="000824A4" w:rsidRPr="002E3C80" w:rsidRDefault="000824A4" w:rsidP="006D7EBB">
      <w:pPr>
        <w:pStyle w:val="Akapitzlist"/>
        <w:numPr>
          <w:ilvl w:val="0"/>
          <w:numId w:val="21"/>
        </w:numPr>
        <w:tabs>
          <w:tab w:val="left" w:pos="426"/>
        </w:tabs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2E3C80">
        <w:rPr>
          <w:rFonts w:cstheme="minorHAnsi"/>
          <w:bCs/>
          <w:color w:val="000000" w:themeColor="text1"/>
          <w:sz w:val="24"/>
          <w:szCs w:val="24"/>
        </w:rPr>
        <w:t>W przypadku, gdy Wykonawca wnosi zabezpieczenie w formie gwarancji bankowej lub gwarancji ubezpieczeniowej, z treści tych gwarancji musi w szczególności jednoznacznie wynikać zobowiązanie Gwaranta (banku, zakładu ubezpieczeń) do zapłaty, do wysokości określonej w gwarancji kwoty, nieodwołalnie i bezwarunkowo, na pierwsze żądanie Zamawiającego zawierające oświadczenie, że zaistniały okoliczności związane z niewykonaniem lub nienależytym wykonaniem umowy, oraz termin obowiązywania gwarancji i termin oraz miejsce zwrotu gwarancji.</w:t>
      </w:r>
    </w:p>
    <w:p w14:paraId="444204D8" w14:textId="77777777" w:rsidR="00D40E4E" w:rsidRPr="002E3C80" w:rsidRDefault="00D40E4E" w:rsidP="00A31358">
      <w:pPr>
        <w:pStyle w:val="Tekstpodstawowy"/>
        <w:ind w:left="36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55EE5D13" w14:textId="48F39904" w:rsidR="00DA72F8" w:rsidRPr="002E3C80" w:rsidRDefault="00DA72F8" w:rsidP="00A31358">
      <w:pPr>
        <w:pStyle w:val="Tekstpodstawowy"/>
        <w:ind w:left="36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2E3C8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lastRenderedPageBreak/>
        <w:t>UWAGA! Gwarant nie może uzależniać wykonania obciążającego go świadczenia na rzecz Zamawiającego od zachowania jakichkolwiek innych rygorów poza złożeniem przez Zamawiającego gwarantowi pisemnego oświadczenia, w którym zawarte jest żądanie wypłacenia oznaczonej kwoty pieniężnej na mocy udzielonej gwarancji (np. rygorem powodującym wadliwość złożonego dokumentu będą zapisy typu: w celu identyfikacji żądanie zapłaty należy przesłać za pośrednictwem banku prowadzącego rachunek beneficjenta, bank musi potwierdzić, że podpisy złożone na żądaniu zapłaty należą do osób upoważnionych do składania oświadczeń woli w imieniu beneficjenta; dołączyć wykaz niewykonanych lub nienależycie wykonanych robót, nieusuniętych czy nienależycie usuniętych wad lub usterek, kopie podpisanych protokołów odbioru lub faktur; gwarant gwarantuje beneficjentowi zapłatę za zobowiązania z wyłączeniem kar umownych i odsetek; gwarancja wygasa czy zobowiązanie z tytułu gwarancji ulega zmniejszeniu w przypadku zapłacenia przez Wykonawcę kar umownych; kwota gwarancji ulega zmniejszeniu w miarę wykonywania przedmiotu umowy; oświadczenie beneficjenta, że pomimo skierowania pism wzywających Wykonawcę do usunięcia wad lub usterek, Wykonawca ich nie usunął; gwarant jest zwolniony z realizacji gwarancji na skutek działań wojennych, stanu wyjątkowego, strajków, manifestacji, rewolucji, wewnętrznych zamieszek, aktów terroru, sabotażu, działania energii jądrowej, itp.; oraz inne tym podobne).</w:t>
      </w:r>
    </w:p>
    <w:p w14:paraId="21B8F8D3" w14:textId="627CC6AF" w:rsidR="000824A4" w:rsidRPr="002E3C80" w:rsidRDefault="000824A4" w:rsidP="006D7EBB">
      <w:pPr>
        <w:pStyle w:val="Akapitzlist"/>
        <w:numPr>
          <w:ilvl w:val="0"/>
          <w:numId w:val="21"/>
        </w:numPr>
        <w:tabs>
          <w:tab w:val="left" w:pos="426"/>
        </w:tabs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2E3C80">
        <w:rPr>
          <w:rFonts w:cstheme="minorHAnsi"/>
          <w:bCs/>
          <w:color w:val="000000" w:themeColor="text1"/>
          <w:sz w:val="24"/>
          <w:szCs w:val="24"/>
        </w:rPr>
        <w:t>W trakcie realizacji umowy Wykonawca może dokonać zmiany formy zabezpieczenia na jedną lub kilka form zabezpieczenia, jednak zmiana formy zabezpieczenia musi być dokonana z zachowaniem ciągłości zabezpieczenia i bez zmniejszenia jego wysokości.</w:t>
      </w:r>
    </w:p>
    <w:p w14:paraId="6E37440B" w14:textId="77777777" w:rsidR="00DA72F8" w:rsidRPr="002E3C80" w:rsidRDefault="000824A4" w:rsidP="006D7EBB">
      <w:pPr>
        <w:pStyle w:val="Akapitzlist"/>
        <w:numPr>
          <w:ilvl w:val="0"/>
          <w:numId w:val="21"/>
        </w:numPr>
        <w:tabs>
          <w:tab w:val="left" w:pos="426"/>
        </w:tabs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2E3C80">
        <w:rPr>
          <w:rFonts w:cstheme="minorHAnsi"/>
          <w:bCs/>
          <w:color w:val="000000" w:themeColor="text1"/>
          <w:sz w:val="24"/>
          <w:szCs w:val="24"/>
        </w:rPr>
        <w:t>Zamawiający dokona zwrotu zabezpieczenia należytego wykonania umowy w następujący sposób:</w:t>
      </w:r>
    </w:p>
    <w:p w14:paraId="21005646" w14:textId="0443D60F" w:rsidR="000824A4" w:rsidRPr="002E3C80" w:rsidRDefault="000824A4" w:rsidP="006D7EBB">
      <w:pPr>
        <w:pStyle w:val="Akapitzlist"/>
        <w:numPr>
          <w:ilvl w:val="0"/>
          <w:numId w:val="22"/>
        </w:numPr>
        <w:tabs>
          <w:tab w:val="left" w:pos="426"/>
        </w:tabs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E3C80">
        <w:rPr>
          <w:rFonts w:cstheme="minorHAnsi"/>
          <w:bCs/>
          <w:color w:val="000000" w:themeColor="text1"/>
          <w:sz w:val="24"/>
          <w:szCs w:val="24"/>
        </w:rPr>
        <w:t xml:space="preserve">70 % wartości zabezpieczenia zostanie zwrócone w terminie 30 dni od dnia wykonania zamówienia i uznania przez Zamawiającego za należycie wykonane tj. </w:t>
      </w:r>
      <w:r w:rsidRPr="002E3C80">
        <w:rPr>
          <w:rFonts w:cstheme="minorHAnsi"/>
          <w:color w:val="000000" w:themeColor="text1"/>
          <w:sz w:val="24"/>
          <w:szCs w:val="24"/>
        </w:rPr>
        <w:t>od dnia podpisania protokołu odbioru końcowego oraz usunięciu ewentualnych wad, usterek i innych nieprawidłowości powstałych z winy Wykonawcy i stwierdzonych w protokole odbioru końcowego robót</w:t>
      </w:r>
      <w:r w:rsidRPr="002E3C80">
        <w:rPr>
          <w:rFonts w:cstheme="minorHAnsi"/>
          <w:bCs/>
          <w:color w:val="000000" w:themeColor="text1"/>
          <w:sz w:val="24"/>
          <w:szCs w:val="24"/>
        </w:rPr>
        <w:t>,</w:t>
      </w:r>
    </w:p>
    <w:p w14:paraId="5D8984BF" w14:textId="0D913F72" w:rsidR="000824A4" w:rsidRPr="002E3C80" w:rsidRDefault="000824A4" w:rsidP="006D7EBB">
      <w:pPr>
        <w:pStyle w:val="Akapitzlist"/>
        <w:numPr>
          <w:ilvl w:val="0"/>
          <w:numId w:val="22"/>
        </w:numPr>
        <w:tabs>
          <w:tab w:val="left" w:pos="426"/>
        </w:tabs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E3C80">
        <w:rPr>
          <w:rFonts w:cstheme="minorHAnsi"/>
          <w:bCs/>
          <w:color w:val="000000" w:themeColor="text1"/>
          <w:sz w:val="24"/>
          <w:szCs w:val="24"/>
        </w:rPr>
        <w:t>30 % wartości zabezpieczenia zostanie zatrzymane przez Zamawiającego na zabezpieczenie roszczeń z tytułu rękojmi za wady, kwota ta zostanie zwrócona w terminie 15 dni po upływie okresu rękojmi za wady.</w:t>
      </w:r>
    </w:p>
    <w:p w14:paraId="60BEC74E" w14:textId="77777777" w:rsidR="001D1B79" w:rsidRPr="002E3C80" w:rsidRDefault="001D1B79" w:rsidP="001D1B79">
      <w:pPr>
        <w:spacing w:after="0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11F0D75A" w14:textId="77777777" w:rsidR="001D1B79" w:rsidRPr="002E3C80" w:rsidRDefault="001D1B79" w:rsidP="00E3020E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2E3C80">
        <w:rPr>
          <w:rFonts w:eastAsia="Times New Roman" w:cs="Times New Roman"/>
          <w:b/>
          <w:sz w:val="24"/>
          <w:szCs w:val="24"/>
          <w:lang w:eastAsia="pl-PL"/>
        </w:rPr>
        <w:t>Pouczenie o środkach ochrony prawnej przysługujących wykonawcom w toku postępowania o udzielenie zamówienia publicznego</w:t>
      </w:r>
    </w:p>
    <w:p w14:paraId="5F824D44" w14:textId="77777777" w:rsidR="001D1B79" w:rsidRPr="002E3C80" w:rsidRDefault="001D1B79" w:rsidP="001D1B79">
      <w:pPr>
        <w:tabs>
          <w:tab w:val="left" w:pos="426"/>
        </w:tabs>
        <w:spacing w:after="0"/>
        <w:contextualSpacing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5CF184E8" w14:textId="77777777" w:rsidR="002C24DF" w:rsidRPr="00CE7F0B" w:rsidRDefault="002C24DF" w:rsidP="002C24DF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cstheme="minorHAnsi"/>
          <w:color w:val="000000" w:themeColor="text1"/>
          <w:sz w:val="24"/>
          <w:szCs w:val="24"/>
        </w:rPr>
      </w:pPr>
      <w:r w:rsidRPr="00CE7F0B">
        <w:rPr>
          <w:rFonts w:cstheme="minorHAnsi"/>
          <w:color w:val="000000" w:themeColor="text1"/>
          <w:sz w:val="24"/>
          <w:szCs w:val="24"/>
          <w:lang w:eastAsia="zh-CN"/>
        </w:rPr>
        <w:t>Wykonawcom, których interes prawny w uzyskaniu zamówienia doznał lub może doznać uszczerbku w wyniku naruszenia przez Zamawiającego przepisów ustawy, przepisów wykonawczych jak też postanowień niniejszej SWZ przysługują środki ochrony prawnej przewidziane w Dziale IX ustawy Pzp.</w:t>
      </w:r>
    </w:p>
    <w:p w14:paraId="49051998" w14:textId="77777777" w:rsidR="001D1B79" w:rsidRPr="00311AEC" w:rsidRDefault="001D1B79" w:rsidP="001D1B79">
      <w:pPr>
        <w:spacing w:after="120" w:line="260" w:lineRule="atLeast"/>
        <w:rPr>
          <w:rFonts w:eastAsia="Calibri" w:cs="Times New Roman"/>
          <w:b/>
          <w:sz w:val="24"/>
          <w:szCs w:val="24"/>
          <w:u w:val="single"/>
        </w:rPr>
      </w:pPr>
    </w:p>
    <w:p w14:paraId="63B3BFC2" w14:textId="77777777" w:rsidR="001D1B79" w:rsidRPr="00311AEC" w:rsidRDefault="001D1B79" w:rsidP="001D1B79">
      <w:pPr>
        <w:pStyle w:val="Akapitzlist"/>
        <w:spacing w:after="0" w:line="240" w:lineRule="auto"/>
        <w:jc w:val="both"/>
        <w:rPr>
          <w:rFonts w:eastAsia="Times New Roman" w:cstheme="minorHAnsi"/>
          <w:bCs/>
          <w:kern w:val="36"/>
          <w:sz w:val="24"/>
          <w:szCs w:val="24"/>
          <w:lang w:eastAsia="pl-PL"/>
        </w:rPr>
      </w:pPr>
    </w:p>
    <w:p w14:paraId="01D06E6A" w14:textId="77777777" w:rsidR="00A55E63" w:rsidRDefault="00A55E63"/>
    <w:sectPr w:rsidR="00A55E63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3A4E8" w14:textId="77777777" w:rsidR="006C7A21" w:rsidRDefault="006C7A21" w:rsidP="001D1B79">
      <w:pPr>
        <w:spacing w:after="0" w:line="240" w:lineRule="auto"/>
      </w:pPr>
      <w:r>
        <w:separator/>
      </w:r>
    </w:p>
  </w:endnote>
  <w:endnote w:type="continuationSeparator" w:id="0">
    <w:p w14:paraId="29FA3B59" w14:textId="77777777" w:rsidR="006C7A21" w:rsidRDefault="006C7A21" w:rsidP="001D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329CE" w14:textId="37319DD9" w:rsidR="00AB1F8B" w:rsidRDefault="00AB1F8B" w:rsidP="00A55E6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408CB">
      <w:rPr>
        <w:noProof/>
      </w:rPr>
      <w:t>15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C73E0" w14:textId="77777777" w:rsidR="006C7A21" w:rsidRDefault="006C7A21" w:rsidP="001D1B79">
      <w:pPr>
        <w:spacing w:after="0" w:line="240" w:lineRule="auto"/>
      </w:pPr>
      <w:r>
        <w:separator/>
      </w:r>
    </w:p>
  </w:footnote>
  <w:footnote w:type="continuationSeparator" w:id="0">
    <w:p w14:paraId="01A1144C" w14:textId="77777777" w:rsidR="006C7A21" w:rsidRDefault="006C7A21" w:rsidP="001D1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3CCA8" w14:textId="1221E5F4" w:rsidR="00AB1F8B" w:rsidRDefault="00AB1F8B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397F7903" wp14:editId="05A767FE">
          <wp:extent cx="5953125" cy="577130"/>
          <wp:effectExtent l="0" t="0" r="0" b="0"/>
          <wp:docPr id="4" name="Obraz 4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114" cy="581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DDF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" w15:restartNumberingAfterBreak="0">
    <w:nsid w:val="13722AB0"/>
    <w:multiLevelType w:val="hybridMultilevel"/>
    <w:tmpl w:val="61A8EC98"/>
    <w:lvl w:ilvl="0" w:tplc="416E744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8D177E"/>
    <w:multiLevelType w:val="hybridMultilevel"/>
    <w:tmpl w:val="B64CF990"/>
    <w:lvl w:ilvl="0" w:tplc="9FD2C9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496EE3"/>
    <w:multiLevelType w:val="hybridMultilevel"/>
    <w:tmpl w:val="A716877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9547F"/>
    <w:multiLevelType w:val="hybridMultilevel"/>
    <w:tmpl w:val="7272FEC6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D439C0"/>
    <w:multiLevelType w:val="hybridMultilevel"/>
    <w:tmpl w:val="6422F84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CC6B44"/>
    <w:multiLevelType w:val="multilevel"/>
    <w:tmpl w:val="DB9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8" w15:restartNumberingAfterBreak="0">
    <w:nsid w:val="2CC2463C"/>
    <w:multiLevelType w:val="hybridMultilevel"/>
    <w:tmpl w:val="45A0A1F8"/>
    <w:lvl w:ilvl="0" w:tplc="10A839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3503A"/>
    <w:multiLevelType w:val="hybridMultilevel"/>
    <w:tmpl w:val="0108DE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1303293"/>
    <w:multiLevelType w:val="hybridMultilevel"/>
    <w:tmpl w:val="C7C087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715D2D"/>
    <w:multiLevelType w:val="hybridMultilevel"/>
    <w:tmpl w:val="C668351E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492685"/>
    <w:multiLevelType w:val="hybridMultilevel"/>
    <w:tmpl w:val="D77AFFB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40F4EB1"/>
    <w:multiLevelType w:val="multilevel"/>
    <w:tmpl w:val="9604BA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57E4FB3"/>
    <w:multiLevelType w:val="hybridMultilevel"/>
    <w:tmpl w:val="79064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F62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B2C4F98"/>
    <w:multiLevelType w:val="multilevel"/>
    <w:tmpl w:val="A2CE4E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D5778AC"/>
    <w:multiLevelType w:val="multilevel"/>
    <w:tmpl w:val="5F6E5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8" w15:restartNumberingAfterBreak="0">
    <w:nsid w:val="4129045D"/>
    <w:multiLevelType w:val="hybridMultilevel"/>
    <w:tmpl w:val="842AB9D6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21" w15:restartNumberingAfterBreak="0">
    <w:nsid w:val="47681ED6"/>
    <w:multiLevelType w:val="hybridMultilevel"/>
    <w:tmpl w:val="A57633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BB0F142">
      <w:start w:val="1"/>
      <w:numFmt w:val="decimal"/>
      <w:lvlText w:val="%2."/>
      <w:lvlJc w:val="left"/>
      <w:pPr>
        <w:tabs>
          <w:tab w:val="num" w:pos="1931"/>
        </w:tabs>
        <w:ind w:left="1931" w:hanging="567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9D36976"/>
    <w:multiLevelType w:val="hybridMultilevel"/>
    <w:tmpl w:val="411E95DE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F00B43"/>
    <w:multiLevelType w:val="hybridMultilevel"/>
    <w:tmpl w:val="D6E0CF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C0286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629BE"/>
    <w:multiLevelType w:val="hybridMultilevel"/>
    <w:tmpl w:val="E9EC9764"/>
    <w:lvl w:ilvl="0" w:tplc="5A0AA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C6E7F5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FC7A67"/>
    <w:multiLevelType w:val="hybridMultilevel"/>
    <w:tmpl w:val="305223C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35652A3"/>
    <w:multiLevelType w:val="hybridMultilevel"/>
    <w:tmpl w:val="D374A97A"/>
    <w:lvl w:ilvl="0" w:tplc="56A09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E23CC9"/>
    <w:multiLevelType w:val="hybridMultilevel"/>
    <w:tmpl w:val="71261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632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7EC472D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585D2920"/>
    <w:multiLevelType w:val="hybridMultilevel"/>
    <w:tmpl w:val="64826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CC2C15"/>
    <w:multiLevelType w:val="hybridMultilevel"/>
    <w:tmpl w:val="D02EECFE"/>
    <w:lvl w:ilvl="0" w:tplc="95321102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477738"/>
    <w:multiLevelType w:val="hybridMultilevel"/>
    <w:tmpl w:val="D62CDCFE"/>
    <w:lvl w:ilvl="0" w:tplc="4132753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 w15:restartNumberingAfterBreak="0">
    <w:nsid w:val="64125F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5B11696"/>
    <w:multiLevelType w:val="hybridMultilevel"/>
    <w:tmpl w:val="73062D92"/>
    <w:lvl w:ilvl="0" w:tplc="4132753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8C62F81"/>
    <w:multiLevelType w:val="hybridMultilevel"/>
    <w:tmpl w:val="0108DE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9524A76"/>
    <w:multiLevelType w:val="hybridMultilevel"/>
    <w:tmpl w:val="B70CD9EE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9DF68B2"/>
    <w:multiLevelType w:val="multilevel"/>
    <w:tmpl w:val="B400F06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EFE61B8"/>
    <w:multiLevelType w:val="hybridMultilevel"/>
    <w:tmpl w:val="B6C40848"/>
    <w:lvl w:ilvl="0" w:tplc="EEBA1DE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0025A5D"/>
    <w:multiLevelType w:val="hybridMultilevel"/>
    <w:tmpl w:val="A928D172"/>
    <w:lvl w:ilvl="0" w:tplc="2E5E303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7062A2"/>
    <w:multiLevelType w:val="hybridMultilevel"/>
    <w:tmpl w:val="7ECAAF8E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82F0242"/>
    <w:multiLevelType w:val="hybridMultilevel"/>
    <w:tmpl w:val="BA20FAE2"/>
    <w:lvl w:ilvl="0" w:tplc="5C5C9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A5C717B"/>
    <w:multiLevelType w:val="hybridMultilevel"/>
    <w:tmpl w:val="826A8E96"/>
    <w:lvl w:ilvl="0" w:tplc="4132753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3"/>
  </w:num>
  <w:num w:numId="3">
    <w:abstractNumId w:val="20"/>
  </w:num>
  <w:num w:numId="4">
    <w:abstractNumId w:val="29"/>
  </w:num>
  <w:num w:numId="5">
    <w:abstractNumId w:val="4"/>
  </w:num>
  <w:num w:numId="6">
    <w:abstractNumId w:val="0"/>
  </w:num>
  <w:num w:numId="7">
    <w:abstractNumId w:val="17"/>
  </w:num>
  <w:num w:numId="8">
    <w:abstractNumId w:val="13"/>
  </w:num>
  <w:num w:numId="9">
    <w:abstractNumId w:val="16"/>
  </w:num>
  <w:num w:numId="10">
    <w:abstractNumId w:val="8"/>
  </w:num>
  <w:num w:numId="11">
    <w:abstractNumId w:val="9"/>
  </w:num>
  <w:num w:numId="12">
    <w:abstractNumId w:val="31"/>
  </w:num>
  <w:num w:numId="13">
    <w:abstractNumId w:val="40"/>
  </w:num>
  <w:num w:numId="14">
    <w:abstractNumId w:val="1"/>
  </w:num>
  <w:num w:numId="15">
    <w:abstractNumId w:val="23"/>
  </w:num>
  <w:num w:numId="16">
    <w:abstractNumId w:val="43"/>
  </w:num>
  <w:num w:numId="17">
    <w:abstractNumId w:val="19"/>
  </w:num>
  <w:num w:numId="18">
    <w:abstractNumId w:val="21"/>
  </w:num>
  <w:num w:numId="19">
    <w:abstractNumId w:val="26"/>
  </w:num>
  <w:num w:numId="20">
    <w:abstractNumId w:val="24"/>
  </w:num>
  <w:num w:numId="21">
    <w:abstractNumId w:val="2"/>
  </w:num>
  <w:num w:numId="22">
    <w:abstractNumId w:val="14"/>
  </w:num>
  <w:num w:numId="23">
    <w:abstractNumId w:val="27"/>
  </w:num>
  <w:num w:numId="24">
    <w:abstractNumId w:val="34"/>
  </w:num>
  <w:num w:numId="25">
    <w:abstractNumId w:val="22"/>
  </w:num>
  <w:num w:numId="26">
    <w:abstractNumId w:val="38"/>
  </w:num>
  <w:num w:numId="27">
    <w:abstractNumId w:val="3"/>
  </w:num>
  <w:num w:numId="28">
    <w:abstractNumId w:val="42"/>
  </w:num>
  <w:num w:numId="29">
    <w:abstractNumId w:val="11"/>
  </w:num>
  <w:num w:numId="30">
    <w:abstractNumId w:val="35"/>
  </w:num>
  <w:num w:numId="31">
    <w:abstractNumId w:val="5"/>
  </w:num>
  <w:num w:numId="32">
    <w:abstractNumId w:val="10"/>
  </w:num>
  <w:num w:numId="33">
    <w:abstractNumId w:val="18"/>
  </w:num>
  <w:num w:numId="34">
    <w:abstractNumId w:val="41"/>
  </w:num>
  <w:num w:numId="35">
    <w:abstractNumId w:val="15"/>
  </w:num>
  <w:num w:numId="36">
    <w:abstractNumId w:val="37"/>
  </w:num>
  <w:num w:numId="37">
    <w:abstractNumId w:val="7"/>
  </w:num>
  <w:num w:numId="38">
    <w:abstractNumId w:val="28"/>
  </w:num>
  <w:num w:numId="39">
    <w:abstractNumId w:val="30"/>
  </w:num>
  <w:num w:numId="40">
    <w:abstractNumId w:val="36"/>
  </w:num>
  <w:num w:numId="41">
    <w:abstractNumId w:val="12"/>
  </w:num>
  <w:num w:numId="42">
    <w:abstractNumId w:val="6"/>
  </w:num>
  <w:num w:numId="43">
    <w:abstractNumId w:val="25"/>
  </w:num>
  <w:num w:numId="44">
    <w:abstractNumId w:val="44"/>
  </w:num>
  <w:num w:numId="45">
    <w:abstractNumId w:val="3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79"/>
    <w:rsid w:val="0000306C"/>
    <w:rsid w:val="00012051"/>
    <w:rsid w:val="000154C2"/>
    <w:rsid w:val="00017D9A"/>
    <w:rsid w:val="000237D1"/>
    <w:rsid w:val="000275EB"/>
    <w:rsid w:val="000357E6"/>
    <w:rsid w:val="000360E7"/>
    <w:rsid w:val="00046F56"/>
    <w:rsid w:val="000568D3"/>
    <w:rsid w:val="000654C3"/>
    <w:rsid w:val="00076BCA"/>
    <w:rsid w:val="000824A4"/>
    <w:rsid w:val="00094FAC"/>
    <w:rsid w:val="000A0EE8"/>
    <w:rsid w:val="000B32D7"/>
    <w:rsid w:val="000D2EB4"/>
    <w:rsid w:val="000D45C7"/>
    <w:rsid w:val="000D66AD"/>
    <w:rsid w:val="000D7A38"/>
    <w:rsid w:val="000E0772"/>
    <w:rsid w:val="000E4798"/>
    <w:rsid w:val="000F3615"/>
    <w:rsid w:val="0010316A"/>
    <w:rsid w:val="0010571F"/>
    <w:rsid w:val="0010763B"/>
    <w:rsid w:val="001312E4"/>
    <w:rsid w:val="00141C73"/>
    <w:rsid w:val="00142661"/>
    <w:rsid w:val="00151C06"/>
    <w:rsid w:val="001555F1"/>
    <w:rsid w:val="00163206"/>
    <w:rsid w:val="00164A15"/>
    <w:rsid w:val="0019108E"/>
    <w:rsid w:val="0019427D"/>
    <w:rsid w:val="001B2B9B"/>
    <w:rsid w:val="001B6406"/>
    <w:rsid w:val="001C0BCD"/>
    <w:rsid w:val="001C33CA"/>
    <w:rsid w:val="001C78EC"/>
    <w:rsid w:val="001C7F39"/>
    <w:rsid w:val="001D1B79"/>
    <w:rsid w:val="001D45FA"/>
    <w:rsid w:val="001D6105"/>
    <w:rsid w:val="001D6E22"/>
    <w:rsid w:val="001E5BF8"/>
    <w:rsid w:val="001E7D9C"/>
    <w:rsid w:val="001F1776"/>
    <w:rsid w:val="001F1A01"/>
    <w:rsid w:val="001F7816"/>
    <w:rsid w:val="00201075"/>
    <w:rsid w:val="00203D85"/>
    <w:rsid w:val="002058FA"/>
    <w:rsid w:val="00212F88"/>
    <w:rsid w:val="0021300E"/>
    <w:rsid w:val="00213E18"/>
    <w:rsid w:val="0021519C"/>
    <w:rsid w:val="00220B2C"/>
    <w:rsid w:val="00227A75"/>
    <w:rsid w:val="002322DD"/>
    <w:rsid w:val="00240251"/>
    <w:rsid w:val="00243117"/>
    <w:rsid w:val="00250538"/>
    <w:rsid w:val="00255CAA"/>
    <w:rsid w:val="00256AAD"/>
    <w:rsid w:val="00262384"/>
    <w:rsid w:val="002628F6"/>
    <w:rsid w:val="00281314"/>
    <w:rsid w:val="00281B5B"/>
    <w:rsid w:val="00284F18"/>
    <w:rsid w:val="0028747A"/>
    <w:rsid w:val="0029617E"/>
    <w:rsid w:val="00297889"/>
    <w:rsid w:val="002B168C"/>
    <w:rsid w:val="002B23F6"/>
    <w:rsid w:val="002B28D9"/>
    <w:rsid w:val="002C24DF"/>
    <w:rsid w:val="002C3610"/>
    <w:rsid w:val="002C511C"/>
    <w:rsid w:val="002E1136"/>
    <w:rsid w:val="002E3C80"/>
    <w:rsid w:val="002F4D96"/>
    <w:rsid w:val="003022E0"/>
    <w:rsid w:val="003025C6"/>
    <w:rsid w:val="00304B1C"/>
    <w:rsid w:val="00304E14"/>
    <w:rsid w:val="00310333"/>
    <w:rsid w:val="00311AEC"/>
    <w:rsid w:val="00314046"/>
    <w:rsid w:val="00321B42"/>
    <w:rsid w:val="0032208B"/>
    <w:rsid w:val="00324CE2"/>
    <w:rsid w:val="003404BC"/>
    <w:rsid w:val="00344495"/>
    <w:rsid w:val="00351468"/>
    <w:rsid w:val="003554F9"/>
    <w:rsid w:val="00362D1D"/>
    <w:rsid w:val="00362E2D"/>
    <w:rsid w:val="003662CF"/>
    <w:rsid w:val="00371F4D"/>
    <w:rsid w:val="003817F3"/>
    <w:rsid w:val="00387485"/>
    <w:rsid w:val="0039126B"/>
    <w:rsid w:val="003966CD"/>
    <w:rsid w:val="00396E5C"/>
    <w:rsid w:val="003A671C"/>
    <w:rsid w:val="003A7AB2"/>
    <w:rsid w:val="003B0F53"/>
    <w:rsid w:val="003E076C"/>
    <w:rsid w:val="003E1554"/>
    <w:rsid w:val="003E2305"/>
    <w:rsid w:val="003E55EF"/>
    <w:rsid w:val="003F6642"/>
    <w:rsid w:val="004017BA"/>
    <w:rsid w:val="00401E4D"/>
    <w:rsid w:val="00420209"/>
    <w:rsid w:val="00424982"/>
    <w:rsid w:val="00424E30"/>
    <w:rsid w:val="00435E29"/>
    <w:rsid w:val="00436292"/>
    <w:rsid w:val="00436972"/>
    <w:rsid w:val="00453B72"/>
    <w:rsid w:val="0048558F"/>
    <w:rsid w:val="0048580E"/>
    <w:rsid w:val="004A19B3"/>
    <w:rsid w:val="004B4FCA"/>
    <w:rsid w:val="004B6AB6"/>
    <w:rsid w:val="004C670D"/>
    <w:rsid w:val="004C676E"/>
    <w:rsid w:val="004D57FB"/>
    <w:rsid w:val="004E3810"/>
    <w:rsid w:val="004F3CEC"/>
    <w:rsid w:val="005019D0"/>
    <w:rsid w:val="00513495"/>
    <w:rsid w:val="00517F0B"/>
    <w:rsid w:val="00520E98"/>
    <w:rsid w:val="00535E05"/>
    <w:rsid w:val="00554979"/>
    <w:rsid w:val="00554D6A"/>
    <w:rsid w:val="00557A8C"/>
    <w:rsid w:val="0056179C"/>
    <w:rsid w:val="00566204"/>
    <w:rsid w:val="005714D9"/>
    <w:rsid w:val="00573C99"/>
    <w:rsid w:val="00581023"/>
    <w:rsid w:val="0058367C"/>
    <w:rsid w:val="005B36BF"/>
    <w:rsid w:val="005D261C"/>
    <w:rsid w:val="005F54E5"/>
    <w:rsid w:val="005F7653"/>
    <w:rsid w:val="00605FF0"/>
    <w:rsid w:val="006103A0"/>
    <w:rsid w:val="0061458B"/>
    <w:rsid w:val="0062291B"/>
    <w:rsid w:val="00625B7D"/>
    <w:rsid w:val="006272F5"/>
    <w:rsid w:val="00627CDE"/>
    <w:rsid w:val="006321B0"/>
    <w:rsid w:val="0063773E"/>
    <w:rsid w:val="0064332A"/>
    <w:rsid w:val="006525E9"/>
    <w:rsid w:val="006570DA"/>
    <w:rsid w:val="00662A80"/>
    <w:rsid w:val="00672045"/>
    <w:rsid w:val="0067214F"/>
    <w:rsid w:val="00672E1F"/>
    <w:rsid w:val="006744D8"/>
    <w:rsid w:val="006840F1"/>
    <w:rsid w:val="006907A0"/>
    <w:rsid w:val="006A0BBF"/>
    <w:rsid w:val="006A1373"/>
    <w:rsid w:val="006A31EB"/>
    <w:rsid w:val="006B4798"/>
    <w:rsid w:val="006B5E99"/>
    <w:rsid w:val="006C7A21"/>
    <w:rsid w:val="006D0F6B"/>
    <w:rsid w:val="006D609F"/>
    <w:rsid w:val="006D7EBB"/>
    <w:rsid w:val="006E2BED"/>
    <w:rsid w:val="006E7740"/>
    <w:rsid w:val="006F4530"/>
    <w:rsid w:val="00702118"/>
    <w:rsid w:val="007033E5"/>
    <w:rsid w:val="0070479B"/>
    <w:rsid w:val="00705D4E"/>
    <w:rsid w:val="00706136"/>
    <w:rsid w:val="007136D7"/>
    <w:rsid w:val="00723B4C"/>
    <w:rsid w:val="0072710D"/>
    <w:rsid w:val="00733078"/>
    <w:rsid w:val="0073643D"/>
    <w:rsid w:val="007443D4"/>
    <w:rsid w:val="00754333"/>
    <w:rsid w:val="00771E22"/>
    <w:rsid w:val="007728CF"/>
    <w:rsid w:val="00777D19"/>
    <w:rsid w:val="007840AF"/>
    <w:rsid w:val="007848BE"/>
    <w:rsid w:val="007862B9"/>
    <w:rsid w:val="00793BCE"/>
    <w:rsid w:val="007A0B0E"/>
    <w:rsid w:val="007B7C89"/>
    <w:rsid w:val="007C1D65"/>
    <w:rsid w:val="007C2CAB"/>
    <w:rsid w:val="007C2D99"/>
    <w:rsid w:val="007C5FA6"/>
    <w:rsid w:val="007C7E5F"/>
    <w:rsid w:val="007E2FEC"/>
    <w:rsid w:val="008006A3"/>
    <w:rsid w:val="00801ACE"/>
    <w:rsid w:val="0080262D"/>
    <w:rsid w:val="008047F3"/>
    <w:rsid w:val="00811755"/>
    <w:rsid w:val="00814166"/>
    <w:rsid w:val="0082282B"/>
    <w:rsid w:val="00826B4F"/>
    <w:rsid w:val="00831F11"/>
    <w:rsid w:val="008336BF"/>
    <w:rsid w:val="00836F88"/>
    <w:rsid w:val="008371D8"/>
    <w:rsid w:val="00837939"/>
    <w:rsid w:val="008412AF"/>
    <w:rsid w:val="00846D95"/>
    <w:rsid w:val="00847277"/>
    <w:rsid w:val="00847874"/>
    <w:rsid w:val="008503BB"/>
    <w:rsid w:val="00853CDF"/>
    <w:rsid w:val="0086353B"/>
    <w:rsid w:val="008716D5"/>
    <w:rsid w:val="008771E0"/>
    <w:rsid w:val="00896DAF"/>
    <w:rsid w:val="008B502A"/>
    <w:rsid w:val="008B7617"/>
    <w:rsid w:val="008D40B2"/>
    <w:rsid w:val="008F228A"/>
    <w:rsid w:val="008F341F"/>
    <w:rsid w:val="008F7BCD"/>
    <w:rsid w:val="009039DD"/>
    <w:rsid w:val="0091353E"/>
    <w:rsid w:val="00916D2B"/>
    <w:rsid w:val="00917710"/>
    <w:rsid w:val="00922352"/>
    <w:rsid w:val="009223AC"/>
    <w:rsid w:val="00943EDE"/>
    <w:rsid w:val="00955250"/>
    <w:rsid w:val="00960E81"/>
    <w:rsid w:val="00960EF6"/>
    <w:rsid w:val="00970FF0"/>
    <w:rsid w:val="00972B86"/>
    <w:rsid w:val="00975D4D"/>
    <w:rsid w:val="00975DDB"/>
    <w:rsid w:val="00982008"/>
    <w:rsid w:val="009823C8"/>
    <w:rsid w:val="00993135"/>
    <w:rsid w:val="009B28B0"/>
    <w:rsid w:val="009C10E0"/>
    <w:rsid w:val="009C1EBF"/>
    <w:rsid w:val="009C2F87"/>
    <w:rsid w:val="009D131F"/>
    <w:rsid w:val="009D549A"/>
    <w:rsid w:val="009D787D"/>
    <w:rsid w:val="009E2BB7"/>
    <w:rsid w:val="009E4B63"/>
    <w:rsid w:val="00A05A71"/>
    <w:rsid w:val="00A17321"/>
    <w:rsid w:val="00A26F5F"/>
    <w:rsid w:val="00A31358"/>
    <w:rsid w:val="00A5516D"/>
    <w:rsid w:val="00A55E63"/>
    <w:rsid w:val="00A56CA5"/>
    <w:rsid w:val="00A60939"/>
    <w:rsid w:val="00A70F69"/>
    <w:rsid w:val="00A72617"/>
    <w:rsid w:val="00A729C2"/>
    <w:rsid w:val="00A83013"/>
    <w:rsid w:val="00A8495B"/>
    <w:rsid w:val="00A84BB5"/>
    <w:rsid w:val="00A925C2"/>
    <w:rsid w:val="00A95E08"/>
    <w:rsid w:val="00AA61F1"/>
    <w:rsid w:val="00AB1C44"/>
    <w:rsid w:val="00AB1F8B"/>
    <w:rsid w:val="00AB7C73"/>
    <w:rsid w:val="00AC0874"/>
    <w:rsid w:val="00AD445C"/>
    <w:rsid w:val="00AE06B6"/>
    <w:rsid w:val="00AE40B4"/>
    <w:rsid w:val="00AE4ECF"/>
    <w:rsid w:val="00AF6D8E"/>
    <w:rsid w:val="00B126F4"/>
    <w:rsid w:val="00B12826"/>
    <w:rsid w:val="00B408CB"/>
    <w:rsid w:val="00B412F5"/>
    <w:rsid w:val="00B51157"/>
    <w:rsid w:val="00B55C57"/>
    <w:rsid w:val="00B561E6"/>
    <w:rsid w:val="00B61254"/>
    <w:rsid w:val="00B65258"/>
    <w:rsid w:val="00B86D2F"/>
    <w:rsid w:val="00B92018"/>
    <w:rsid w:val="00B93FE5"/>
    <w:rsid w:val="00B94231"/>
    <w:rsid w:val="00BA1155"/>
    <w:rsid w:val="00BA55A5"/>
    <w:rsid w:val="00BB33BE"/>
    <w:rsid w:val="00BC5BFC"/>
    <w:rsid w:val="00BC6C8B"/>
    <w:rsid w:val="00BE57B2"/>
    <w:rsid w:val="00BF261B"/>
    <w:rsid w:val="00BF30C5"/>
    <w:rsid w:val="00C03390"/>
    <w:rsid w:val="00C14210"/>
    <w:rsid w:val="00C416AA"/>
    <w:rsid w:val="00C47258"/>
    <w:rsid w:val="00C60FA0"/>
    <w:rsid w:val="00C630FE"/>
    <w:rsid w:val="00C67E00"/>
    <w:rsid w:val="00C719F0"/>
    <w:rsid w:val="00C723F7"/>
    <w:rsid w:val="00C72602"/>
    <w:rsid w:val="00C73FFF"/>
    <w:rsid w:val="00C76147"/>
    <w:rsid w:val="00C8072D"/>
    <w:rsid w:val="00C8785C"/>
    <w:rsid w:val="00CA7B2A"/>
    <w:rsid w:val="00CB19C5"/>
    <w:rsid w:val="00CB5705"/>
    <w:rsid w:val="00CB57E8"/>
    <w:rsid w:val="00CB5A53"/>
    <w:rsid w:val="00CC0C68"/>
    <w:rsid w:val="00CC4D78"/>
    <w:rsid w:val="00CD116C"/>
    <w:rsid w:val="00CD1B06"/>
    <w:rsid w:val="00CD468B"/>
    <w:rsid w:val="00CD605F"/>
    <w:rsid w:val="00CE2157"/>
    <w:rsid w:val="00CE368B"/>
    <w:rsid w:val="00CF0E24"/>
    <w:rsid w:val="00D000DE"/>
    <w:rsid w:val="00D03EF2"/>
    <w:rsid w:val="00D04C4C"/>
    <w:rsid w:val="00D05380"/>
    <w:rsid w:val="00D152D5"/>
    <w:rsid w:val="00D17C08"/>
    <w:rsid w:val="00D32907"/>
    <w:rsid w:val="00D3621C"/>
    <w:rsid w:val="00D40E4E"/>
    <w:rsid w:val="00D434D7"/>
    <w:rsid w:val="00D4450C"/>
    <w:rsid w:val="00D44EDE"/>
    <w:rsid w:val="00D46763"/>
    <w:rsid w:val="00D66AD2"/>
    <w:rsid w:val="00D72BB2"/>
    <w:rsid w:val="00D747B9"/>
    <w:rsid w:val="00D8366F"/>
    <w:rsid w:val="00D86C88"/>
    <w:rsid w:val="00D92C6D"/>
    <w:rsid w:val="00D97095"/>
    <w:rsid w:val="00D97696"/>
    <w:rsid w:val="00DA2068"/>
    <w:rsid w:val="00DA282B"/>
    <w:rsid w:val="00DA6DCA"/>
    <w:rsid w:val="00DA72F8"/>
    <w:rsid w:val="00DC6A23"/>
    <w:rsid w:val="00DE15B3"/>
    <w:rsid w:val="00DF10D5"/>
    <w:rsid w:val="00DF4435"/>
    <w:rsid w:val="00DF510E"/>
    <w:rsid w:val="00E01351"/>
    <w:rsid w:val="00E041D8"/>
    <w:rsid w:val="00E05DDE"/>
    <w:rsid w:val="00E1186F"/>
    <w:rsid w:val="00E15A6C"/>
    <w:rsid w:val="00E21C8B"/>
    <w:rsid w:val="00E226A1"/>
    <w:rsid w:val="00E23041"/>
    <w:rsid w:val="00E3020E"/>
    <w:rsid w:val="00E329AD"/>
    <w:rsid w:val="00E32BFB"/>
    <w:rsid w:val="00E50832"/>
    <w:rsid w:val="00E528D9"/>
    <w:rsid w:val="00E54077"/>
    <w:rsid w:val="00E5629B"/>
    <w:rsid w:val="00E679A6"/>
    <w:rsid w:val="00E95C0C"/>
    <w:rsid w:val="00E977D7"/>
    <w:rsid w:val="00EA1C79"/>
    <w:rsid w:val="00EA281A"/>
    <w:rsid w:val="00EA3A2F"/>
    <w:rsid w:val="00EA6A5D"/>
    <w:rsid w:val="00EB12FD"/>
    <w:rsid w:val="00EC1E0E"/>
    <w:rsid w:val="00ED6980"/>
    <w:rsid w:val="00EE04B4"/>
    <w:rsid w:val="00EE0979"/>
    <w:rsid w:val="00EE29EF"/>
    <w:rsid w:val="00EF033D"/>
    <w:rsid w:val="00F0376F"/>
    <w:rsid w:val="00F03F1E"/>
    <w:rsid w:val="00F30167"/>
    <w:rsid w:val="00F31D80"/>
    <w:rsid w:val="00F3410D"/>
    <w:rsid w:val="00F42563"/>
    <w:rsid w:val="00F45C88"/>
    <w:rsid w:val="00F46258"/>
    <w:rsid w:val="00F65776"/>
    <w:rsid w:val="00F65B31"/>
    <w:rsid w:val="00F71780"/>
    <w:rsid w:val="00F7390E"/>
    <w:rsid w:val="00F7589B"/>
    <w:rsid w:val="00F761A3"/>
    <w:rsid w:val="00FA6DE9"/>
    <w:rsid w:val="00FC450D"/>
    <w:rsid w:val="00FC596E"/>
    <w:rsid w:val="00FC67DC"/>
    <w:rsid w:val="00FC769C"/>
    <w:rsid w:val="00FD3728"/>
    <w:rsid w:val="00FE0AC6"/>
    <w:rsid w:val="00FE12AD"/>
    <w:rsid w:val="00FE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B3F3E"/>
  <w15:docId w15:val="{D3273336-A0FE-4183-A282-E480F512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79B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443D4"/>
    <w:pPr>
      <w:keepNext/>
      <w:keepLines/>
      <w:numPr>
        <w:numId w:val="26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43D4"/>
    <w:pPr>
      <w:keepNext/>
      <w:keepLines/>
      <w:numPr>
        <w:ilvl w:val="1"/>
        <w:numId w:val="26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43D4"/>
    <w:pPr>
      <w:numPr>
        <w:ilvl w:val="2"/>
        <w:numId w:val="26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443D4"/>
    <w:pPr>
      <w:numPr>
        <w:ilvl w:val="3"/>
        <w:numId w:val="26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443D4"/>
    <w:pPr>
      <w:keepNext/>
      <w:keepLines/>
      <w:numPr>
        <w:ilvl w:val="4"/>
        <w:numId w:val="26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443D4"/>
    <w:pPr>
      <w:keepNext/>
      <w:keepLines/>
      <w:numPr>
        <w:ilvl w:val="5"/>
        <w:numId w:val="26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43D4"/>
    <w:pPr>
      <w:keepNext/>
      <w:keepLines/>
      <w:numPr>
        <w:ilvl w:val="6"/>
        <w:numId w:val="26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43D4"/>
    <w:pPr>
      <w:keepNext/>
      <w:keepLines/>
      <w:numPr>
        <w:ilvl w:val="7"/>
        <w:numId w:val="26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43D4"/>
    <w:pPr>
      <w:keepNext/>
      <w:keepLines/>
      <w:numPr>
        <w:ilvl w:val="8"/>
        <w:numId w:val="26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D1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D1B79"/>
  </w:style>
  <w:style w:type="paragraph" w:styleId="Stopka">
    <w:name w:val="footer"/>
    <w:basedOn w:val="Normalny"/>
    <w:link w:val="StopkaZnak"/>
    <w:uiPriority w:val="99"/>
    <w:unhideWhenUsed/>
    <w:rsid w:val="001D1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B79"/>
  </w:style>
  <w:style w:type="paragraph" w:styleId="Akapitzlist">
    <w:name w:val="List Paragraph"/>
    <w:aliases w:val="CW_Lista,sw tekst,L1,Numerowanie,List Paragraph,Akapit z listą BS,normalny tekst,Kolorowa lista — akcent 11,Bulleted list,lp1,Preambuła,Colorful Shading - Accent 31,Light List - Accent 51,Akapit z listą5,Nagłowek 3,Dot pt"/>
    <w:basedOn w:val="Normalny"/>
    <w:link w:val="AkapitzlistZnak"/>
    <w:uiPriority w:val="34"/>
    <w:qFormat/>
    <w:rsid w:val="001D1B79"/>
    <w:pPr>
      <w:ind w:left="720"/>
      <w:contextualSpacing/>
    </w:pPr>
  </w:style>
  <w:style w:type="paragraph" w:customStyle="1" w:styleId="Tekst">
    <w:name w:val="Tekst"/>
    <w:basedOn w:val="Normalny"/>
    <w:link w:val="TekstZnak"/>
    <w:autoRedefine/>
    <w:qFormat/>
    <w:rsid w:val="001D1B79"/>
    <w:pPr>
      <w:spacing w:before="60" w:after="120" w:line="240" w:lineRule="auto"/>
      <w:ind w:left="425"/>
      <w:contextualSpacing/>
      <w:jc w:val="both"/>
    </w:pPr>
    <w:rPr>
      <w:rFonts w:ascii="Times New Roman" w:hAnsi="Times New Roman" w:cs="Times New Roman"/>
    </w:rPr>
  </w:style>
  <w:style w:type="character" w:customStyle="1" w:styleId="TekstZnak">
    <w:name w:val="Tekst Znak"/>
    <w:basedOn w:val="Domylnaczcionkaakapitu"/>
    <w:link w:val="Tekst"/>
    <w:rsid w:val="001D1B79"/>
    <w:rPr>
      <w:rFonts w:ascii="Times New Roman" w:hAnsi="Times New Roman" w:cs="Times New Roman"/>
    </w:rPr>
  </w:style>
  <w:style w:type="paragraph" w:styleId="Tekstpodstawowy">
    <w:name w:val="Body Text"/>
    <w:aliases w:val=" Znak,Znak,Tekst podstawow.(F2),(F2)"/>
    <w:basedOn w:val="Normalny"/>
    <w:link w:val="TekstpodstawowyZnak"/>
    <w:uiPriority w:val="99"/>
    <w:unhideWhenUsed/>
    <w:rsid w:val="001D1B79"/>
    <w:pPr>
      <w:spacing w:after="120"/>
    </w:pPr>
    <w:rPr>
      <w:rFonts w:ascii="Times New Roman" w:eastAsia="Times New Roman" w:hAnsi="Times New Roman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uiPriority w:val="99"/>
    <w:rsid w:val="001D1B79"/>
    <w:rPr>
      <w:rFonts w:ascii="Times New Roman" w:eastAsia="Times New Roman" w:hAnsi="Times New Roman"/>
      <w:lang w:eastAsia="pl-PL"/>
    </w:rPr>
  </w:style>
  <w:style w:type="character" w:customStyle="1" w:styleId="czeinternetowe">
    <w:name w:val="Łącze internetowe"/>
    <w:uiPriority w:val="99"/>
    <w:rsid w:val="00520E98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520E9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520E98"/>
    <w:pPr>
      <w:ind w:left="720"/>
      <w:contextualSpacing/>
    </w:pPr>
    <w:rPr>
      <w:rFonts w:eastAsia="Times New Roman" w:cs="Times New Roman"/>
      <w:lang w:eastAsia="pl-PL"/>
    </w:rPr>
  </w:style>
  <w:style w:type="paragraph" w:styleId="Poprawka">
    <w:name w:val="Revision"/>
    <w:hidden/>
    <w:uiPriority w:val="99"/>
    <w:semiHidden/>
    <w:rsid w:val="0055497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4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97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52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52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52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2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52D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9126B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5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5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55F1"/>
    <w:rPr>
      <w:vertAlign w:val="superscript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,Kolorowa lista — akcent 11 Znak,Bulleted list Znak,lp1 Znak,Preambuła Znak,Colorful Shading - Accent 31 Znak"/>
    <w:link w:val="Akapitzlist"/>
    <w:uiPriority w:val="34"/>
    <w:qFormat/>
    <w:rsid w:val="00281B5B"/>
  </w:style>
  <w:style w:type="character" w:styleId="UyteHipercze">
    <w:name w:val="FollowedHyperlink"/>
    <w:basedOn w:val="Domylnaczcionkaakapitu"/>
    <w:uiPriority w:val="99"/>
    <w:semiHidden/>
    <w:unhideWhenUsed/>
    <w:rsid w:val="00281B5B"/>
    <w:rPr>
      <w:color w:val="954F72" w:themeColor="followedHyperlink"/>
      <w:u w:val="single"/>
    </w:rPr>
  </w:style>
  <w:style w:type="character" w:styleId="Pogrubienie">
    <w:name w:val="Strong"/>
    <w:aliases w:val="Normalny + Interlinia:  1,5 wiersza"/>
    <w:uiPriority w:val="22"/>
    <w:qFormat/>
    <w:rsid w:val="00EE04B4"/>
    <w:rPr>
      <w:b/>
      <w:bCs/>
    </w:rPr>
  </w:style>
  <w:style w:type="paragraph" w:styleId="Lista">
    <w:name w:val="List"/>
    <w:basedOn w:val="Normalny"/>
    <w:rsid w:val="00B561E6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443D4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443D4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443D4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443D4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7443D4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7443D4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43D4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43D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43D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rsid w:val="006840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chrony@umww.pl" TargetMode="External"/><Relationship Id="rId13" Type="http://schemas.openxmlformats.org/officeDocument/2006/relationships/hyperlink" Target="https://miniportal.uzp.gov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niportal.uzp.gov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am.zimniak@szpitalewielkopolski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iniportal.uzp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" TargetMode="External"/><Relationship Id="rId14" Type="http://schemas.openxmlformats.org/officeDocument/2006/relationships/hyperlink" Target="https://miniportal.uzp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29F12-F020-4901-BBAA-4CD7FDB2C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6238</Words>
  <Characters>37434</Characters>
  <Application>Microsoft Office Word</Application>
  <DocSecurity>0</DocSecurity>
  <Lines>311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Gumny Maciej</dc:creator>
  <cp:lastModifiedBy>Gumny Maciej</cp:lastModifiedBy>
  <cp:revision>2</cp:revision>
  <cp:lastPrinted>2017-12-21T12:26:00Z</cp:lastPrinted>
  <dcterms:created xsi:type="dcterms:W3CDTF">2021-07-12T17:11:00Z</dcterms:created>
  <dcterms:modified xsi:type="dcterms:W3CDTF">2021-07-12T17:11:00Z</dcterms:modified>
</cp:coreProperties>
</file>