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0BAA" w14:textId="283FC43C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88255C">
        <w:rPr>
          <w:rFonts w:cstheme="minorHAnsi"/>
          <w:sz w:val="24"/>
          <w:szCs w:val="24"/>
        </w:rPr>
        <w:t>1.</w:t>
      </w:r>
      <w:r w:rsidR="003736AB">
        <w:rPr>
          <w:rFonts w:cstheme="minorHAnsi"/>
          <w:sz w:val="24"/>
          <w:szCs w:val="24"/>
        </w:rPr>
        <w:t>17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37CB6C13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11FDDD5C" w14:textId="77777777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3736AB">
        <w:rPr>
          <w:rFonts w:eastAsiaTheme="majorEastAsia" w:cstheme="minorHAnsi"/>
          <w:sz w:val="32"/>
          <w:szCs w:val="32"/>
        </w:rPr>
        <w:t>17</w:t>
      </w:r>
      <w:bookmarkEnd w:id="1"/>
    </w:p>
    <w:p w14:paraId="5321DEB3" w14:textId="77777777" w:rsidR="009E52A2" w:rsidRDefault="009E52A2" w:rsidP="0035097C"/>
    <w:p w14:paraId="55694F6B" w14:textId="77777777" w:rsidR="00F5676C" w:rsidRDefault="00F5676C" w:rsidP="0035097C"/>
    <w:p w14:paraId="4418A645" w14:textId="77777777" w:rsidR="0035097C" w:rsidRPr="00F5676C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„Dostarczenie, skonfigurowanie, uruchomienie i uzupełnienie istniejących sieci LAN wraz z przełącznikami sieciowymi” dla Części </w:t>
      </w:r>
      <w:r w:rsidR="003736AB">
        <w:rPr>
          <w:rFonts w:eastAsiaTheme="minorHAnsi" w:cstheme="minorHAnsi"/>
          <w:b w:val="0"/>
          <w:sz w:val="24"/>
          <w:szCs w:val="24"/>
          <w:lang w:eastAsia="pl-PL"/>
        </w:rPr>
        <w:t>17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LAN.</w:t>
      </w:r>
    </w:p>
    <w:p w14:paraId="00AF7C36" w14:textId="77777777" w:rsidR="00F5676C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673CE09B" w14:textId="77777777" w:rsidR="0004075F" w:rsidRPr="00F5676C" w:rsidRDefault="005879E1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258194F8" w14:textId="77777777" w:rsidR="00B95F02" w:rsidRPr="00B95F02" w:rsidRDefault="00967775" w:rsidP="00B030D1">
      <w:pPr>
        <w:pStyle w:val="Nagwek3"/>
      </w:pPr>
      <w:r w:rsidRPr="00967775">
        <w:t>Zamawiającym jest Wojewódzki Szpital dla Nerwowo i Psychicznie Chorych "Dziekanka" im. Aleksandra Piotrowskiego w Gnieźnie, ul. Poznańska 15; 62-200 Gniezno.</w:t>
      </w:r>
    </w:p>
    <w:p w14:paraId="773CBA4B" w14:textId="77777777" w:rsidR="00C6619A" w:rsidRDefault="00C6619A" w:rsidP="00775BD9">
      <w:pPr>
        <w:pStyle w:val="Nagwek4"/>
        <w:numPr>
          <w:ilvl w:val="0"/>
          <w:numId w:val="0"/>
        </w:numPr>
      </w:pPr>
    </w:p>
    <w:p w14:paraId="6FC3C508" w14:textId="77777777" w:rsidR="00CA6343" w:rsidRPr="00F5676C" w:rsidRDefault="00CA6343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46AB26D" w14:textId="77777777" w:rsidR="00B95F02" w:rsidRDefault="00967775" w:rsidP="00967775">
      <w:pPr>
        <w:pStyle w:val="Nagwek3"/>
      </w:pPr>
      <w:r w:rsidRPr="00967775">
        <w:t>Na terenie szpitala znajduję się kompleks kilkudziesięciu budynków. Instalacja Access Point</w:t>
      </w:r>
      <w:r>
        <w:t>-</w:t>
      </w:r>
      <w:r w:rsidRPr="00967775">
        <w:t>ów planowana w kilku budynkach. W budynkach zlokalizowane są punkty dystrybucyjne, szafy teleinformatyczne. Pomiędzy budynkami położone są łączniki światłowodowe.</w:t>
      </w:r>
    </w:p>
    <w:p w14:paraId="4C4BD670" w14:textId="77777777" w:rsidR="00967775" w:rsidRPr="00967775" w:rsidRDefault="00967775" w:rsidP="00967775"/>
    <w:p w14:paraId="146E7489" w14:textId="77777777" w:rsidR="003216D5" w:rsidRPr="00F5676C" w:rsidRDefault="00775BD9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6C796A2F" w14:textId="7777777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08EB72AE" w14:textId="77777777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9BA0D6C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3C60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0D70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E01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8EAB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42A11BF3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E5E06" w:rsidRPr="007D5638" w14:paraId="12B1D2E4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166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5BD" w14:textId="77777777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3BC8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C25" w14:textId="77777777" w:rsidR="000E5E06" w:rsidRPr="007D5638" w:rsidRDefault="004E7150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6777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E5E06" w:rsidRPr="007D5638" w14:paraId="52AC2FAC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A70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AB7" w14:textId="77777777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Kontroler WiFi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1A8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632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32ADCC93" w14:textId="77777777" w:rsidR="000E5E06" w:rsidRPr="000E5E06" w:rsidRDefault="000E5E06" w:rsidP="000E5E06"/>
    <w:p w14:paraId="6FAF18B5" w14:textId="77777777" w:rsidR="00977297" w:rsidRDefault="00977297" w:rsidP="00977297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2B53BA83" w14:textId="6678D276" w:rsidR="00977297" w:rsidRPr="0070711C" w:rsidRDefault="00977297" w:rsidP="00977297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1812F1">
        <w:t>5</w:t>
      </w:r>
      <w:r w:rsidRPr="0070711C">
        <w:t xml:space="preserve"> do OPZ „Wytyczne do dostawy wraz instalacją, montażem i konfiguracją”.</w:t>
      </w:r>
    </w:p>
    <w:p w14:paraId="4626F6A7" w14:textId="77777777" w:rsidR="00977297" w:rsidRDefault="00977297" w:rsidP="00977297">
      <w:pPr>
        <w:pStyle w:val="Nagwek3"/>
      </w:pPr>
      <w:r>
        <w:t xml:space="preserve">Wykonawca po dostarczeniu Urządzeń i Aplikacji dokona montażu, instalacji, konfiguracji i uruchomienia Urządzeń i Aplikacji umożliwiając spełnienie wymagań </w:t>
      </w:r>
      <w:r>
        <w:lastRenderedPageBreak/>
        <w:t>funkcjonalnych zapisanych w OPZ i załącznikach do OPZ oraz zgodnego z Projektem Wykonawczym.</w:t>
      </w:r>
    </w:p>
    <w:p w14:paraId="72390531" w14:textId="52BF9C39" w:rsidR="00FB7C6A" w:rsidRDefault="004E5ED9" w:rsidP="004E5ED9">
      <w:pPr>
        <w:pStyle w:val="Nagwek3"/>
      </w:pPr>
      <w:r>
        <w:t xml:space="preserve">Średnia </w:t>
      </w:r>
      <w:r w:rsidR="00B56723">
        <w:t xml:space="preserve">szacowana </w:t>
      </w:r>
      <w:r>
        <w:t>długość instalacji kablowej dla potrzeb instalacji pojedynczego Access Point-a wynosi około 40 metrów.</w:t>
      </w:r>
      <w:r w:rsidR="007E6D86" w:rsidRPr="007E6D86">
        <w:rPr>
          <w:color w:val="FF0000"/>
        </w:rPr>
        <w:t xml:space="preserve"> </w:t>
      </w:r>
    </w:p>
    <w:p w14:paraId="1089288F" w14:textId="77777777" w:rsidR="00FB7C6A" w:rsidRDefault="00FB7C6A" w:rsidP="00FB7C6A">
      <w:pPr>
        <w:pStyle w:val="Nagwek3"/>
      </w:pPr>
      <w:r>
        <w:t>Planowane wstępne rozmieszczenie Access Point-ów przez Zamawiającego przewiduje zakończenie okablowania sygnałowego na potrzeby Access Point-ów w 11 punktach dystrybucyjnych.</w:t>
      </w:r>
      <w:r w:rsidR="007E6D86" w:rsidRPr="007E6D86">
        <w:rPr>
          <w:color w:val="FF0000"/>
        </w:rPr>
        <w:t xml:space="preserve"> </w:t>
      </w:r>
    </w:p>
    <w:p w14:paraId="0333594C" w14:textId="3B9A2DA9" w:rsidR="007E6D86" w:rsidRPr="00E241C6" w:rsidRDefault="00FB7C6A" w:rsidP="004E5ED9">
      <w:pPr>
        <w:pStyle w:val="Nagwek3"/>
      </w:pPr>
      <w:r>
        <w:t xml:space="preserve">Do zasilania Access Point-ów </w:t>
      </w:r>
      <w:r w:rsidR="00940FCC">
        <w:t xml:space="preserve">należy </w:t>
      </w:r>
      <w:r>
        <w:t>przewid</w:t>
      </w:r>
      <w:r w:rsidR="00940FCC">
        <w:t>zieć</w:t>
      </w:r>
      <w:r>
        <w:t xml:space="preserve"> wykorzystanie </w:t>
      </w:r>
      <w:r w:rsidR="003740FE">
        <w:t xml:space="preserve">dodatkowych </w:t>
      </w:r>
      <w:r>
        <w:t>zasilaczy POE.</w:t>
      </w:r>
    </w:p>
    <w:p w14:paraId="63F57380" w14:textId="77777777" w:rsidR="007E6D86" w:rsidRDefault="007E6D86" w:rsidP="007E6D86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300 metrów. </w:t>
      </w:r>
    </w:p>
    <w:p w14:paraId="5A5CECDD" w14:textId="29D2670D" w:rsidR="00FB7C6A" w:rsidRPr="006B75EA" w:rsidRDefault="00FB7C6A" w:rsidP="00FB7C6A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39F7B254" w14:textId="77777777" w:rsidR="004E7150" w:rsidRPr="004E7150" w:rsidRDefault="00FB7C6A" w:rsidP="00FB7C6A">
      <w:pPr>
        <w:pStyle w:val="Nagwek3"/>
      </w:pPr>
      <w:bookmarkStart w:id="2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 xml:space="preserve">zgodnie z wymaganiami zawartymi w OPZ. </w:t>
      </w:r>
      <w:bookmarkEnd w:id="2"/>
    </w:p>
    <w:sectPr w:rsidR="004E7150" w:rsidRPr="004E715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05D4" w14:textId="77777777" w:rsidR="00067B39" w:rsidRDefault="00067B39" w:rsidP="00C20796">
      <w:pPr>
        <w:spacing w:after="0" w:line="240" w:lineRule="auto"/>
      </w:pPr>
      <w:r>
        <w:separator/>
      </w:r>
    </w:p>
  </w:endnote>
  <w:endnote w:type="continuationSeparator" w:id="0">
    <w:p w14:paraId="6B5F90CC" w14:textId="77777777" w:rsidR="00067B39" w:rsidRDefault="00067B39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4877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7CC84A25" w14:textId="77777777" w:rsidR="00715C26" w:rsidRDefault="00BD5B55">
        <w:pPr>
          <w:pStyle w:val="Stopka"/>
          <w:jc w:val="right"/>
        </w:pPr>
        <w:r>
          <w:fldChar w:fldCharType="begin"/>
        </w:r>
        <w:r w:rsidR="00715C26">
          <w:instrText>PAGE   \* MERGEFORMAT</w:instrText>
        </w:r>
        <w:r>
          <w:fldChar w:fldCharType="separate"/>
        </w:r>
        <w:r w:rsidR="00A65FF4">
          <w:rPr>
            <w:noProof/>
          </w:rPr>
          <w:t>2</w:t>
        </w:r>
        <w:r>
          <w:fldChar w:fldCharType="end"/>
        </w:r>
      </w:p>
    </w:sdtContent>
  </w:sdt>
  <w:p w14:paraId="2AD1604F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C600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1225" w14:textId="77777777" w:rsidR="00067B39" w:rsidRDefault="00067B39" w:rsidP="00C20796">
      <w:pPr>
        <w:spacing w:after="0" w:line="240" w:lineRule="auto"/>
      </w:pPr>
      <w:r>
        <w:separator/>
      </w:r>
    </w:p>
  </w:footnote>
  <w:footnote w:type="continuationSeparator" w:id="0">
    <w:p w14:paraId="08D401DC" w14:textId="77777777" w:rsidR="00067B39" w:rsidRDefault="00067B39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DD0C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8229" w14:textId="77777777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0AEEEAFD" wp14:editId="0AB9AD7A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3C1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2DF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67B39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812F1"/>
    <w:rsid w:val="0018653D"/>
    <w:rsid w:val="00196F25"/>
    <w:rsid w:val="00197FC3"/>
    <w:rsid w:val="001A3E76"/>
    <w:rsid w:val="001C038F"/>
    <w:rsid w:val="001C2714"/>
    <w:rsid w:val="001C3F2D"/>
    <w:rsid w:val="001C47F3"/>
    <w:rsid w:val="001C5FA3"/>
    <w:rsid w:val="001D1EF6"/>
    <w:rsid w:val="001D3F72"/>
    <w:rsid w:val="001E59CC"/>
    <w:rsid w:val="001E7F0A"/>
    <w:rsid w:val="00205EEB"/>
    <w:rsid w:val="00212A92"/>
    <w:rsid w:val="00212C5F"/>
    <w:rsid w:val="0022301B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15FC7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36AB"/>
    <w:rsid w:val="003740FE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606E"/>
    <w:rsid w:val="004E260E"/>
    <w:rsid w:val="004E5ED9"/>
    <w:rsid w:val="004E7150"/>
    <w:rsid w:val="004F0272"/>
    <w:rsid w:val="00504DAB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61A"/>
    <w:rsid w:val="0061592B"/>
    <w:rsid w:val="00617061"/>
    <w:rsid w:val="00621AFF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861"/>
    <w:rsid w:val="00721D98"/>
    <w:rsid w:val="00737BA1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899"/>
    <w:rsid w:val="007D3AC4"/>
    <w:rsid w:val="007E2616"/>
    <w:rsid w:val="007E6D86"/>
    <w:rsid w:val="007F6314"/>
    <w:rsid w:val="008052EB"/>
    <w:rsid w:val="00850BD5"/>
    <w:rsid w:val="00865A73"/>
    <w:rsid w:val="00874DED"/>
    <w:rsid w:val="00877B65"/>
    <w:rsid w:val="00880F27"/>
    <w:rsid w:val="0088255C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0FCC"/>
    <w:rsid w:val="00946EAF"/>
    <w:rsid w:val="00953D20"/>
    <w:rsid w:val="009540AD"/>
    <w:rsid w:val="00957A14"/>
    <w:rsid w:val="009658F3"/>
    <w:rsid w:val="009664D9"/>
    <w:rsid w:val="00967775"/>
    <w:rsid w:val="00972BCE"/>
    <w:rsid w:val="00977297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6A62"/>
    <w:rsid w:val="00A47BB9"/>
    <w:rsid w:val="00A55E88"/>
    <w:rsid w:val="00A60629"/>
    <w:rsid w:val="00A60F6F"/>
    <w:rsid w:val="00A61307"/>
    <w:rsid w:val="00A65FF4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15EE"/>
    <w:rsid w:val="00B14CC8"/>
    <w:rsid w:val="00B16276"/>
    <w:rsid w:val="00B22080"/>
    <w:rsid w:val="00B44996"/>
    <w:rsid w:val="00B47325"/>
    <w:rsid w:val="00B5010C"/>
    <w:rsid w:val="00B51F57"/>
    <w:rsid w:val="00B54420"/>
    <w:rsid w:val="00B56723"/>
    <w:rsid w:val="00B85728"/>
    <w:rsid w:val="00B87AF6"/>
    <w:rsid w:val="00B95F02"/>
    <w:rsid w:val="00BA10F0"/>
    <w:rsid w:val="00BA36F4"/>
    <w:rsid w:val="00BB0ABB"/>
    <w:rsid w:val="00BB7624"/>
    <w:rsid w:val="00BC5368"/>
    <w:rsid w:val="00BD5B55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24D48"/>
    <w:rsid w:val="00D25A77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C3052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6073E"/>
    <w:rsid w:val="00E62BBF"/>
    <w:rsid w:val="00E70BC8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B6CBD"/>
    <w:rsid w:val="00FB7C6A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8C0D"/>
  <w15:docId w15:val="{F9C24092-17C9-4BF0-941A-3271F251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B55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15</cp:revision>
  <dcterms:created xsi:type="dcterms:W3CDTF">2021-05-12T07:22:00Z</dcterms:created>
  <dcterms:modified xsi:type="dcterms:W3CDTF">2021-07-28T16:36:00Z</dcterms:modified>
</cp:coreProperties>
</file>