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7BED601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0E16DF">
        <w:rPr>
          <w:rFonts w:eastAsiaTheme="majorEastAsia" w:cstheme="majorBidi"/>
          <w:sz w:val="32"/>
          <w:szCs w:val="32"/>
        </w:rPr>
        <w:t>C</w:t>
      </w:r>
      <w:r w:rsidR="00365524">
        <w:rPr>
          <w:rFonts w:eastAsiaTheme="majorEastAsia" w:cstheme="majorBidi"/>
          <w:sz w:val="32"/>
          <w:szCs w:val="32"/>
        </w:rPr>
        <w:t>8</w:t>
      </w:r>
      <w:r w:rsidR="008B1CAD">
        <w:rPr>
          <w:rFonts w:eastAsiaTheme="majorEastAsia" w:cstheme="majorBidi"/>
          <w:sz w:val="32"/>
          <w:szCs w:val="32"/>
        </w:rPr>
        <w:t xml:space="preserve"> </w:t>
      </w:r>
      <w:r w:rsidRPr="00850439">
        <w:rPr>
          <w:rFonts w:eastAsiaTheme="majorEastAsia" w:cstheme="majorBidi"/>
          <w:sz w:val="32"/>
          <w:szCs w:val="32"/>
        </w:rPr>
        <w:t xml:space="preserve">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665EDB">
        <w:rPr>
          <w:rFonts w:eastAsiaTheme="majorEastAsia" w:cstheme="majorBidi"/>
          <w:sz w:val="32"/>
          <w:szCs w:val="32"/>
        </w:rPr>
        <w:t>typ A</w:t>
      </w:r>
    </w:p>
    <w:p w14:paraId="284E0EAF" w14:textId="26249348" w:rsidR="001E7DA7" w:rsidRPr="00EB4B20" w:rsidRDefault="001E7DA7" w:rsidP="001E7DA7">
      <w:pPr>
        <w:pStyle w:val="Nagwek1"/>
      </w:pPr>
      <w:bookmarkStart w:id="0" w:name="_Toc56596374"/>
      <w:r w:rsidRPr="00EB4B20">
        <w:t xml:space="preserve">UPS </w:t>
      </w:r>
      <w:r w:rsidR="00665EDB">
        <w:t>typ A</w:t>
      </w:r>
      <w:r>
        <w:t xml:space="preserve"> - specyfikacja</w:t>
      </w:r>
      <w:bookmarkEnd w:id="0"/>
    </w:p>
    <w:p w14:paraId="55961B8D" w14:textId="77777777" w:rsidR="001E7DA7" w:rsidRPr="00EB4B20" w:rsidRDefault="001E7DA7" w:rsidP="001E7DA7">
      <w:pPr>
        <w:pStyle w:val="Nagwek2"/>
      </w:pPr>
      <w:r w:rsidRPr="00EB4B20">
        <w:t>Typ urządzenia</w:t>
      </w:r>
    </w:p>
    <w:p w14:paraId="7AABD11A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Zasilacz UPS 3-fazowy, on-line, 60000VA.</w:t>
      </w:r>
    </w:p>
    <w:p w14:paraId="2C81CD54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b/>
          <w:sz w:val="26"/>
          <w:szCs w:val="26"/>
        </w:rPr>
      </w:pPr>
    </w:p>
    <w:p w14:paraId="0AAEE52A" w14:textId="77777777" w:rsidR="001E7DA7" w:rsidRPr="00EB4B20" w:rsidRDefault="001E7DA7" w:rsidP="001E7DA7">
      <w:pPr>
        <w:pStyle w:val="Nagwek2"/>
      </w:pPr>
      <w:r w:rsidRPr="00EB4B20">
        <w:t>Obudowa</w:t>
      </w:r>
    </w:p>
    <w:p w14:paraId="729A20F8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Zasilacz UPS przystosowany do instalacji jako urządzenie wolno stojące „Tower”.</w:t>
      </w:r>
    </w:p>
    <w:p w14:paraId="1DEFCA73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1336571A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26B83233" w14:textId="77777777" w:rsidR="001E7DA7" w:rsidRPr="00EB4B20" w:rsidRDefault="001E7DA7" w:rsidP="001E7DA7">
      <w:pPr>
        <w:pStyle w:val="Nagwek2"/>
      </w:pPr>
      <w:r w:rsidRPr="00EB4B20">
        <w:t>Parametry ogólne</w:t>
      </w:r>
    </w:p>
    <w:p w14:paraId="036A9962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2B8B09B0" w14:textId="77777777" w:rsidR="001E7DA7" w:rsidRPr="00EB4B20" w:rsidRDefault="001E7DA7" w:rsidP="001E7DA7">
      <w:pPr>
        <w:pStyle w:val="Nagwek3"/>
      </w:pPr>
      <w:r w:rsidRPr="00EB4B20">
        <w:t>Moc wyjściowa pozorna wynosi co najmniej 60000 VA.</w:t>
      </w:r>
    </w:p>
    <w:p w14:paraId="0FFF6A8D" w14:textId="77777777" w:rsidR="001E7DA7" w:rsidRPr="00EB4B20" w:rsidRDefault="001E7DA7" w:rsidP="001E7DA7">
      <w:pPr>
        <w:pStyle w:val="Nagwek3"/>
      </w:pPr>
      <w:r w:rsidRPr="00EB4B20">
        <w:t>Moc wyjściowa czynna wynosi co najmniej 56000 W.</w:t>
      </w:r>
    </w:p>
    <w:p w14:paraId="54A74CE2" w14:textId="77777777" w:rsidR="001E7DA7" w:rsidRPr="00EB4B20" w:rsidRDefault="001E7DA7" w:rsidP="001E7DA7">
      <w:pPr>
        <w:pStyle w:val="Nagwek3"/>
      </w:pPr>
      <w:r w:rsidRPr="00EB4B20">
        <w:t>Współczynnik mocy wyjściowej wynosić co najmniej 0,9.</w:t>
      </w:r>
    </w:p>
    <w:p w14:paraId="313D53A4" w14:textId="77777777" w:rsidR="001E7DA7" w:rsidRPr="00EB4B20" w:rsidRDefault="001E7DA7" w:rsidP="001E7DA7">
      <w:pPr>
        <w:pStyle w:val="Nagwek3"/>
      </w:pPr>
      <w:r w:rsidRPr="00EB4B20">
        <w:t>Sprawność w trybie pracy podwójnego przetwarzania  dla 100% obciążenia co najmniej 90 %.</w:t>
      </w:r>
    </w:p>
    <w:p w14:paraId="18BE96BE" w14:textId="5ECB2A20" w:rsidR="001E7DA7" w:rsidRDefault="001E7DA7" w:rsidP="001E7DA7">
      <w:pPr>
        <w:pStyle w:val="Nagwek3"/>
      </w:pPr>
      <w:r w:rsidRPr="00EB4B20">
        <w:t>Liczba faz napięcia (wejście/wyjście) wynosi 3/3.</w:t>
      </w:r>
    </w:p>
    <w:p w14:paraId="331BFDA5" w14:textId="6127DF71" w:rsidR="009862D6" w:rsidRPr="009862D6" w:rsidRDefault="009862D6" w:rsidP="00A1662F">
      <w:pPr>
        <w:pStyle w:val="Nagwek3"/>
        <w:numPr>
          <w:ilvl w:val="2"/>
          <w:numId w:val="3"/>
        </w:numPr>
      </w:pPr>
      <w:r>
        <w:t>Kompensacja mocy biernej pojemnościowej.</w:t>
      </w:r>
    </w:p>
    <w:p w14:paraId="62A9BA88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2465E680" w14:textId="77777777" w:rsidR="001E7DA7" w:rsidRPr="00EB4B20" w:rsidRDefault="001E7DA7" w:rsidP="001E7DA7">
      <w:pPr>
        <w:pStyle w:val="Nagwek2"/>
      </w:pPr>
      <w:r w:rsidRPr="00EB4B20">
        <w:t>Parametry wejściowe</w:t>
      </w:r>
    </w:p>
    <w:p w14:paraId="74486FF9" w14:textId="77777777" w:rsidR="001E7DA7" w:rsidRPr="00EB4B20" w:rsidRDefault="001E7DA7" w:rsidP="001E7DA7">
      <w:pPr>
        <w:pStyle w:val="Nagwek3"/>
      </w:pPr>
      <w:r w:rsidRPr="00EB4B20">
        <w:t>Trzy fazy napięcia na wejściu.</w:t>
      </w:r>
    </w:p>
    <w:p w14:paraId="19FC9B7F" w14:textId="77777777" w:rsidR="001E7DA7" w:rsidRPr="00EB4B20" w:rsidRDefault="001E7DA7" w:rsidP="001E7DA7">
      <w:pPr>
        <w:pStyle w:val="Nagwek3"/>
      </w:pPr>
      <w:r w:rsidRPr="00EB4B20">
        <w:t>Urządzenie zasilane z trzech faz z możliwością pracy na zasilaniu z jednej fazy.</w:t>
      </w:r>
    </w:p>
    <w:p w14:paraId="0AE60A51" w14:textId="77777777" w:rsidR="001E7DA7" w:rsidRPr="00EB4B20" w:rsidRDefault="001E7DA7" w:rsidP="001E7DA7">
      <w:pPr>
        <w:pStyle w:val="Nagwek3"/>
      </w:pPr>
      <w:r w:rsidRPr="00EB4B20">
        <w:t>Napięcie wejściowe znamionowe wynosi 3x</w:t>
      </w:r>
      <w:r w:rsidRPr="00EB4B20">
        <w:rPr>
          <w:iCs/>
        </w:rPr>
        <w:t xml:space="preserve">400 </w:t>
      </w:r>
      <w:r w:rsidRPr="00EB4B20">
        <w:t>V</w:t>
      </w:r>
      <w:r w:rsidRPr="00EB4B20">
        <w:rPr>
          <w:iCs/>
        </w:rPr>
        <w:t>.</w:t>
      </w:r>
    </w:p>
    <w:p w14:paraId="36267B3A" w14:textId="77777777" w:rsidR="001E7DA7" w:rsidRPr="00EB4B20" w:rsidRDefault="001E7DA7" w:rsidP="001E7DA7">
      <w:pPr>
        <w:pStyle w:val="Nagwek3"/>
      </w:pPr>
      <w:r w:rsidRPr="00EB4B20">
        <w:t>Tolerancja napięcia na wejściu co najmniej w zakresie od 320 do 440 VAC.</w:t>
      </w:r>
    </w:p>
    <w:p w14:paraId="7D522394" w14:textId="77777777" w:rsidR="001E7DA7" w:rsidRPr="00EB4B20" w:rsidRDefault="001E7DA7" w:rsidP="001E7DA7">
      <w:pPr>
        <w:pStyle w:val="Nagwek3"/>
        <w:rPr>
          <w:i/>
          <w:iCs/>
        </w:rPr>
      </w:pPr>
      <w:r w:rsidRPr="00EB4B20">
        <w:t>Częstotliwość wejściowa znamionowa wynosi 50 Hz</w:t>
      </w:r>
    </w:p>
    <w:p w14:paraId="532BD7DB" w14:textId="77777777" w:rsidR="001E7DA7" w:rsidRPr="00EB4B20" w:rsidRDefault="001E7DA7" w:rsidP="001E7DA7">
      <w:pPr>
        <w:pStyle w:val="Nagwek3"/>
      </w:pPr>
      <w:r w:rsidRPr="00EB4B20">
        <w:t xml:space="preserve">Tolerancja częstotliwości na wejściu od 45 do 55 Hz. </w:t>
      </w:r>
    </w:p>
    <w:p w14:paraId="5404C666" w14:textId="77777777" w:rsidR="001E7DA7" w:rsidRPr="00EB4B20" w:rsidRDefault="001E7DA7" w:rsidP="001E7DA7">
      <w:pPr>
        <w:pStyle w:val="Nagwek3"/>
      </w:pPr>
      <w:r w:rsidRPr="00EB4B20">
        <w:t>Wejściowy współczynnik mocy co najmniej 0,98.</w:t>
      </w:r>
    </w:p>
    <w:p w14:paraId="563C08BA" w14:textId="77777777" w:rsidR="001E7DA7" w:rsidRPr="00EB4B20" w:rsidRDefault="001E7DA7" w:rsidP="001E7DA7">
      <w:pPr>
        <w:pStyle w:val="Nagwek3"/>
      </w:pPr>
      <w:r w:rsidRPr="00EB4B20">
        <w:t>Współczynnik odkształceń prądu wejściowego THDi poniżej 6%.</w:t>
      </w:r>
    </w:p>
    <w:p w14:paraId="5827A0F5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EB4B20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0356CB99" w14:textId="77777777" w:rsidR="001E7DA7" w:rsidRPr="00EB4B20" w:rsidRDefault="001E7DA7" w:rsidP="001E7DA7">
      <w:pPr>
        <w:pStyle w:val="Nagwek2"/>
      </w:pPr>
      <w:r w:rsidRPr="00EB4B20">
        <w:t>Parametry wyjściowe</w:t>
      </w:r>
    </w:p>
    <w:p w14:paraId="33CD51F9" w14:textId="77777777" w:rsidR="001E7DA7" w:rsidRPr="00EB4B20" w:rsidRDefault="001E7DA7" w:rsidP="001E7DA7">
      <w:pPr>
        <w:pStyle w:val="Nagwek3"/>
      </w:pPr>
      <w:r w:rsidRPr="00EB4B20">
        <w:t>Trzy fazy napięcia na wyjściu.</w:t>
      </w:r>
    </w:p>
    <w:p w14:paraId="66CE896F" w14:textId="77777777" w:rsidR="001E7DA7" w:rsidRPr="00EB4B20" w:rsidRDefault="001E7DA7" w:rsidP="001E7DA7">
      <w:pPr>
        <w:pStyle w:val="Nagwek3"/>
      </w:pPr>
      <w:r w:rsidRPr="00EB4B20">
        <w:t>Napięcie wyjściowe znamionowe wynosi 3x400 V.</w:t>
      </w:r>
    </w:p>
    <w:p w14:paraId="1C7B4836" w14:textId="77777777" w:rsidR="001E7DA7" w:rsidRPr="00EB4B20" w:rsidRDefault="001E7DA7" w:rsidP="001E7DA7">
      <w:pPr>
        <w:pStyle w:val="Nagwek3"/>
      </w:pPr>
      <w:r w:rsidRPr="00EB4B20">
        <w:lastRenderedPageBreak/>
        <w:t>Częstotliwość wyjściowa znamionowa wynosi 50Hz</w:t>
      </w:r>
    </w:p>
    <w:p w14:paraId="408DEDC6" w14:textId="77777777" w:rsidR="001E7DA7" w:rsidRPr="00EB4B20" w:rsidRDefault="001E7DA7" w:rsidP="001E7DA7">
      <w:pPr>
        <w:pStyle w:val="Nagwek3"/>
      </w:pPr>
      <w:r w:rsidRPr="00EB4B20">
        <w:t>Tolerancja częstotliwości na wyjściu nie większa niż ± 3Hz.</w:t>
      </w:r>
    </w:p>
    <w:p w14:paraId="1FE79A93" w14:textId="77777777" w:rsidR="001E7DA7" w:rsidRPr="00EB4B20" w:rsidRDefault="001E7DA7" w:rsidP="001E7DA7">
      <w:pPr>
        <w:pStyle w:val="Nagwek3"/>
      </w:pPr>
      <w:r w:rsidRPr="00EB4B20">
        <w:t>Czysty, pełny sinusoidalny przebieg napięcia wyjściowego.</w:t>
      </w:r>
    </w:p>
    <w:p w14:paraId="1321C47C" w14:textId="77777777" w:rsidR="001E7DA7" w:rsidRPr="00EB4B20" w:rsidRDefault="001E7DA7" w:rsidP="001E7DA7">
      <w:pPr>
        <w:pStyle w:val="Nagwek3"/>
      </w:pPr>
      <w:r w:rsidRPr="00EB4B20">
        <w:t>Zerowy czas przełączenia na pracę z baterii na pracę sieciową (i na odwrót).</w:t>
      </w:r>
    </w:p>
    <w:p w14:paraId="117B7CAD" w14:textId="77777777" w:rsidR="001E7DA7" w:rsidRPr="00EB4B20" w:rsidRDefault="001E7DA7" w:rsidP="001E7DA7">
      <w:pPr>
        <w:pStyle w:val="Nagwek3"/>
      </w:pPr>
      <w:r w:rsidRPr="00EB4B20">
        <w:t xml:space="preserve">Współczynnik szczytu „CREST FACTOR” prądu wyjściowego nie mniejszy niż 3:1. </w:t>
      </w:r>
    </w:p>
    <w:p w14:paraId="496AB218" w14:textId="77777777" w:rsidR="001E7DA7" w:rsidRPr="00EB4B20" w:rsidRDefault="001E7DA7" w:rsidP="001E7DA7">
      <w:pPr>
        <w:pStyle w:val="Nagwek3"/>
        <w:numPr>
          <w:ilvl w:val="0"/>
          <w:numId w:val="0"/>
        </w:numPr>
        <w:ind w:left="720"/>
      </w:pPr>
    </w:p>
    <w:p w14:paraId="1D3F13DE" w14:textId="77777777" w:rsidR="001E7DA7" w:rsidRPr="00EB4B20" w:rsidRDefault="001E7DA7" w:rsidP="001E7DA7">
      <w:pPr>
        <w:pStyle w:val="Nagwek2"/>
      </w:pPr>
      <w:r w:rsidRPr="00EB4B20">
        <w:t>Akumulatory</w:t>
      </w:r>
    </w:p>
    <w:p w14:paraId="17E9FAA0" w14:textId="77777777" w:rsidR="001E7DA7" w:rsidRPr="00EB4B20" w:rsidRDefault="001E7DA7" w:rsidP="001E7DA7">
      <w:pPr>
        <w:pStyle w:val="Nagwek3"/>
      </w:pPr>
      <w:r w:rsidRPr="00EB4B20">
        <w:t>Urządzenie wyposażone w komplet hermetycznych, bezobsługowych baterii umieszczonych wewnątrz urządzenia lub zestawu urządzeń o projektowanej żywotności minimum 5 lat.</w:t>
      </w:r>
    </w:p>
    <w:p w14:paraId="064090D7" w14:textId="77777777" w:rsidR="001E7DA7" w:rsidRPr="00EB4B20" w:rsidRDefault="001E7DA7" w:rsidP="001E7DA7">
      <w:pPr>
        <w:pStyle w:val="Nagwek3"/>
      </w:pPr>
      <w:r w:rsidRPr="00EB4B20">
        <w:t>Czas podtrzymania z baterii przy 50% obciążeniu wynosi co najmniej 10 minut.</w:t>
      </w:r>
    </w:p>
    <w:p w14:paraId="76012ADF" w14:textId="77777777" w:rsidR="001E7DA7" w:rsidRPr="00EB4B20" w:rsidRDefault="001E7DA7" w:rsidP="001E7DA7">
      <w:pPr>
        <w:pStyle w:val="Nagwek3"/>
        <w:numPr>
          <w:ilvl w:val="0"/>
          <w:numId w:val="0"/>
        </w:numPr>
        <w:ind w:left="720"/>
      </w:pPr>
    </w:p>
    <w:p w14:paraId="25D691A4" w14:textId="77777777" w:rsidR="001E7DA7" w:rsidRPr="00EB4B20" w:rsidRDefault="001E7DA7" w:rsidP="001E7DA7">
      <w:pPr>
        <w:pStyle w:val="Nagwek2"/>
      </w:pPr>
      <w:r w:rsidRPr="00EB4B20">
        <w:t>Złącza zewnętrzne</w:t>
      </w:r>
    </w:p>
    <w:p w14:paraId="339E1852" w14:textId="77777777" w:rsidR="001E7DA7" w:rsidRPr="00EB4B20" w:rsidRDefault="001E7DA7" w:rsidP="001E7DA7">
      <w:pPr>
        <w:pStyle w:val="Nagwek3"/>
      </w:pPr>
      <w:r w:rsidRPr="00EB4B20">
        <w:t>Urządzenie wyposażone w minimum 1 złącze wyjściowe pełnej mocy zasilacza UPS. </w:t>
      </w:r>
    </w:p>
    <w:p w14:paraId="5317D02A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Urządzenie wyposażone w interfejs sieciowy Ethernet z złączem RJ45, obsługujący prędkości 10/100 Mbps.</w:t>
      </w:r>
    </w:p>
    <w:p w14:paraId="5399B4F2" w14:textId="5F879817" w:rsidR="001E7DA7" w:rsidRDefault="001E7DA7" w:rsidP="001E7DA7">
      <w:pPr>
        <w:pStyle w:val="Nagwek3"/>
        <w:rPr>
          <w:color w:val="00000A"/>
        </w:rPr>
      </w:pPr>
      <w:r w:rsidRPr="00EB4B20">
        <w:rPr>
          <w:color w:val="00000A"/>
        </w:rPr>
        <w:t>Urządzenie wyposażone w złącze EPO umożliwiające natychmiastową awaryjną dezaktywacje zasilacza UPS.</w:t>
      </w:r>
    </w:p>
    <w:p w14:paraId="6FE29161" w14:textId="77777777" w:rsidR="00E0787B" w:rsidRPr="00E0787B" w:rsidRDefault="00E0787B" w:rsidP="00E0787B"/>
    <w:p w14:paraId="4ABF9203" w14:textId="77777777" w:rsidR="001E7DA7" w:rsidRPr="00EB4B20" w:rsidRDefault="001E7DA7" w:rsidP="001E7DA7">
      <w:pPr>
        <w:pStyle w:val="Nagwek2"/>
      </w:pPr>
      <w:r w:rsidRPr="00EB4B20">
        <w:t>Zarządzanie, bezpieczeństwo</w:t>
      </w:r>
    </w:p>
    <w:p w14:paraId="32515EB9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Możliwość zdalnego zarządzania urządzeniem w sieci IP poprzez wbudowaną stronę WWW lub specjalistyczne oprogramowanie.</w:t>
      </w:r>
    </w:p>
    <w:p w14:paraId="76ABACAE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10.</w:t>
      </w:r>
    </w:p>
    <w:p w14:paraId="330C885F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Możliwość zdalnej kontroli takich parametrów UPS jak napięcie, częstotliwość, poziom obciążenia, poziom naładowania baterii.</w:t>
      </w:r>
    </w:p>
    <w:p w14:paraId="02D8736A" w14:textId="77777777" w:rsidR="001E7DA7" w:rsidRPr="00EB4B20" w:rsidRDefault="001E7DA7" w:rsidP="001E7DA7">
      <w:pPr>
        <w:pStyle w:val="Nagwek3"/>
        <w:rPr>
          <w:rFonts w:eastAsia="Times New Roman"/>
        </w:rPr>
      </w:pPr>
      <w:r w:rsidRPr="00EB4B20">
        <w:rPr>
          <w:rFonts w:eastAsia="Times New Roman"/>
        </w:rPr>
        <w:t>Urządzenie musi wpierać i obsługiwać protokół TCP/IP oraz SNMP.</w:t>
      </w:r>
    </w:p>
    <w:p w14:paraId="44D06740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  <w:iCs/>
        </w:rPr>
        <w:t>Urządzenie musi umożliwiać wysyłanie powiadomień SNMP (SNMP Trap).</w:t>
      </w:r>
    </w:p>
    <w:p w14:paraId="0A15CF82" w14:textId="77777777" w:rsidR="001E7DA7" w:rsidRPr="00EB4B20" w:rsidRDefault="001E7DA7" w:rsidP="001E7DA7">
      <w:pPr>
        <w:pStyle w:val="Nagwek3"/>
      </w:pPr>
      <w:r w:rsidRPr="00EB4B20">
        <w:t>Urządzenie musi posiadać zabezpieczenie przed głębokim rozładowaniem akumulatorów, przed przeciążeniem oraz przed przepięciami.</w:t>
      </w:r>
    </w:p>
    <w:p w14:paraId="01C65CC3" w14:textId="77777777" w:rsidR="001E7DA7" w:rsidRPr="00EB4B20" w:rsidRDefault="001E7DA7" w:rsidP="001E7DA7">
      <w:pPr>
        <w:pStyle w:val="Nagwek3"/>
      </w:pPr>
      <w:r w:rsidRPr="00EB4B20">
        <w:t>Urządzenie wyposażony w automatyczny bypass wewnętrzny na wypadek awarii i serwisu urządzenia.</w:t>
      </w:r>
    </w:p>
    <w:p w14:paraId="31E15099" w14:textId="77777777" w:rsidR="001E7DA7" w:rsidRPr="00EB4B20" w:rsidRDefault="001E7DA7" w:rsidP="001E7DA7">
      <w:pPr>
        <w:jc w:val="both"/>
      </w:pPr>
    </w:p>
    <w:p w14:paraId="2BDDDA6C" w14:textId="77777777" w:rsidR="001E7DA7" w:rsidRPr="00EB4B20" w:rsidRDefault="001E7DA7" w:rsidP="001E7DA7">
      <w:pPr>
        <w:pStyle w:val="Nagwek2"/>
      </w:pPr>
      <w:r w:rsidRPr="00EB4B20">
        <w:t>Warunki gwarancji i serwisowania.</w:t>
      </w:r>
    </w:p>
    <w:p w14:paraId="79112DBC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Wymiana baterii nie może powodować utraty gwarancji.</w:t>
      </w:r>
    </w:p>
    <w:p w14:paraId="23147099" w14:textId="77777777" w:rsidR="001E7DA7" w:rsidRPr="00E81596" w:rsidRDefault="001E7DA7" w:rsidP="001E7DA7">
      <w:pPr>
        <w:pStyle w:val="Nagwek3"/>
      </w:pPr>
      <w:r w:rsidRPr="00E81596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14:paraId="62305541" w14:textId="77777777" w:rsidR="001E7DA7" w:rsidRPr="00EB4B20" w:rsidRDefault="001E7DA7" w:rsidP="001E7DA7">
      <w:pPr>
        <w:pStyle w:val="Nagwek2"/>
      </w:pPr>
      <w:r w:rsidRPr="00EB4B20">
        <w:lastRenderedPageBreak/>
        <w:t>Wyposażenie</w:t>
      </w:r>
    </w:p>
    <w:p w14:paraId="734376E0" w14:textId="77777777" w:rsidR="001E7DA7" w:rsidRPr="00EB4B20" w:rsidRDefault="001E7DA7" w:rsidP="001E7DA7">
      <w:pPr>
        <w:pStyle w:val="Nagwek3"/>
        <w:rPr>
          <w:rFonts w:eastAsia="Times New Roman"/>
        </w:rPr>
      </w:pPr>
      <w:r w:rsidRPr="00EB4B20">
        <w:rPr>
          <w:rFonts w:eastAsia="Times New Roman"/>
        </w:rPr>
        <w:t>Zasilacz UPS wyposażony w zewnętrzny ręczny bypass serwisowy bezprzerwowy trójfazowy wraz niezbędnymi elementami i okablowaniem.</w:t>
      </w:r>
    </w:p>
    <w:p w14:paraId="7E346E86" w14:textId="77777777" w:rsidR="001E7DA7" w:rsidRPr="00EB4B20" w:rsidRDefault="001E7DA7" w:rsidP="001E7DA7">
      <w:pPr>
        <w:pStyle w:val="Nagwek3"/>
        <w:rPr>
          <w:rFonts w:eastAsia="Times New Roman"/>
        </w:rPr>
      </w:pPr>
      <w:r w:rsidRPr="00EB4B20">
        <w:rPr>
          <w:rFonts w:eastAsia="Times New Roman"/>
        </w:rPr>
        <w:t>Uziom.</w:t>
      </w:r>
    </w:p>
    <w:p w14:paraId="17787661" w14:textId="68BDF44C" w:rsidR="00D0130D" w:rsidRPr="00E0787B" w:rsidRDefault="001E7DA7" w:rsidP="002E1E38">
      <w:pPr>
        <w:pStyle w:val="Nagwek3"/>
        <w:rPr>
          <w:rFonts w:eastAsia="Times New Roman"/>
        </w:rPr>
      </w:pPr>
      <w:r w:rsidRPr="00E0787B">
        <w:rPr>
          <w:rFonts w:eastAsia="Times New Roman"/>
        </w:rPr>
        <w:t>Zdalny wyłącznik</w:t>
      </w:r>
      <w:r w:rsidR="00E0787B">
        <w:rPr>
          <w:rFonts w:eastAsia="Times New Roman"/>
        </w:rPr>
        <w:t xml:space="preserve">, </w:t>
      </w:r>
      <w:r w:rsidRPr="00E0787B">
        <w:rPr>
          <w:rFonts w:eastAsia="Times New Roman"/>
        </w:rPr>
        <w:t>zabezpieczony przed przypadkowym użyciem umożliwiający wyłączenie napięcia wyjściowego urządzenia UPS (EPO).</w:t>
      </w:r>
    </w:p>
    <w:sectPr w:rsidR="00D0130D" w:rsidRPr="00E0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648C" w14:textId="77777777" w:rsidR="00686FEE" w:rsidRDefault="00686FEE" w:rsidP="00CC297B">
      <w:pPr>
        <w:spacing w:after="0" w:line="240" w:lineRule="auto"/>
      </w:pPr>
      <w:r>
        <w:separator/>
      </w:r>
    </w:p>
  </w:endnote>
  <w:endnote w:type="continuationSeparator" w:id="0">
    <w:p w14:paraId="7472D198" w14:textId="77777777" w:rsidR="00686FEE" w:rsidRDefault="00686FE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DF75" w14:textId="77777777" w:rsidR="00686FEE" w:rsidRDefault="00686FEE" w:rsidP="00CC297B">
      <w:pPr>
        <w:spacing w:after="0" w:line="240" w:lineRule="auto"/>
      </w:pPr>
      <w:r>
        <w:separator/>
      </w:r>
    </w:p>
  </w:footnote>
  <w:footnote w:type="continuationSeparator" w:id="0">
    <w:p w14:paraId="7F0CBE05" w14:textId="77777777" w:rsidR="00686FEE" w:rsidRDefault="00686FE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0E16DF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35D4B"/>
    <w:rsid w:val="00246ECB"/>
    <w:rsid w:val="00281763"/>
    <w:rsid w:val="002B2503"/>
    <w:rsid w:val="00315961"/>
    <w:rsid w:val="003331BE"/>
    <w:rsid w:val="003344B4"/>
    <w:rsid w:val="00365524"/>
    <w:rsid w:val="0039629E"/>
    <w:rsid w:val="003A2C3B"/>
    <w:rsid w:val="003A55B3"/>
    <w:rsid w:val="003A5AAF"/>
    <w:rsid w:val="003D45F2"/>
    <w:rsid w:val="003F58A5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65EDB"/>
    <w:rsid w:val="00686FEE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B4B3D"/>
    <w:rsid w:val="007C22D2"/>
    <w:rsid w:val="007F0CD6"/>
    <w:rsid w:val="007F0E8A"/>
    <w:rsid w:val="00817B3E"/>
    <w:rsid w:val="00830EC4"/>
    <w:rsid w:val="00840F4C"/>
    <w:rsid w:val="00841E16"/>
    <w:rsid w:val="00843409"/>
    <w:rsid w:val="00894A46"/>
    <w:rsid w:val="008969C4"/>
    <w:rsid w:val="008A5C9F"/>
    <w:rsid w:val="008B1CAD"/>
    <w:rsid w:val="008B2DFD"/>
    <w:rsid w:val="008D0845"/>
    <w:rsid w:val="008E2611"/>
    <w:rsid w:val="009072F5"/>
    <w:rsid w:val="00912EEF"/>
    <w:rsid w:val="009705A0"/>
    <w:rsid w:val="00975DD0"/>
    <w:rsid w:val="009862D6"/>
    <w:rsid w:val="00991B3C"/>
    <w:rsid w:val="00995614"/>
    <w:rsid w:val="009C7D85"/>
    <w:rsid w:val="009F4824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156D"/>
    <w:rsid w:val="00CD26DE"/>
    <w:rsid w:val="00D0130D"/>
    <w:rsid w:val="00D54577"/>
    <w:rsid w:val="00D64B00"/>
    <w:rsid w:val="00D6652A"/>
    <w:rsid w:val="00D70171"/>
    <w:rsid w:val="00DA1502"/>
    <w:rsid w:val="00DD411E"/>
    <w:rsid w:val="00DD5C1A"/>
    <w:rsid w:val="00E0787B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10</cp:revision>
  <cp:lastPrinted>2020-11-30T12:31:00Z</cp:lastPrinted>
  <dcterms:created xsi:type="dcterms:W3CDTF">2020-11-30T12:32:00Z</dcterms:created>
  <dcterms:modified xsi:type="dcterms:W3CDTF">2021-06-08T19:45:00Z</dcterms:modified>
</cp:coreProperties>
</file>