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AD7A0" w14:textId="77777777" w:rsidR="00CB5481" w:rsidRDefault="00CB5481" w:rsidP="00C1022B">
      <w:pPr>
        <w:jc w:val="right"/>
        <w:rPr>
          <w:rFonts w:ascii="Calibri" w:hAnsi="Calibri" w:cs="Calibri"/>
          <w:b/>
          <w:sz w:val="16"/>
          <w:szCs w:val="16"/>
        </w:rPr>
      </w:pPr>
      <w:r>
        <w:rPr>
          <w:rFonts w:ascii="Calibri" w:hAnsi="Calibri" w:cs="Calibri"/>
          <w:b/>
        </w:rPr>
        <w:t>Załącznik nr 7a do OPZ</w:t>
      </w:r>
    </w:p>
    <w:p w14:paraId="56AF0E6F" w14:textId="77777777" w:rsidR="00CB5481" w:rsidRDefault="00CB5481" w:rsidP="006A0EE5">
      <w:pPr>
        <w:rPr>
          <w:rFonts w:ascii="Calibri" w:hAnsi="Calibri" w:cs="Calibri"/>
          <w:b/>
          <w:sz w:val="16"/>
          <w:szCs w:val="16"/>
        </w:rPr>
      </w:pPr>
    </w:p>
    <w:p w14:paraId="14C9952A" w14:textId="77777777" w:rsidR="00CB5481" w:rsidRPr="00642C28" w:rsidRDefault="00CB5481" w:rsidP="006A0EE5">
      <w:pPr>
        <w:rPr>
          <w:rFonts w:ascii="Calibri" w:hAnsi="Calibri" w:cs="Calibri"/>
          <w:b/>
          <w:sz w:val="16"/>
          <w:szCs w:val="16"/>
        </w:rPr>
      </w:pPr>
      <w:r w:rsidRPr="00642C28">
        <w:rPr>
          <w:rFonts w:ascii="Calibri" w:hAnsi="Calibri" w:cs="Calibri"/>
          <w:b/>
          <w:sz w:val="16"/>
          <w:szCs w:val="16"/>
        </w:rPr>
        <w:t xml:space="preserve">Wykaz posiadanego oprogramowania </w:t>
      </w:r>
    </w:p>
    <w:p w14:paraId="146C21C2" w14:textId="77777777" w:rsidR="00CB5481" w:rsidRPr="00642C28" w:rsidRDefault="00CB5481" w:rsidP="006A0EE5">
      <w:pPr>
        <w:rPr>
          <w:rFonts w:ascii="Calibri" w:hAnsi="Calibri" w:cs="Calibri"/>
          <w:b/>
          <w:sz w:val="16"/>
          <w:szCs w:val="16"/>
        </w:rPr>
      </w:pPr>
    </w:p>
    <w:tbl>
      <w:tblPr>
        <w:tblW w:w="5000" w:type="pct"/>
        <w:tblCellMar>
          <w:left w:w="70" w:type="dxa"/>
          <w:right w:w="70" w:type="dxa"/>
        </w:tblCellMar>
        <w:tblLook w:val="00A0" w:firstRow="1" w:lastRow="0" w:firstColumn="1" w:lastColumn="0" w:noHBand="0" w:noVBand="0"/>
      </w:tblPr>
      <w:tblGrid>
        <w:gridCol w:w="702"/>
        <w:gridCol w:w="6755"/>
        <w:gridCol w:w="3168"/>
        <w:gridCol w:w="2600"/>
        <w:gridCol w:w="919"/>
      </w:tblGrid>
      <w:tr w:rsidR="00CB5481" w:rsidRPr="00060A46" w14:paraId="4C0725DA" w14:textId="77777777" w:rsidTr="00642C28">
        <w:trPr>
          <w:trHeight w:val="612"/>
        </w:trPr>
        <w:tc>
          <w:tcPr>
            <w:tcW w:w="248" w:type="pct"/>
            <w:tcBorders>
              <w:top w:val="single" w:sz="4" w:space="0" w:color="auto"/>
              <w:left w:val="single" w:sz="4" w:space="0" w:color="auto"/>
              <w:bottom w:val="single" w:sz="4" w:space="0" w:color="auto"/>
              <w:right w:val="single" w:sz="4" w:space="0" w:color="auto"/>
            </w:tcBorders>
            <w:vAlign w:val="bottom"/>
          </w:tcPr>
          <w:p w14:paraId="1357DD7B" w14:textId="77777777" w:rsidR="00CB5481" w:rsidRPr="00060A46" w:rsidRDefault="00CB5481">
            <w:pPr>
              <w:jc w:val="center"/>
              <w:rPr>
                <w:rFonts w:ascii="Calibri" w:hAnsi="Calibri" w:cs="Calibri"/>
                <w:b/>
                <w:bCs/>
              </w:rPr>
            </w:pPr>
            <w:proofErr w:type="spellStart"/>
            <w:r w:rsidRPr="00060A46">
              <w:rPr>
                <w:rFonts w:ascii="Calibri" w:hAnsi="Calibri" w:cs="Calibri"/>
                <w:b/>
                <w:bCs/>
              </w:rPr>
              <w:t>Lp</w:t>
            </w:r>
            <w:proofErr w:type="spellEnd"/>
          </w:p>
        </w:tc>
        <w:tc>
          <w:tcPr>
            <w:tcW w:w="2388" w:type="pct"/>
            <w:tcBorders>
              <w:top w:val="single" w:sz="4" w:space="0" w:color="auto"/>
              <w:left w:val="nil"/>
              <w:bottom w:val="single" w:sz="4" w:space="0" w:color="auto"/>
              <w:right w:val="single" w:sz="4" w:space="0" w:color="auto"/>
            </w:tcBorders>
            <w:vAlign w:val="bottom"/>
          </w:tcPr>
          <w:p w14:paraId="2CD86E88" w14:textId="77777777" w:rsidR="00CB5481" w:rsidRPr="00060A46" w:rsidRDefault="00CB5481">
            <w:pPr>
              <w:jc w:val="center"/>
              <w:rPr>
                <w:rFonts w:ascii="Calibri" w:hAnsi="Calibri" w:cs="Calibri"/>
                <w:b/>
                <w:bCs/>
              </w:rPr>
            </w:pPr>
            <w:r w:rsidRPr="00060A46">
              <w:rPr>
                <w:rFonts w:ascii="Calibri" w:hAnsi="Calibri" w:cs="Calibri"/>
                <w:b/>
                <w:bCs/>
              </w:rPr>
              <w:t>Wyszczególnienie</w:t>
            </w:r>
          </w:p>
        </w:tc>
        <w:tc>
          <w:tcPr>
            <w:tcW w:w="1120" w:type="pct"/>
            <w:tcBorders>
              <w:top w:val="single" w:sz="4" w:space="0" w:color="auto"/>
              <w:left w:val="nil"/>
              <w:bottom w:val="single" w:sz="4" w:space="0" w:color="auto"/>
              <w:right w:val="single" w:sz="4" w:space="0" w:color="auto"/>
            </w:tcBorders>
            <w:vAlign w:val="bottom"/>
          </w:tcPr>
          <w:p w14:paraId="06152FC0" w14:textId="77777777" w:rsidR="00CB5481" w:rsidRPr="00060A46" w:rsidRDefault="00CB5481">
            <w:pPr>
              <w:jc w:val="center"/>
              <w:rPr>
                <w:rFonts w:ascii="Calibri" w:hAnsi="Calibri" w:cs="Calibri"/>
                <w:b/>
                <w:bCs/>
              </w:rPr>
            </w:pPr>
            <w:r w:rsidRPr="00060A46">
              <w:rPr>
                <w:rFonts w:ascii="Calibri" w:hAnsi="Calibri" w:cs="Calibri"/>
                <w:b/>
                <w:bCs/>
              </w:rPr>
              <w:t>Jednostka miary</w:t>
            </w:r>
          </w:p>
        </w:tc>
        <w:tc>
          <w:tcPr>
            <w:tcW w:w="919" w:type="pct"/>
            <w:tcBorders>
              <w:top w:val="single" w:sz="4" w:space="0" w:color="auto"/>
              <w:left w:val="nil"/>
              <w:bottom w:val="single" w:sz="4" w:space="0" w:color="auto"/>
              <w:right w:val="single" w:sz="4" w:space="0" w:color="auto"/>
            </w:tcBorders>
            <w:vAlign w:val="bottom"/>
          </w:tcPr>
          <w:p w14:paraId="75D59224" w14:textId="77777777" w:rsidR="00CB5481" w:rsidRPr="00060A46" w:rsidRDefault="00CB5481">
            <w:pPr>
              <w:jc w:val="center"/>
              <w:rPr>
                <w:rFonts w:ascii="Calibri" w:hAnsi="Calibri" w:cs="Calibri"/>
                <w:b/>
                <w:bCs/>
              </w:rPr>
            </w:pPr>
            <w:r w:rsidRPr="00060A46">
              <w:rPr>
                <w:rFonts w:ascii="Calibri" w:hAnsi="Calibri" w:cs="Calibri"/>
                <w:b/>
                <w:bCs/>
              </w:rPr>
              <w:t>Wytwórca produktu</w:t>
            </w:r>
          </w:p>
        </w:tc>
        <w:tc>
          <w:tcPr>
            <w:tcW w:w="326" w:type="pct"/>
            <w:tcBorders>
              <w:top w:val="single" w:sz="4" w:space="0" w:color="auto"/>
              <w:left w:val="nil"/>
              <w:bottom w:val="single" w:sz="4" w:space="0" w:color="auto"/>
              <w:right w:val="single" w:sz="4" w:space="0" w:color="auto"/>
            </w:tcBorders>
            <w:vAlign w:val="bottom"/>
          </w:tcPr>
          <w:p w14:paraId="1D547487" w14:textId="77777777" w:rsidR="00CB5481" w:rsidRPr="00060A46" w:rsidRDefault="00CB5481">
            <w:pPr>
              <w:jc w:val="center"/>
              <w:rPr>
                <w:rFonts w:ascii="Calibri" w:hAnsi="Calibri" w:cs="Calibri"/>
                <w:b/>
                <w:bCs/>
              </w:rPr>
            </w:pPr>
            <w:r w:rsidRPr="00060A46">
              <w:rPr>
                <w:rFonts w:ascii="Calibri" w:hAnsi="Calibri" w:cs="Calibri"/>
                <w:b/>
                <w:bCs/>
              </w:rPr>
              <w:t>Ilość razem</w:t>
            </w:r>
          </w:p>
        </w:tc>
      </w:tr>
      <w:tr w:rsidR="00CB5481" w:rsidRPr="00060A46" w14:paraId="7D928F15" w14:textId="77777777" w:rsidTr="00642C28">
        <w:trPr>
          <w:trHeight w:val="204"/>
        </w:trPr>
        <w:tc>
          <w:tcPr>
            <w:tcW w:w="248" w:type="pct"/>
            <w:tcBorders>
              <w:top w:val="nil"/>
              <w:left w:val="single" w:sz="4" w:space="0" w:color="auto"/>
              <w:bottom w:val="single" w:sz="4" w:space="0" w:color="auto"/>
              <w:right w:val="single" w:sz="4" w:space="0" w:color="auto"/>
            </w:tcBorders>
            <w:shd w:val="clear" w:color="000000" w:fill="FABF8F"/>
            <w:vAlign w:val="bottom"/>
          </w:tcPr>
          <w:p w14:paraId="4943E89F" w14:textId="77777777" w:rsidR="00CB5481" w:rsidRPr="00060A46" w:rsidRDefault="00CB5481">
            <w:pPr>
              <w:jc w:val="center"/>
              <w:rPr>
                <w:rFonts w:ascii="Calibri" w:hAnsi="Calibri" w:cs="Calibri"/>
                <w:b/>
                <w:bCs/>
              </w:rPr>
            </w:pPr>
            <w:r w:rsidRPr="00060A46">
              <w:rPr>
                <w:rFonts w:ascii="Calibri" w:hAnsi="Calibri" w:cs="Calibri"/>
                <w:b/>
                <w:bCs/>
              </w:rPr>
              <w:t> </w:t>
            </w:r>
          </w:p>
        </w:tc>
        <w:tc>
          <w:tcPr>
            <w:tcW w:w="2388" w:type="pct"/>
            <w:tcBorders>
              <w:top w:val="nil"/>
              <w:left w:val="nil"/>
              <w:bottom w:val="single" w:sz="4" w:space="0" w:color="auto"/>
              <w:right w:val="single" w:sz="4" w:space="0" w:color="auto"/>
            </w:tcBorders>
            <w:shd w:val="clear" w:color="000000" w:fill="FABF8F"/>
            <w:vAlign w:val="bottom"/>
          </w:tcPr>
          <w:p w14:paraId="4D400017" w14:textId="77777777" w:rsidR="00CB5481" w:rsidRPr="00060A46" w:rsidRDefault="00CB5481">
            <w:pPr>
              <w:jc w:val="center"/>
              <w:rPr>
                <w:rFonts w:ascii="Calibri" w:hAnsi="Calibri" w:cs="Calibri"/>
                <w:b/>
                <w:bCs/>
              </w:rPr>
            </w:pPr>
            <w:r w:rsidRPr="00060A46">
              <w:rPr>
                <w:rFonts w:ascii="Calibri" w:hAnsi="Calibri" w:cs="Calibri"/>
                <w:b/>
                <w:bCs/>
              </w:rPr>
              <w:t xml:space="preserve">I. OPROGRAMOWANIE </w:t>
            </w:r>
          </w:p>
        </w:tc>
        <w:tc>
          <w:tcPr>
            <w:tcW w:w="1120" w:type="pct"/>
            <w:tcBorders>
              <w:top w:val="nil"/>
              <w:left w:val="nil"/>
              <w:bottom w:val="single" w:sz="4" w:space="0" w:color="auto"/>
              <w:right w:val="single" w:sz="4" w:space="0" w:color="auto"/>
            </w:tcBorders>
            <w:shd w:val="clear" w:color="000000" w:fill="FABF8F"/>
            <w:vAlign w:val="bottom"/>
          </w:tcPr>
          <w:p w14:paraId="2B505483" w14:textId="77777777" w:rsidR="00CB5481" w:rsidRPr="00060A46" w:rsidRDefault="00CB5481">
            <w:pPr>
              <w:jc w:val="center"/>
              <w:rPr>
                <w:rFonts w:ascii="Calibri" w:hAnsi="Calibri" w:cs="Calibri"/>
                <w:b/>
                <w:bCs/>
              </w:rPr>
            </w:pPr>
            <w:r w:rsidRPr="00060A46">
              <w:rPr>
                <w:rFonts w:ascii="Calibri" w:hAnsi="Calibri" w:cs="Calibri"/>
                <w:b/>
                <w:bCs/>
              </w:rPr>
              <w:t> </w:t>
            </w:r>
          </w:p>
        </w:tc>
        <w:tc>
          <w:tcPr>
            <w:tcW w:w="919" w:type="pct"/>
            <w:tcBorders>
              <w:top w:val="nil"/>
              <w:left w:val="nil"/>
              <w:bottom w:val="single" w:sz="4" w:space="0" w:color="auto"/>
              <w:right w:val="single" w:sz="4" w:space="0" w:color="auto"/>
            </w:tcBorders>
            <w:shd w:val="clear" w:color="000000" w:fill="FABF8F"/>
            <w:vAlign w:val="bottom"/>
          </w:tcPr>
          <w:p w14:paraId="43C6FD7B" w14:textId="77777777" w:rsidR="00CB5481" w:rsidRPr="00060A46" w:rsidRDefault="00CB5481">
            <w:pPr>
              <w:jc w:val="center"/>
              <w:rPr>
                <w:rFonts w:ascii="Calibri" w:hAnsi="Calibri" w:cs="Calibri"/>
                <w:b/>
                <w:bCs/>
              </w:rPr>
            </w:pPr>
            <w:r w:rsidRPr="00060A46">
              <w:rPr>
                <w:rFonts w:ascii="Calibri" w:hAnsi="Calibri" w:cs="Calibri"/>
                <w:b/>
                <w:bCs/>
              </w:rPr>
              <w:t> </w:t>
            </w:r>
          </w:p>
        </w:tc>
        <w:tc>
          <w:tcPr>
            <w:tcW w:w="326" w:type="pct"/>
            <w:tcBorders>
              <w:top w:val="nil"/>
              <w:left w:val="nil"/>
              <w:bottom w:val="single" w:sz="4" w:space="0" w:color="auto"/>
              <w:right w:val="single" w:sz="4" w:space="0" w:color="auto"/>
            </w:tcBorders>
            <w:shd w:val="clear" w:color="000000" w:fill="FABF8F"/>
            <w:vAlign w:val="bottom"/>
          </w:tcPr>
          <w:p w14:paraId="43F733FF" w14:textId="77777777" w:rsidR="00CB5481" w:rsidRPr="00060A46" w:rsidRDefault="00CB5481">
            <w:pPr>
              <w:jc w:val="center"/>
              <w:rPr>
                <w:rFonts w:ascii="Calibri" w:hAnsi="Calibri" w:cs="Calibri"/>
                <w:b/>
                <w:bCs/>
              </w:rPr>
            </w:pPr>
            <w:r w:rsidRPr="00060A46">
              <w:rPr>
                <w:rFonts w:ascii="Calibri" w:hAnsi="Calibri" w:cs="Calibri"/>
                <w:b/>
                <w:bCs/>
              </w:rPr>
              <w:t> </w:t>
            </w:r>
          </w:p>
        </w:tc>
      </w:tr>
      <w:tr w:rsidR="00CB5481" w:rsidRPr="00060A46" w14:paraId="2C18A08B" w14:textId="77777777" w:rsidTr="00642C28">
        <w:trPr>
          <w:trHeight w:val="225"/>
        </w:trPr>
        <w:tc>
          <w:tcPr>
            <w:tcW w:w="248" w:type="pct"/>
            <w:tcBorders>
              <w:top w:val="nil"/>
              <w:left w:val="single" w:sz="4" w:space="0" w:color="auto"/>
              <w:bottom w:val="single" w:sz="4" w:space="0" w:color="auto"/>
              <w:right w:val="single" w:sz="4" w:space="0" w:color="auto"/>
            </w:tcBorders>
            <w:vAlign w:val="bottom"/>
          </w:tcPr>
          <w:p w14:paraId="7A880379" w14:textId="77777777" w:rsidR="00CB5481" w:rsidRPr="00060A46" w:rsidRDefault="00CB5481">
            <w:pPr>
              <w:jc w:val="center"/>
              <w:rPr>
                <w:rFonts w:ascii="Calibri" w:hAnsi="Calibri" w:cs="Calibri"/>
              </w:rPr>
            </w:pPr>
            <w:r w:rsidRPr="00060A46">
              <w:rPr>
                <w:rFonts w:ascii="Calibri" w:hAnsi="Calibri" w:cs="Calibri"/>
              </w:rPr>
              <w:t>1</w:t>
            </w:r>
          </w:p>
        </w:tc>
        <w:tc>
          <w:tcPr>
            <w:tcW w:w="2388" w:type="pct"/>
            <w:tcBorders>
              <w:top w:val="nil"/>
              <w:left w:val="nil"/>
              <w:bottom w:val="single" w:sz="4" w:space="0" w:color="auto"/>
              <w:right w:val="single" w:sz="4" w:space="0" w:color="auto"/>
            </w:tcBorders>
            <w:noWrap/>
            <w:vAlign w:val="bottom"/>
          </w:tcPr>
          <w:p w14:paraId="4EFA3A0F" w14:textId="77777777" w:rsidR="00CB5481" w:rsidRPr="00060A46" w:rsidRDefault="00CB5481">
            <w:pPr>
              <w:rPr>
                <w:rFonts w:ascii="Calibri" w:hAnsi="Calibri" w:cs="Calibri"/>
              </w:rPr>
            </w:pPr>
            <w:r w:rsidRPr="00060A46">
              <w:rPr>
                <w:rFonts w:ascii="Calibri" w:hAnsi="Calibri" w:cs="Calibri"/>
              </w:rPr>
              <w:t>Apteczka Oddziałowa</w:t>
            </w:r>
          </w:p>
        </w:tc>
        <w:tc>
          <w:tcPr>
            <w:tcW w:w="1120" w:type="pct"/>
            <w:tcBorders>
              <w:top w:val="nil"/>
              <w:left w:val="nil"/>
              <w:bottom w:val="single" w:sz="4" w:space="0" w:color="auto"/>
              <w:right w:val="single" w:sz="4" w:space="0" w:color="auto"/>
            </w:tcBorders>
            <w:vAlign w:val="bottom"/>
          </w:tcPr>
          <w:p w14:paraId="70922A16" w14:textId="77777777" w:rsidR="00CB5481" w:rsidRPr="00060A46" w:rsidRDefault="00CB5481">
            <w:pPr>
              <w:jc w:val="center"/>
              <w:rPr>
                <w:rFonts w:ascii="Calibri" w:hAnsi="Calibri" w:cs="Calibri"/>
              </w:rPr>
            </w:pPr>
            <w:r w:rsidRPr="00060A46">
              <w:rPr>
                <w:rFonts w:ascii="Calibri" w:hAnsi="Calibri" w:cs="Calibri"/>
              </w:rPr>
              <w:t>bez limitu użytkowników</w:t>
            </w:r>
          </w:p>
        </w:tc>
        <w:tc>
          <w:tcPr>
            <w:tcW w:w="919" w:type="pct"/>
            <w:tcBorders>
              <w:top w:val="nil"/>
              <w:left w:val="nil"/>
              <w:bottom w:val="single" w:sz="4" w:space="0" w:color="auto"/>
              <w:right w:val="single" w:sz="4" w:space="0" w:color="auto"/>
            </w:tcBorders>
            <w:vAlign w:val="bottom"/>
          </w:tcPr>
          <w:p w14:paraId="326589A0" w14:textId="77777777" w:rsidR="00CB5481" w:rsidRPr="00060A46" w:rsidRDefault="00CB5481">
            <w:pPr>
              <w:jc w:val="center"/>
              <w:rPr>
                <w:rFonts w:ascii="Calibri" w:hAnsi="Calibri" w:cs="Calibri"/>
              </w:rPr>
            </w:pPr>
            <w:r w:rsidRPr="00060A46">
              <w:rPr>
                <w:rFonts w:ascii="Calibri" w:hAnsi="Calibri" w:cs="Calibri"/>
              </w:rPr>
              <w:t>ASSECO POLAND S.A.</w:t>
            </w:r>
          </w:p>
        </w:tc>
        <w:tc>
          <w:tcPr>
            <w:tcW w:w="326" w:type="pct"/>
            <w:tcBorders>
              <w:top w:val="nil"/>
              <w:left w:val="nil"/>
              <w:bottom w:val="single" w:sz="4" w:space="0" w:color="auto"/>
              <w:right w:val="single" w:sz="4" w:space="0" w:color="auto"/>
            </w:tcBorders>
            <w:noWrap/>
            <w:vAlign w:val="bottom"/>
          </w:tcPr>
          <w:p w14:paraId="7C5D8DDF" w14:textId="77777777" w:rsidR="00CB5481" w:rsidRPr="00060A46" w:rsidRDefault="00CB5481">
            <w:pPr>
              <w:jc w:val="center"/>
              <w:rPr>
                <w:rFonts w:ascii="Calibri" w:hAnsi="Calibri" w:cs="Calibri"/>
              </w:rPr>
            </w:pPr>
            <w:r w:rsidRPr="00060A46">
              <w:rPr>
                <w:rFonts w:ascii="Calibri" w:hAnsi="Calibri" w:cs="Calibri"/>
              </w:rPr>
              <w:t>1</w:t>
            </w:r>
          </w:p>
        </w:tc>
      </w:tr>
      <w:tr w:rsidR="00CB5481" w:rsidRPr="00060A46" w14:paraId="260E7FDD" w14:textId="77777777" w:rsidTr="00642C28">
        <w:trPr>
          <w:trHeight w:val="240"/>
        </w:trPr>
        <w:tc>
          <w:tcPr>
            <w:tcW w:w="248" w:type="pct"/>
            <w:tcBorders>
              <w:top w:val="nil"/>
              <w:left w:val="single" w:sz="4" w:space="0" w:color="auto"/>
              <w:bottom w:val="single" w:sz="4" w:space="0" w:color="auto"/>
              <w:right w:val="single" w:sz="4" w:space="0" w:color="auto"/>
            </w:tcBorders>
            <w:vAlign w:val="bottom"/>
          </w:tcPr>
          <w:p w14:paraId="47D3CA24" w14:textId="77777777" w:rsidR="00CB5481" w:rsidRPr="00060A46" w:rsidRDefault="00CB5481">
            <w:pPr>
              <w:jc w:val="center"/>
              <w:rPr>
                <w:rFonts w:ascii="Calibri" w:hAnsi="Calibri" w:cs="Calibri"/>
              </w:rPr>
            </w:pPr>
            <w:r w:rsidRPr="00060A46">
              <w:rPr>
                <w:rFonts w:ascii="Calibri" w:hAnsi="Calibri" w:cs="Calibri"/>
              </w:rPr>
              <w:t>2</w:t>
            </w:r>
          </w:p>
        </w:tc>
        <w:tc>
          <w:tcPr>
            <w:tcW w:w="2388" w:type="pct"/>
            <w:tcBorders>
              <w:top w:val="nil"/>
              <w:left w:val="nil"/>
              <w:bottom w:val="single" w:sz="4" w:space="0" w:color="auto"/>
              <w:right w:val="single" w:sz="4" w:space="0" w:color="auto"/>
            </w:tcBorders>
            <w:noWrap/>
            <w:vAlign w:val="bottom"/>
          </w:tcPr>
          <w:p w14:paraId="22FE9229" w14:textId="77777777" w:rsidR="00CB5481" w:rsidRPr="00060A46" w:rsidRDefault="00CB5481">
            <w:pPr>
              <w:rPr>
                <w:rFonts w:ascii="Calibri" w:hAnsi="Calibri" w:cs="Calibri"/>
              </w:rPr>
            </w:pPr>
            <w:r w:rsidRPr="00060A46">
              <w:rPr>
                <w:rFonts w:ascii="Calibri" w:hAnsi="Calibri" w:cs="Calibri"/>
              </w:rPr>
              <w:t>Apteka</w:t>
            </w:r>
          </w:p>
        </w:tc>
        <w:tc>
          <w:tcPr>
            <w:tcW w:w="1120" w:type="pct"/>
            <w:tcBorders>
              <w:top w:val="nil"/>
              <w:left w:val="nil"/>
              <w:bottom w:val="single" w:sz="4" w:space="0" w:color="auto"/>
              <w:right w:val="single" w:sz="4" w:space="0" w:color="auto"/>
            </w:tcBorders>
            <w:vAlign w:val="bottom"/>
          </w:tcPr>
          <w:p w14:paraId="1B39E286" w14:textId="77777777" w:rsidR="00CB5481" w:rsidRPr="00060A46" w:rsidRDefault="00CB5481">
            <w:pPr>
              <w:jc w:val="center"/>
              <w:rPr>
                <w:rFonts w:ascii="Calibri" w:hAnsi="Calibri" w:cs="Calibri"/>
              </w:rPr>
            </w:pPr>
            <w:r w:rsidRPr="00060A46">
              <w:rPr>
                <w:rFonts w:ascii="Calibri" w:hAnsi="Calibri" w:cs="Calibri"/>
              </w:rPr>
              <w:t>nazwany użytkownik</w:t>
            </w:r>
          </w:p>
        </w:tc>
        <w:tc>
          <w:tcPr>
            <w:tcW w:w="919" w:type="pct"/>
            <w:tcBorders>
              <w:top w:val="nil"/>
              <w:left w:val="nil"/>
              <w:bottom w:val="single" w:sz="4" w:space="0" w:color="auto"/>
              <w:right w:val="single" w:sz="4" w:space="0" w:color="auto"/>
            </w:tcBorders>
            <w:vAlign w:val="bottom"/>
          </w:tcPr>
          <w:p w14:paraId="16B3E7EE" w14:textId="77777777" w:rsidR="00CB5481" w:rsidRPr="00060A46" w:rsidRDefault="00CB5481">
            <w:pPr>
              <w:jc w:val="center"/>
              <w:rPr>
                <w:rFonts w:ascii="Calibri" w:hAnsi="Calibri" w:cs="Calibri"/>
              </w:rPr>
            </w:pPr>
            <w:r w:rsidRPr="00060A46">
              <w:rPr>
                <w:rFonts w:ascii="Calibri" w:hAnsi="Calibri" w:cs="Calibri"/>
              </w:rPr>
              <w:t>ASSECO POLAND S.A.</w:t>
            </w:r>
          </w:p>
        </w:tc>
        <w:tc>
          <w:tcPr>
            <w:tcW w:w="326" w:type="pct"/>
            <w:tcBorders>
              <w:top w:val="nil"/>
              <w:left w:val="nil"/>
              <w:bottom w:val="single" w:sz="4" w:space="0" w:color="auto"/>
              <w:right w:val="single" w:sz="4" w:space="0" w:color="auto"/>
            </w:tcBorders>
            <w:noWrap/>
            <w:vAlign w:val="bottom"/>
          </w:tcPr>
          <w:p w14:paraId="0ED54040" w14:textId="77777777" w:rsidR="00CB5481" w:rsidRPr="00060A46" w:rsidRDefault="00CB5481">
            <w:pPr>
              <w:jc w:val="center"/>
              <w:rPr>
                <w:rFonts w:ascii="Calibri" w:hAnsi="Calibri" w:cs="Calibri"/>
              </w:rPr>
            </w:pPr>
            <w:r w:rsidRPr="00060A46">
              <w:rPr>
                <w:rFonts w:ascii="Calibri" w:hAnsi="Calibri" w:cs="Calibri"/>
              </w:rPr>
              <w:t>3</w:t>
            </w:r>
          </w:p>
        </w:tc>
      </w:tr>
      <w:tr w:rsidR="00CB5481" w:rsidRPr="00060A46" w14:paraId="47D6DE17" w14:textId="77777777" w:rsidTr="00642C28">
        <w:trPr>
          <w:trHeight w:val="225"/>
        </w:trPr>
        <w:tc>
          <w:tcPr>
            <w:tcW w:w="248" w:type="pct"/>
            <w:tcBorders>
              <w:top w:val="nil"/>
              <w:left w:val="single" w:sz="4" w:space="0" w:color="auto"/>
              <w:bottom w:val="single" w:sz="4" w:space="0" w:color="auto"/>
              <w:right w:val="single" w:sz="4" w:space="0" w:color="auto"/>
            </w:tcBorders>
            <w:vAlign w:val="bottom"/>
          </w:tcPr>
          <w:p w14:paraId="154C05FF" w14:textId="77777777" w:rsidR="00CB5481" w:rsidRPr="00060A46" w:rsidRDefault="00CB5481">
            <w:pPr>
              <w:jc w:val="center"/>
              <w:rPr>
                <w:rFonts w:ascii="Calibri" w:hAnsi="Calibri" w:cs="Calibri"/>
              </w:rPr>
            </w:pPr>
            <w:r w:rsidRPr="00060A46">
              <w:rPr>
                <w:rFonts w:ascii="Calibri" w:hAnsi="Calibri" w:cs="Calibri"/>
              </w:rPr>
              <w:t>3</w:t>
            </w:r>
          </w:p>
        </w:tc>
        <w:tc>
          <w:tcPr>
            <w:tcW w:w="2388" w:type="pct"/>
            <w:tcBorders>
              <w:top w:val="nil"/>
              <w:left w:val="nil"/>
              <w:bottom w:val="single" w:sz="4" w:space="0" w:color="auto"/>
              <w:right w:val="single" w:sz="4" w:space="0" w:color="auto"/>
            </w:tcBorders>
            <w:noWrap/>
            <w:vAlign w:val="bottom"/>
          </w:tcPr>
          <w:p w14:paraId="208ED0C5" w14:textId="77777777" w:rsidR="00CB5481" w:rsidRPr="00060A46" w:rsidRDefault="00CB5481">
            <w:pPr>
              <w:rPr>
                <w:rFonts w:ascii="Calibri" w:hAnsi="Calibri" w:cs="Calibri"/>
              </w:rPr>
            </w:pPr>
            <w:r w:rsidRPr="00060A46">
              <w:rPr>
                <w:rFonts w:ascii="Calibri" w:hAnsi="Calibri" w:cs="Calibri"/>
              </w:rPr>
              <w:t>AMMS – Gabinet</w:t>
            </w:r>
          </w:p>
        </w:tc>
        <w:tc>
          <w:tcPr>
            <w:tcW w:w="1120" w:type="pct"/>
            <w:tcBorders>
              <w:top w:val="nil"/>
              <w:left w:val="nil"/>
              <w:bottom w:val="single" w:sz="4" w:space="0" w:color="auto"/>
              <w:right w:val="single" w:sz="4" w:space="0" w:color="auto"/>
            </w:tcBorders>
            <w:vAlign w:val="bottom"/>
          </w:tcPr>
          <w:p w14:paraId="21EBD3D5" w14:textId="77777777" w:rsidR="00CB5481" w:rsidRPr="00060A46" w:rsidRDefault="00CB5481">
            <w:pPr>
              <w:jc w:val="center"/>
              <w:rPr>
                <w:rFonts w:ascii="Calibri" w:hAnsi="Calibri" w:cs="Calibri"/>
              </w:rPr>
            </w:pPr>
            <w:r w:rsidRPr="00060A46">
              <w:rPr>
                <w:rFonts w:ascii="Calibri" w:hAnsi="Calibri" w:cs="Calibri"/>
              </w:rPr>
              <w:t>nazwany użytkownik</w:t>
            </w:r>
          </w:p>
        </w:tc>
        <w:tc>
          <w:tcPr>
            <w:tcW w:w="919" w:type="pct"/>
            <w:tcBorders>
              <w:top w:val="nil"/>
              <w:left w:val="nil"/>
              <w:bottom w:val="single" w:sz="4" w:space="0" w:color="auto"/>
              <w:right w:val="single" w:sz="4" w:space="0" w:color="auto"/>
            </w:tcBorders>
            <w:vAlign w:val="bottom"/>
          </w:tcPr>
          <w:p w14:paraId="6F2A6A0B" w14:textId="77777777" w:rsidR="00CB5481" w:rsidRPr="00060A46" w:rsidRDefault="00CB5481">
            <w:pPr>
              <w:jc w:val="center"/>
              <w:rPr>
                <w:rFonts w:ascii="Calibri" w:hAnsi="Calibri" w:cs="Calibri"/>
              </w:rPr>
            </w:pPr>
            <w:r w:rsidRPr="00060A46">
              <w:rPr>
                <w:rFonts w:ascii="Calibri" w:hAnsi="Calibri" w:cs="Calibri"/>
              </w:rPr>
              <w:t>ASSECO POLAND S.A.</w:t>
            </w:r>
          </w:p>
        </w:tc>
        <w:tc>
          <w:tcPr>
            <w:tcW w:w="326" w:type="pct"/>
            <w:tcBorders>
              <w:top w:val="nil"/>
              <w:left w:val="nil"/>
              <w:bottom w:val="single" w:sz="4" w:space="0" w:color="auto"/>
              <w:right w:val="single" w:sz="4" w:space="0" w:color="auto"/>
            </w:tcBorders>
            <w:noWrap/>
            <w:vAlign w:val="bottom"/>
          </w:tcPr>
          <w:p w14:paraId="493315C4" w14:textId="77777777" w:rsidR="00CB5481" w:rsidRPr="00060A46" w:rsidRDefault="00CB5481">
            <w:pPr>
              <w:jc w:val="center"/>
              <w:rPr>
                <w:rFonts w:ascii="Calibri" w:hAnsi="Calibri" w:cs="Calibri"/>
              </w:rPr>
            </w:pPr>
            <w:r w:rsidRPr="00060A46">
              <w:rPr>
                <w:rFonts w:ascii="Calibri" w:hAnsi="Calibri" w:cs="Calibri"/>
              </w:rPr>
              <w:t>15</w:t>
            </w:r>
          </w:p>
        </w:tc>
      </w:tr>
      <w:tr w:rsidR="00CB5481" w:rsidRPr="00060A46" w14:paraId="430ECBA9" w14:textId="77777777" w:rsidTr="00642C28">
        <w:trPr>
          <w:trHeight w:val="240"/>
        </w:trPr>
        <w:tc>
          <w:tcPr>
            <w:tcW w:w="248" w:type="pct"/>
            <w:tcBorders>
              <w:top w:val="nil"/>
              <w:left w:val="single" w:sz="4" w:space="0" w:color="auto"/>
              <w:bottom w:val="single" w:sz="4" w:space="0" w:color="auto"/>
              <w:right w:val="single" w:sz="4" w:space="0" w:color="auto"/>
            </w:tcBorders>
            <w:vAlign w:val="bottom"/>
          </w:tcPr>
          <w:p w14:paraId="1912E2B0" w14:textId="77777777" w:rsidR="00CB5481" w:rsidRPr="00060A46" w:rsidRDefault="00CB5481">
            <w:pPr>
              <w:jc w:val="center"/>
              <w:rPr>
                <w:rFonts w:ascii="Calibri" w:hAnsi="Calibri" w:cs="Calibri"/>
              </w:rPr>
            </w:pPr>
            <w:r w:rsidRPr="00060A46">
              <w:rPr>
                <w:rFonts w:ascii="Calibri" w:hAnsi="Calibri" w:cs="Calibri"/>
              </w:rPr>
              <w:t>4</w:t>
            </w:r>
          </w:p>
        </w:tc>
        <w:tc>
          <w:tcPr>
            <w:tcW w:w="2388" w:type="pct"/>
            <w:tcBorders>
              <w:top w:val="nil"/>
              <w:left w:val="nil"/>
              <w:bottom w:val="single" w:sz="4" w:space="0" w:color="auto"/>
              <w:right w:val="single" w:sz="4" w:space="0" w:color="auto"/>
            </w:tcBorders>
            <w:noWrap/>
            <w:vAlign w:val="bottom"/>
          </w:tcPr>
          <w:p w14:paraId="048F349C" w14:textId="77777777" w:rsidR="00CB5481" w:rsidRPr="00060A46" w:rsidRDefault="00CB5481">
            <w:pPr>
              <w:rPr>
                <w:rFonts w:ascii="Calibri" w:hAnsi="Calibri" w:cs="Calibri"/>
              </w:rPr>
            </w:pPr>
            <w:r w:rsidRPr="00060A46">
              <w:rPr>
                <w:rFonts w:ascii="Calibri" w:hAnsi="Calibri" w:cs="Calibri"/>
              </w:rPr>
              <w:t>AMMS – Pracowania</w:t>
            </w:r>
          </w:p>
        </w:tc>
        <w:tc>
          <w:tcPr>
            <w:tcW w:w="1120" w:type="pct"/>
            <w:tcBorders>
              <w:top w:val="nil"/>
              <w:left w:val="nil"/>
              <w:bottom w:val="single" w:sz="4" w:space="0" w:color="auto"/>
              <w:right w:val="single" w:sz="4" w:space="0" w:color="auto"/>
            </w:tcBorders>
            <w:vAlign w:val="bottom"/>
          </w:tcPr>
          <w:p w14:paraId="04E200C5" w14:textId="77777777" w:rsidR="00CB5481" w:rsidRPr="00060A46" w:rsidRDefault="00CB5481">
            <w:pPr>
              <w:jc w:val="center"/>
              <w:rPr>
                <w:rFonts w:ascii="Calibri" w:hAnsi="Calibri" w:cs="Calibri"/>
              </w:rPr>
            </w:pPr>
            <w:r w:rsidRPr="00060A46">
              <w:rPr>
                <w:rFonts w:ascii="Calibri" w:hAnsi="Calibri" w:cs="Calibri"/>
              </w:rPr>
              <w:t>nazwany użytkownik</w:t>
            </w:r>
          </w:p>
        </w:tc>
        <w:tc>
          <w:tcPr>
            <w:tcW w:w="919" w:type="pct"/>
            <w:tcBorders>
              <w:top w:val="nil"/>
              <w:left w:val="nil"/>
              <w:bottom w:val="single" w:sz="4" w:space="0" w:color="auto"/>
              <w:right w:val="single" w:sz="4" w:space="0" w:color="auto"/>
            </w:tcBorders>
            <w:vAlign w:val="bottom"/>
          </w:tcPr>
          <w:p w14:paraId="6D442C9A" w14:textId="77777777" w:rsidR="00CB5481" w:rsidRPr="00060A46" w:rsidRDefault="00CB5481">
            <w:pPr>
              <w:jc w:val="center"/>
              <w:rPr>
                <w:rFonts w:ascii="Calibri" w:hAnsi="Calibri" w:cs="Calibri"/>
              </w:rPr>
            </w:pPr>
            <w:r w:rsidRPr="00060A46">
              <w:rPr>
                <w:rFonts w:ascii="Calibri" w:hAnsi="Calibri" w:cs="Calibri"/>
              </w:rPr>
              <w:t>ASSECO POLAND S.A.</w:t>
            </w:r>
          </w:p>
        </w:tc>
        <w:tc>
          <w:tcPr>
            <w:tcW w:w="326" w:type="pct"/>
            <w:tcBorders>
              <w:top w:val="nil"/>
              <w:left w:val="nil"/>
              <w:bottom w:val="single" w:sz="4" w:space="0" w:color="auto"/>
              <w:right w:val="single" w:sz="4" w:space="0" w:color="auto"/>
            </w:tcBorders>
            <w:noWrap/>
            <w:vAlign w:val="bottom"/>
          </w:tcPr>
          <w:p w14:paraId="6B700222" w14:textId="77777777" w:rsidR="00CB5481" w:rsidRPr="00060A46" w:rsidRDefault="00CB5481">
            <w:pPr>
              <w:jc w:val="center"/>
              <w:rPr>
                <w:rFonts w:ascii="Calibri" w:hAnsi="Calibri" w:cs="Calibri"/>
              </w:rPr>
            </w:pPr>
            <w:r w:rsidRPr="00060A46">
              <w:rPr>
                <w:rFonts w:ascii="Calibri" w:hAnsi="Calibri" w:cs="Calibri"/>
              </w:rPr>
              <w:t>15</w:t>
            </w:r>
          </w:p>
        </w:tc>
      </w:tr>
      <w:tr w:rsidR="00CB5481" w:rsidRPr="00060A46" w14:paraId="5C102CCF" w14:textId="77777777" w:rsidTr="00642C28">
        <w:trPr>
          <w:trHeight w:val="225"/>
        </w:trPr>
        <w:tc>
          <w:tcPr>
            <w:tcW w:w="248" w:type="pct"/>
            <w:tcBorders>
              <w:top w:val="nil"/>
              <w:left w:val="single" w:sz="4" w:space="0" w:color="auto"/>
              <w:bottom w:val="single" w:sz="4" w:space="0" w:color="auto"/>
              <w:right w:val="single" w:sz="4" w:space="0" w:color="auto"/>
            </w:tcBorders>
            <w:vAlign w:val="bottom"/>
          </w:tcPr>
          <w:p w14:paraId="29A7EF3B" w14:textId="77777777" w:rsidR="00CB5481" w:rsidRPr="00060A46" w:rsidRDefault="00CB5481">
            <w:pPr>
              <w:jc w:val="center"/>
              <w:rPr>
                <w:rFonts w:ascii="Calibri" w:hAnsi="Calibri" w:cs="Calibri"/>
              </w:rPr>
            </w:pPr>
            <w:r w:rsidRPr="00060A46">
              <w:rPr>
                <w:rFonts w:ascii="Calibri" w:hAnsi="Calibri" w:cs="Calibri"/>
              </w:rPr>
              <w:t>5</w:t>
            </w:r>
          </w:p>
        </w:tc>
        <w:tc>
          <w:tcPr>
            <w:tcW w:w="2388" w:type="pct"/>
            <w:tcBorders>
              <w:top w:val="nil"/>
              <w:left w:val="nil"/>
              <w:bottom w:val="single" w:sz="4" w:space="0" w:color="auto"/>
              <w:right w:val="single" w:sz="4" w:space="0" w:color="auto"/>
            </w:tcBorders>
            <w:noWrap/>
            <w:vAlign w:val="bottom"/>
          </w:tcPr>
          <w:p w14:paraId="2A91864C" w14:textId="77777777" w:rsidR="00CB5481" w:rsidRPr="00060A46" w:rsidRDefault="00CB5481">
            <w:pPr>
              <w:rPr>
                <w:rFonts w:ascii="Calibri" w:hAnsi="Calibri" w:cs="Calibri"/>
              </w:rPr>
            </w:pPr>
            <w:r w:rsidRPr="00060A46">
              <w:rPr>
                <w:rFonts w:ascii="Calibri" w:hAnsi="Calibri" w:cs="Calibri"/>
              </w:rPr>
              <w:t>AMMS – Rejestracja</w:t>
            </w:r>
          </w:p>
        </w:tc>
        <w:tc>
          <w:tcPr>
            <w:tcW w:w="1120" w:type="pct"/>
            <w:tcBorders>
              <w:top w:val="nil"/>
              <w:left w:val="nil"/>
              <w:bottom w:val="single" w:sz="4" w:space="0" w:color="auto"/>
              <w:right w:val="single" w:sz="4" w:space="0" w:color="auto"/>
            </w:tcBorders>
            <w:vAlign w:val="bottom"/>
          </w:tcPr>
          <w:p w14:paraId="2BD9DF9C" w14:textId="77777777" w:rsidR="00CB5481" w:rsidRPr="00060A46" w:rsidRDefault="00CB5481">
            <w:pPr>
              <w:jc w:val="center"/>
              <w:rPr>
                <w:rFonts w:ascii="Calibri" w:hAnsi="Calibri" w:cs="Calibri"/>
              </w:rPr>
            </w:pPr>
            <w:r w:rsidRPr="00060A46">
              <w:rPr>
                <w:rFonts w:ascii="Calibri" w:hAnsi="Calibri" w:cs="Calibri"/>
              </w:rPr>
              <w:t>nazwany użytkownik</w:t>
            </w:r>
          </w:p>
        </w:tc>
        <w:tc>
          <w:tcPr>
            <w:tcW w:w="919" w:type="pct"/>
            <w:tcBorders>
              <w:top w:val="nil"/>
              <w:left w:val="nil"/>
              <w:bottom w:val="single" w:sz="4" w:space="0" w:color="auto"/>
              <w:right w:val="single" w:sz="4" w:space="0" w:color="auto"/>
            </w:tcBorders>
            <w:vAlign w:val="bottom"/>
          </w:tcPr>
          <w:p w14:paraId="606440E2" w14:textId="77777777" w:rsidR="00CB5481" w:rsidRPr="00060A46" w:rsidRDefault="00CB5481">
            <w:pPr>
              <w:jc w:val="center"/>
              <w:rPr>
                <w:rFonts w:ascii="Calibri" w:hAnsi="Calibri" w:cs="Calibri"/>
              </w:rPr>
            </w:pPr>
            <w:r w:rsidRPr="00060A46">
              <w:rPr>
                <w:rFonts w:ascii="Calibri" w:hAnsi="Calibri" w:cs="Calibri"/>
              </w:rPr>
              <w:t>ASSECO POLAND S.A.</w:t>
            </w:r>
          </w:p>
        </w:tc>
        <w:tc>
          <w:tcPr>
            <w:tcW w:w="326" w:type="pct"/>
            <w:tcBorders>
              <w:top w:val="nil"/>
              <w:left w:val="nil"/>
              <w:bottom w:val="single" w:sz="4" w:space="0" w:color="auto"/>
              <w:right w:val="single" w:sz="4" w:space="0" w:color="auto"/>
            </w:tcBorders>
            <w:noWrap/>
            <w:vAlign w:val="bottom"/>
          </w:tcPr>
          <w:p w14:paraId="0119F672" w14:textId="77777777" w:rsidR="00CB5481" w:rsidRPr="00060A46" w:rsidRDefault="00CB5481">
            <w:pPr>
              <w:jc w:val="center"/>
              <w:rPr>
                <w:rFonts w:ascii="Calibri" w:hAnsi="Calibri" w:cs="Calibri"/>
              </w:rPr>
            </w:pPr>
            <w:r w:rsidRPr="00060A46">
              <w:rPr>
                <w:rFonts w:ascii="Calibri" w:hAnsi="Calibri" w:cs="Calibri"/>
              </w:rPr>
              <w:t>15</w:t>
            </w:r>
          </w:p>
        </w:tc>
      </w:tr>
      <w:tr w:rsidR="00CB5481" w:rsidRPr="00060A46" w14:paraId="22486873" w14:textId="77777777" w:rsidTr="00642C28">
        <w:trPr>
          <w:trHeight w:val="240"/>
        </w:trPr>
        <w:tc>
          <w:tcPr>
            <w:tcW w:w="248" w:type="pct"/>
            <w:tcBorders>
              <w:top w:val="nil"/>
              <w:left w:val="single" w:sz="4" w:space="0" w:color="auto"/>
              <w:bottom w:val="single" w:sz="4" w:space="0" w:color="auto"/>
              <w:right w:val="single" w:sz="4" w:space="0" w:color="auto"/>
            </w:tcBorders>
            <w:vAlign w:val="bottom"/>
          </w:tcPr>
          <w:p w14:paraId="7393E048" w14:textId="77777777" w:rsidR="00CB5481" w:rsidRPr="00060A46" w:rsidRDefault="00CB5481">
            <w:pPr>
              <w:jc w:val="center"/>
              <w:rPr>
                <w:rFonts w:ascii="Calibri" w:hAnsi="Calibri" w:cs="Calibri"/>
              </w:rPr>
            </w:pPr>
            <w:r w:rsidRPr="00060A46">
              <w:rPr>
                <w:rFonts w:ascii="Calibri" w:hAnsi="Calibri" w:cs="Calibri"/>
              </w:rPr>
              <w:t>6</w:t>
            </w:r>
          </w:p>
        </w:tc>
        <w:tc>
          <w:tcPr>
            <w:tcW w:w="2388" w:type="pct"/>
            <w:tcBorders>
              <w:top w:val="nil"/>
              <w:left w:val="nil"/>
              <w:bottom w:val="single" w:sz="4" w:space="0" w:color="auto"/>
              <w:right w:val="single" w:sz="4" w:space="0" w:color="auto"/>
            </w:tcBorders>
            <w:noWrap/>
            <w:vAlign w:val="bottom"/>
          </w:tcPr>
          <w:p w14:paraId="0B1022B8" w14:textId="77777777" w:rsidR="00CB5481" w:rsidRPr="00060A46" w:rsidRDefault="00CB5481">
            <w:pPr>
              <w:rPr>
                <w:rFonts w:ascii="Calibri" w:hAnsi="Calibri" w:cs="Calibri"/>
              </w:rPr>
            </w:pPr>
            <w:r w:rsidRPr="00060A46">
              <w:rPr>
                <w:rFonts w:ascii="Calibri" w:hAnsi="Calibri" w:cs="Calibri"/>
              </w:rPr>
              <w:t>AMMS – Statystyka</w:t>
            </w:r>
          </w:p>
        </w:tc>
        <w:tc>
          <w:tcPr>
            <w:tcW w:w="1120" w:type="pct"/>
            <w:tcBorders>
              <w:top w:val="nil"/>
              <w:left w:val="nil"/>
              <w:bottom w:val="single" w:sz="4" w:space="0" w:color="auto"/>
              <w:right w:val="single" w:sz="4" w:space="0" w:color="auto"/>
            </w:tcBorders>
            <w:vAlign w:val="bottom"/>
          </w:tcPr>
          <w:p w14:paraId="0510AA5D" w14:textId="77777777" w:rsidR="00CB5481" w:rsidRPr="00060A46" w:rsidRDefault="00CB5481">
            <w:pPr>
              <w:jc w:val="center"/>
              <w:rPr>
                <w:rFonts w:ascii="Calibri" w:hAnsi="Calibri" w:cs="Calibri"/>
              </w:rPr>
            </w:pPr>
            <w:r w:rsidRPr="00060A46">
              <w:rPr>
                <w:rFonts w:ascii="Calibri" w:hAnsi="Calibri" w:cs="Calibri"/>
              </w:rPr>
              <w:t>nazwany użytkownik</w:t>
            </w:r>
          </w:p>
        </w:tc>
        <w:tc>
          <w:tcPr>
            <w:tcW w:w="919" w:type="pct"/>
            <w:tcBorders>
              <w:top w:val="nil"/>
              <w:left w:val="nil"/>
              <w:bottom w:val="single" w:sz="4" w:space="0" w:color="auto"/>
              <w:right w:val="single" w:sz="4" w:space="0" w:color="auto"/>
            </w:tcBorders>
            <w:vAlign w:val="bottom"/>
          </w:tcPr>
          <w:p w14:paraId="6B646A21" w14:textId="77777777" w:rsidR="00CB5481" w:rsidRPr="00060A46" w:rsidRDefault="00CB5481">
            <w:pPr>
              <w:jc w:val="center"/>
              <w:rPr>
                <w:rFonts w:ascii="Calibri" w:hAnsi="Calibri" w:cs="Calibri"/>
              </w:rPr>
            </w:pPr>
            <w:r w:rsidRPr="00060A46">
              <w:rPr>
                <w:rFonts w:ascii="Calibri" w:hAnsi="Calibri" w:cs="Calibri"/>
              </w:rPr>
              <w:t>ASSECO POLAND S.A.</w:t>
            </w:r>
          </w:p>
        </w:tc>
        <w:tc>
          <w:tcPr>
            <w:tcW w:w="326" w:type="pct"/>
            <w:tcBorders>
              <w:top w:val="nil"/>
              <w:left w:val="nil"/>
              <w:bottom w:val="single" w:sz="4" w:space="0" w:color="auto"/>
              <w:right w:val="single" w:sz="4" w:space="0" w:color="auto"/>
            </w:tcBorders>
            <w:noWrap/>
            <w:vAlign w:val="bottom"/>
          </w:tcPr>
          <w:p w14:paraId="0648649C" w14:textId="77777777" w:rsidR="00CB5481" w:rsidRPr="00060A46" w:rsidRDefault="00CB5481">
            <w:pPr>
              <w:jc w:val="center"/>
              <w:rPr>
                <w:rFonts w:ascii="Calibri" w:hAnsi="Calibri" w:cs="Calibri"/>
              </w:rPr>
            </w:pPr>
            <w:r w:rsidRPr="00060A46">
              <w:rPr>
                <w:rFonts w:ascii="Calibri" w:hAnsi="Calibri" w:cs="Calibri"/>
              </w:rPr>
              <w:t>15</w:t>
            </w:r>
          </w:p>
        </w:tc>
      </w:tr>
      <w:tr w:rsidR="00CB5481" w:rsidRPr="00060A46" w14:paraId="29951494" w14:textId="77777777" w:rsidTr="00642C28">
        <w:trPr>
          <w:trHeight w:val="225"/>
        </w:trPr>
        <w:tc>
          <w:tcPr>
            <w:tcW w:w="248" w:type="pct"/>
            <w:tcBorders>
              <w:top w:val="nil"/>
              <w:left w:val="single" w:sz="4" w:space="0" w:color="auto"/>
              <w:bottom w:val="single" w:sz="4" w:space="0" w:color="auto"/>
              <w:right w:val="single" w:sz="4" w:space="0" w:color="auto"/>
            </w:tcBorders>
            <w:vAlign w:val="bottom"/>
          </w:tcPr>
          <w:p w14:paraId="4EDBCAF5" w14:textId="77777777" w:rsidR="00CB5481" w:rsidRPr="00060A46" w:rsidRDefault="00CB5481">
            <w:pPr>
              <w:jc w:val="center"/>
              <w:rPr>
                <w:rFonts w:ascii="Calibri" w:hAnsi="Calibri" w:cs="Calibri"/>
              </w:rPr>
            </w:pPr>
            <w:r w:rsidRPr="00060A46">
              <w:rPr>
                <w:rFonts w:ascii="Calibri" w:hAnsi="Calibri" w:cs="Calibri"/>
              </w:rPr>
              <w:t>7</w:t>
            </w:r>
          </w:p>
        </w:tc>
        <w:tc>
          <w:tcPr>
            <w:tcW w:w="2388" w:type="pct"/>
            <w:tcBorders>
              <w:top w:val="nil"/>
              <w:left w:val="nil"/>
              <w:bottom w:val="single" w:sz="4" w:space="0" w:color="auto"/>
              <w:right w:val="single" w:sz="4" w:space="0" w:color="auto"/>
            </w:tcBorders>
            <w:noWrap/>
            <w:vAlign w:val="bottom"/>
          </w:tcPr>
          <w:p w14:paraId="61060845" w14:textId="77777777" w:rsidR="00CB5481" w:rsidRPr="00060A46" w:rsidRDefault="00CB5481">
            <w:pPr>
              <w:rPr>
                <w:rFonts w:ascii="Calibri" w:hAnsi="Calibri" w:cs="Calibri"/>
              </w:rPr>
            </w:pPr>
            <w:r w:rsidRPr="00060A46">
              <w:rPr>
                <w:rFonts w:ascii="Calibri" w:hAnsi="Calibri" w:cs="Calibri"/>
              </w:rPr>
              <w:t>AMMS – Rozliczenia</w:t>
            </w:r>
          </w:p>
        </w:tc>
        <w:tc>
          <w:tcPr>
            <w:tcW w:w="1120" w:type="pct"/>
            <w:tcBorders>
              <w:top w:val="nil"/>
              <w:left w:val="nil"/>
              <w:bottom w:val="single" w:sz="4" w:space="0" w:color="auto"/>
              <w:right w:val="single" w:sz="4" w:space="0" w:color="auto"/>
            </w:tcBorders>
            <w:vAlign w:val="bottom"/>
          </w:tcPr>
          <w:p w14:paraId="3F783527" w14:textId="77777777" w:rsidR="00CB5481" w:rsidRPr="00060A46" w:rsidRDefault="00CB5481">
            <w:pPr>
              <w:jc w:val="center"/>
              <w:rPr>
                <w:rFonts w:ascii="Calibri" w:hAnsi="Calibri" w:cs="Calibri"/>
              </w:rPr>
            </w:pPr>
            <w:r w:rsidRPr="00060A46">
              <w:rPr>
                <w:rFonts w:ascii="Calibri" w:hAnsi="Calibri" w:cs="Calibri"/>
              </w:rPr>
              <w:t>nazwany użytkownik</w:t>
            </w:r>
          </w:p>
        </w:tc>
        <w:tc>
          <w:tcPr>
            <w:tcW w:w="919" w:type="pct"/>
            <w:tcBorders>
              <w:top w:val="nil"/>
              <w:left w:val="nil"/>
              <w:bottom w:val="single" w:sz="4" w:space="0" w:color="auto"/>
              <w:right w:val="single" w:sz="4" w:space="0" w:color="auto"/>
            </w:tcBorders>
            <w:vAlign w:val="bottom"/>
          </w:tcPr>
          <w:p w14:paraId="019BFD34" w14:textId="77777777" w:rsidR="00CB5481" w:rsidRPr="00060A46" w:rsidRDefault="00CB5481">
            <w:pPr>
              <w:jc w:val="center"/>
              <w:rPr>
                <w:rFonts w:ascii="Calibri" w:hAnsi="Calibri" w:cs="Calibri"/>
              </w:rPr>
            </w:pPr>
            <w:r w:rsidRPr="00060A46">
              <w:rPr>
                <w:rFonts w:ascii="Calibri" w:hAnsi="Calibri" w:cs="Calibri"/>
              </w:rPr>
              <w:t>ASSECO POLAND S.A.</w:t>
            </w:r>
          </w:p>
        </w:tc>
        <w:tc>
          <w:tcPr>
            <w:tcW w:w="326" w:type="pct"/>
            <w:tcBorders>
              <w:top w:val="nil"/>
              <w:left w:val="nil"/>
              <w:bottom w:val="single" w:sz="4" w:space="0" w:color="auto"/>
              <w:right w:val="single" w:sz="4" w:space="0" w:color="auto"/>
            </w:tcBorders>
            <w:noWrap/>
            <w:vAlign w:val="bottom"/>
          </w:tcPr>
          <w:p w14:paraId="584D53CF" w14:textId="77777777" w:rsidR="00CB5481" w:rsidRPr="00060A46" w:rsidRDefault="00CB5481">
            <w:pPr>
              <w:jc w:val="center"/>
              <w:rPr>
                <w:rFonts w:ascii="Calibri" w:hAnsi="Calibri" w:cs="Calibri"/>
              </w:rPr>
            </w:pPr>
            <w:r w:rsidRPr="00060A46">
              <w:rPr>
                <w:rFonts w:ascii="Calibri" w:hAnsi="Calibri" w:cs="Calibri"/>
              </w:rPr>
              <w:t>10</w:t>
            </w:r>
          </w:p>
        </w:tc>
      </w:tr>
      <w:tr w:rsidR="00CB5481" w:rsidRPr="00060A46" w14:paraId="7658199C" w14:textId="77777777" w:rsidTr="00642C28">
        <w:trPr>
          <w:trHeight w:val="240"/>
        </w:trPr>
        <w:tc>
          <w:tcPr>
            <w:tcW w:w="248" w:type="pct"/>
            <w:tcBorders>
              <w:top w:val="nil"/>
              <w:left w:val="single" w:sz="4" w:space="0" w:color="auto"/>
              <w:bottom w:val="single" w:sz="4" w:space="0" w:color="auto"/>
              <w:right w:val="single" w:sz="4" w:space="0" w:color="auto"/>
            </w:tcBorders>
            <w:vAlign w:val="bottom"/>
          </w:tcPr>
          <w:p w14:paraId="574331AE" w14:textId="77777777" w:rsidR="00CB5481" w:rsidRPr="00060A46" w:rsidRDefault="00CB5481">
            <w:pPr>
              <w:jc w:val="center"/>
              <w:rPr>
                <w:rFonts w:ascii="Calibri" w:hAnsi="Calibri" w:cs="Calibri"/>
              </w:rPr>
            </w:pPr>
            <w:r w:rsidRPr="00060A46">
              <w:rPr>
                <w:rFonts w:ascii="Calibri" w:hAnsi="Calibri" w:cs="Calibri"/>
              </w:rPr>
              <w:t>8</w:t>
            </w:r>
          </w:p>
        </w:tc>
        <w:tc>
          <w:tcPr>
            <w:tcW w:w="2388" w:type="pct"/>
            <w:tcBorders>
              <w:top w:val="nil"/>
              <w:left w:val="nil"/>
              <w:bottom w:val="single" w:sz="4" w:space="0" w:color="auto"/>
              <w:right w:val="single" w:sz="4" w:space="0" w:color="auto"/>
            </w:tcBorders>
            <w:noWrap/>
            <w:vAlign w:val="bottom"/>
          </w:tcPr>
          <w:p w14:paraId="47D5B7BA" w14:textId="77777777" w:rsidR="00CB5481" w:rsidRPr="00060A46" w:rsidRDefault="00CB5481">
            <w:pPr>
              <w:rPr>
                <w:rFonts w:ascii="Calibri" w:hAnsi="Calibri" w:cs="Calibri"/>
              </w:rPr>
            </w:pPr>
            <w:r w:rsidRPr="00060A46">
              <w:rPr>
                <w:rFonts w:ascii="Calibri" w:hAnsi="Calibri" w:cs="Calibri"/>
              </w:rPr>
              <w:t>AMMS Ruch Chorych</w:t>
            </w:r>
          </w:p>
        </w:tc>
        <w:tc>
          <w:tcPr>
            <w:tcW w:w="1120" w:type="pct"/>
            <w:tcBorders>
              <w:top w:val="nil"/>
              <w:left w:val="nil"/>
              <w:bottom w:val="single" w:sz="4" w:space="0" w:color="auto"/>
              <w:right w:val="single" w:sz="4" w:space="0" w:color="auto"/>
            </w:tcBorders>
            <w:vAlign w:val="bottom"/>
          </w:tcPr>
          <w:p w14:paraId="6CF63A67" w14:textId="77777777" w:rsidR="00CB5481" w:rsidRPr="00060A46" w:rsidRDefault="00CB5481">
            <w:pPr>
              <w:jc w:val="center"/>
              <w:rPr>
                <w:rFonts w:ascii="Calibri" w:hAnsi="Calibri" w:cs="Calibri"/>
              </w:rPr>
            </w:pPr>
            <w:r w:rsidRPr="00060A46">
              <w:rPr>
                <w:rFonts w:ascii="Calibri" w:hAnsi="Calibri" w:cs="Calibri"/>
              </w:rPr>
              <w:t>nazwany użytkownik</w:t>
            </w:r>
          </w:p>
        </w:tc>
        <w:tc>
          <w:tcPr>
            <w:tcW w:w="919" w:type="pct"/>
            <w:tcBorders>
              <w:top w:val="nil"/>
              <w:left w:val="nil"/>
              <w:bottom w:val="single" w:sz="4" w:space="0" w:color="auto"/>
              <w:right w:val="single" w:sz="4" w:space="0" w:color="auto"/>
            </w:tcBorders>
            <w:vAlign w:val="bottom"/>
          </w:tcPr>
          <w:p w14:paraId="3D2B6779" w14:textId="77777777" w:rsidR="00CB5481" w:rsidRPr="00060A46" w:rsidRDefault="00CB5481">
            <w:pPr>
              <w:jc w:val="center"/>
              <w:rPr>
                <w:rFonts w:ascii="Calibri" w:hAnsi="Calibri" w:cs="Calibri"/>
              </w:rPr>
            </w:pPr>
            <w:r w:rsidRPr="00060A46">
              <w:rPr>
                <w:rFonts w:ascii="Calibri" w:hAnsi="Calibri" w:cs="Calibri"/>
              </w:rPr>
              <w:t>ASSECO POLAND S.A.</w:t>
            </w:r>
          </w:p>
        </w:tc>
        <w:tc>
          <w:tcPr>
            <w:tcW w:w="326" w:type="pct"/>
            <w:tcBorders>
              <w:top w:val="nil"/>
              <w:left w:val="nil"/>
              <w:bottom w:val="single" w:sz="4" w:space="0" w:color="auto"/>
              <w:right w:val="single" w:sz="4" w:space="0" w:color="auto"/>
            </w:tcBorders>
            <w:noWrap/>
            <w:vAlign w:val="bottom"/>
          </w:tcPr>
          <w:p w14:paraId="452D4FB8" w14:textId="77777777" w:rsidR="00CB5481" w:rsidRPr="00060A46" w:rsidRDefault="00CB5481">
            <w:pPr>
              <w:jc w:val="center"/>
              <w:rPr>
                <w:rFonts w:ascii="Calibri" w:hAnsi="Calibri" w:cs="Calibri"/>
              </w:rPr>
            </w:pPr>
            <w:r w:rsidRPr="00060A46">
              <w:rPr>
                <w:rFonts w:ascii="Calibri" w:hAnsi="Calibri" w:cs="Calibri"/>
              </w:rPr>
              <w:t>35</w:t>
            </w:r>
          </w:p>
        </w:tc>
      </w:tr>
      <w:tr w:rsidR="00CB5481" w:rsidRPr="00060A46" w14:paraId="53275B31" w14:textId="77777777" w:rsidTr="00642C28">
        <w:trPr>
          <w:trHeight w:val="225"/>
        </w:trPr>
        <w:tc>
          <w:tcPr>
            <w:tcW w:w="248" w:type="pct"/>
            <w:tcBorders>
              <w:top w:val="nil"/>
              <w:left w:val="single" w:sz="4" w:space="0" w:color="auto"/>
              <w:bottom w:val="single" w:sz="4" w:space="0" w:color="auto"/>
              <w:right w:val="single" w:sz="4" w:space="0" w:color="auto"/>
            </w:tcBorders>
            <w:vAlign w:val="bottom"/>
          </w:tcPr>
          <w:p w14:paraId="2CDB78B9" w14:textId="77777777" w:rsidR="00CB5481" w:rsidRPr="00060A46" w:rsidRDefault="00CB5481">
            <w:pPr>
              <w:jc w:val="center"/>
              <w:rPr>
                <w:rFonts w:ascii="Calibri" w:hAnsi="Calibri" w:cs="Calibri"/>
              </w:rPr>
            </w:pPr>
            <w:r w:rsidRPr="00060A46">
              <w:rPr>
                <w:rFonts w:ascii="Calibri" w:hAnsi="Calibri" w:cs="Calibri"/>
              </w:rPr>
              <w:t>9</w:t>
            </w:r>
          </w:p>
        </w:tc>
        <w:tc>
          <w:tcPr>
            <w:tcW w:w="2388" w:type="pct"/>
            <w:tcBorders>
              <w:top w:val="nil"/>
              <w:left w:val="nil"/>
              <w:bottom w:val="single" w:sz="4" w:space="0" w:color="auto"/>
              <w:right w:val="single" w:sz="4" w:space="0" w:color="auto"/>
            </w:tcBorders>
            <w:noWrap/>
            <w:vAlign w:val="bottom"/>
          </w:tcPr>
          <w:p w14:paraId="7AB31F34" w14:textId="77777777" w:rsidR="00CB5481" w:rsidRPr="00060A46" w:rsidRDefault="00CB5481">
            <w:pPr>
              <w:rPr>
                <w:rFonts w:ascii="Calibri" w:hAnsi="Calibri" w:cs="Calibri"/>
              </w:rPr>
            </w:pPr>
            <w:r w:rsidRPr="00060A46">
              <w:rPr>
                <w:rFonts w:ascii="Calibri" w:hAnsi="Calibri" w:cs="Calibri"/>
              </w:rPr>
              <w:t>Finansowo-Księgowy</w:t>
            </w:r>
          </w:p>
        </w:tc>
        <w:tc>
          <w:tcPr>
            <w:tcW w:w="1120" w:type="pct"/>
            <w:tcBorders>
              <w:top w:val="nil"/>
              <w:left w:val="nil"/>
              <w:bottom w:val="single" w:sz="4" w:space="0" w:color="auto"/>
              <w:right w:val="single" w:sz="4" w:space="0" w:color="auto"/>
            </w:tcBorders>
            <w:vAlign w:val="bottom"/>
          </w:tcPr>
          <w:p w14:paraId="44C11177" w14:textId="77777777" w:rsidR="00CB5481" w:rsidRPr="00060A46" w:rsidRDefault="00CB5481">
            <w:pPr>
              <w:jc w:val="center"/>
              <w:rPr>
                <w:rFonts w:ascii="Calibri" w:hAnsi="Calibri" w:cs="Calibri"/>
              </w:rPr>
            </w:pPr>
            <w:r w:rsidRPr="00060A46">
              <w:rPr>
                <w:rFonts w:ascii="Calibri" w:hAnsi="Calibri" w:cs="Calibri"/>
              </w:rPr>
              <w:t>nazwany użytkownik</w:t>
            </w:r>
          </w:p>
        </w:tc>
        <w:tc>
          <w:tcPr>
            <w:tcW w:w="919" w:type="pct"/>
            <w:tcBorders>
              <w:top w:val="nil"/>
              <w:left w:val="nil"/>
              <w:bottom w:val="single" w:sz="4" w:space="0" w:color="auto"/>
              <w:right w:val="single" w:sz="4" w:space="0" w:color="auto"/>
            </w:tcBorders>
            <w:vAlign w:val="bottom"/>
          </w:tcPr>
          <w:p w14:paraId="3DC7DA92" w14:textId="77777777" w:rsidR="00CB5481" w:rsidRPr="00060A46" w:rsidRDefault="00CB5481">
            <w:pPr>
              <w:jc w:val="center"/>
              <w:rPr>
                <w:rFonts w:ascii="Calibri" w:hAnsi="Calibri" w:cs="Calibri"/>
              </w:rPr>
            </w:pPr>
            <w:r w:rsidRPr="00060A46">
              <w:rPr>
                <w:rFonts w:ascii="Calibri" w:hAnsi="Calibri" w:cs="Calibri"/>
              </w:rPr>
              <w:t>ASSECO POLAND S.A.</w:t>
            </w:r>
          </w:p>
        </w:tc>
        <w:tc>
          <w:tcPr>
            <w:tcW w:w="326" w:type="pct"/>
            <w:tcBorders>
              <w:top w:val="nil"/>
              <w:left w:val="nil"/>
              <w:bottom w:val="single" w:sz="4" w:space="0" w:color="auto"/>
              <w:right w:val="single" w:sz="4" w:space="0" w:color="auto"/>
            </w:tcBorders>
            <w:noWrap/>
            <w:vAlign w:val="bottom"/>
          </w:tcPr>
          <w:p w14:paraId="3718F2CC" w14:textId="77777777" w:rsidR="00CB5481" w:rsidRPr="00060A46" w:rsidRDefault="00CB5481">
            <w:pPr>
              <w:jc w:val="center"/>
              <w:rPr>
                <w:rFonts w:ascii="Calibri" w:hAnsi="Calibri" w:cs="Calibri"/>
              </w:rPr>
            </w:pPr>
            <w:r w:rsidRPr="00060A46">
              <w:rPr>
                <w:rFonts w:ascii="Calibri" w:hAnsi="Calibri" w:cs="Calibri"/>
              </w:rPr>
              <w:t>5</w:t>
            </w:r>
          </w:p>
        </w:tc>
      </w:tr>
      <w:tr w:rsidR="00CB5481" w:rsidRPr="00060A46" w14:paraId="336B67CA" w14:textId="77777777" w:rsidTr="00642C28">
        <w:trPr>
          <w:trHeight w:val="240"/>
        </w:trPr>
        <w:tc>
          <w:tcPr>
            <w:tcW w:w="248" w:type="pct"/>
            <w:tcBorders>
              <w:top w:val="nil"/>
              <w:left w:val="single" w:sz="4" w:space="0" w:color="auto"/>
              <w:bottom w:val="single" w:sz="4" w:space="0" w:color="auto"/>
              <w:right w:val="single" w:sz="4" w:space="0" w:color="auto"/>
            </w:tcBorders>
            <w:vAlign w:val="bottom"/>
          </w:tcPr>
          <w:p w14:paraId="27E253E6" w14:textId="77777777" w:rsidR="00CB5481" w:rsidRPr="00060A46" w:rsidRDefault="00CB5481">
            <w:pPr>
              <w:jc w:val="center"/>
              <w:rPr>
                <w:rFonts w:ascii="Calibri" w:hAnsi="Calibri" w:cs="Calibri"/>
              </w:rPr>
            </w:pPr>
            <w:r w:rsidRPr="00060A46">
              <w:rPr>
                <w:rFonts w:ascii="Calibri" w:hAnsi="Calibri" w:cs="Calibri"/>
              </w:rPr>
              <w:t>10</w:t>
            </w:r>
          </w:p>
        </w:tc>
        <w:tc>
          <w:tcPr>
            <w:tcW w:w="2388" w:type="pct"/>
            <w:tcBorders>
              <w:top w:val="nil"/>
              <w:left w:val="nil"/>
              <w:bottom w:val="single" w:sz="4" w:space="0" w:color="auto"/>
              <w:right w:val="single" w:sz="4" w:space="0" w:color="auto"/>
            </w:tcBorders>
            <w:noWrap/>
            <w:vAlign w:val="bottom"/>
          </w:tcPr>
          <w:p w14:paraId="30B96404" w14:textId="77777777" w:rsidR="00CB5481" w:rsidRPr="00060A46" w:rsidRDefault="00CB5481">
            <w:pPr>
              <w:rPr>
                <w:rFonts w:ascii="Calibri" w:hAnsi="Calibri" w:cs="Calibri"/>
              </w:rPr>
            </w:pPr>
            <w:r w:rsidRPr="00060A46">
              <w:rPr>
                <w:rFonts w:ascii="Calibri" w:hAnsi="Calibri" w:cs="Calibri"/>
              </w:rPr>
              <w:t>Koszty</w:t>
            </w:r>
          </w:p>
        </w:tc>
        <w:tc>
          <w:tcPr>
            <w:tcW w:w="1120" w:type="pct"/>
            <w:tcBorders>
              <w:top w:val="nil"/>
              <w:left w:val="nil"/>
              <w:bottom w:val="single" w:sz="4" w:space="0" w:color="auto"/>
              <w:right w:val="single" w:sz="4" w:space="0" w:color="auto"/>
            </w:tcBorders>
            <w:vAlign w:val="bottom"/>
          </w:tcPr>
          <w:p w14:paraId="533EAF8A" w14:textId="77777777" w:rsidR="00CB5481" w:rsidRPr="00060A46" w:rsidRDefault="00CB5481">
            <w:pPr>
              <w:jc w:val="center"/>
              <w:rPr>
                <w:rFonts w:ascii="Calibri" w:hAnsi="Calibri" w:cs="Calibri"/>
              </w:rPr>
            </w:pPr>
            <w:r w:rsidRPr="00060A46">
              <w:rPr>
                <w:rFonts w:ascii="Calibri" w:hAnsi="Calibri" w:cs="Calibri"/>
              </w:rPr>
              <w:t>nazwany użytkownik</w:t>
            </w:r>
          </w:p>
        </w:tc>
        <w:tc>
          <w:tcPr>
            <w:tcW w:w="919" w:type="pct"/>
            <w:tcBorders>
              <w:top w:val="nil"/>
              <w:left w:val="nil"/>
              <w:bottom w:val="single" w:sz="4" w:space="0" w:color="auto"/>
              <w:right w:val="single" w:sz="4" w:space="0" w:color="auto"/>
            </w:tcBorders>
            <w:vAlign w:val="bottom"/>
          </w:tcPr>
          <w:p w14:paraId="26E122EB" w14:textId="77777777" w:rsidR="00CB5481" w:rsidRPr="00060A46" w:rsidRDefault="00CB5481">
            <w:pPr>
              <w:jc w:val="center"/>
              <w:rPr>
                <w:rFonts w:ascii="Calibri" w:hAnsi="Calibri" w:cs="Calibri"/>
              </w:rPr>
            </w:pPr>
            <w:r w:rsidRPr="00060A46">
              <w:rPr>
                <w:rFonts w:ascii="Calibri" w:hAnsi="Calibri" w:cs="Calibri"/>
              </w:rPr>
              <w:t>ASSECO POLAND S.A.</w:t>
            </w:r>
          </w:p>
        </w:tc>
        <w:tc>
          <w:tcPr>
            <w:tcW w:w="326" w:type="pct"/>
            <w:tcBorders>
              <w:top w:val="nil"/>
              <w:left w:val="nil"/>
              <w:bottom w:val="single" w:sz="4" w:space="0" w:color="auto"/>
              <w:right w:val="single" w:sz="4" w:space="0" w:color="auto"/>
            </w:tcBorders>
            <w:noWrap/>
            <w:vAlign w:val="bottom"/>
          </w:tcPr>
          <w:p w14:paraId="2605466C" w14:textId="77777777" w:rsidR="00CB5481" w:rsidRPr="00060A46" w:rsidRDefault="00CB5481">
            <w:pPr>
              <w:jc w:val="center"/>
              <w:rPr>
                <w:rFonts w:ascii="Calibri" w:hAnsi="Calibri" w:cs="Calibri"/>
              </w:rPr>
            </w:pPr>
            <w:r w:rsidRPr="00060A46">
              <w:rPr>
                <w:rFonts w:ascii="Calibri" w:hAnsi="Calibri" w:cs="Calibri"/>
              </w:rPr>
              <w:t>1</w:t>
            </w:r>
          </w:p>
        </w:tc>
      </w:tr>
      <w:tr w:rsidR="00CB5481" w:rsidRPr="00060A46" w14:paraId="6E66F997" w14:textId="77777777" w:rsidTr="00642C28">
        <w:trPr>
          <w:trHeight w:val="225"/>
        </w:trPr>
        <w:tc>
          <w:tcPr>
            <w:tcW w:w="248" w:type="pct"/>
            <w:tcBorders>
              <w:top w:val="nil"/>
              <w:left w:val="single" w:sz="4" w:space="0" w:color="auto"/>
              <w:bottom w:val="single" w:sz="4" w:space="0" w:color="auto"/>
              <w:right w:val="single" w:sz="4" w:space="0" w:color="auto"/>
            </w:tcBorders>
            <w:vAlign w:val="bottom"/>
          </w:tcPr>
          <w:p w14:paraId="3A797FF5" w14:textId="77777777" w:rsidR="00CB5481" w:rsidRPr="00060A46" w:rsidRDefault="00CB5481">
            <w:pPr>
              <w:jc w:val="center"/>
              <w:rPr>
                <w:rFonts w:ascii="Calibri" w:hAnsi="Calibri" w:cs="Calibri"/>
              </w:rPr>
            </w:pPr>
            <w:r w:rsidRPr="00060A46">
              <w:rPr>
                <w:rFonts w:ascii="Calibri" w:hAnsi="Calibri" w:cs="Calibri"/>
              </w:rPr>
              <w:t>11</w:t>
            </w:r>
          </w:p>
        </w:tc>
        <w:tc>
          <w:tcPr>
            <w:tcW w:w="2388" w:type="pct"/>
            <w:tcBorders>
              <w:top w:val="nil"/>
              <w:left w:val="nil"/>
              <w:bottom w:val="single" w:sz="4" w:space="0" w:color="auto"/>
              <w:right w:val="single" w:sz="4" w:space="0" w:color="auto"/>
            </w:tcBorders>
            <w:noWrap/>
            <w:vAlign w:val="bottom"/>
          </w:tcPr>
          <w:p w14:paraId="622EB018" w14:textId="77777777" w:rsidR="00CB5481" w:rsidRPr="00060A46" w:rsidRDefault="00CB5481">
            <w:pPr>
              <w:rPr>
                <w:rFonts w:ascii="Calibri" w:hAnsi="Calibri" w:cs="Calibri"/>
              </w:rPr>
            </w:pPr>
            <w:r w:rsidRPr="00060A46">
              <w:rPr>
                <w:rFonts w:ascii="Calibri" w:hAnsi="Calibri" w:cs="Calibri"/>
              </w:rPr>
              <w:t>Rejestr Sprzedaży</w:t>
            </w:r>
          </w:p>
        </w:tc>
        <w:tc>
          <w:tcPr>
            <w:tcW w:w="1120" w:type="pct"/>
            <w:tcBorders>
              <w:top w:val="nil"/>
              <w:left w:val="nil"/>
              <w:bottom w:val="single" w:sz="4" w:space="0" w:color="auto"/>
              <w:right w:val="single" w:sz="4" w:space="0" w:color="auto"/>
            </w:tcBorders>
            <w:vAlign w:val="bottom"/>
          </w:tcPr>
          <w:p w14:paraId="34267D9C" w14:textId="77777777" w:rsidR="00CB5481" w:rsidRPr="00060A46" w:rsidRDefault="00CB5481">
            <w:pPr>
              <w:jc w:val="center"/>
              <w:rPr>
                <w:rFonts w:ascii="Calibri" w:hAnsi="Calibri" w:cs="Calibri"/>
              </w:rPr>
            </w:pPr>
            <w:r w:rsidRPr="00060A46">
              <w:rPr>
                <w:rFonts w:ascii="Calibri" w:hAnsi="Calibri" w:cs="Calibri"/>
              </w:rPr>
              <w:t>nazwany użytkownik</w:t>
            </w:r>
          </w:p>
        </w:tc>
        <w:tc>
          <w:tcPr>
            <w:tcW w:w="919" w:type="pct"/>
            <w:tcBorders>
              <w:top w:val="nil"/>
              <w:left w:val="nil"/>
              <w:bottom w:val="single" w:sz="4" w:space="0" w:color="auto"/>
              <w:right w:val="single" w:sz="4" w:space="0" w:color="auto"/>
            </w:tcBorders>
            <w:vAlign w:val="bottom"/>
          </w:tcPr>
          <w:p w14:paraId="43AD8AEF" w14:textId="77777777" w:rsidR="00CB5481" w:rsidRPr="00060A46" w:rsidRDefault="00CB5481">
            <w:pPr>
              <w:jc w:val="center"/>
              <w:rPr>
                <w:rFonts w:ascii="Calibri" w:hAnsi="Calibri" w:cs="Calibri"/>
              </w:rPr>
            </w:pPr>
            <w:r w:rsidRPr="00060A46">
              <w:rPr>
                <w:rFonts w:ascii="Calibri" w:hAnsi="Calibri" w:cs="Calibri"/>
              </w:rPr>
              <w:t>ASSECO POLAND S.A.</w:t>
            </w:r>
          </w:p>
        </w:tc>
        <w:tc>
          <w:tcPr>
            <w:tcW w:w="326" w:type="pct"/>
            <w:tcBorders>
              <w:top w:val="nil"/>
              <w:left w:val="nil"/>
              <w:bottom w:val="single" w:sz="4" w:space="0" w:color="auto"/>
              <w:right w:val="single" w:sz="4" w:space="0" w:color="auto"/>
            </w:tcBorders>
            <w:noWrap/>
            <w:vAlign w:val="bottom"/>
          </w:tcPr>
          <w:p w14:paraId="73B7D4AE" w14:textId="77777777" w:rsidR="00CB5481" w:rsidRPr="00060A46" w:rsidRDefault="00CB5481">
            <w:pPr>
              <w:jc w:val="center"/>
              <w:rPr>
                <w:rFonts w:ascii="Calibri" w:hAnsi="Calibri" w:cs="Calibri"/>
              </w:rPr>
            </w:pPr>
            <w:r w:rsidRPr="00060A46">
              <w:rPr>
                <w:rFonts w:ascii="Calibri" w:hAnsi="Calibri" w:cs="Calibri"/>
              </w:rPr>
              <w:t>1</w:t>
            </w:r>
          </w:p>
        </w:tc>
      </w:tr>
      <w:tr w:rsidR="00CB5481" w:rsidRPr="00060A46" w14:paraId="510D1EAD" w14:textId="77777777" w:rsidTr="00642C28">
        <w:trPr>
          <w:trHeight w:val="240"/>
        </w:trPr>
        <w:tc>
          <w:tcPr>
            <w:tcW w:w="248" w:type="pct"/>
            <w:tcBorders>
              <w:top w:val="nil"/>
              <w:left w:val="single" w:sz="4" w:space="0" w:color="auto"/>
              <w:bottom w:val="single" w:sz="4" w:space="0" w:color="auto"/>
              <w:right w:val="single" w:sz="4" w:space="0" w:color="auto"/>
            </w:tcBorders>
            <w:vAlign w:val="bottom"/>
          </w:tcPr>
          <w:p w14:paraId="7F8202B9" w14:textId="77777777" w:rsidR="00CB5481" w:rsidRPr="00060A46" w:rsidRDefault="00CB5481">
            <w:pPr>
              <w:jc w:val="center"/>
              <w:rPr>
                <w:rFonts w:ascii="Calibri" w:hAnsi="Calibri" w:cs="Calibri"/>
              </w:rPr>
            </w:pPr>
            <w:r w:rsidRPr="00060A46">
              <w:rPr>
                <w:rFonts w:ascii="Calibri" w:hAnsi="Calibri" w:cs="Calibri"/>
              </w:rPr>
              <w:t>12</w:t>
            </w:r>
          </w:p>
        </w:tc>
        <w:tc>
          <w:tcPr>
            <w:tcW w:w="2388" w:type="pct"/>
            <w:tcBorders>
              <w:top w:val="nil"/>
              <w:left w:val="nil"/>
              <w:bottom w:val="single" w:sz="4" w:space="0" w:color="auto"/>
              <w:right w:val="single" w:sz="4" w:space="0" w:color="auto"/>
            </w:tcBorders>
            <w:noWrap/>
            <w:vAlign w:val="bottom"/>
          </w:tcPr>
          <w:p w14:paraId="39AF7090" w14:textId="77777777" w:rsidR="00CB5481" w:rsidRPr="00060A46" w:rsidRDefault="00CB5481">
            <w:pPr>
              <w:rPr>
                <w:rFonts w:ascii="Calibri" w:hAnsi="Calibri" w:cs="Calibri"/>
              </w:rPr>
            </w:pPr>
            <w:r w:rsidRPr="00060A46">
              <w:rPr>
                <w:rFonts w:ascii="Calibri" w:hAnsi="Calibri" w:cs="Calibri"/>
              </w:rPr>
              <w:t>Wycena Kosztów Normatywnych</w:t>
            </w:r>
          </w:p>
        </w:tc>
        <w:tc>
          <w:tcPr>
            <w:tcW w:w="1120" w:type="pct"/>
            <w:tcBorders>
              <w:top w:val="nil"/>
              <w:left w:val="nil"/>
              <w:bottom w:val="single" w:sz="4" w:space="0" w:color="auto"/>
              <w:right w:val="single" w:sz="4" w:space="0" w:color="auto"/>
            </w:tcBorders>
            <w:vAlign w:val="bottom"/>
          </w:tcPr>
          <w:p w14:paraId="1A7E19CF" w14:textId="77777777" w:rsidR="00CB5481" w:rsidRPr="00060A46" w:rsidRDefault="00CB5481">
            <w:pPr>
              <w:jc w:val="center"/>
              <w:rPr>
                <w:rFonts w:ascii="Calibri" w:hAnsi="Calibri" w:cs="Calibri"/>
              </w:rPr>
            </w:pPr>
            <w:r w:rsidRPr="00060A46">
              <w:rPr>
                <w:rFonts w:ascii="Calibri" w:hAnsi="Calibri" w:cs="Calibri"/>
              </w:rPr>
              <w:t>nazwany użytkownik</w:t>
            </w:r>
          </w:p>
        </w:tc>
        <w:tc>
          <w:tcPr>
            <w:tcW w:w="919" w:type="pct"/>
            <w:tcBorders>
              <w:top w:val="nil"/>
              <w:left w:val="nil"/>
              <w:bottom w:val="single" w:sz="4" w:space="0" w:color="auto"/>
              <w:right w:val="single" w:sz="4" w:space="0" w:color="auto"/>
            </w:tcBorders>
            <w:vAlign w:val="bottom"/>
          </w:tcPr>
          <w:p w14:paraId="72B0D757" w14:textId="77777777" w:rsidR="00CB5481" w:rsidRPr="00060A46" w:rsidRDefault="00CB5481">
            <w:pPr>
              <w:jc w:val="center"/>
              <w:rPr>
                <w:rFonts w:ascii="Calibri" w:hAnsi="Calibri" w:cs="Calibri"/>
              </w:rPr>
            </w:pPr>
            <w:r w:rsidRPr="00060A46">
              <w:rPr>
                <w:rFonts w:ascii="Calibri" w:hAnsi="Calibri" w:cs="Calibri"/>
              </w:rPr>
              <w:t>ASSECO POLAND S.A.</w:t>
            </w:r>
          </w:p>
        </w:tc>
        <w:tc>
          <w:tcPr>
            <w:tcW w:w="326" w:type="pct"/>
            <w:tcBorders>
              <w:top w:val="nil"/>
              <w:left w:val="nil"/>
              <w:bottom w:val="single" w:sz="4" w:space="0" w:color="auto"/>
              <w:right w:val="single" w:sz="4" w:space="0" w:color="auto"/>
            </w:tcBorders>
            <w:noWrap/>
            <w:vAlign w:val="bottom"/>
          </w:tcPr>
          <w:p w14:paraId="054206D7" w14:textId="77777777" w:rsidR="00CB5481" w:rsidRPr="00060A46" w:rsidRDefault="00CB5481">
            <w:pPr>
              <w:jc w:val="center"/>
              <w:rPr>
                <w:rFonts w:ascii="Calibri" w:hAnsi="Calibri" w:cs="Calibri"/>
              </w:rPr>
            </w:pPr>
            <w:r w:rsidRPr="00060A46">
              <w:rPr>
                <w:rFonts w:ascii="Calibri" w:hAnsi="Calibri" w:cs="Calibri"/>
              </w:rPr>
              <w:t>1</w:t>
            </w:r>
          </w:p>
        </w:tc>
      </w:tr>
      <w:tr w:rsidR="00CB5481" w:rsidRPr="00060A46" w14:paraId="64625C64" w14:textId="77777777" w:rsidTr="00642C28">
        <w:trPr>
          <w:trHeight w:val="225"/>
        </w:trPr>
        <w:tc>
          <w:tcPr>
            <w:tcW w:w="248" w:type="pct"/>
            <w:tcBorders>
              <w:top w:val="nil"/>
              <w:left w:val="single" w:sz="4" w:space="0" w:color="auto"/>
              <w:bottom w:val="single" w:sz="4" w:space="0" w:color="auto"/>
              <w:right w:val="single" w:sz="4" w:space="0" w:color="auto"/>
            </w:tcBorders>
            <w:vAlign w:val="bottom"/>
          </w:tcPr>
          <w:p w14:paraId="7F5EB201" w14:textId="77777777" w:rsidR="00CB5481" w:rsidRPr="00060A46" w:rsidRDefault="00CB5481">
            <w:pPr>
              <w:jc w:val="center"/>
              <w:rPr>
                <w:rFonts w:ascii="Calibri" w:hAnsi="Calibri" w:cs="Calibri"/>
              </w:rPr>
            </w:pPr>
            <w:r w:rsidRPr="00060A46">
              <w:rPr>
                <w:rFonts w:ascii="Calibri" w:hAnsi="Calibri" w:cs="Calibri"/>
              </w:rPr>
              <w:t>13</w:t>
            </w:r>
          </w:p>
        </w:tc>
        <w:tc>
          <w:tcPr>
            <w:tcW w:w="2388" w:type="pct"/>
            <w:tcBorders>
              <w:top w:val="nil"/>
              <w:left w:val="nil"/>
              <w:bottom w:val="single" w:sz="4" w:space="0" w:color="auto"/>
              <w:right w:val="single" w:sz="4" w:space="0" w:color="auto"/>
            </w:tcBorders>
            <w:noWrap/>
            <w:vAlign w:val="bottom"/>
          </w:tcPr>
          <w:p w14:paraId="6EDFC46D" w14:textId="77777777" w:rsidR="00CB5481" w:rsidRPr="00060A46" w:rsidRDefault="00CB5481">
            <w:pPr>
              <w:rPr>
                <w:rFonts w:ascii="Calibri" w:hAnsi="Calibri" w:cs="Calibri"/>
              </w:rPr>
            </w:pPr>
            <w:r w:rsidRPr="00060A46">
              <w:rPr>
                <w:rFonts w:ascii="Calibri" w:hAnsi="Calibri" w:cs="Calibri"/>
              </w:rPr>
              <w:t>Gospodarka Materiałowa</w:t>
            </w:r>
          </w:p>
        </w:tc>
        <w:tc>
          <w:tcPr>
            <w:tcW w:w="1120" w:type="pct"/>
            <w:tcBorders>
              <w:top w:val="nil"/>
              <w:left w:val="nil"/>
              <w:bottom w:val="single" w:sz="4" w:space="0" w:color="auto"/>
              <w:right w:val="single" w:sz="4" w:space="0" w:color="auto"/>
            </w:tcBorders>
            <w:vAlign w:val="bottom"/>
          </w:tcPr>
          <w:p w14:paraId="197F7160" w14:textId="77777777" w:rsidR="00CB5481" w:rsidRPr="00060A46" w:rsidRDefault="00CB5481">
            <w:pPr>
              <w:jc w:val="center"/>
              <w:rPr>
                <w:rFonts w:ascii="Calibri" w:hAnsi="Calibri" w:cs="Calibri"/>
              </w:rPr>
            </w:pPr>
            <w:r w:rsidRPr="00060A46">
              <w:rPr>
                <w:rFonts w:ascii="Calibri" w:hAnsi="Calibri" w:cs="Calibri"/>
              </w:rPr>
              <w:t>nazwany użytkownik</w:t>
            </w:r>
          </w:p>
        </w:tc>
        <w:tc>
          <w:tcPr>
            <w:tcW w:w="919" w:type="pct"/>
            <w:tcBorders>
              <w:top w:val="nil"/>
              <w:left w:val="nil"/>
              <w:bottom w:val="single" w:sz="4" w:space="0" w:color="auto"/>
              <w:right w:val="single" w:sz="4" w:space="0" w:color="auto"/>
            </w:tcBorders>
            <w:vAlign w:val="bottom"/>
          </w:tcPr>
          <w:p w14:paraId="492D3961" w14:textId="77777777" w:rsidR="00CB5481" w:rsidRPr="00060A46" w:rsidRDefault="00CB5481">
            <w:pPr>
              <w:jc w:val="center"/>
              <w:rPr>
                <w:rFonts w:ascii="Calibri" w:hAnsi="Calibri" w:cs="Calibri"/>
              </w:rPr>
            </w:pPr>
            <w:r w:rsidRPr="00060A46">
              <w:rPr>
                <w:rFonts w:ascii="Calibri" w:hAnsi="Calibri" w:cs="Calibri"/>
              </w:rPr>
              <w:t>ASSECO POLAND S.A.</w:t>
            </w:r>
          </w:p>
        </w:tc>
        <w:tc>
          <w:tcPr>
            <w:tcW w:w="326" w:type="pct"/>
            <w:tcBorders>
              <w:top w:val="single" w:sz="4" w:space="0" w:color="808080"/>
              <w:left w:val="single" w:sz="4" w:space="0" w:color="808080"/>
              <w:bottom w:val="single" w:sz="4" w:space="0" w:color="808080"/>
              <w:right w:val="single" w:sz="4" w:space="0" w:color="808080"/>
            </w:tcBorders>
            <w:noWrap/>
            <w:vAlign w:val="bottom"/>
          </w:tcPr>
          <w:p w14:paraId="66FF1F58" w14:textId="77777777" w:rsidR="00CB5481" w:rsidRPr="00060A46" w:rsidRDefault="00CB5481">
            <w:pPr>
              <w:jc w:val="center"/>
              <w:rPr>
                <w:rFonts w:ascii="Calibri" w:hAnsi="Calibri" w:cs="Calibri"/>
              </w:rPr>
            </w:pPr>
            <w:r w:rsidRPr="00060A46">
              <w:rPr>
                <w:rFonts w:ascii="Calibri" w:hAnsi="Calibri" w:cs="Calibri"/>
              </w:rPr>
              <w:t>2</w:t>
            </w:r>
          </w:p>
        </w:tc>
      </w:tr>
      <w:tr w:rsidR="00CB5481" w:rsidRPr="00060A46" w14:paraId="343BD8BD" w14:textId="77777777" w:rsidTr="00642C28">
        <w:trPr>
          <w:trHeight w:val="240"/>
        </w:trPr>
        <w:tc>
          <w:tcPr>
            <w:tcW w:w="248" w:type="pct"/>
            <w:tcBorders>
              <w:top w:val="nil"/>
              <w:left w:val="single" w:sz="4" w:space="0" w:color="auto"/>
              <w:bottom w:val="single" w:sz="4" w:space="0" w:color="auto"/>
              <w:right w:val="single" w:sz="4" w:space="0" w:color="auto"/>
            </w:tcBorders>
            <w:vAlign w:val="bottom"/>
          </w:tcPr>
          <w:p w14:paraId="2C7F57F9" w14:textId="77777777" w:rsidR="00CB5481" w:rsidRPr="00060A46" w:rsidRDefault="00CB5481">
            <w:pPr>
              <w:jc w:val="center"/>
              <w:rPr>
                <w:rFonts w:ascii="Calibri" w:hAnsi="Calibri" w:cs="Calibri"/>
              </w:rPr>
            </w:pPr>
            <w:r w:rsidRPr="00060A46">
              <w:rPr>
                <w:rFonts w:ascii="Calibri" w:hAnsi="Calibri" w:cs="Calibri"/>
              </w:rPr>
              <w:t>14</w:t>
            </w:r>
          </w:p>
        </w:tc>
        <w:tc>
          <w:tcPr>
            <w:tcW w:w="2388" w:type="pct"/>
            <w:tcBorders>
              <w:top w:val="nil"/>
              <w:left w:val="nil"/>
              <w:bottom w:val="single" w:sz="4" w:space="0" w:color="auto"/>
              <w:right w:val="single" w:sz="4" w:space="0" w:color="auto"/>
            </w:tcBorders>
            <w:noWrap/>
            <w:vAlign w:val="bottom"/>
          </w:tcPr>
          <w:p w14:paraId="2C5EB7A9" w14:textId="77777777" w:rsidR="00CB5481" w:rsidRPr="00060A46" w:rsidRDefault="00CB5481">
            <w:pPr>
              <w:rPr>
                <w:rFonts w:ascii="Calibri" w:hAnsi="Calibri" w:cs="Calibri"/>
              </w:rPr>
            </w:pPr>
            <w:r w:rsidRPr="00060A46">
              <w:rPr>
                <w:rFonts w:ascii="Calibri" w:hAnsi="Calibri" w:cs="Calibri"/>
              </w:rPr>
              <w:t>Kadry</w:t>
            </w:r>
          </w:p>
        </w:tc>
        <w:tc>
          <w:tcPr>
            <w:tcW w:w="1120" w:type="pct"/>
            <w:tcBorders>
              <w:top w:val="nil"/>
              <w:left w:val="nil"/>
              <w:bottom w:val="single" w:sz="4" w:space="0" w:color="auto"/>
              <w:right w:val="single" w:sz="4" w:space="0" w:color="auto"/>
            </w:tcBorders>
            <w:vAlign w:val="bottom"/>
          </w:tcPr>
          <w:p w14:paraId="48B89DD1" w14:textId="77777777" w:rsidR="00CB5481" w:rsidRPr="00060A46" w:rsidRDefault="00CB5481">
            <w:pPr>
              <w:jc w:val="center"/>
              <w:rPr>
                <w:rFonts w:ascii="Calibri" w:hAnsi="Calibri" w:cs="Calibri"/>
              </w:rPr>
            </w:pPr>
            <w:r w:rsidRPr="00060A46">
              <w:rPr>
                <w:rFonts w:ascii="Calibri" w:hAnsi="Calibri" w:cs="Calibri"/>
              </w:rPr>
              <w:t>nazwany użytkownik</w:t>
            </w:r>
          </w:p>
        </w:tc>
        <w:tc>
          <w:tcPr>
            <w:tcW w:w="919" w:type="pct"/>
            <w:tcBorders>
              <w:top w:val="nil"/>
              <w:left w:val="nil"/>
              <w:bottom w:val="single" w:sz="4" w:space="0" w:color="auto"/>
              <w:right w:val="single" w:sz="4" w:space="0" w:color="auto"/>
            </w:tcBorders>
            <w:vAlign w:val="bottom"/>
          </w:tcPr>
          <w:p w14:paraId="6D8B4971" w14:textId="77777777" w:rsidR="00CB5481" w:rsidRPr="00060A46" w:rsidRDefault="00CB5481">
            <w:pPr>
              <w:jc w:val="center"/>
              <w:rPr>
                <w:rFonts w:ascii="Calibri" w:hAnsi="Calibri" w:cs="Calibri"/>
              </w:rPr>
            </w:pPr>
            <w:r w:rsidRPr="00060A46">
              <w:rPr>
                <w:rFonts w:ascii="Calibri" w:hAnsi="Calibri" w:cs="Calibri"/>
              </w:rPr>
              <w:t>ASSECO POLAND S.A.</w:t>
            </w:r>
          </w:p>
        </w:tc>
        <w:tc>
          <w:tcPr>
            <w:tcW w:w="326" w:type="pct"/>
            <w:tcBorders>
              <w:top w:val="nil"/>
              <w:left w:val="single" w:sz="4" w:space="0" w:color="808080"/>
              <w:bottom w:val="single" w:sz="4" w:space="0" w:color="808080"/>
              <w:right w:val="single" w:sz="4" w:space="0" w:color="808080"/>
            </w:tcBorders>
            <w:noWrap/>
            <w:vAlign w:val="bottom"/>
          </w:tcPr>
          <w:p w14:paraId="138D712F" w14:textId="77777777" w:rsidR="00CB5481" w:rsidRPr="00060A46" w:rsidRDefault="00CB5481">
            <w:pPr>
              <w:jc w:val="center"/>
              <w:rPr>
                <w:rFonts w:ascii="Calibri" w:hAnsi="Calibri" w:cs="Calibri"/>
              </w:rPr>
            </w:pPr>
            <w:r w:rsidRPr="00060A46">
              <w:rPr>
                <w:rFonts w:ascii="Calibri" w:hAnsi="Calibri" w:cs="Calibri"/>
              </w:rPr>
              <w:t>3</w:t>
            </w:r>
          </w:p>
        </w:tc>
      </w:tr>
      <w:tr w:rsidR="00CB5481" w:rsidRPr="00060A46" w14:paraId="07244E4C" w14:textId="77777777" w:rsidTr="00642C28">
        <w:trPr>
          <w:trHeight w:val="225"/>
        </w:trPr>
        <w:tc>
          <w:tcPr>
            <w:tcW w:w="248" w:type="pct"/>
            <w:tcBorders>
              <w:top w:val="nil"/>
              <w:left w:val="single" w:sz="4" w:space="0" w:color="auto"/>
              <w:bottom w:val="single" w:sz="4" w:space="0" w:color="auto"/>
              <w:right w:val="single" w:sz="4" w:space="0" w:color="auto"/>
            </w:tcBorders>
            <w:vAlign w:val="bottom"/>
          </w:tcPr>
          <w:p w14:paraId="76F69B21" w14:textId="77777777" w:rsidR="00CB5481" w:rsidRPr="00060A46" w:rsidRDefault="00CB5481">
            <w:pPr>
              <w:jc w:val="center"/>
              <w:rPr>
                <w:rFonts w:ascii="Calibri" w:hAnsi="Calibri" w:cs="Calibri"/>
              </w:rPr>
            </w:pPr>
            <w:r w:rsidRPr="00060A46">
              <w:rPr>
                <w:rFonts w:ascii="Calibri" w:hAnsi="Calibri" w:cs="Calibri"/>
              </w:rPr>
              <w:t>15</w:t>
            </w:r>
          </w:p>
        </w:tc>
        <w:tc>
          <w:tcPr>
            <w:tcW w:w="2388" w:type="pct"/>
            <w:tcBorders>
              <w:top w:val="nil"/>
              <w:left w:val="nil"/>
              <w:bottom w:val="single" w:sz="4" w:space="0" w:color="auto"/>
              <w:right w:val="single" w:sz="4" w:space="0" w:color="auto"/>
            </w:tcBorders>
            <w:vAlign w:val="bottom"/>
          </w:tcPr>
          <w:p w14:paraId="6DAA4456" w14:textId="77777777" w:rsidR="00CB5481" w:rsidRPr="00060A46" w:rsidRDefault="00CB5481">
            <w:pPr>
              <w:rPr>
                <w:rFonts w:ascii="Calibri" w:hAnsi="Calibri" w:cs="Calibri"/>
              </w:rPr>
            </w:pPr>
            <w:r w:rsidRPr="00060A46">
              <w:rPr>
                <w:rFonts w:ascii="Calibri" w:hAnsi="Calibri" w:cs="Calibri"/>
              </w:rPr>
              <w:t>Płace</w:t>
            </w:r>
          </w:p>
        </w:tc>
        <w:tc>
          <w:tcPr>
            <w:tcW w:w="1120" w:type="pct"/>
            <w:tcBorders>
              <w:top w:val="nil"/>
              <w:left w:val="nil"/>
              <w:bottom w:val="single" w:sz="4" w:space="0" w:color="auto"/>
              <w:right w:val="single" w:sz="4" w:space="0" w:color="auto"/>
            </w:tcBorders>
            <w:vAlign w:val="bottom"/>
          </w:tcPr>
          <w:p w14:paraId="380C811E" w14:textId="77777777" w:rsidR="00CB5481" w:rsidRPr="00060A46" w:rsidRDefault="00CB5481">
            <w:pPr>
              <w:jc w:val="center"/>
              <w:rPr>
                <w:rFonts w:ascii="Calibri" w:hAnsi="Calibri" w:cs="Calibri"/>
              </w:rPr>
            </w:pPr>
            <w:r w:rsidRPr="00060A46">
              <w:rPr>
                <w:rFonts w:ascii="Calibri" w:hAnsi="Calibri" w:cs="Calibri"/>
              </w:rPr>
              <w:t>nazwany użytkownik</w:t>
            </w:r>
          </w:p>
        </w:tc>
        <w:tc>
          <w:tcPr>
            <w:tcW w:w="919" w:type="pct"/>
            <w:tcBorders>
              <w:top w:val="nil"/>
              <w:left w:val="nil"/>
              <w:bottom w:val="single" w:sz="4" w:space="0" w:color="auto"/>
              <w:right w:val="single" w:sz="4" w:space="0" w:color="auto"/>
            </w:tcBorders>
            <w:vAlign w:val="bottom"/>
          </w:tcPr>
          <w:p w14:paraId="52C228B3" w14:textId="77777777" w:rsidR="00CB5481" w:rsidRPr="00060A46" w:rsidRDefault="00CB5481">
            <w:pPr>
              <w:jc w:val="center"/>
              <w:rPr>
                <w:rFonts w:ascii="Calibri" w:hAnsi="Calibri" w:cs="Calibri"/>
              </w:rPr>
            </w:pPr>
            <w:r w:rsidRPr="00060A46">
              <w:rPr>
                <w:rFonts w:ascii="Calibri" w:hAnsi="Calibri" w:cs="Calibri"/>
              </w:rPr>
              <w:t>ASSECO POLAND S.A.</w:t>
            </w:r>
          </w:p>
        </w:tc>
        <w:tc>
          <w:tcPr>
            <w:tcW w:w="326" w:type="pct"/>
            <w:tcBorders>
              <w:top w:val="single" w:sz="4" w:space="0" w:color="auto"/>
              <w:left w:val="nil"/>
              <w:bottom w:val="single" w:sz="4" w:space="0" w:color="auto"/>
              <w:right w:val="single" w:sz="4" w:space="0" w:color="auto"/>
            </w:tcBorders>
            <w:noWrap/>
            <w:vAlign w:val="bottom"/>
          </w:tcPr>
          <w:p w14:paraId="7DA03BD5" w14:textId="77777777" w:rsidR="00CB5481" w:rsidRPr="00060A46" w:rsidRDefault="00CB5481">
            <w:pPr>
              <w:jc w:val="center"/>
              <w:rPr>
                <w:rFonts w:ascii="Calibri" w:hAnsi="Calibri" w:cs="Calibri"/>
              </w:rPr>
            </w:pPr>
            <w:r w:rsidRPr="00060A46">
              <w:rPr>
                <w:rFonts w:ascii="Calibri" w:hAnsi="Calibri" w:cs="Calibri"/>
              </w:rPr>
              <w:t>4</w:t>
            </w:r>
          </w:p>
        </w:tc>
      </w:tr>
      <w:tr w:rsidR="00CB5481" w:rsidRPr="00060A46" w14:paraId="227D1A73" w14:textId="77777777" w:rsidTr="00642C28">
        <w:trPr>
          <w:trHeight w:val="240"/>
        </w:trPr>
        <w:tc>
          <w:tcPr>
            <w:tcW w:w="248" w:type="pct"/>
            <w:tcBorders>
              <w:top w:val="nil"/>
              <w:left w:val="single" w:sz="4" w:space="0" w:color="auto"/>
              <w:bottom w:val="single" w:sz="4" w:space="0" w:color="auto"/>
              <w:right w:val="single" w:sz="4" w:space="0" w:color="auto"/>
            </w:tcBorders>
            <w:vAlign w:val="bottom"/>
          </w:tcPr>
          <w:p w14:paraId="16DC6D17" w14:textId="77777777" w:rsidR="00CB5481" w:rsidRPr="00060A46" w:rsidRDefault="00CB5481">
            <w:pPr>
              <w:jc w:val="center"/>
              <w:rPr>
                <w:rFonts w:ascii="Calibri" w:hAnsi="Calibri" w:cs="Calibri"/>
              </w:rPr>
            </w:pPr>
            <w:r w:rsidRPr="00060A46">
              <w:rPr>
                <w:rFonts w:ascii="Calibri" w:hAnsi="Calibri" w:cs="Calibri"/>
              </w:rPr>
              <w:t>16</w:t>
            </w:r>
          </w:p>
        </w:tc>
        <w:tc>
          <w:tcPr>
            <w:tcW w:w="2388" w:type="pct"/>
            <w:tcBorders>
              <w:top w:val="nil"/>
              <w:left w:val="nil"/>
              <w:bottom w:val="single" w:sz="4" w:space="0" w:color="auto"/>
              <w:right w:val="single" w:sz="4" w:space="0" w:color="auto"/>
            </w:tcBorders>
            <w:vAlign w:val="bottom"/>
          </w:tcPr>
          <w:p w14:paraId="2151B6AB" w14:textId="77777777" w:rsidR="00CB5481" w:rsidRPr="00060A46" w:rsidRDefault="00CB5481">
            <w:pPr>
              <w:rPr>
                <w:rFonts w:ascii="Calibri" w:hAnsi="Calibri" w:cs="Calibri"/>
              </w:rPr>
            </w:pPr>
            <w:r w:rsidRPr="00060A46">
              <w:rPr>
                <w:rFonts w:ascii="Calibri" w:hAnsi="Calibri" w:cs="Calibri"/>
              </w:rPr>
              <w:t>Środki Trwałe</w:t>
            </w:r>
          </w:p>
        </w:tc>
        <w:tc>
          <w:tcPr>
            <w:tcW w:w="1120" w:type="pct"/>
            <w:tcBorders>
              <w:top w:val="nil"/>
              <w:left w:val="nil"/>
              <w:bottom w:val="single" w:sz="4" w:space="0" w:color="auto"/>
              <w:right w:val="single" w:sz="4" w:space="0" w:color="auto"/>
            </w:tcBorders>
            <w:vAlign w:val="bottom"/>
          </w:tcPr>
          <w:p w14:paraId="56D97125" w14:textId="77777777" w:rsidR="00CB5481" w:rsidRPr="00060A46" w:rsidRDefault="00CB5481">
            <w:pPr>
              <w:jc w:val="center"/>
              <w:rPr>
                <w:rFonts w:ascii="Calibri" w:hAnsi="Calibri" w:cs="Calibri"/>
              </w:rPr>
            </w:pPr>
            <w:r w:rsidRPr="00060A46">
              <w:rPr>
                <w:rFonts w:ascii="Calibri" w:hAnsi="Calibri" w:cs="Calibri"/>
              </w:rPr>
              <w:t>nazwany użytkownik</w:t>
            </w:r>
          </w:p>
        </w:tc>
        <w:tc>
          <w:tcPr>
            <w:tcW w:w="919" w:type="pct"/>
            <w:tcBorders>
              <w:top w:val="nil"/>
              <w:left w:val="nil"/>
              <w:bottom w:val="single" w:sz="4" w:space="0" w:color="auto"/>
              <w:right w:val="single" w:sz="4" w:space="0" w:color="auto"/>
            </w:tcBorders>
            <w:vAlign w:val="bottom"/>
          </w:tcPr>
          <w:p w14:paraId="6ED68D07" w14:textId="77777777" w:rsidR="00CB5481" w:rsidRPr="00060A46" w:rsidRDefault="00CB5481">
            <w:pPr>
              <w:jc w:val="center"/>
              <w:rPr>
                <w:rFonts w:ascii="Calibri" w:hAnsi="Calibri" w:cs="Calibri"/>
              </w:rPr>
            </w:pPr>
            <w:r w:rsidRPr="00060A46">
              <w:rPr>
                <w:rFonts w:ascii="Calibri" w:hAnsi="Calibri" w:cs="Calibri"/>
              </w:rPr>
              <w:t>ASSECO POLAND S.A.</w:t>
            </w:r>
          </w:p>
        </w:tc>
        <w:tc>
          <w:tcPr>
            <w:tcW w:w="326" w:type="pct"/>
            <w:tcBorders>
              <w:top w:val="nil"/>
              <w:left w:val="nil"/>
              <w:bottom w:val="single" w:sz="4" w:space="0" w:color="auto"/>
              <w:right w:val="single" w:sz="4" w:space="0" w:color="auto"/>
            </w:tcBorders>
            <w:noWrap/>
            <w:vAlign w:val="bottom"/>
          </w:tcPr>
          <w:p w14:paraId="37ED37A9" w14:textId="77777777" w:rsidR="00CB5481" w:rsidRPr="00060A46" w:rsidRDefault="00CB5481">
            <w:pPr>
              <w:jc w:val="center"/>
              <w:rPr>
                <w:rFonts w:ascii="Calibri" w:hAnsi="Calibri" w:cs="Calibri"/>
              </w:rPr>
            </w:pPr>
            <w:r w:rsidRPr="00060A46">
              <w:rPr>
                <w:rFonts w:ascii="Calibri" w:hAnsi="Calibri" w:cs="Calibri"/>
              </w:rPr>
              <w:t>1</w:t>
            </w:r>
          </w:p>
        </w:tc>
      </w:tr>
      <w:tr w:rsidR="00CB5481" w:rsidRPr="00060A46" w14:paraId="7AFE99AE" w14:textId="77777777" w:rsidTr="00642C28">
        <w:trPr>
          <w:trHeight w:val="225"/>
        </w:trPr>
        <w:tc>
          <w:tcPr>
            <w:tcW w:w="248" w:type="pct"/>
            <w:tcBorders>
              <w:top w:val="nil"/>
              <w:left w:val="single" w:sz="4" w:space="0" w:color="auto"/>
              <w:bottom w:val="single" w:sz="4" w:space="0" w:color="auto"/>
              <w:right w:val="single" w:sz="4" w:space="0" w:color="auto"/>
            </w:tcBorders>
            <w:vAlign w:val="bottom"/>
          </w:tcPr>
          <w:p w14:paraId="346C6F44" w14:textId="77777777" w:rsidR="00CB5481" w:rsidRPr="00060A46" w:rsidRDefault="00CB5481">
            <w:pPr>
              <w:jc w:val="center"/>
              <w:rPr>
                <w:rFonts w:ascii="Calibri" w:hAnsi="Calibri" w:cs="Calibri"/>
              </w:rPr>
            </w:pPr>
            <w:r w:rsidRPr="00060A46">
              <w:rPr>
                <w:rFonts w:ascii="Calibri" w:hAnsi="Calibri" w:cs="Calibri"/>
              </w:rPr>
              <w:t>17</w:t>
            </w:r>
          </w:p>
        </w:tc>
        <w:tc>
          <w:tcPr>
            <w:tcW w:w="2388" w:type="pct"/>
            <w:tcBorders>
              <w:top w:val="nil"/>
              <w:left w:val="nil"/>
              <w:bottom w:val="single" w:sz="4" w:space="0" w:color="auto"/>
              <w:right w:val="single" w:sz="4" w:space="0" w:color="auto"/>
            </w:tcBorders>
            <w:vAlign w:val="bottom"/>
          </w:tcPr>
          <w:p w14:paraId="3EF5541A" w14:textId="77777777" w:rsidR="00CB5481" w:rsidRPr="00060A46" w:rsidRDefault="00CB5481">
            <w:pPr>
              <w:rPr>
                <w:rFonts w:ascii="Calibri" w:hAnsi="Calibri" w:cs="Calibri"/>
              </w:rPr>
            </w:pPr>
            <w:r w:rsidRPr="00060A46">
              <w:rPr>
                <w:rFonts w:ascii="Calibri" w:hAnsi="Calibri" w:cs="Calibri"/>
              </w:rPr>
              <w:t>Sprzedaż usług medycznych</w:t>
            </w:r>
          </w:p>
        </w:tc>
        <w:tc>
          <w:tcPr>
            <w:tcW w:w="1120" w:type="pct"/>
            <w:tcBorders>
              <w:top w:val="nil"/>
              <w:left w:val="nil"/>
              <w:bottom w:val="single" w:sz="4" w:space="0" w:color="auto"/>
              <w:right w:val="single" w:sz="4" w:space="0" w:color="auto"/>
            </w:tcBorders>
            <w:vAlign w:val="bottom"/>
          </w:tcPr>
          <w:p w14:paraId="64A83F76" w14:textId="77777777" w:rsidR="00CB5481" w:rsidRPr="00060A46" w:rsidRDefault="00CB5481">
            <w:pPr>
              <w:jc w:val="center"/>
              <w:rPr>
                <w:rFonts w:ascii="Calibri" w:hAnsi="Calibri" w:cs="Calibri"/>
              </w:rPr>
            </w:pPr>
            <w:r w:rsidRPr="00060A46">
              <w:rPr>
                <w:rFonts w:ascii="Calibri" w:hAnsi="Calibri" w:cs="Calibri"/>
              </w:rPr>
              <w:t>nazwany użytkownik</w:t>
            </w:r>
          </w:p>
        </w:tc>
        <w:tc>
          <w:tcPr>
            <w:tcW w:w="919" w:type="pct"/>
            <w:tcBorders>
              <w:top w:val="nil"/>
              <w:left w:val="nil"/>
              <w:bottom w:val="single" w:sz="4" w:space="0" w:color="auto"/>
              <w:right w:val="single" w:sz="4" w:space="0" w:color="auto"/>
            </w:tcBorders>
            <w:vAlign w:val="bottom"/>
          </w:tcPr>
          <w:p w14:paraId="25977FCA" w14:textId="77777777" w:rsidR="00CB5481" w:rsidRPr="00060A46" w:rsidRDefault="00CB5481">
            <w:pPr>
              <w:jc w:val="center"/>
              <w:rPr>
                <w:rFonts w:ascii="Calibri" w:hAnsi="Calibri" w:cs="Calibri"/>
              </w:rPr>
            </w:pPr>
            <w:r w:rsidRPr="00060A46">
              <w:rPr>
                <w:rFonts w:ascii="Calibri" w:hAnsi="Calibri" w:cs="Calibri"/>
              </w:rPr>
              <w:t>ASSECO POLAND S.A.</w:t>
            </w:r>
          </w:p>
        </w:tc>
        <w:tc>
          <w:tcPr>
            <w:tcW w:w="326" w:type="pct"/>
            <w:tcBorders>
              <w:top w:val="nil"/>
              <w:left w:val="nil"/>
              <w:bottom w:val="single" w:sz="4" w:space="0" w:color="auto"/>
              <w:right w:val="single" w:sz="4" w:space="0" w:color="auto"/>
            </w:tcBorders>
            <w:noWrap/>
            <w:vAlign w:val="bottom"/>
          </w:tcPr>
          <w:p w14:paraId="400E2DC4" w14:textId="77777777" w:rsidR="00CB5481" w:rsidRPr="00060A46" w:rsidRDefault="00CB5481">
            <w:pPr>
              <w:jc w:val="center"/>
              <w:rPr>
                <w:rFonts w:ascii="Calibri" w:hAnsi="Calibri" w:cs="Calibri"/>
              </w:rPr>
            </w:pPr>
            <w:r w:rsidRPr="00060A46">
              <w:rPr>
                <w:rFonts w:ascii="Calibri" w:hAnsi="Calibri" w:cs="Calibri"/>
              </w:rPr>
              <w:t>1</w:t>
            </w:r>
          </w:p>
        </w:tc>
      </w:tr>
      <w:tr w:rsidR="00CB5481" w:rsidRPr="00060A46" w14:paraId="0FE09EDC" w14:textId="77777777" w:rsidTr="00642C28">
        <w:trPr>
          <w:trHeight w:val="240"/>
        </w:trPr>
        <w:tc>
          <w:tcPr>
            <w:tcW w:w="248" w:type="pct"/>
            <w:tcBorders>
              <w:top w:val="nil"/>
              <w:left w:val="single" w:sz="4" w:space="0" w:color="auto"/>
              <w:bottom w:val="single" w:sz="4" w:space="0" w:color="auto"/>
              <w:right w:val="single" w:sz="4" w:space="0" w:color="auto"/>
            </w:tcBorders>
            <w:vAlign w:val="bottom"/>
          </w:tcPr>
          <w:p w14:paraId="145AB47B" w14:textId="77777777" w:rsidR="00CB5481" w:rsidRPr="00060A46" w:rsidRDefault="00CB5481">
            <w:pPr>
              <w:jc w:val="center"/>
              <w:rPr>
                <w:rFonts w:ascii="Calibri" w:hAnsi="Calibri" w:cs="Calibri"/>
              </w:rPr>
            </w:pPr>
            <w:r w:rsidRPr="00060A46">
              <w:rPr>
                <w:rFonts w:ascii="Calibri" w:hAnsi="Calibri" w:cs="Calibri"/>
              </w:rPr>
              <w:t>18</w:t>
            </w:r>
          </w:p>
        </w:tc>
        <w:tc>
          <w:tcPr>
            <w:tcW w:w="2388" w:type="pct"/>
            <w:tcBorders>
              <w:top w:val="nil"/>
              <w:left w:val="nil"/>
              <w:bottom w:val="single" w:sz="4" w:space="0" w:color="auto"/>
              <w:right w:val="single" w:sz="4" w:space="0" w:color="auto"/>
            </w:tcBorders>
            <w:noWrap/>
            <w:vAlign w:val="bottom"/>
          </w:tcPr>
          <w:p w14:paraId="76CA875B" w14:textId="77777777" w:rsidR="00CB5481" w:rsidRPr="00060A46" w:rsidRDefault="00CB5481">
            <w:pPr>
              <w:rPr>
                <w:rFonts w:ascii="Calibri" w:hAnsi="Calibri" w:cs="Calibri"/>
              </w:rPr>
            </w:pPr>
            <w:r w:rsidRPr="00060A46">
              <w:rPr>
                <w:rFonts w:ascii="Calibri" w:hAnsi="Calibri" w:cs="Calibri"/>
              </w:rPr>
              <w:t>Kasa</w:t>
            </w:r>
          </w:p>
        </w:tc>
        <w:tc>
          <w:tcPr>
            <w:tcW w:w="1120" w:type="pct"/>
            <w:tcBorders>
              <w:top w:val="nil"/>
              <w:left w:val="nil"/>
              <w:bottom w:val="single" w:sz="4" w:space="0" w:color="auto"/>
              <w:right w:val="single" w:sz="4" w:space="0" w:color="auto"/>
            </w:tcBorders>
            <w:vAlign w:val="bottom"/>
          </w:tcPr>
          <w:p w14:paraId="52B7A27F" w14:textId="77777777" w:rsidR="00CB5481" w:rsidRPr="00060A46" w:rsidRDefault="00CB5481">
            <w:pPr>
              <w:jc w:val="center"/>
              <w:rPr>
                <w:rFonts w:ascii="Calibri" w:hAnsi="Calibri" w:cs="Calibri"/>
              </w:rPr>
            </w:pPr>
            <w:r w:rsidRPr="00060A46">
              <w:rPr>
                <w:rFonts w:ascii="Calibri" w:hAnsi="Calibri" w:cs="Calibri"/>
              </w:rPr>
              <w:t>nazwany użytkownik</w:t>
            </w:r>
          </w:p>
        </w:tc>
        <w:tc>
          <w:tcPr>
            <w:tcW w:w="919" w:type="pct"/>
            <w:tcBorders>
              <w:top w:val="nil"/>
              <w:left w:val="nil"/>
              <w:bottom w:val="single" w:sz="4" w:space="0" w:color="auto"/>
              <w:right w:val="single" w:sz="4" w:space="0" w:color="auto"/>
            </w:tcBorders>
            <w:vAlign w:val="bottom"/>
          </w:tcPr>
          <w:p w14:paraId="69E1C677" w14:textId="77777777" w:rsidR="00CB5481" w:rsidRPr="00060A46" w:rsidRDefault="00CB5481">
            <w:pPr>
              <w:jc w:val="center"/>
              <w:rPr>
                <w:rFonts w:ascii="Calibri" w:hAnsi="Calibri" w:cs="Calibri"/>
              </w:rPr>
            </w:pPr>
            <w:r w:rsidRPr="00060A46">
              <w:rPr>
                <w:rFonts w:ascii="Calibri" w:hAnsi="Calibri" w:cs="Calibri"/>
              </w:rPr>
              <w:t>ASSECO POLAND S.A.</w:t>
            </w:r>
          </w:p>
        </w:tc>
        <w:tc>
          <w:tcPr>
            <w:tcW w:w="326" w:type="pct"/>
            <w:tcBorders>
              <w:top w:val="nil"/>
              <w:left w:val="nil"/>
              <w:bottom w:val="single" w:sz="4" w:space="0" w:color="auto"/>
              <w:right w:val="single" w:sz="4" w:space="0" w:color="auto"/>
            </w:tcBorders>
            <w:noWrap/>
            <w:vAlign w:val="bottom"/>
          </w:tcPr>
          <w:p w14:paraId="1587A564" w14:textId="77777777" w:rsidR="00CB5481" w:rsidRPr="00060A46" w:rsidRDefault="00CB5481">
            <w:pPr>
              <w:jc w:val="center"/>
              <w:rPr>
                <w:rFonts w:ascii="Calibri" w:hAnsi="Calibri" w:cs="Calibri"/>
              </w:rPr>
            </w:pPr>
            <w:r w:rsidRPr="00060A46">
              <w:rPr>
                <w:rFonts w:ascii="Calibri" w:hAnsi="Calibri" w:cs="Calibri"/>
              </w:rPr>
              <w:t>2</w:t>
            </w:r>
          </w:p>
        </w:tc>
      </w:tr>
      <w:tr w:rsidR="00CB5481" w:rsidRPr="00060A46" w14:paraId="4AE44C00" w14:textId="77777777" w:rsidTr="00642C28">
        <w:trPr>
          <w:trHeight w:val="204"/>
        </w:trPr>
        <w:tc>
          <w:tcPr>
            <w:tcW w:w="248" w:type="pct"/>
            <w:tcBorders>
              <w:top w:val="nil"/>
              <w:left w:val="single" w:sz="4" w:space="0" w:color="auto"/>
              <w:bottom w:val="single" w:sz="4" w:space="0" w:color="auto"/>
              <w:right w:val="single" w:sz="4" w:space="0" w:color="auto"/>
            </w:tcBorders>
            <w:vAlign w:val="bottom"/>
          </w:tcPr>
          <w:p w14:paraId="373B13DF" w14:textId="77777777" w:rsidR="00CB5481" w:rsidRPr="00060A46" w:rsidRDefault="00CB5481">
            <w:pPr>
              <w:jc w:val="center"/>
              <w:rPr>
                <w:rFonts w:ascii="Calibri" w:hAnsi="Calibri" w:cs="Calibri"/>
              </w:rPr>
            </w:pPr>
            <w:r w:rsidRPr="00060A46">
              <w:rPr>
                <w:rFonts w:ascii="Calibri" w:hAnsi="Calibri" w:cs="Calibri"/>
              </w:rPr>
              <w:t>19</w:t>
            </w:r>
          </w:p>
        </w:tc>
        <w:tc>
          <w:tcPr>
            <w:tcW w:w="2388" w:type="pct"/>
            <w:tcBorders>
              <w:top w:val="nil"/>
              <w:left w:val="nil"/>
              <w:bottom w:val="single" w:sz="4" w:space="0" w:color="auto"/>
              <w:right w:val="single" w:sz="4" w:space="0" w:color="auto"/>
            </w:tcBorders>
            <w:noWrap/>
            <w:vAlign w:val="bottom"/>
          </w:tcPr>
          <w:p w14:paraId="70762375" w14:textId="77777777" w:rsidR="00CB5481" w:rsidRPr="00060A46" w:rsidRDefault="00CB5481">
            <w:pPr>
              <w:rPr>
                <w:rFonts w:ascii="Calibri" w:hAnsi="Calibri" w:cs="Calibri"/>
              </w:rPr>
            </w:pPr>
            <w:r w:rsidRPr="00060A46">
              <w:rPr>
                <w:rFonts w:ascii="Calibri" w:hAnsi="Calibri" w:cs="Calibri"/>
              </w:rPr>
              <w:t>Rejestr zakupów</w:t>
            </w:r>
          </w:p>
        </w:tc>
        <w:tc>
          <w:tcPr>
            <w:tcW w:w="1120" w:type="pct"/>
            <w:tcBorders>
              <w:top w:val="nil"/>
              <w:left w:val="nil"/>
              <w:bottom w:val="single" w:sz="4" w:space="0" w:color="auto"/>
              <w:right w:val="single" w:sz="4" w:space="0" w:color="auto"/>
            </w:tcBorders>
            <w:vAlign w:val="bottom"/>
          </w:tcPr>
          <w:p w14:paraId="7F3B2A59" w14:textId="77777777" w:rsidR="00CB5481" w:rsidRPr="00060A46" w:rsidRDefault="00CB5481">
            <w:pPr>
              <w:jc w:val="center"/>
              <w:rPr>
                <w:rFonts w:ascii="Calibri" w:hAnsi="Calibri" w:cs="Calibri"/>
              </w:rPr>
            </w:pPr>
            <w:r w:rsidRPr="00060A46">
              <w:rPr>
                <w:rFonts w:ascii="Calibri" w:hAnsi="Calibri" w:cs="Calibri"/>
              </w:rPr>
              <w:t>nazwany użytkownik</w:t>
            </w:r>
          </w:p>
        </w:tc>
        <w:tc>
          <w:tcPr>
            <w:tcW w:w="919" w:type="pct"/>
            <w:tcBorders>
              <w:top w:val="nil"/>
              <w:left w:val="nil"/>
              <w:bottom w:val="single" w:sz="4" w:space="0" w:color="auto"/>
              <w:right w:val="single" w:sz="4" w:space="0" w:color="auto"/>
            </w:tcBorders>
            <w:vAlign w:val="bottom"/>
          </w:tcPr>
          <w:p w14:paraId="1BD49970" w14:textId="77777777" w:rsidR="00CB5481" w:rsidRPr="00060A46" w:rsidRDefault="00CB5481">
            <w:pPr>
              <w:jc w:val="center"/>
              <w:rPr>
                <w:rFonts w:ascii="Calibri" w:hAnsi="Calibri" w:cs="Calibri"/>
              </w:rPr>
            </w:pPr>
            <w:r w:rsidRPr="00060A46">
              <w:rPr>
                <w:rFonts w:ascii="Calibri" w:hAnsi="Calibri" w:cs="Calibri"/>
              </w:rPr>
              <w:t>ASSECO POLAND S.A.</w:t>
            </w:r>
          </w:p>
        </w:tc>
        <w:tc>
          <w:tcPr>
            <w:tcW w:w="326" w:type="pct"/>
            <w:tcBorders>
              <w:top w:val="nil"/>
              <w:left w:val="nil"/>
              <w:bottom w:val="single" w:sz="4" w:space="0" w:color="auto"/>
              <w:right w:val="single" w:sz="4" w:space="0" w:color="auto"/>
            </w:tcBorders>
            <w:noWrap/>
            <w:vAlign w:val="bottom"/>
          </w:tcPr>
          <w:p w14:paraId="460F0FF7" w14:textId="77777777" w:rsidR="00CB5481" w:rsidRPr="00060A46" w:rsidRDefault="00CB5481">
            <w:pPr>
              <w:jc w:val="center"/>
              <w:rPr>
                <w:rFonts w:ascii="Calibri" w:hAnsi="Calibri" w:cs="Calibri"/>
              </w:rPr>
            </w:pPr>
            <w:r w:rsidRPr="00060A46">
              <w:rPr>
                <w:rFonts w:ascii="Calibri" w:hAnsi="Calibri" w:cs="Calibri"/>
              </w:rPr>
              <w:t>1</w:t>
            </w:r>
          </w:p>
        </w:tc>
      </w:tr>
      <w:tr w:rsidR="00CB5481" w:rsidRPr="00060A46" w14:paraId="5D7DBD14" w14:textId="77777777" w:rsidTr="00642C28">
        <w:trPr>
          <w:trHeight w:val="225"/>
        </w:trPr>
        <w:tc>
          <w:tcPr>
            <w:tcW w:w="248" w:type="pct"/>
            <w:tcBorders>
              <w:top w:val="nil"/>
              <w:left w:val="single" w:sz="4" w:space="0" w:color="auto"/>
              <w:bottom w:val="single" w:sz="4" w:space="0" w:color="auto"/>
              <w:right w:val="single" w:sz="4" w:space="0" w:color="auto"/>
            </w:tcBorders>
            <w:vAlign w:val="bottom"/>
          </w:tcPr>
          <w:p w14:paraId="33446A9A" w14:textId="77777777" w:rsidR="00CB5481" w:rsidRPr="00060A46" w:rsidRDefault="00CB5481">
            <w:pPr>
              <w:jc w:val="center"/>
              <w:rPr>
                <w:rFonts w:ascii="Calibri" w:hAnsi="Calibri" w:cs="Calibri"/>
              </w:rPr>
            </w:pPr>
            <w:r w:rsidRPr="00060A46">
              <w:rPr>
                <w:rFonts w:ascii="Calibri" w:hAnsi="Calibri" w:cs="Calibri"/>
              </w:rPr>
              <w:t>20</w:t>
            </w:r>
          </w:p>
        </w:tc>
        <w:tc>
          <w:tcPr>
            <w:tcW w:w="2388" w:type="pct"/>
            <w:tcBorders>
              <w:top w:val="nil"/>
              <w:left w:val="nil"/>
              <w:bottom w:val="single" w:sz="4" w:space="0" w:color="auto"/>
              <w:right w:val="single" w:sz="4" w:space="0" w:color="auto"/>
            </w:tcBorders>
            <w:noWrap/>
            <w:vAlign w:val="bottom"/>
          </w:tcPr>
          <w:p w14:paraId="62BA5E2D" w14:textId="77777777" w:rsidR="00CB5481" w:rsidRPr="00060A46" w:rsidRDefault="00CB5481">
            <w:pPr>
              <w:rPr>
                <w:rFonts w:ascii="Calibri" w:hAnsi="Calibri" w:cs="Calibri"/>
              </w:rPr>
            </w:pPr>
            <w:r w:rsidRPr="00060A46">
              <w:rPr>
                <w:rFonts w:ascii="Calibri" w:hAnsi="Calibri" w:cs="Calibri"/>
              </w:rPr>
              <w:t>Ewidencja wyposażenia</w:t>
            </w:r>
          </w:p>
        </w:tc>
        <w:tc>
          <w:tcPr>
            <w:tcW w:w="1120" w:type="pct"/>
            <w:tcBorders>
              <w:top w:val="nil"/>
              <w:left w:val="nil"/>
              <w:bottom w:val="single" w:sz="4" w:space="0" w:color="auto"/>
              <w:right w:val="single" w:sz="4" w:space="0" w:color="auto"/>
            </w:tcBorders>
            <w:vAlign w:val="bottom"/>
          </w:tcPr>
          <w:p w14:paraId="22BBC216" w14:textId="77777777" w:rsidR="00CB5481" w:rsidRPr="00060A46" w:rsidRDefault="00CB5481">
            <w:pPr>
              <w:jc w:val="center"/>
              <w:rPr>
                <w:rFonts w:ascii="Calibri" w:hAnsi="Calibri" w:cs="Calibri"/>
              </w:rPr>
            </w:pPr>
            <w:r w:rsidRPr="00060A46">
              <w:rPr>
                <w:rFonts w:ascii="Calibri" w:hAnsi="Calibri" w:cs="Calibri"/>
              </w:rPr>
              <w:t>nazwany użytkownik</w:t>
            </w:r>
          </w:p>
        </w:tc>
        <w:tc>
          <w:tcPr>
            <w:tcW w:w="919" w:type="pct"/>
            <w:tcBorders>
              <w:top w:val="nil"/>
              <w:left w:val="nil"/>
              <w:bottom w:val="single" w:sz="4" w:space="0" w:color="auto"/>
              <w:right w:val="single" w:sz="4" w:space="0" w:color="auto"/>
            </w:tcBorders>
            <w:vAlign w:val="bottom"/>
          </w:tcPr>
          <w:p w14:paraId="18118263" w14:textId="77777777" w:rsidR="00CB5481" w:rsidRPr="00060A46" w:rsidRDefault="00CB5481">
            <w:pPr>
              <w:jc w:val="center"/>
              <w:rPr>
                <w:rFonts w:ascii="Calibri" w:hAnsi="Calibri" w:cs="Calibri"/>
              </w:rPr>
            </w:pPr>
            <w:r w:rsidRPr="00060A46">
              <w:rPr>
                <w:rFonts w:ascii="Calibri" w:hAnsi="Calibri" w:cs="Calibri"/>
              </w:rPr>
              <w:t>ASSECO POLAND S.A.</w:t>
            </w:r>
          </w:p>
        </w:tc>
        <w:tc>
          <w:tcPr>
            <w:tcW w:w="326" w:type="pct"/>
            <w:tcBorders>
              <w:top w:val="nil"/>
              <w:left w:val="nil"/>
              <w:bottom w:val="single" w:sz="4" w:space="0" w:color="auto"/>
              <w:right w:val="single" w:sz="4" w:space="0" w:color="auto"/>
            </w:tcBorders>
            <w:noWrap/>
            <w:vAlign w:val="bottom"/>
          </w:tcPr>
          <w:p w14:paraId="72C3D2DF" w14:textId="77777777" w:rsidR="00CB5481" w:rsidRPr="00060A46" w:rsidRDefault="00CB5481">
            <w:pPr>
              <w:jc w:val="center"/>
              <w:rPr>
                <w:rFonts w:ascii="Calibri" w:hAnsi="Calibri" w:cs="Calibri"/>
              </w:rPr>
            </w:pPr>
            <w:r w:rsidRPr="00060A46">
              <w:rPr>
                <w:rFonts w:ascii="Calibri" w:hAnsi="Calibri" w:cs="Calibri"/>
              </w:rPr>
              <w:t>1</w:t>
            </w:r>
          </w:p>
        </w:tc>
      </w:tr>
    </w:tbl>
    <w:p w14:paraId="3BCBA313" w14:textId="77777777" w:rsidR="00CB5481" w:rsidRPr="00642C28" w:rsidRDefault="00CB5481" w:rsidP="006A0EE5">
      <w:pPr>
        <w:rPr>
          <w:rFonts w:ascii="Calibri" w:hAnsi="Calibri" w:cs="Calibri"/>
          <w:b/>
          <w:sz w:val="16"/>
          <w:szCs w:val="16"/>
        </w:rPr>
      </w:pPr>
    </w:p>
    <w:p w14:paraId="0E3BDE95" w14:textId="77777777" w:rsidR="00CB5481" w:rsidRPr="00642C28" w:rsidRDefault="00CB5481" w:rsidP="006A0EE5">
      <w:pPr>
        <w:pStyle w:val="Nagwek1"/>
        <w:keepLines/>
        <w:spacing w:before="480" w:after="0" w:line="276" w:lineRule="auto"/>
        <w:rPr>
          <w:rStyle w:val="Tytuksiki"/>
          <w:rFonts w:ascii="Calibri" w:hAnsi="Calibri" w:cs="Calibri"/>
          <w:sz w:val="16"/>
          <w:szCs w:val="16"/>
        </w:rPr>
      </w:pPr>
      <w:r w:rsidRPr="00642C28">
        <w:rPr>
          <w:rStyle w:val="Tytuksiki"/>
          <w:rFonts w:ascii="Calibri" w:hAnsi="Calibri" w:cs="Calibri"/>
          <w:sz w:val="16"/>
          <w:szCs w:val="16"/>
        </w:rPr>
        <w:lastRenderedPageBreak/>
        <w:t xml:space="preserve">Opis funkcjonalny posiadanego oprogramowania </w:t>
      </w:r>
    </w:p>
    <w:tbl>
      <w:tblPr>
        <w:tblW w:w="5000" w:type="pct"/>
        <w:tblCellMar>
          <w:left w:w="70" w:type="dxa"/>
          <w:right w:w="70" w:type="dxa"/>
        </w:tblCellMar>
        <w:tblLook w:val="00A0" w:firstRow="1" w:lastRow="0" w:firstColumn="1" w:lastColumn="0" w:noHBand="0" w:noVBand="0"/>
      </w:tblPr>
      <w:tblGrid>
        <w:gridCol w:w="2803"/>
        <w:gridCol w:w="11341"/>
      </w:tblGrid>
      <w:tr w:rsidR="00CB5481" w:rsidRPr="00060A46" w14:paraId="10248E1A" w14:textId="77777777" w:rsidTr="00060A46">
        <w:trPr>
          <w:trHeight w:val="20"/>
        </w:trPr>
        <w:tc>
          <w:tcPr>
            <w:tcW w:w="991" w:type="pct"/>
            <w:tcBorders>
              <w:top w:val="single" w:sz="4" w:space="0" w:color="auto"/>
              <w:left w:val="single" w:sz="4" w:space="0" w:color="auto"/>
              <w:bottom w:val="single" w:sz="4" w:space="0" w:color="auto"/>
              <w:right w:val="single" w:sz="4" w:space="0" w:color="auto"/>
            </w:tcBorders>
            <w:shd w:val="clear" w:color="000000" w:fill="BFBFBF"/>
            <w:vAlign w:val="center"/>
          </w:tcPr>
          <w:p w14:paraId="29D6A2F7" w14:textId="77777777" w:rsidR="00CB5481" w:rsidRPr="00060A46" w:rsidRDefault="00CB5481">
            <w:pPr>
              <w:jc w:val="center"/>
              <w:rPr>
                <w:rFonts w:ascii="Calibri" w:hAnsi="Calibri" w:cs="Calibri"/>
                <w:b/>
                <w:bCs/>
              </w:rPr>
            </w:pPr>
            <w:r w:rsidRPr="00060A46">
              <w:rPr>
                <w:rFonts w:ascii="Calibri" w:hAnsi="Calibri" w:cs="Calibri"/>
                <w:b/>
                <w:bCs/>
              </w:rPr>
              <w:t>Obszar merytoryczny</w:t>
            </w:r>
          </w:p>
        </w:tc>
        <w:tc>
          <w:tcPr>
            <w:tcW w:w="4009" w:type="pct"/>
            <w:tcBorders>
              <w:top w:val="single" w:sz="4" w:space="0" w:color="auto"/>
              <w:left w:val="nil"/>
              <w:bottom w:val="single" w:sz="4" w:space="0" w:color="auto"/>
              <w:right w:val="single" w:sz="4" w:space="0" w:color="auto"/>
            </w:tcBorders>
            <w:shd w:val="clear" w:color="000000" w:fill="BFBFBF"/>
            <w:vAlign w:val="center"/>
          </w:tcPr>
          <w:p w14:paraId="2A36B759" w14:textId="77777777" w:rsidR="00CB5481" w:rsidRPr="00060A46" w:rsidRDefault="00CB5481">
            <w:pPr>
              <w:jc w:val="center"/>
              <w:rPr>
                <w:rFonts w:ascii="Calibri" w:hAnsi="Calibri" w:cs="Calibri"/>
                <w:b/>
                <w:bCs/>
                <w:color w:val="000000"/>
              </w:rPr>
            </w:pPr>
            <w:r w:rsidRPr="00060A46">
              <w:rPr>
                <w:rFonts w:ascii="Calibri" w:hAnsi="Calibri" w:cs="Calibri"/>
                <w:b/>
                <w:bCs/>
                <w:color w:val="000000"/>
              </w:rPr>
              <w:t>Treść wymagania</w:t>
            </w:r>
          </w:p>
        </w:tc>
      </w:tr>
      <w:tr w:rsidR="00CB5481" w:rsidRPr="00060A46" w14:paraId="723964C9" w14:textId="77777777" w:rsidTr="00060A46">
        <w:trPr>
          <w:trHeight w:val="20"/>
        </w:trPr>
        <w:tc>
          <w:tcPr>
            <w:tcW w:w="991" w:type="pct"/>
            <w:tcBorders>
              <w:top w:val="nil"/>
              <w:left w:val="single" w:sz="4" w:space="0" w:color="auto"/>
              <w:bottom w:val="single" w:sz="4" w:space="0" w:color="auto"/>
              <w:right w:val="single" w:sz="4" w:space="0" w:color="auto"/>
            </w:tcBorders>
          </w:tcPr>
          <w:p w14:paraId="656C3AD5" w14:textId="77777777" w:rsidR="00CB5481" w:rsidRPr="00060A46" w:rsidRDefault="00CB5481">
            <w:pPr>
              <w:rPr>
                <w:rFonts w:ascii="Calibri" w:hAnsi="Calibri" w:cs="Calibri"/>
                <w:b/>
                <w:bCs/>
              </w:rPr>
            </w:pPr>
            <w:r w:rsidRPr="00060A46">
              <w:rPr>
                <w:rFonts w:ascii="Calibri" w:hAnsi="Calibri" w:cs="Calibri"/>
                <w:b/>
                <w:bCs/>
              </w:rPr>
              <w:t>Akty prawne</w:t>
            </w:r>
          </w:p>
        </w:tc>
        <w:tc>
          <w:tcPr>
            <w:tcW w:w="4009" w:type="pct"/>
            <w:tcBorders>
              <w:top w:val="nil"/>
              <w:left w:val="nil"/>
              <w:bottom w:val="single" w:sz="4" w:space="0" w:color="auto"/>
              <w:right w:val="single" w:sz="4" w:space="0" w:color="auto"/>
            </w:tcBorders>
          </w:tcPr>
          <w:p w14:paraId="0419F0D9" w14:textId="77777777" w:rsidR="00CB5481" w:rsidRPr="00060A46" w:rsidRDefault="00CB5481">
            <w:pPr>
              <w:rPr>
                <w:rFonts w:ascii="Calibri" w:hAnsi="Calibri" w:cs="Calibri"/>
                <w:b/>
                <w:bCs/>
                <w:color w:val="000000"/>
              </w:rPr>
            </w:pPr>
            <w:r w:rsidRPr="00060A46">
              <w:rPr>
                <w:rFonts w:ascii="Calibri" w:hAnsi="Calibri" w:cs="Calibri"/>
                <w:b/>
                <w:bCs/>
                <w:color w:val="000000"/>
              </w:rPr>
              <w:t>Akty prawne</w:t>
            </w:r>
          </w:p>
        </w:tc>
      </w:tr>
      <w:tr w:rsidR="00CB5481" w:rsidRPr="00060A46" w14:paraId="7CE7237B" w14:textId="77777777" w:rsidTr="00060A46">
        <w:trPr>
          <w:trHeight w:val="20"/>
        </w:trPr>
        <w:tc>
          <w:tcPr>
            <w:tcW w:w="991" w:type="pct"/>
            <w:tcBorders>
              <w:top w:val="nil"/>
              <w:left w:val="single" w:sz="4" w:space="0" w:color="auto"/>
              <w:bottom w:val="single" w:sz="4" w:space="0" w:color="auto"/>
              <w:right w:val="single" w:sz="4" w:space="0" w:color="auto"/>
            </w:tcBorders>
          </w:tcPr>
          <w:p w14:paraId="1EDC5674" w14:textId="77777777" w:rsidR="00CB5481" w:rsidRPr="00060A46" w:rsidRDefault="00CB5481">
            <w:pPr>
              <w:rPr>
                <w:rFonts w:ascii="Calibri" w:hAnsi="Calibri" w:cs="Calibri"/>
              </w:rPr>
            </w:pPr>
            <w:r w:rsidRPr="00060A46">
              <w:rPr>
                <w:rFonts w:ascii="Calibri" w:hAnsi="Calibri" w:cs="Calibri"/>
              </w:rPr>
              <w:t>Akty prawne</w:t>
            </w:r>
          </w:p>
        </w:tc>
        <w:tc>
          <w:tcPr>
            <w:tcW w:w="4009" w:type="pct"/>
            <w:tcBorders>
              <w:top w:val="nil"/>
              <w:left w:val="nil"/>
              <w:bottom w:val="single" w:sz="4" w:space="0" w:color="auto"/>
              <w:right w:val="single" w:sz="4" w:space="0" w:color="auto"/>
            </w:tcBorders>
          </w:tcPr>
          <w:p w14:paraId="05ED551E" w14:textId="77777777" w:rsidR="00CB5481" w:rsidRPr="00060A46" w:rsidRDefault="00CB5481">
            <w:pPr>
              <w:rPr>
                <w:rFonts w:ascii="Calibri" w:hAnsi="Calibri" w:cs="Calibri"/>
                <w:color w:val="000000"/>
              </w:rPr>
            </w:pPr>
            <w:r w:rsidRPr="00060A46">
              <w:rPr>
                <w:rFonts w:ascii="Calibri" w:hAnsi="Calibri" w:cs="Calibri"/>
                <w:color w:val="000000"/>
              </w:rPr>
              <w:t>Oferowane oprogramowanie jest zgodne z aktualnymi aktami prawnymi regulującymi organizację i działalność sektora usług medycznych i opieki zdrowotnej, w tym:</w:t>
            </w:r>
          </w:p>
        </w:tc>
      </w:tr>
      <w:tr w:rsidR="00CB5481" w:rsidRPr="00060A46" w14:paraId="0B0DD7F2" w14:textId="77777777" w:rsidTr="00060A46">
        <w:trPr>
          <w:trHeight w:val="20"/>
        </w:trPr>
        <w:tc>
          <w:tcPr>
            <w:tcW w:w="991" w:type="pct"/>
            <w:tcBorders>
              <w:top w:val="nil"/>
              <w:left w:val="single" w:sz="4" w:space="0" w:color="auto"/>
              <w:bottom w:val="single" w:sz="4" w:space="0" w:color="auto"/>
              <w:right w:val="single" w:sz="4" w:space="0" w:color="auto"/>
            </w:tcBorders>
          </w:tcPr>
          <w:p w14:paraId="4A491FBE" w14:textId="77777777" w:rsidR="00CB5481" w:rsidRPr="00060A46" w:rsidRDefault="00CB5481">
            <w:pPr>
              <w:rPr>
                <w:rFonts w:ascii="Calibri" w:hAnsi="Calibri" w:cs="Calibri"/>
              </w:rPr>
            </w:pPr>
            <w:r w:rsidRPr="00060A46">
              <w:rPr>
                <w:rFonts w:ascii="Calibri" w:hAnsi="Calibri" w:cs="Calibri"/>
              </w:rPr>
              <w:t>Akty prawne</w:t>
            </w:r>
          </w:p>
        </w:tc>
        <w:tc>
          <w:tcPr>
            <w:tcW w:w="4009" w:type="pct"/>
            <w:tcBorders>
              <w:top w:val="nil"/>
              <w:left w:val="nil"/>
              <w:bottom w:val="single" w:sz="4" w:space="0" w:color="auto"/>
              <w:right w:val="single" w:sz="4" w:space="0" w:color="auto"/>
            </w:tcBorders>
          </w:tcPr>
          <w:p w14:paraId="725391D0" w14:textId="77777777" w:rsidR="00CB5481" w:rsidRPr="00060A46" w:rsidRDefault="00CB5481">
            <w:pPr>
              <w:rPr>
                <w:rFonts w:ascii="Calibri" w:hAnsi="Calibri" w:cs="Calibri"/>
                <w:color w:val="000000"/>
              </w:rPr>
            </w:pPr>
            <w:r w:rsidRPr="00060A46">
              <w:rPr>
                <w:rFonts w:ascii="Calibri" w:hAnsi="Calibri" w:cs="Calibri"/>
                <w:color w:val="00000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tr w:rsidR="00CB5481" w:rsidRPr="00060A46" w14:paraId="14102533" w14:textId="77777777" w:rsidTr="00060A46">
        <w:trPr>
          <w:trHeight w:val="20"/>
        </w:trPr>
        <w:tc>
          <w:tcPr>
            <w:tcW w:w="991" w:type="pct"/>
            <w:tcBorders>
              <w:top w:val="nil"/>
              <w:left w:val="single" w:sz="4" w:space="0" w:color="auto"/>
              <w:bottom w:val="single" w:sz="4" w:space="0" w:color="auto"/>
              <w:right w:val="single" w:sz="4" w:space="0" w:color="auto"/>
            </w:tcBorders>
          </w:tcPr>
          <w:p w14:paraId="2D220A4D" w14:textId="77777777" w:rsidR="00CB5481" w:rsidRPr="00060A46" w:rsidRDefault="00CB5481">
            <w:pPr>
              <w:rPr>
                <w:rFonts w:ascii="Calibri" w:hAnsi="Calibri" w:cs="Calibri"/>
              </w:rPr>
            </w:pPr>
            <w:r w:rsidRPr="00060A46">
              <w:rPr>
                <w:rFonts w:ascii="Calibri" w:hAnsi="Calibri" w:cs="Calibri"/>
              </w:rPr>
              <w:t>Akty prawne</w:t>
            </w:r>
          </w:p>
        </w:tc>
        <w:tc>
          <w:tcPr>
            <w:tcW w:w="4009" w:type="pct"/>
            <w:tcBorders>
              <w:top w:val="nil"/>
              <w:left w:val="nil"/>
              <w:bottom w:val="single" w:sz="4" w:space="0" w:color="auto"/>
              <w:right w:val="single" w:sz="4" w:space="0" w:color="auto"/>
            </w:tcBorders>
          </w:tcPr>
          <w:p w14:paraId="0DF1E5F8" w14:textId="77777777" w:rsidR="00CB5481" w:rsidRPr="00060A46" w:rsidRDefault="00CB5481">
            <w:pPr>
              <w:rPr>
                <w:rFonts w:ascii="Calibri" w:hAnsi="Calibri" w:cs="Calibri"/>
                <w:color w:val="000000"/>
              </w:rPr>
            </w:pPr>
            <w:r w:rsidRPr="00060A46">
              <w:rPr>
                <w:rFonts w:ascii="Calibri" w:hAnsi="Calibri" w:cs="Calibri"/>
                <w:color w:val="000000"/>
              </w:rPr>
              <w:t>Ustawa z dnia 17 lutego 2005 o informatyzacji działalności podmiotów realizujących zadania publiczne (Dz.U z 2019 poz. 700 tj.)</w:t>
            </w:r>
          </w:p>
        </w:tc>
      </w:tr>
      <w:tr w:rsidR="00CB5481" w:rsidRPr="00060A46" w14:paraId="043C31B1" w14:textId="77777777" w:rsidTr="00060A46">
        <w:trPr>
          <w:trHeight w:val="20"/>
        </w:trPr>
        <w:tc>
          <w:tcPr>
            <w:tcW w:w="991" w:type="pct"/>
            <w:tcBorders>
              <w:top w:val="nil"/>
              <w:left w:val="single" w:sz="4" w:space="0" w:color="auto"/>
              <w:bottom w:val="single" w:sz="4" w:space="0" w:color="auto"/>
              <w:right w:val="single" w:sz="4" w:space="0" w:color="auto"/>
            </w:tcBorders>
          </w:tcPr>
          <w:p w14:paraId="4A6FE1A7" w14:textId="77777777" w:rsidR="00CB5481" w:rsidRPr="00060A46" w:rsidRDefault="00CB5481">
            <w:pPr>
              <w:rPr>
                <w:rFonts w:ascii="Calibri" w:hAnsi="Calibri" w:cs="Calibri"/>
              </w:rPr>
            </w:pPr>
            <w:r w:rsidRPr="00060A46">
              <w:rPr>
                <w:rFonts w:ascii="Calibri" w:hAnsi="Calibri" w:cs="Calibri"/>
              </w:rPr>
              <w:t>Akty prawne</w:t>
            </w:r>
          </w:p>
        </w:tc>
        <w:tc>
          <w:tcPr>
            <w:tcW w:w="4009" w:type="pct"/>
            <w:tcBorders>
              <w:top w:val="nil"/>
              <w:left w:val="nil"/>
              <w:bottom w:val="single" w:sz="4" w:space="0" w:color="auto"/>
              <w:right w:val="single" w:sz="4" w:space="0" w:color="auto"/>
            </w:tcBorders>
          </w:tcPr>
          <w:p w14:paraId="4130B27D" w14:textId="77777777" w:rsidR="00CB5481" w:rsidRPr="00060A46" w:rsidRDefault="00CB5481">
            <w:pPr>
              <w:rPr>
                <w:rFonts w:ascii="Calibri" w:hAnsi="Calibri" w:cs="Calibri"/>
                <w:color w:val="000000"/>
              </w:rPr>
            </w:pPr>
            <w:r w:rsidRPr="00060A46">
              <w:rPr>
                <w:rFonts w:ascii="Calibri" w:hAnsi="Calibri" w:cs="Calibri"/>
                <w:color w:val="000000"/>
              </w:rPr>
              <w:t>Rozporządzenie Ministra Zdrowia z dnia 26 czerwca 2019 r. w sprawie zakresu niezbędnych informacji przetwarzanych przez świadczeniodawców, szczegółowego sposobu rejestrowania tych informacji oraz ich przekazywania podmiotom zobowiązanym do finansowania świadczeń ze środków publicznych (Dz.U.2019, poz. 1207)</w:t>
            </w:r>
          </w:p>
        </w:tc>
      </w:tr>
      <w:tr w:rsidR="00CB5481" w:rsidRPr="00060A46" w14:paraId="498FC326" w14:textId="77777777" w:rsidTr="00060A46">
        <w:trPr>
          <w:trHeight w:val="20"/>
        </w:trPr>
        <w:tc>
          <w:tcPr>
            <w:tcW w:w="991" w:type="pct"/>
            <w:tcBorders>
              <w:top w:val="nil"/>
              <w:left w:val="single" w:sz="4" w:space="0" w:color="auto"/>
              <w:bottom w:val="single" w:sz="4" w:space="0" w:color="auto"/>
              <w:right w:val="single" w:sz="4" w:space="0" w:color="auto"/>
            </w:tcBorders>
          </w:tcPr>
          <w:p w14:paraId="144B0355" w14:textId="77777777" w:rsidR="00CB5481" w:rsidRPr="00060A46" w:rsidRDefault="00CB5481">
            <w:pPr>
              <w:rPr>
                <w:rFonts w:ascii="Calibri" w:hAnsi="Calibri" w:cs="Calibri"/>
              </w:rPr>
            </w:pPr>
            <w:r w:rsidRPr="00060A46">
              <w:rPr>
                <w:rFonts w:ascii="Calibri" w:hAnsi="Calibri" w:cs="Calibri"/>
              </w:rPr>
              <w:t>Akty prawne</w:t>
            </w:r>
          </w:p>
        </w:tc>
        <w:tc>
          <w:tcPr>
            <w:tcW w:w="4009" w:type="pct"/>
            <w:tcBorders>
              <w:top w:val="nil"/>
              <w:left w:val="nil"/>
              <w:bottom w:val="single" w:sz="4" w:space="0" w:color="auto"/>
              <w:right w:val="single" w:sz="4" w:space="0" w:color="auto"/>
            </w:tcBorders>
          </w:tcPr>
          <w:p w14:paraId="1CCB97EB" w14:textId="77777777" w:rsidR="00CB5481" w:rsidRPr="00060A46" w:rsidRDefault="00CB5481">
            <w:pPr>
              <w:rPr>
                <w:rFonts w:ascii="Calibri" w:hAnsi="Calibri" w:cs="Calibri"/>
                <w:color w:val="000000"/>
              </w:rPr>
            </w:pPr>
            <w:r w:rsidRPr="00060A46">
              <w:rPr>
                <w:rFonts w:ascii="Calibri" w:hAnsi="Calibri" w:cs="Calibri"/>
                <w:color w:val="000000"/>
              </w:rPr>
              <w:t xml:space="preserve">Rozporządzenie Ministra Zdrowia z dnia 9 listopada 2015 r. w sprawie rodzajów, zakresu i wzorów dokumentacji medycznej oraz sposobu jej przetwarzania (Dz.U. 2015 poz. 2069) </w:t>
            </w:r>
          </w:p>
        </w:tc>
      </w:tr>
      <w:tr w:rsidR="00CB5481" w:rsidRPr="00060A46" w14:paraId="5FAD598A" w14:textId="77777777" w:rsidTr="00060A46">
        <w:trPr>
          <w:trHeight w:val="20"/>
        </w:trPr>
        <w:tc>
          <w:tcPr>
            <w:tcW w:w="991" w:type="pct"/>
            <w:tcBorders>
              <w:top w:val="nil"/>
              <w:left w:val="single" w:sz="4" w:space="0" w:color="auto"/>
              <w:bottom w:val="single" w:sz="4" w:space="0" w:color="auto"/>
              <w:right w:val="single" w:sz="4" w:space="0" w:color="auto"/>
            </w:tcBorders>
          </w:tcPr>
          <w:p w14:paraId="2B3E6C29" w14:textId="77777777" w:rsidR="00CB5481" w:rsidRPr="00060A46" w:rsidRDefault="00CB5481">
            <w:pPr>
              <w:rPr>
                <w:rFonts w:ascii="Calibri" w:hAnsi="Calibri" w:cs="Calibri"/>
              </w:rPr>
            </w:pPr>
            <w:r w:rsidRPr="00060A46">
              <w:rPr>
                <w:rFonts w:ascii="Calibri" w:hAnsi="Calibri" w:cs="Calibri"/>
              </w:rPr>
              <w:t>Akty prawne</w:t>
            </w:r>
          </w:p>
        </w:tc>
        <w:tc>
          <w:tcPr>
            <w:tcW w:w="4009" w:type="pct"/>
            <w:tcBorders>
              <w:top w:val="nil"/>
              <w:left w:val="nil"/>
              <w:bottom w:val="single" w:sz="4" w:space="0" w:color="auto"/>
              <w:right w:val="single" w:sz="4" w:space="0" w:color="auto"/>
            </w:tcBorders>
          </w:tcPr>
          <w:p w14:paraId="14C83531" w14:textId="77777777" w:rsidR="00CB5481" w:rsidRPr="00060A46" w:rsidRDefault="00CB5481">
            <w:pPr>
              <w:rPr>
                <w:rFonts w:ascii="Calibri" w:hAnsi="Calibri" w:cs="Calibri"/>
                <w:color w:val="000000"/>
              </w:rPr>
            </w:pPr>
            <w:r w:rsidRPr="00060A46">
              <w:rPr>
                <w:rFonts w:ascii="Calibri" w:hAnsi="Calibri" w:cs="Calibri"/>
                <w:color w:val="000000"/>
              </w:rPr>
              <w:t>Ustawa z dnia 10 maja 2018 r. o ochronie danych osobowych</w:t>
            </w:r>
          </w:p>
        </w:tc>
      </w:tr>
      <w:tr w:rsidR="00CB5481" w:rsidRPr="00060A46" w14:paraId="126FA4E1" w14:textId="77777777" w:rsidTr="00060A46">
        <w:trPr>
          <w:trHeight w:val="20"/>
        </w:trPr>
        <w:tc>
          <w:tcPr>
            <w:tcW w:w="991" w:type="pct"/>
            <w:tcBorders>
              <w:top w:val="nil"/>
              <w:left w:val="single" w:sz="4" w:space="0" w:color="auto"/>
              <w:bottom w:val="single" w:sz="4" w:space="0" w:color="auto"/>
              <w:right w:val="single" w:sz="4" w:space="0" w:color="auto"/>
            </w:tcBorders>
          </w:tcPr>
          <w:p w14:paraId="1850DA94" w14:textId="77777777" w:rsidR="00CB5481" w:rsidRPr="00060A46" w:rsidRDefault="00CB5481">
            <w:pPr>
              <w:rPr>
                <w:rFonts w:ascii="Calibri" w:hAnsi="Calibri" w:cs="Calibri"/>
              </w:rPr>
            </w:pPr>
            <w:r w:rsidRPr="00060A46">
              <w:rPr>
                <w:rFonts w:ascii="Calibri" w:hAnsi="Calibri" w:cs="Calibri"/>
              </w:rPr>
              <w:t>Akty prawne</w:t>
            </w:r>
          </w:p>
        </w:tc>
        <w:tc>
          <w:tcPr>
            <w:tcW w:w="4009" w:type="pct"/>
            <w:tcBorders>
              <w:top w:val="nil"/>
              <w:left w:val="nil"/>
              <w:bottom w:val="single" w:sz="4" w:space="0" w:color="auto"/>
              <w:right w:val="single" w:sz="4" w:space="0" w:color="auto"/>
            </w:tcBorders>
          </w:tcPr>
          <w:p w14:paraId="70DE1244" w14:textId="77777777" w:rsidR="00CB5481" w:rsidRPr="00060A46" w:rsidRDefault="00CB5481">
            <w:pPr>
              <w:rPr>
                <w:rFonts w:ascii="Calibri" w:hAnsi="Calibri" w:cs="Calibri"/>
                <w:color w:val="000000"/>
              </w:rPr>
            </w:pPr>
            <w:r w:rsidRPr="00060A46">
              <w:rPr>
                <w:rFonts w:ascii="Calibri" w:hAnsi="Calibri" w:cs="Calibri"/>
                <w:color w:val="000000"/>
              </w:rPr>
              <w:t>Zarządzenie Prezesa NFZ w sprawie określania warunków zawierania i realizacji umów w rodzaju rehabilitacja lecznicza</w:t>
            </w:r>
          </w:p>
        </w:tc>
      </w:tr>
      <w:tr w:rsidR="00CB5481" w:rsidRPr="00060A46" w14:paraId="0E3B7069" w14:textId="77777777" w:rsidTr="00060A46">
        <w:trPr>
          <w:trHeight w:val="20"/>
        </w:trPr>
        <w:tc>
          <w:tcPr>
            <w:tcW w:w="991" w:type="pct"/>
            <w:tcBorders>
              <w:top w:val="nil"/>
              <w:left w:val="single" w:sz="4" w:space="0" w:color="auto"/>
              <w:bottom w:val="single" w:sz="4" w:space="0" w:color="auto"/>
              <w:right w:val="single" w:sz="4" w:space="0" w:color="auto"/>
            </w:tcBorders>
          </w:tcPr>
          <w:p w14:paraId="60150E0C" w14:textId="77777777" w:rsidR="00CB5481" w:rsidRPr="00060A46" w:rsidRDefault="00CB5481">
            <w:pPr>
              <w:rPr>
                <w:rFonts w:ascii="Calibri" w:hAnsi="Calibri" w:cs="Calibri"/>
              </w:rPr>
            </w:pPr>
            <w:r w:rsidRPr="00060A46">
              <w:rPr>
                <w:rFonts w:ascii="Calibri" w:hAnsi="Calibri" w:cs="Calibri"/>
              </w:rPr>
              <w:t>Akty prawne</w:t>
            </w:r>
          </w:p>
        </w:tc>
        <w:tc>
          <w:tcPr>
            <w:tcW w:w="4009" w:type="pct"/>
            <w:tcBorders>
              <w:top w:val="nil"/>
              <w:left w:val="nil"/>
              <w:bottom w:val="single" w:sz="4" w:space="0" w:color="auto"/>
              <w:right w:val="single" w:sz="4" w:space="0" w:color="auto"/>
            </w:tcBorders>
          </w:tcPr>
          <w:p w14:paraId="22C8D90C" w14:textId="77777777" w:rsidR="00CB5481" w:rsidRPr="00060A46" w:rsidRDefault="00CB5481">
            <w:pPr>
              <w:rPr>
                <w:rFonts w:ascii="Calibri" w:hAnsi="Calibri" w:cs="Calibri"/>
                <w:color w:val="000000"/>
              </w:rPr>
            </w:pPr>
            <w:r w:rsidRPr="00060A46">
              <w:rPr>
                <w:rFonts w:ascii="Calibri" w:hAnsi="Calibri" w:cs="Calibri"/>
                <w:color w:val="000000"/>
              </w:rPr>
              <w:t>Zarządzenie Prezesa NFZ w sprawie określenia szczegółowych komunikatów sprawozdawczych XML dotyczących świadczeń ambulatoryjnych i szpitalnych. (ze zmianami publikowanymi w komunikatach Centrali NFZ)</w:t>
            </w:r>
          </w:p>
        </w:tc>
      </w:tr>
      <w:tr w:rsidR="00CB5481" w:rsidRPr="00060A46" w14:paraId="29B25E66" w14:textId="77777777" w:rsidTr="00060A46">
        <w:trPr>
          <w:trHeight w:val="20"/>
        </w:trPr>
        <w:tc>
          <w:tcPr>
            <w:tcW w:w="991" w:type="pct"/>
            <w:tcBorders>
              <w:top w:val="nil"/>
              <w:left w:val="single" w:sz="4" w:space="0" w:color="auto"/>
              <w:bottom w:val="single" w:sz="4" w:space="0" w:color="auto"/>
              <w:right w:val="single" w:sz="4" w:space="0" w:color="auto"/>
            </w:tcBorders>
          </w:tcPr>
          <w:p w14:paraId="195437D3" w14:textId="77777777" w:rsidR="00CB5481" w:rsidRPr="00060A46" w:rsidRDefault="00CB5481">
            <w:pPr>
              <w:rPr>
                <w:rFonts w:ascii="Calibri" w:hAnsi="Calibri" w:cs="Calibri"/>
              </w:rPr>
            </w:pPr>
            <w:r w:rsidRPr="00060A46">
              <w:rPr>
                <w:rFonts w:ascii="Calibri" w:hAnsi="Calibri" w:cs="Calibri"/>
              </w:rPr>
              <w:t>Akty prawne</w:t>
            </w:r>
          </w:p>
        </w:tc>
        <w:tc>
          <w:tcPr>
            <w:tcW w:w="4009" w:type="pct"/>
            <w:tcBorders>
              <w:top w:val="nil"/>
              <w:left w:val="nil"/>
              <w:bottom w:val="single" w:sz="4" w:space="0" w:color="auto"/>
              <w:right w:val="single" w:sz="4" w:space="0" w:color="auto"/>
            </w:tcBorders>
          </w:tcPr>
          <w:p w14:paraId="4EEE5EA9" w14:textId="77777777" w:rsidR="00CB5481" w:rsidRPr="00060A46" w:rsidRDefault="00CB5481">
            <w:pPr>
              <w:rPr>
                <w:rFonts w:ascii="Calibri" w:hAnsi="Calibri" w:cs="Calibri"/>
                <w:color w:val="000000"/>
              </w:rPr>
            </w:pPr>
            <w:r w:rsidRPr="00060A46">
              <w:rPr>
                <w:rFonts w:ascii="Calibri" w:hAnsi="Calibri" w:cs="Calibri"/>
                <w:color w:val="000000"/>
              </w:rPr>
              <w:t>Zarządzenie Prezesa NFZ w sprawie określenia szczegółowych komunikatów sprawozdawczych XML dotyczących deklaracji POZ / KAOS, zwrotnych wyników weryfikacji deklaracji POZ / KAOS, zwrotnego rozliczenia deklaracji POZ / KAOS</w:t>
            </w:r>
          </w:p>
        </w:tc>
      </w:tr>
      <w:tr w:rsidR="00CB5481" w:rsidRPr="00060A46" w14:paraId="4D8E69FC" w14:textId="77777777" w:rsidTr="00060A46">
        <w:trPr>
          <w:trHeight w:val="20"/>
        </w:trPr>
        <w:tc>
          <w:tcPr>
            <w:tcW w:w="991" w:type="pct"/>
            <w:tcBorders>
              <w:top w:val="nil"/>
              <w:left w:val="single" w:sz="4" w:space="0" w:color="auto"/>
              <w:bottom w:val="single" w:sz="4" w:space="0" w:color="auto"/>
              <w:right w:val="single" w:sz="4" w:space="0" w:color="auto"/>
            </w:tcBorders>
          </w:tcPr>
          <w:p w14:paraId="3ADC4333" w14:textId="77777777" w:rsidR="00CB5481" w:rsidRPr="00060A46" w:rsidRDefault="00CB5481">
            <w:pPr>
              <w:rPr>
                <w:rFonts w:ascii="Calibri" w:hAnsi="Calibri" w:cs="Calibri"/>
              </w:rPr>
            </w:pPr>
            <w:r w:rsidRPr="00060A46">
              <w:rPr>
                <w:rFonts w:ascii="Calibri" w:hAnsi="Calibri" w:cs="Calibri"/>
              </w:rPr>
              <w:t>Akty prawne</w:t>
            </w:r>
          </w:p>
        </w:tc>
        <w:tc>
          <w:tcPr>
            <w:tcW w:w="4009" w:type="pct"/>
            <w:tcBorders>
              <w:top w:val="nil"/>
              <w:left w:val="nil"/>
              <w:bottom w:val="single" w:sz="4" w:space="0" w:color="auto"/>
              <w:right w:val="single" w:sz="4" w:space="0" w:color="auto"/>
            </w:tcBorders>
          </w:tcPr>
          <w:p w14:paraId="2F0AD4B2" w14:textId="77777777" w:rsidR="00CB5481" w:rsidRPr="00060A46" w:rsidRDefault="00CB5481">
            <w:pPr>
              <w:rPr>
                <w:rFonts w:ascii="Calibri" w:hAnsi="Calibri" w:cs="Calibri"/>
                <w:color w:val="000000"/>
              </w:rPr>
            </w:pPr>
            <w:r w:rsidRPr="00060A46">
              <w:rPr>
                <w:rFonts w:ascii="Calibri" w:hAnsi="Calibri" w:cs="Calibri"/>
                <w:color w:val="000000"/>
              </w:rPr>
              <w:t>Zarządzenie Prezesa NFZ zmieniające zarządzenie w sprawie określenia szczegółowych komunikatów sprawozdawczych XML dotyczących danych zbiorczych o świadczeniach udzielonych w ramach POZ</w:t>
            </w:r>
          </w:p>
        </w:tc>
      </w:tr>
      <w:tr w:rsidR="00CB5481" w:rsidRPr="00060A46" w14:paraId="531DC031" w14:textId="77777777" w:rsidTr="00060A46">
        <w:trPr>
          <w:trHeight w:val="20"/>
        </w:trPr>
        <w:tc>
          <w:tcPr>
            <w:tcW w:w="991" w:type="pct"/>
            <w:tcBorders>
              <w:top w:val="nil"/>
              <w:left w:val="single" w:sz="4" w:space="0" w:color="auto"/>
              <w:bottom w:val="single" w:sz="4" w:space="0" w:color="auto"/>
              <w:right w:val="single" w:sz="4" w:space="0" w:color="auto"/>
            </w:tcBorders>
          </w:tcPr>
          <w:p w14:paraId="6B84C0A9" w14:textId="77777777" w:rsidR="00CB5481" w:rsidRPr="00060A46" w:rsidRDefault="00CB5481">
            <w:pPr>
              <w:rPr>
                <w:rFonts w:ascii="Calibri" w:hAnsi="Calibri" w:cs="Calibri"/>
              </w:rPr>
            </w:pPr>
            <w:r w:rsidRPr="00060A46">
              <w:rPr>
                <w:rFonts w:ascii="Calibri" w:hAnsi="Calibri" w:cs="Calibri"/>
              </w:rPr>
              <w:t>Akty prawne</w:t>
            </w:r>
          </w:p>
        </w:tc>
        <w:tc>
          <w:tcPr>
            <w:tcW w:w="4009" w:type="pct"/>
            <w:tcBorders>
              <w:top w:val="nil"/>
              <w:left w:val="nil"/>
              <w:bottom w:val="single" w:sz="4" w:space="0" w:color="auto"/>
              <w:right w:val="single" w:sz="4" w:space="0" w:color="auto"/>
            </w:tcBorders>
          </w:tcPr>
          <w:p w14:paraId="5EE0049C" w14:textId="77777777" w:rsidR="00CB5481" w:rsidRPr="00060A46" w:rsidRDefault="00CB5481">
            <w:pPr>
              <w:rPr>
                <w:rFonts w:ascii="Calibri" w:hAnsi="Calibri" w:cs="Calibri"/>
                <w:color w:val="000000"/>
              </w:rPr>
            </w:pPr>
            <w:r w:rsidRPr="00060A46">
              <w:rPr>
                <w:rFonts w:ascii="Calibri" w:hAnsi="Calibri" w:cs="Calibri"/>
                <w:color w:val="000000"/>
              </w:rPr>
              <w:t xml:space="preserve">Zarządzenie Prezesa NFZ w sprawie warunków zawarcia i realizacji umów o udzielanie świadczeń opieki zdrowotnej w zakresie podstawowej opieki zdrowotnej </w:t>
            </w:r>
          </w:p>
        </w:tc>
      </w:tr>
      <w:tr w:rsidR="00CB5481" w:rsidRPr="00060A46" w14:paraId="2A6AEC03" w14:textId="77777777" w:rsidTr="00060A46">
        <w:trPr>
          <w:trHeight w:val="20"/>
        </w:trPr>
        <w:tc>
          <w:tcPr>
            <w:tcW w:w="991" w:type="pct"/>
            <w:tcBorders>
              <w:top w:val="nil"/>
              <w:left w:val="single" w:sz="4" w:space="0" w:color="auto"/>
              <w:bottom w:val="single" w:sz="4" w:space="0" w:color="auto"/>
              <w:right w:val="single" w:sz="4" w:space="0" w:color="auto"/>
            </w:tcBorders>
          </w:tcPr>
          <w:p w14:paraId="37630ABE" w14:textId="77777777" w:rsidR="00CB5481" w:rsidRPr="00060A46" w:rsidRDefault="00CB5481">
            <w:pPr>
              <w:rPr>
                <w:rFonts w:ascii="Calibri" w:hAnsi="Calibri" w:cs="Calibri"/>
              </w:rPr>
            </w:pPr>
            <w:r w:rsidRPr="00060A46">
              <w:rPr>
                <w:rFonts w:ascii="Calibri" w:hAnsi="Calibri" w:cs="Calibri"/>
              </w:rPr>
              <w:t>Akty prawne</w:t>
            </w:r>
          </w:p>
        </w:tc>
        <w:tc>
          <w:tcPr>
            <w:tcW w:w="4009" w:type="pct"/>
            <w:tcBorders>
              <w:top w:val="nil"/>
              <w:left w:val="nil"/>
              <w:bottom w:val="single" w:sz="4" w:space="0" w:color="auto"/>
              <w:right w:val="single" w:sz="4" w:space="0" w:color="auto"/>
            </w:tcBorders>
          </w:tcPr>
          <w:p w14:paraId="6D9FE6EC" w14:textId="77777777" w:rsidR="00CB5481" w:rsidRPr="00060A46" w:rsidRDefault="00CB5481">
            <w:pPr>
              <w:rPr>
                <w:rFonts w:ascii="Calibri" w:hAnsi="Calibri" w:cs="Calibri"/>
                <w:color w:val="000000"/>
              </w:rPr>
            </w:pPr>
            <w:r w:rsidRPr="00060A46">
              <w:rPr>
                <w:rFonts w:ascii="Calibri" w:hAnsi="Calibri" w:cs="Calibri"/>
                <w:color w:val="000000"/>
              </w:rPr>
              <w:t>Zarządzenie Prezesa NFZ w sprawie określenia warunków zawierania i realizacji umów w rodzaju leczenie szpitalne w zakresie chemioterapia</w:t>
            </w:r>
          </w:p>
        </w:tc>
      </w:tr>
      <w:tr w:rsidR="00CB5481" w:rsidRPr="00060A46" w14:paraId="6CB3A77D" w14:textId="77777777" w:rsidTr="00060A46">
        <w:trPr>
          <w:trHeight w:val="20"/>
        </w:trPr>
        <w:tc>
          <w:tcPr>
            <w:tcW w:w="991" w:type="pct"/>
            <w:tcBorders>
              <w:top w:val="nil"/>
              <w:left w:val="single" w:sz="4" w:space="0" w:color="auto"/>
              <w:bottom w:val="single" w:sz="4" w:space="0" w:color="auto"/>
              <w:right w:val="single" w:sz="4" w:space="0" w:color="auto"/>
            </w:tcBorders>
          </w:tcPr>
          <w:p w14:paraId="62ED07BA" w14:textId="77777777" w:rsidR="00CB5481" w:rsidRPr="00060A46" w:rsidRDefault="00CB5481">
            <w:pPr>
              <w:rPr>
                <w:rFonts w:ascii="Calibri" w:hAnsi="Calibri" w:cs="Calibri"/>
              </w:rPr>
            </w:pPr>
            <w:r w:rsidRPr="00060A46">
              <w:rPr>
                <w:rFonts w:ascii="Calibri" w:hAnsi="Calibri" w:cs="Calibri"/>
              </w:rPr>
              <w:lastRenderedPageBreak/>
              <w:t>Akty prawne</w:t>
            </w:r>
          </w:p>
        </w:tc>
        <w:tc>
          <w:tcPr>
            <w:tcW w:w="4009" w:type="pct"/>
            <w:tcBorders>
              <w:top w:val="nil"/>
              <w:left w:val="nil"/>
              <w:bottom w:val="single" w:sz="4" w:space="0" w:color="auto"/>
              <w:right w:val="single" w:sz="4" w:space="0" w:color="auto"/>
            </w:tcBorders>
          </w:tcPr>
          <w:p w14:paraId="3A4E6634" w14:textId="77777777" w:rsidR="00CB5481" w:rsidRPr="00060A46" w:rsidRDefault="00CB5481">
            <w:pPr>
              <w:rPr>
                <w:rFonts w:ascii="Calibri" w:hAnsi="Calibri" w:cs="Calibri"/>
                <w:color w:val="000000"/>
              </w:rPr>
            </w:pPr>
            <w:r w:rsidRPr="00060A46">
              <w:rPr>
                <w:rFonts w:ascii="Calibri" w:hAnsi="Calibri" w:cs="Calibri"/>
                <w:color w:val="000000"/>
              </w:rPr>
              <w:t>Zarządzenie Prezesa NFZ w sprawie określenia warunków zawierania i realizacji umów w rodzaju leczenie szpitalne w zakresie terapeutyczne programy zdrowotne</w:t>
            </w:r>
          </w:p>
        </w:tc>
      </w:tr>
      <w:tr w:rsidR="00CB5481" w:rsidRPr="00060A46" w14:paraId="7EBBD2D6" w14:textId="77777777" w:rsidTr="00060A46">
        <w:trPr>
          <w:trHeight w:val="20"/>
        </w:trPr>
        <w:tc>
          <w:tcPr>
            <w:tcW w:w="991" w:type="pct"/>
            <w:tcBorders>
              <w:top w:val="nil"/>
              <w:left w:val="single" w:sz="4" w:space="0" w:color="auto"/>
              <w:bottom w:val="single" w:sz="4" w:space="0" w:color="auto"/>
              <w:right w:val="single" w:sz="4" w:space="0" w:color="auto"/>
            </w:tcBorders>
          </w:tcPr>
          <w:p w14:paraId="432D5501" w14:textId="77777777" w:rsidR="00CB5481" w:rsidRPr="00060A46" w:rsidRDefault="00CB5481">
            <w:pPr>
              <w:rPr>
                <w:rFonts w:ascii="Calibri" w:hAnsi="Calibri" w:cs="Calibri"/>
                <w:b/>
                <w:bCs/>
              </w:rPr>
            </w:pPr>
            <w:r w:rsidRPr="00060A46">
              <w:rPr>
                <w:rFonts w:ascii="Calibri" w:hAnsi="Calibri" w:cs="Calibri"/>
                <w:b/>
                <w:bCs/>
              </w:rPr>
              <w:t>Administrator</w:t>
            </w:r>
          </w:p>
        </w:tc>
        <w:tc>
          <w:tcPr>
            <w:tcW w:w="4009" w:type="pct"/>
            <w:tcBorders>
              <w:top w:val="nil"/>
              <w:left w:val="nil"/>
              <w:bottom w:val="single" w:sz="4" w:space="0" w:color="auto"/>
              <w:right w:val="single" w:sz="4" w:space="0" w:color="auto"/>
            </w:tcBorders>
          </w:tcPr>
          <w:p w14:paraId="3D22E519" w14:textId="77777777" w:rsidR="00CB5481" w:rsidRPr="00060A46" w:rsidRDefault="00CB5481">
            <w:pPr>
              <w:rPr>
                <w:rFonts w:ascii="Calibri" w:hAnsi="Calibri" w:cs="Calibri"/>
                <w:b/>
                <w:bCs/>
                <w:color w:val="000000"/>
              </w:rPr>
            </w:pPr>
            <w:r w:rsidRPr="00060A46">
              <w:rPr>
                <w:rFonts w:ascii="Calibri" w:hAnsi="Calibri" w:cs="Calibri"/>
                <w:b/>
                <w:bCs/>
                <w:color w:val="000000"/>
              </w:rPr>
              <w:t>Administrator</w:t>
            </w:r>
          </w:p>
        </w:tc>
      </w:tr>
      <w:tr w:rsidR="00CB5481" w:rsidRPr="00060A46" w14:paraId="0B98B537" w14:textId="77777777" w:rsidTr="00060A46">
        <w:trPr>
          <w:trHeight w:val="20"/>
        </w:trPr>
        <w:tc>
          <w:tcPr>
            <w:tcW w:w="991" w:type="pct"/>
            <w:tcBorders>
              <w:top w:val="nil"/>
              <w:left w:val="single" w:sz="4" w:space="0" w:color="auto"/>
              <w:bottom w:val="single" w:sz="4" w:space="0" w:color="auto"/>
              <w:right w:val="single" w:sz="4" w:space="0" w:color="auto"/>
            </w:tcBorders>
          </w:tcPr>
          <w:p w14:paraId="06944505" w14:textId="77777777" w:rsidR="00CB5481" w:rsidRPr="00060A46" w:rsidRDefault="00CB5481">
            <w:pPr>
              <w:rPr>
                <w:rFonts w:ascii="Calibri" w:hAnsi="Calibri" w:cs="Calibri"/>
              </w:rPr>
            </w:pPr>
            <w:r w:rsidRPr="00060A46">
              <w:rPr>
                <w:rFonts w:ascii="Calibri" w:hAnsi="Calibri" w:cs="Calibri"/>
              </w:rPr>
              <w:t>Administrator</w:t>
            </w:r>
          </w:p>
        </w:tc>
        <w:tc>
          <w:tcPr>
            <w:tcW w:w="4009" w:type="pct"/>
            <w:tcBorders>
              <w:top w:val="nil"/>
              <w:left w:val="nil"/>
              <w:bottom w:val="single" w:sz="4" w:space="0" w:color="auto"/>
              <w:right w:val="single" w:sz="4" w:space="0" w:color="auto"/>
            </w:tcBorders>
          </w:tcPr>
          <w:p w14:paraId="01288C3D" w14:textId="77777777" w:rsidR="00CB5481" w:rsidRPr="00060A46" w:rsidRDefault="00CB5481">
            <w:pPr>
              <w:rPr>
                <w:rFonts w:ascii="Calibri" w:hAnsi="Calibri" w:cs="Calibri"/>
                <w:b/>
                <w:bCs/>
                <w:color w:val="000000"/>
              </w:rPr>
            </w:pPr>
            <w:r w:rsidRPr="00060A46">
              <w:rPr>
                <w:rFonts w:ascii="Calibri" w:hAnsi="Calibri" w:cs="Calibri"/>
                <w:b/>
                <w:bCs/>
                <w:color w:val="000000"/>
              </w:rPr>
              <w:t>Konfigurowanie systemu</w:t>
            </w:r>
          </w:p>
        </w:tc>
      </w:tr>
      <w:tr w:rsidR="00CB5481" w:rsidRPr="00060A46" w14:paraId="56D4E63A" w14:textId="77777777" w:rsidTr="00060A46">
        <w:trPr>
          <w:trHeight w:val="20"/>
        </w:trPr>
        <w:tc>
          <w:tcPr>
            <w:tcW w:w="991" w:type="pct"/>
            <w:tcBorders>
              <w:top w:val="nil"/>
              <w:left w:val="single" w:sz="4" w:space="0" w:color="auto"/>
              <w:bottom w:val="single" w:sz="4" w:space="0" w:color="auto"/>
              <w:right w:val="single" w:sz="4" w:space="0" w:color="auto"/>
            </w:tcBorders>
          </w:tcPr>
          <w:p w14:paraId="7C6CA32B" w14:textId="77777777" w:rsidR="00CB5481" w:rsidRPr="00060A46" w:rsidRDefault="00CB5481">
            <w:pPr>
              <w:rPr>
                <w:rFonts w:ascii="Calibri" w:hAnsi="Calibri" w:cs="Calibri"/>
              </w:rPr>
            </w:pPr>
            <w:r w:rsidRPr="00060A46">
              <w:rPr>
                <w:rFonts w:ascii="Calibri" w:hAnsi="Calibri" w:cs="Calibri"/>
              </w:rPr>
              <w:t>Administrator</w:t>
            </w:r>
          </w:p>
        </w:tc>
        <w:tc>
          <w:tcPr>
            <w:tcW w:w="4009" w:type="pct"/>
            <w:tcBorders>
              <w:top w:val="nil"/>
              <w:left w:val="nil"/>
              <w:bottom w:val="single" w:sz="4" w:space="0" w:color="auto"/>
              <w:right w:val="single" w:sz="4" w:space="0" w:color="auto"/>
            </w:tcBorders>
          </w:tcPr>
          <w:p w14:paraId="6EBCAA0F" w14:textId="77777777" w:rsidR="00CB5481" w:rsidRPr="00060A46" w:rsidRDefault="00CB5481">
            <w:pPr>
              <w:rPr>
                <w:rFonts w:ascii="Calibri" w:hAnsi="Calibri" w:cs="Calibri"/>
                <w:color w:val="000000"/>
              </w:rPr>
            </w:pPr>
            <w:r w:rsidRPr="00060A46">
              <w:rPr>
                <w:rFonts w:ascii="Calibri" w:hAnsi="Calibri" w:cs="Calibri"/>
                <w:color w:val="000000"/>
              </w:rPr>
              <w:t>Aktualizacja systemu wraz z poszczególnymi składnikami systemu (np. baza danych, aplikacja) musi być wykonywana za pomocą dedykowanych programów aktualizacyjnych (tzw. paczek aktualizacyjnych) udostępnionych przez producenta systemu. Zamawiający musi mieć możliwość samodzielnego aktualizowania systemu bez ingerencji producenta systemu przez 24 godziny na dobę.</w:t>
            </w:r>
          </w:p>
        </w:tc>
      </w:tr>
      <w:tr w:rsidR="00CB5481" w:rsidRPr="00060A46" w14:paraId="59717B8A" w14:textId="77777777" w:rsidTr="00060A46">
        <w:trPr>
          <w:trHeight w:val="20"/>
        </w:trPr>
        <w:tc>
          <w:tcPr>
            <w:tcW w:w="991" w:type="pct"/>
            <w:tcBorders>
              <w:top w:val="nil"/>
              <w:left w:val="single" w:sz="4" w:space="0" w:color="auto"/>
              <w:bottom w:val="single" w:sz="4" w:space="0" w:color="auto"/>
              <w:right w:val="single" w:sz="4" w:space="0" w:color="auto"/>
            </w:tcBorders>
          </w:tcPr>
          <w:p w14:paraId="409124C0" w14:textId="77777777" w:rsidR="00CB5481" w:rsidRPr="00060A46" w:rsidRDefault="00CB5481">
            <w:pPr>
              <w:rPr>
                <w:rFonts w:ascii="Calibri" w:hAnsi="Calibri" w:cs="Calibri"/>
              </w:rPr>
            </w:pPr>
            <w:r w:rsidRPr="00060A46">
              <w:rPr>
                <w:rFonts w:ascii="Calibri" w:hAnsi="Calibri" w:cs="Calibri"/>
              </w:rPr>
              <w:t>Administrator</w:t>
            </w:r>
          </w:p>
        </w:tc>
        <w:tc>
          <w:tcPr>
            <w:tcW w:w="4009" w:type="pct"/>
            <w:tcBorders>
              <w:top w:val="nil"/>
              <w:left w:val="nil"/>
              <w:bottom w:val="single" w:sz="4" w:space="0" w:color="auto"/>
              <w:right w:val="single" w:sz="4" w:space="0" w:color="auto"/>
            </w:tcBorders>
          </w:tcPr>
          <w:p w14:paraId="1B3B9FE3" w14:textId="77777777" w:rsidR="00CB5481" w:rsidRPr="00060A46" w:rsidRDefault="00CB5481">
            <w:pPr>
              <w:rPr>
                <w:rFonts w:ascii="Calibri" w:hAnsi="Calibri" w:cs="Calibri"/>
                <w:color w:val="000000"/>
              </w:rPr>
            </w:pPr>
            <w:r w:rsidRPr="00060A46">
              <w:rPr>
                <w:rFonts w:ascii="Calibri" w:hAnsi="Calibri" w:cs="Calibri"/>
                <w:color w:val="000000"/>
              </w:rPr>
              <w:t>System umożliwia automatyczne ograniczanie listy wyświetlanych pozycji słowników: dla jednostki organizacyjnej, zalogowanego użytkownika </w:t>
            </w:r>
          </w:p>
        </w:tc>
      </w:tr>
      <w:tr w:rsidR="00CB5481" w:rsidRPr="00060A46" w14:paraId="78766C00" w14:textId="77777777" w:rsidTr="00060A46">
        <w:trPr>
          <w:trHeight w:val="20"/>
        </w:trPr>
        <w:tc>
          <w:tcPr>
            <w:tcW w:w="991" w:type="pct"/>
            <w:tcBorders>
              <w:top w:val="nil"/>
              <w:left w:val="single" w:sz="4" w:space="0" w:color="auto"/>
              <w:bottom w:val="single" w:sz="4" w:space="0" w:color="auto"/>
              <w:right w:val="single" w:sz="4" w:space="0" w:color="auto"/>
            </w:tcBorders>
          </w:tcPr>
          <w:p w14:paraId="719D402F" w14:textId="77777777" w:rsidR="00CB5481" w:rsidRPr="00060A46" w:rsidRDefault="00CB5481">
            <w:pPr>
              <w:rPr>
                <w:rFonts w:ascii="Calibri" w:hAnsi="Calibri" w:cs="Calibri"/>
              </w:rPr>
            </w:pPr>
            <w:r w:rsidRPr="00060A46">
              <w:rPr>
                <w:rFonts w:ascii="Calibri" w:hAnsi="Calibri" w:cs="Calibri"/>
              </w:rPr>
              <w:t>Administrator</w:t>
            </w:r>
          </w:p>
        </w:tc>
        <w:tc>
          <w:tcPr>
            <w:tcW w:w="4009" w:type="pct"/>
            <w:tcBorders>
              <w:top w:val="nil"/>
              <w:left w:val="nil"/>
              <w:bottom w:val="single" w:sz="4" w:space="0" w:color="auto"/>
              <w:right w:val="single" w:sz="4" w:space="0" w:color="auto"/>
            </w:tcBorders>
          </w:tcPr>
          <w:p w14:paraId="38B45039" w14:textId="77777777" w:rsidR="00CB5481" w:rsidRPr="00060A46" w:rsidRDefault="00CB5481">
            <w:pPr>
              <w:rPr>
                <w:rFonts w:ascii="Calibri" w:hAnsi="Calibri" w:cs="Calibri"/>
              </w:rPr>
            </w:pPr>
            <w:r w:rsidRPr="00060A46">
              <w:rPr>
                <w:rFonts w:ascii="Calibri" w:hAnsi="Calibri" w:cs="Calibri"/>
              </w:rPr>
              <w:t>System umożliwia budowanie terminarzy zasobów: osób, pomieszczeń i urządzeń w oparciu o harmonogramy dostępności zasobu</w:t>
            </w:r>
          </w:p>
        </w:tc>
      </w:tr>
      <w:tr w:rsidR="00CB5481" w:rsidRPr="00060A46" w14:paraId="62F32B4B" w14:textId="77777777" w:rsidTr="00060A46">
        <w:trPr>
          <w:trHeight w:val="20"/>
        </w:trPr>
        <w:tc>
          <w:tcPr>
            <w:tcW w:w="991" w:type="pct"/>
            <w:tcBorders>
              <w:top w:val="nil"/>
              <w:left w:val="single" w:sz="4" w:space="0" w:color="auto"/>
              <w:bottom w:val="single" w:sz="4" w:space="0" w:color="auto"/>
              <w:right w:val="single" w:sz="4" w:space="0" w:color="auto"/>
            </w:tcBorders>
          </w:tcPr>
          <w:p w14:paraId="721A3F46" w14:textId="77777777" w:rsidR="00CB5481" w:rsidRPr="00060A46" w:rsidRDefault="00CB5481">
            <w:pPr>
              <w:rPr>
                <w:rFonts w:ascii="Calibri" w:hAnsi="Calibri" w:cs="Calibri"/>
              </w:rPr>
            </w:pPr>
            <w:r w:rsidRPr="00060A46">
              <w:rPr>
                <w:rFonts w:ascii="Calibri" w:hAnsi="Calibri" w:cs="Calibri"/>
              </w:rPr>
              <w:t>Administrator</w:t>
            </w:r>
          </w:p>
        </w:tc>
        <w:tc>
          <w:tcPr>
            <w:tcW w:w="4009" w:type="pct"/>
            <w:tcBorders>
              <w:top w:val="nil"/>
              <w:left w:val="nil"/>
              <w:bottom w:val="single" w:sz="4" w:space="0" w:color="auto"/>
              <w:right w:val="single" w:sz="4" w:space="0" w:color="auto"/>
            </w:tcBorders>
          </w:tcPr>
          <w:p w14:paraId="73FA4342" w14:textId="77777777" w:rsidR="00CB5481" w:rsidRPr="00060A46" w:rsidRDefault="00CB5481">
            <w:pPr>
              <w:rPr>
                <w:rFonts w:ascii="Calibri" w:hAnsi="Calibri" w:cs="Calibri"/>
                <w:color w:val="000000"/>
              </w:rPr>
            </w:pPr>
            <w:r w:rsidRPr="00060A46">
              <w:rPr>
                <w:rFonts w:ascii="Calibri" w:hAnsi="Calibri" w:cs="Calibri"/>
                <w:color w:val="000000"/>
              </w:rPr>
              <w:t>System musi umożliwić definiowanie i ewidencję ograniczeń terminarza dotyczących wieku i płci umawianego w danym terminarzu pacjenta</w:t>
            </w:r>
          </w:p>
        </w:tc>
      </w:tr>
      <w:tr w:rsidR="00CB5481" w:rsidRPr="00060A46" w14:paraId="6D275266" w14:textId="77777777" w:rsidTr="00060A46">
        <w:trPr>
          <w:trHeight w:val="20"/>
        </w:trPr>
        <w:tc>
          <w:tcPr>
            <w:tcW w:w="991" w:type="pct"/>
            <w:tcBorders>
              <w:top w:val="nil"/>
              <w:left w:val="single" w:sz="4" w:space="0" w:color="auto"/>
              <w:bottom w:val="single" w:sz="4" w:space="0" w:color="auto"/>
              <w:right w:val="single" w:sz="4" w:space="0" w:color="auto"/>
            </w:tcBorders>
          </w:tcPr>
          <w:p w14:paraId="25D0C0E0" w14:textId="77777777" w:rsidR="00CB5481" w:rsidRPr="00060A46" w:rsidRDefault="00CB5481">
            <w:pPr>
              <w:rPr>
                <w:rFonts w:ascii="Calibri" w:hAnsi="Calibri" w:cs="Calibri"/>
              </w:rPr>
            </w:pPr>
            <w:r w:rsidRPr="00060A46">
              <w:rPr>
                <w:rFonts w:ascii="Calibri" w:hAnsi="Calibri" w:cs="Calibri"/>
              </w:rPr>
              <w:t>Administrator</w:t>
            </w:r>
          </w:p>
        </w:tc>
        <w:tc>
          <w:tcPr>
            <w:tcW w:w="4009" w:type="pct"/>
            <w:tcBorders>
              <w:top w:val="nil"/>
              <w:left w:val="nil"/>
              <w:bottom w:val="single" w:sz="4" w:space="0" w:color="auto"/>
              <w:right w:val="single" w:sz="4" w:space="0" w:color="auto"/>
            </w:tcBorders>
          </w:tcPr>
          <w:p w14:paraId="5484290A" w14:textId="77777777" w:rsidR="00CB5481" w:rsidRPr="00060A46" w:rsidRDefault="00CB5481">
            <w:pPr>
              <w:rPr>
                <w:rFonts w:ascii="Calibri" w:hAnsi="Calibri" w:cs="Calibri"/>
                <w:color w:val="000000"/>
              </w:rPr>
            </w:pPr>
            <w:r w:rsidRPr="00060A46">
              <w:rPr>
                <w:rFonts w:ascii="Calibri" w:hAnsi="Calibri" w:cs="Calibri"/>
                <w:color w:val="000000"/>
              </w:rPr>
              <w:t>System musi umożliwić definiowanie i obsługę ograniczeń ilościowych limitów dziennych liczby rezerwacji w terminarzach określonych zasobów</w:t>
            </w:r>
          </w:p>
        </w:tc>
      </w:tr>
      <w:tr w:rsidR="00CB5481" w:rsidRPr="00060A46" w14:paraId="37C651E6" w14:textId="77777777" w:rsidTr="00060A46">
        <w:trPr>
          <w:trHeight w:val="20"/>
        </w:trPr>
        <w:tc>
          <w:tcPr>
            <w:tcW w:w="991" w:type="pct"/>
            <w:tcBorders>
              <w:top w:val="nil"/>
              <w:left w:val="single" w:sz="4" w:space="0" w:color="auto"/>
              <w:bottom w:val="single" w:sz="4" w:space="0" w:color="auto"/>
              <w:right w:val="single" w:sz="4" w:space="0" w:color="auto"/>
            </w:tcBorders>
          </w:tcPr>
          <w:p w14:paraId="1891173B" w14:textId="77777777" w:rsidR="00CB5481" w:rsidRPr="00060A46" w:rsidRDefault="00CB5481">
            <w:pPr>
              <w:rPr>
                <w:rFonts w:ascii="Calibri" w:hAnsi="Calibri" w:cs="Calibri"/>
              </w:rPr>
            </w:pPr>
            <w:r w:rsidRPr="00060A46">
              <w:rPr>
                <w:rFonts w:ascii="Calibri" w:hAnsi="Calibri" w:cs="Calibri"/>
              </w:rPr>
              <w:t>Administrator</w:t>
            </w:r>
          </w:p>
        </w:tc>
        <w:tc>
          <w:tcPr>
            <w:tcW w:w="4009" w:type="pct"/>
            <w:tcBorders>
              <w:top w:val="nil"/>
              <w:left w:val="nil"/>
              <w:bottom w:val="single" w:sz="4" w:space="0" w:color="auto"/>
              <w:right w:val="single" w:sz="4" w:space="0" w:color="auto"/>
            </w:tcBorders>
          </w:tcPr>
          <w:p w14:paraId="1134F5CC" w14:textId="77777777" w:rsidR="00CB5481" w:rsidRPr="00060A46" w:rsidRDefault="00CB5481">
            <w:pPr>
              <w:rPr>
                <w:rFonts w:ascii="Calibri" w:hAnsi="Calibri" w:cs="Calibri"/>
                <w:color w:val="000000"/>
              </w:rPr>
            </w:pPr>
            <w:r w:rsidRPr="00060A46">
              <w:rPr>
                <w:rFonts w:ascii="Calibri" w:hAnsi="Calibri" w:cs="Calibri"/>
                <w:color w:val="000000"/>
              </w:rPr>
              <w:t xml:space="preserve">System umożliwia zarządzanie parametrami konfiguracyjnymi w </w:t>
            </w:r>
            <w:proofErr w:type="spellStart"/>
            <w:r w:rsidRPr="00060A46">
              <w:rPr>
                <w:rFonts w:ascii="Calibri" w:hAnsi="Calibri" w:cs="Calibri"/>
                <w:color w:val="000000"/>
              </w:rPr>
              <w:t>hierarhii</w:t>
            </w:r>
            <w:proofErr w:type="spellEnd"/>
            <w:r w:rsidRPr="00060A46">
              <w:rPr>
                <w:rFonts w:ascii="Calibri" w:hAnsi="Calibri" w:cs="Calibri"/>
                <w:color w:val="000000"/>
              </w:rPr>
              <w:t xml:space="preserve"> poziomów: systemu, jednostki organizacyjnej, stacji roboczej / użytkownika,</w:t>
            </w:r>
          </w:p>
        </w:tc>
      </w:tr>
      <w:tr w:rsidR="00CB5481" w:rsidRPr="00060A46" w14:paraId="7BD71B25" w14:textId="77777777" w:rsidTr="00060A46">
        <w:trPr>
          <w:trHeight w:val="20"/>
        </w:trPr>
        <w:tc>
          <w:tcPr>
            <w:tcW w:w="991" w:type="pct"/>
            <w:tcBorders>
              <w:top w:val="nil"/>
              <w:left w:val="single" w:sz="4" w:space="0" w:color="auto"/>
              <w:bottom w:val="single" w:sz="4" w:space="0" w:color="auto"/>
              <w:right w:val="single" w:sz="4" w:space="0" w:color="auto"/>
            </w:tcBorders>
          </w:tcPr>
          <w:p w14:paraId="4E40C6A3" w14:textId="77777777" w:rsidR="00CB5481" w:rsidRPr="00060A46" w:rsidRDefault="00CB5481">
            <w:pPr>
              <w:rPr>
                <w:rFonts w:ascii="Calibri" w:hAnsi="Calibri" w:cs="Calibri"/>
              </w:rPr>
            </w:pPr>
            <w:r w:rsidRPr="00060A46">
              <w:rPr>
                <w:rFonts w:ascii="Calibri" w:hAnsi="Calibri" w:cs="Calibri"/>
              </w:rPr>
              <w:t>Administrator</w:t>
            </w:r>
          </w:p>
        </w:tc>
        <w:tc>
          <w:tcPr>
            <w:tcW w:w="4009" w:type="pct"/>
            <w:tcBorders>
              <w:top w:val="nil"/>
              <w:left w:val="nil"/>
              <w:bottom w:val="single" w:sz="4" w:space="0" w:color="auto"/>
              <w:right w:val="single" w:sz="4" w:space="0" w:color="auto"/>
            </w:tcBorders>
          </w:tcPr>
          <w:p w14:paraId="26112C24" w14:textId="77777777" w:rsidR="00CB5481" w:rsidRPr="00060A46" w:rsidRDefault="00CB5481">
            <w:pPr>
              <w:rPr>
                <w:rFonts w:ascii="Calibri" w:hAnsi="Calibri" w:cs="Calibri"/>
                <w:color w:val="000000"/>
              </w:rPr>
            </w:pPr>
            <w:r w:rsidRPr="00060A46">
              <w:rPr>
                <w:rFonts w:ascii="Calibri" w:hAnsi="Calibri" w:cs="Calibri"/>
                <w:color w:val="000000"/>
              </w:rPr>
              <w:t>System musi umożliwiać definiowanie ksiąg wykorzystywanych w przychodni, szpitalu, pracowniach w szczególności z zarządzaniem jednostek uprawnionych do dostępu do danej księgi, a w przypadku ksiąg zabiegowych również rodzajami eiwdencjonowanych w księdze zabiegów</w:t>
            </w:r>
          </w:p>
        </w:tc>
      </w:tr>
      <w:tr w:rsidR="00CB5481" w:rsidRPr="00060A46" w14:paraId="04BAE3F6" w14:textId="77777777" w:rsidTr="00060A46">
        <w:trPr>
          <w:trHeight w:val="20"/>
        </w:trPr>
        <w:tc>
          <w:tcPr>
            <w:tcW w:w="991" w:type="pct"/>
            <w:tcBorders>
              <w:top w:val="nil"/>
              <w:left w:val="single" w:sz="4" w:space="0" w:color="auto"/>
              <w:bottom w:val="single" w:sz="4" w:space="0" w:color="auto"/>
              <w:right w:val="single" w:sz="4" w:space="0" w:color="auto"/>
            </w:tcBorders>
          </w:tcPr>
          <w:p w14:paraId="063951E2" w14:textId="77777777" w:rsidR="00CB5481" w:rsidRPr="00060A46" w:rsidRDefault="00CB5481">
            <w:pPr>
              <w:rPr>
                <w:rFonts w:ascii="Calibri" w:hAnsi="Calibri" w:cs="Calibri"/>
              </w:rPr>
            </w:pPr>
            <w:r w:rsidRPr="00060A46">
              <w:rPr>
                <w:rFonts w:ascii="Calibri" w:hAnsi="Calibri" w:cs="Calibri"/>
              </w:rPr>
              <w:t>Administrator</w:t>
            </w:r>
          </w:p>
        </w:tc>
        <w:tc>
          <w:tcPr>
            <w:tcW w:w="4009" w:type="pct"/>
            <w:tcBorders>
              <w:top w:val="nil"/>
              <w:left w:val="nil"/>
              <w:bottom w:val="single" w:sz="4" w:space="0" w:color="auto"/>
              <w:right w:val="single" w:sz="4" w:space="0" w:color="auto"/>
            </w:tcBorders>
          </w:tcPr>
          <w:p w14:paraId="6006ECE5" w14:textId="77777777" w:rsidR="00CB5481" w:rsidRPr="00060A46" w:rsidRDefault="00CB5481">
            <w:pPr>
              <w:rPr>
                <w:rFonts w:ascii="Calibri" w:hAnsi="Calibri" w:cs="Calibri"/>
                <w:color w:val="000000"/>
              </w:rPr>
            </w:pPr>
            <w:r w:rsidRPr="00060A46">
              <w:rPr>
                <w:rFonts w:ascii="Calibri" w:hAnsi="Calibri" w:cs="Calibri"/>
                <w:color w:val="000000"/>
              </w:rPr>
              <w:t>System musi umożliwiać definiowanie szablonów wydruków definiowalnych w systemie dokumentów (pism).</w:t>
            </w:r>
          </w:p>
        </w:tc>
      </w:tr>
      <w:tr w:rsidR="00CB5481" w:rsidRPr="00060A46" w14:paraId="36B12672" w14:textId="77777777" w:rsidTr="00060A46">
        <w:trPr>
          <w:trHeight w:val="20"/>
        </w:trPr>
        <w:tc>
          <w:tcPr>
            <w:tcW w:w="991" w:type="pct"/>
            <w:tcBorders>
              <w:top w:val="nil"/>
              <w:left w:val="single" w:sz="4" w:space="0" w:color="auto"/>
              <w:bottom w:val="single" w:sz="4" w:space="0" w:color="auto"/>
              <w:right w:val="single" w:sz="4" w:space="0" w:color="auto"/>
            </w:tcBorders>
          </w:tcPr>
          <w:p w14:paraId="10C814E2" w14:textId="77777777" w:rsidR="00CB5481" w:rsidRPr="00060A46" w:rsidRDefault="00CB5481">
            <w:pPr>
              <w:rPr>
                <w:rFonts w:ascii="Calibri" w:hAnsi="Calibri" w:cs="Calibri"/>
              </w:rPr>
            </w:pPr>
            <w:r w:rsidRPr="00060A46">
              <w:rPr>
                <w:rFonts w:ascii="Calibri" w:hAnsi="Calibri" w:cs="Calibri"/>
              </w:rPr>
              <w:t>Administrator</w:t>
            </w:r>
          </w:p>
        </w:tc>
        <w:tc>
          <w:tcPr>
            <w:tcW w:w="4009" w:type="pct"/>
            <w:tcBorders>
              <w:top w:val="nil"/>
              <w:left w:val="nil"/>
              <w:bottom w:val="single" w:sz="4" w:space="0" w:color="auto"/>
              <w:right w:val="single" w:sz="4" w:space="0" w:color="auto"/>
            </w:tcBorders>
          </w:tcPr>
          <w:p w14:paraId="66D5E4A3" w14:textId="77777777" w:rsidR="00CB5481" w:rsidRPr="00060A46" w:rsidRDefault="00CB5481">
            <w:pPr>
              <w:rPr>
                <w:rFonts w:ascii="Calibri" w:hAnsi="Calibri" w:cs="Calibri"/>
                <w:color w:val="000000"/>
              </w:rPr>
            </w:pPr>
            <w:r w:rsidRPr="00060A46">
              <w:rPr>
                <w:rFonts w:ascii="Calibri" w:hAnsi="Calibri" w:cs="Calibri"/>
                <w:color w:val="000000"/>
              </w:rPr>
              <w:t>Zarządzanie listą usług i procedur możliwych do zlecenie przez daną jednostkę organizacyjną z możliwością ograniczenia listy jednostek mogących dla danego zleceniodawcy zrealizować zlecenie.</w:t>
            </w:r>
          </w:p>
        </w:tc>
      </w:tr>
      <w:tr w:rsidR="00CB5481" w:rsidRPr="00060A46" w14:paraId="2E9F51B2" w14:textId="77777777" w:rsidTr="00060A46">
        <w:trPr>
          <w:trHeight w:val="20"/>
        </w:trPr>
        <w:tc>
          <w:tcPr>
            <w:tcW w:w="991" w:type="pct"/>
            <w:tcBorders>
              <w:top w:val="nil"/>
              <w:left w:val="single" w:sz="4" w:space="0" w:color="auto"/>
              <w:bottom w:val="single" w:sz="4" w:space="0" w:color="auto"/>
              <w:right w:val="single" w:sz="4" w:space="0" w:color="auto"/>
            </w:tcBorders>
          </w:tcPr>
          <w:p w14:paraId="451CA61A" w14:textId="77777777" w:rsidR="00CB5481" w:rsidRPr="00060A46" w:rsidRDefault="00CB5481">
            <w:pPr>
              <w:rPr>
                <w:rFonts w:ascii="Calibri" w:hAnsi="Calibri" w:cs="Calibri"/>
              </w:rPr>
            </w:pPr>
            <w:r w:rsidRPr="00060A46">
              <w:rPr>
                <w:rFonts w:ascii="Calibri" w:hAnsi="Calibri" w:cs="Calibri"/>
              </w:rPr>
              <w:t>Administrator</w:t>
            </w:r>
          </w:p>
        </w:tc>
        <w:tc>
          <w:tcPr>
            <w:tcW w:w="4009" w:type="pct"/>
            <w:tcBorders>
              <w:top w:val="nil"/>
              <w:left w:val="nil"/>
              <w:bottom w:val="single" w:sz="4" w:space="0" w:color="auto"/>
              <w:right w:val="single" w:sz="4" w:space="0" w:color="auto"/>
            </w:tcBorders>
          </w:tcPr>
          <w:p w14:paraId="771D003E" w14:textId="77777777" w:rsidR="00CB5481" w:rsidRPr="00060A46" w:rsidRDefault="00CB5481">
            <w:pPr>
              <w:rPr>
                <w:rFonts w:ascii="Calibri" w:hAnsi="Calibri" w:cs="Calibri"/>
                <w:color w:val="000000"/>
              </w:rPr>
            </w:pPr>
            <w:r w:rsidRPr="00060A46">
              <w:rPr>
                <w:rFonts w:ascii="Calibri" w:hAnsi="Calibri" w:cs="Calibri"/>
                <w:color w:val="000000"/>
              </w:rPr>
              <w:t>Zarządzanie rejestrem jednostek struktury organizacyjnej podmiotu leczniczego:</w:t>
            </w:r>
          </w:p>
        </w:tc>
      </w:tr>
      <w:tr w:rsidR="00CB5481" w:rsidRPr="00060A46" w14:paraId="33B22417" w14:textId="77777777" w:rsidTr="00060A46">
        <w:trPr>
          <w:trHeight w:val="20"/>
        </w:trPr>
        <w:tc>
          <w:tcPr>
            <w:tcW w:w="991" w:type="pct"/>
            <w:tcBorders>
              <w:top w:val="nil"/>
              <w:left w:val="single" w:sz="4" w:space="0" w:color="auto"/>
              <w:bottom w:val="single" w:sz="4" w:space="0" w:color="auto"/>
              <w:right w:val="single" w:sz="4" w:space="0" w:color="auto"/>
            </w:tcBorders>
          </w:tcPr>
          <w:p w14:paraId="310DE737" w14:textId="77777777" w:rsidR="00CB5481" w:rsidRPr="00060A46" w:rsidRDefault="00CB5481">
            <w:pPr>
              <w:rPr>
                <w:rFonts w:ascii="Calibri" w:hAnsi="Calibri" w:cs="Calibri"/>
              </w:rPr>
            </w:pPr>
            <w:r w:rsidRPr="00060A46">
              <w:rPr>
                <w:rFonts w:ascii="Calibri" w:hAnsi="Calibri" w:cs="Calibri"/>
              </w:rPr>
              <w:t>Administrator</w:t>
            </w:r>
          </w:p>
        </w:tc>
        <w:tc>
          <w:tcPr>
            <w:tcW w:w="4009" w:type="pct"/>
            <w:tcBorders>
              <w:top w:val="nil"/>
              <w:left w:val="nil"/>
              <w:bottom w:val="single" w:sz="4" w:space="0" w:color="auto"/>
              <w:right w:val="single" w:sz="4" w:space="0" w:color="auto"/>
            </w:tcBorders>
          </w:tcPr>
          <w:p w14:paraId="7D6C02BE" w14:textId="77777777" w:rsidR="00CB5481" w:rsidRPr="00060A46" w:rsidRDefault="00CB5481">
            <w:pPr>
              <w:rPr>
                <w:rFonts w:ascii="Calibri" w:hAnsi="Calibri" w:cs="Calibri"/>
                <w:color w:val="000000"/>
              </w:rPr>
            </w:pPr>
            <w:r w:rsidRPr="00060A46">
              <w:rPr>
                <w:rFonts w:ascii="Calibri" w:hAnsi="Calibri" w:cs="Calibri"/>
                <w:color w:val="000000"/>
              </w:rPr>
              <w:t xml:space="preserve"> - tworzenie i modyfikacja listy jednostek organizacyjnych (recepcje, gabinety, pracownie, oddziały, izby przyjęć, bloki operacyjne itp.),</w:t>
            </w:r>
          </w:p>
        </w:tc>
      </w:tr>
      <w:tr w:rsidR="00CB5481" w:rsidRPr="00060A46" w14:paraId="558AACAA" w14:textId="77777777" w:rsidTr="00060A46">
        <w:trPr>
          <w:trHeight w:val="20"/>
        </w:trPr>
        <w:tc>
          <w:tcPr>
            <w:tcW w:w="991" w:type="pct"/>
            <w:tcBorders>
              <w:top w:val="nil"/>
              <w:left w:val="single" w:sz="4" w:space="0" w:color="auto"/>
              <w:bottom w:val="single" w:sz="4" w:space="0" w:color="auto"/>
              <w:right w:val="single" w:sz="4" w:space="0" w:color="auto"/>
            </w:tcBorders>
          </w:tcPr>
          <w:p w14:paraId="541F63F1" w14:textId="77777777" w:rsidR="00CB5481" w:rsidRPr="00060A46" w:rsidRDefault="00CB5481">
            <w:pPr>
              <w:rPr>
                <w:rFonts w:ascii="Calibri" w:hAnsi="Calibri" w:cs="Calibri"/>
              </w:rPr>
            </w:pPr>
            <w:r w:rsidRPr="00060A46">
              <w:rPr>
                <w:rFonts w:ascii="Calibri" w:hAnsi="Calibri" w:cs="Calibri"/>
              </w:rPr>
              <w:t>Administrator</w:t>
            </w:r>
          </w:p>
        </w:tc>
        <w:tc>
          <w:tcPr>
            <w:tcW w:w="4009" w:type="pct"/>
            <w:tcBorders>
              <w:top w:val="nil"/>
              <w:left w:val="nil"/>
              <w:bottom w:val="single" w:sz="4" w:space="0" w:color="auto"/>
              <w:right w:val="single" w:sz="4" w:space="0" w:color="auto"/>
            </w:tcBorders>
          </w:tcPr>
          <w:p w14:paraId="5349E95E" w14:textId="77777777" w:rsidR="00CB5481" w:rsidRPr="00060A46" w:rsidRDefault="00CB5481">
            <w:pPr>
              <w:rPr>
                <w:rFonts w:ascii="Calibri" w:hAnsi="Calibri" w:cs="Calibri"/>
                <w:color w:val="000000"/>
              </w:rPr>
            </w:pPr>
            <w:r w:rsidRPr="00060A46">
              <w:rPr>
                <w:rFonts w:ascii="Calibri" w:hAnsi="Calibri" w:cs="Calibri"/>
                <w:color w:val="000000"/>
              </w:rPr>
              <w:t> - powiązanie struktury jednostek organizacyjnych ze strukturą ośrodków powstawania kosztów. </w:t>
            </w:r>
          </w:p>
        </w:tc>
      </w:tr>
      <w:tr w:rsidR="00CB5481" w:rsidRPr="00060A46" w14:paraId="0101CC9F" w14:textId="77777777" w:rsidTr="00060A46">
        <w:trPr>
          <w:trHeight w:val="20"/>
        </w:trPr>
        <w:tc>
          <w:tcPr>
            <w:tcW w:w="991" w:type="pct"/>
            <w:tcBorders>
              <w:top w:val="nil"/>
              <w:left w:val="single" w:sz="4" w:space="0" w:color="auto"/>
              <w:bottom w:val="single" w:sz="4" w:space="0" w:color="auto"/>
              <w:right w:val="single" w:sz="4" w:space="0" w:color="auto"/>
            </w:tcBorders>
            <w:shd w:val="clear" w:color="000000" w:fill="FFFFFF"/>
          </w:tcPr>
          <w:p w14:paraId="440ED6B7" w14:textId="77777777" w:rsidR="00CB5481" w:rsidRPr="00060A46" w:rsidRDefault="00CB5481">
            <w:pPr>
              <w:rPr>
                <w:rFonts w:ascii="Calibri" w:hAnsi="Calibri" w:cs="Calibri"/>
              </w:rPr>
            </w:pPr>
            <w:r w:rsidRPr="00060A46">
              <w:rPr>
                <w:rFonts w:ascii="Calibri" w:hAnsi="Calibri" w:cs="Calibri"/>
              </w:rPr>
              <w:t>Administrator</w:t>
            </w:r>
          </w:p>
        </w:tc>
        <w:tc>
          <w:tcPr>
            <w:tcW w:w="4009" w:type="pct"/>
            <w:tcBorders>
              <w:top w:val="nil"/>
              <w:left w:val="nil"/>
              <w:bottom w:val="single" w:sz="4" w:space="0" w:color="auto"/>
              <w:right w:val="single" w:sz="4" w:space="0" w:color="auto"/>
            </w:tcBorders>
            <w:shd w:val="clear" w:color="000000" w:fill="FFFFFF"/>
          </w:tcPr>
          <w:p w14:paraId="085005F9" w14:textId="77777777" w:rsidR="00CB5481" w:rsidRPr="00060A46" w:rsidRDefault="00CB5481">
            <w:pPr>
              <w:rPr>
                <w:rFonts w:ascii="Calibri" w:hAnsi="Calibri" w:cs="Calibri"/>
                <w:color w:val="000000"/>
              </w:rPr>
            </w:pPr>
            <w:r w:rsidRPr="00060A46">
              <w:rPr>
                <w:rFonts w:ascii="Calibri" w:hAnsi="Calibri" w:cs="Calibri"/>
                <w:color w:val="000000"/>
              </w:rPr>
              <w:t xml:space="preserve">System musi umożliwiać definiowanie grupowania zleceń </w:t>
            </w:r>
          </w:p>
        </w:tc>
      </w:tr>
      <w:tr w:rsidR="00CB5481" w:rsidRPr="00060A46" w14:paraId="1077613A" w14:textId="77777777" w:rsidTr="00060A46">
        <w:trPr>
          <w:trHeight w:val="20"/>
        </w:trPr>
        <w:tc>
          <w:tcPr>
            <w:tcW w:w="991" w:type="pct"/>
            <w:tcBorders>
              <w:top w:val="nil"/>
              <w:left w:val="single" w:sz="4" w:space="0" w:color="auto"/>
              <w:bottom w:val="single" w:sz="4" w:space="0" w:color="auto"/>
              <w:right w:val="single" w:sz="4" w:space="0" w:color="auto"/>
            </w:tcBorders>
          </w:tcPr>
          <w:p w14:paraId="3D1394DA" w14:textId="77777777" w:rsidR="00CB5481" w:rsidRPr="00060A46" w:rsidRDefault="00CB5481">
            <w:pPr>
              <w:rPr>
                <w:rFonts w:ascii="Calibri" w:hAnsi="Calibri" w:cs="Calibri"/>
              </w:rPr>
            </w:pPr>
            <w:r w:rsidRPr="00060A46">
              <w:rPr>
                <w:rFonts w:ascii="Calibri" w:hAnsi="Calibri" w:cs="Calibri"/>
              </w:rPr>
              <w:lastRenderedPageBreak/>
              <w:t>Administrator</w:t>
            </w:r>
          </w:p>
        </w:tc>
        <w:tc>
          <w:tcPr>
            <w:tcW w:w="4009" w:type="pct"/>
            <w:tcBorders>
              <w:top w:val="nil"/>
              <w:left w:val="nil"/>
              <w:bottom w:val="single" w:sz="4" w:space="0" w:color="auto"/>
              <w:right w:val="single" w:sz="4" w:space="0" w:color="auto"/>
            </w:tcBorders>
          </w:tcPr>
          <w:p w14:paraId="334245AA" w14:textId="77777777" w:rsidR="00CB5481" w:rsidRPr="00060A46" w:rsidRDefault="00CB5481">
            <w:pPr>
              <w:rPr>
                <w:rFonts w:ascii="Calibri" w:hAnsi="Calibri" w:cs="Calibri"/>
                <w:color w:val="000000"/>
              </w:rPr>
            </w:pPr>
            <w:r w:rsidRPr="00060A46">
              <w:rPr>
                <w:rFonts w:ascii="Calibri" w:hAnsi="Calibri" w:cs="Calibri"/>
                <w:color w:val="000000"/>
              </w:rPr>
              <w:t>Zarządzanie standardowymi słownikami ogólnokrajowymi:</w:t>
            </w:r>
          </w:p>
        </w:tc>
      </w:tr>
      <w:tr w:rsidR="00CB5481" w:rsidRPr="00060A46" w14:paraId="70CAA176" w14:textId="77777777" w:rsidTr="00060A46">
        <w:trPr>
          <w:trHeight w:val="20"/>
        </w:trPr>
        <w:tc>
          <w:tcPr>
            <w:tcW w:w="991" w:type="pct"/>
            <w:tcBorders>
              <w:top w:val="nil"/>
              <w:left w:val="single" w:sz="4" w:space="0" w:color="auto"/>
              <w:bottom w:val="single" w:sz="4" w:space="0" w:color="auto"/>
              <w:right w:val="single" w:sz="4" w:space="0" w:color="auto"/>
            </w:tcBorders>
          </w:tcPr>
          <w:p w14:paraId="4ED9B913" w14:textId="77777777" w:rsidR="00CB5481" w:rsidRPr="00060A46" w:rsidRDefault="00CB5481">
            <w:pPr>
              <w:rPr>
                <w:rFonts w:ascii="Calibri" w:hAnsi="Calibri" w:cs="Calibri"/>
              </w:rPr>
            </w:pPr>
            <w:r w:rsidRPr="00060A46">
              <w:rPr>
                <w:rFonts w:ascii="Calibri" w:hAnsi="Calibri" w:cs="Calibri"/>
              </w:rPr>
              <w:t>Administrator</w:t>
            </w:r>
          </w:p>
        </w:tc>
        <w:tc>
          <w:tcPr>
            <w:tcW w:w="4009" w:type="pct"/>
            <w:tcBorders>
              <w:top w:val="nil"/>
              <w:left w:val="nil"/>
              <w:bottom w:val="single" w:sz="4" w:space="0" w:color="auto"/>
              <w:right w:val="single" w:sz="4" w:space="0" w:color="auto"/>
            </w:tcBorders>
          </w:tcPr>
          <w:p w14:paraId="119DE0ED" w14:textId="77777777" w:rsidR="00CB5481" w:rsidRPr="00060A46" w:rsidRDefault="00CB5481">
            <w:pPr>
              <w:rPr>
                <w:rFonts w:ascii="Calibri" w:hAnsi="Calibri" w:cs="Calibri"/>
                <w:color w:val="000000"/>
              </w:rPr>
            </w:pPr>
            <w:r w:rsidRPr="00060A46">
              <w:rPr>
                <w:rFonts w:ascii="Calibri" w:hAnsi="Calibri" w:cs="Calibri"/>
                <w:color w:val="000000"/>
              </w:rPr>
              <w:t xml:space="preserve"> - Międzynarodowa Klasyfikacja Procedur Medycznych ICD9 CM – druga polska edycja,</w:t>
            </w:r>
          </w:p>
        </w:tc>
      </w:tr>
      <w:tr w:rsidR="00CB5481" w:rsidRPr="00060A46" w14:paraId="561523FA" w14:textId="77777777" w:rsidTr="00060A46">
        <w:trPr>
          <w:trHeight w:val="20"/>
        </w:trPr>
        <w:tc>
          <w:tcPr>
            <w:tcW w:w="991" w:type="pct"/>
            <w:tcBorders>
              <w:top w:val="nil"/>
              <w:left w:val="single" w:sz="4" w:space="0" w:color="auto"/>
              <w:bottom w:val="single" w:sz="4" w:space="0" w:color="auto"/>
              <w:right w:val="single" w:sz="4" w:space="0" w:color="auto"/>
            </w:tcBorders>
          </w:tcPr>
          <w:p w14:paraId="28A12301" w14:textId="77777777" w:rsidR="00CB5481" w:rsidRPr="00060A46" w:rsidRDefault="00CB5481">
            <w:pPr>
              <w:rPr>
                <w:rFonts w:ascii="Calibri" w:hAnsi="Calibri" w:cs="Calibri"/>
              </w:rPr>
            </w:pPr>
            <w:r w:rsidRPr="00060A46">
              <w:rPr>
                <w:rFonts w:ascii="Calibri" w:hAnsi="Calibri" w:cs="Calibri"/>
              </w:rPr>
              <w:t>Administrator</w:t>
            </w:r>
          </w:p>
        </w:tc>
        <w:tc>
          <w:tcPr>
            <w:tcW w:w="4009" w:type="pct"/>
            <w:tcBorders>
              <w:top w:val="nil"/>
              <w:left w:val="nil"/>
              <w:bottom w:val="single" w:sz="4" w:space="0" w:color="auto"/>
              <w:right w:val="single" w:sz="4" w:space="0" w:color="auto"/>
            </w:tcBorders>
          </w:tcPr>
          <w:p w14:paraId="48C8B002" w14:textId="77777777" w:rsidR="00CB5481" w:rsidRPr="00060A46" w:rsidRDefault="00CB5481">
            <w:pPr>
              <w:rPr>
                <w:rFonts w:ascii="Calibri" w:hAnsi="Calibri" w:cs="Calibri"/>
                <w:color w:val="000000"/>
              </w:rPr>
            </w:pPr>
            <w:r w:rsidRPr="00060A46">
              <w:rPr>
                <w:rFonts w:ascii="Calibri" w:hAnsi="Calibri" w:cs="Calibri"/>
                <w:color w:val="000000"/>
              </w:rPr>
              <w:t xml:space="preserve"> - Klasyfikacja chorób wg ICD – rewizja 10,</w:t>
            </w:r>
          </w:p>
        </w:tc>
      </w:tr>
      <w:tr w:rsidR="00CB5481" w:rsidRPr="00060A46" w14:paraId="321708BB" w14:textId="77777777" w:rsidTr="00060A46">
        <w:trPr>
          <w:trHeight w:val="20"/>
        </w:trPr>
        <w:tc>
          <w:tcPr>
            <w:tcW w:w="991" w:type="pct"/>
            <w:tcBorders>
              <w:top w:val="nil"/>
              <w:left w:val="single" w:sz="4" w:space="0" w:color="auto"/>
              <w:bottom w:val="single" w:sz="4" w:space="0" w:color="auto"/>
              <w:right w:val="single" w:sz="4" w:space="0" w:color="auto"/>
            </w:tcBorders>
          </w:tcPr>
          <w:p w14:paraId="04121334" w14:textId="77777777" w:rsidR="00CB5481" w:rsidRPr="00060A46" w:rsidRDefault="00CB5481">
            <w:pPr>
              <w:rPr>
                <w:rFonts w:ascii="Calibri" w:hAnsi="Calibri" w:cs="Calibri"/>
              </w:rPr>
            </w:pPr>
            <w:r w:rsidRPr="00060A46">
              <w:rPr>
                <w:rFonts w:ascii="Calibri" w:hAnsi="Calibri" w:cs="Calibri"/>
              </w:rPr>
              <w:t>Administrator</w:t>
            </w:r>
          </w:p>
        </w:tc>
        <w:tc>
          <w:tcPr>
            <w:tcW w:w="4009" w:type="pct"/>
            <w:tcBorders>
              <w:top w:val="nil"/>
              <w:left w:val="nil"/>
              <w:bottom w:val="single" w:sz="4" w:space="0" w:color="auto"/>
              <w:right w:val="single" w:sz="4" w:space="0" w:color="auto"/>
            </w:tcBorders>
          </w:tcPr>
          <w:p w14:paraId="44775C26" w14:textId="77777777" w:rsidR="00CB5481" w:rsidRPr="00060A46" w:rsidRDefault="00CB5481">
            <w:pPr>
              <w:rPr>
                <w:rFonts w:ascii="Calibri" w:hAnsi="Calibri" w:cs="Calibri"/>
                <w:color w:val="000000"/>
              </w:rPr>
            </w:pPr>
            <w:r w:rsidRPr="00060A46">
              <w:rPr>
                <w:rFonts w:ascii="Calibri" w:hAnsi="Calibri" w:cs="Calibri"/>
                <w:color w:val="000000"/>
              </w:rPr>
              <w:t xml:space="preserve"> - Słownik Kodów Terytorialnych GUS,</w:t>
            </w:r>
          </w:p>
        </w:tc>
      </w:tr>
      <w:tr w:rsidR="00CB5481" w:rsidRPr="00060A46" w14:paraId="0B0F680F" w14:textId="77777777" w:rsidTr="00060A46">
        <w:trPr>
          <w:trHeight w:val="20"/>
        </w:trPr>
        <w:tc>
          <w:tcPr>
            <w:tcW w:w="991" w:type="pct"/>
            <w:tcBorders>
              <w:top w:val="nil"/>
              <w:left w:val="single" w:sz="4" w:space="0" w:color="auto"/>
              <w:bottom w:val="single" w:sz="4" w:space="0" w:color="auto"/>
              <w:right w:val="single" w:sz="4" w:space="0" w:color="auto"/>
            </w:tcBorders>
          </w:tcPr>
          <w:p w14:paraId="38B6A921" w14:textId="77777777" w:rsidR="00CB5481" w:rsidRPr="00060A46" w:rsidRDefault="00CB5481">
            <w:pPr>
              <w:rPr>
                <w:rFonts w:ascii="Calibri" w:hAnsi="Calibri" w:cs="Calibri"/>
              </w:rPr>
            </w:pPr>
            <w:r w:rsidRPr="00060A46">
              <w:rPr>
                <w:rFonts w:ascii="Calibri" w:hAnsi="Calibri" w:cs="Calibri"/>
              </w:rPr>
              <w:t>Administrator</w:t>
            </w:r>
          </w:p>
        </w:tc>
        <w:tc>
          <w:tcPr>
            <w:tcW w:w="4009" w:type="pct"/>
            <w:tcBorders>
              <w:top w:val="nil"/>
              <w:left w:val="nil"/>
              <w:bottom w:val="single" w:sz="4" w:space="0" w:color="auto"/>
              <w:right w:val="single" w:sz="4" w:space="0" w:color="auto"/>
            </w:tcBorders>
          </w:tcPr>
          <w:p w14:paraId="52831D7F" w14:textId="77777777" w:rsidR="00CB5481" w:rsidRPr="00060A46" w:rsidRDefault="00CB5481">
            <w:pPr>
              <w:rPr>
                <w:rFonts w:ascii="Calibri" w:hAnsi="Calibri" w:cs="Calibri"/>
                <w:color w:val="000000"/>
              </w:rPr>
            </w:pPr>
            <w:r w:rsidRPr="00060A46">
              <w:rPr>
                <w:rFonts w:ascii="Calibri" w:hAnsi="Calibri" w:cs="Calibri"/>
                <w:color w:val="000000"/>
              </w:rPr>
              <w:t xml:space="preserve"> - Słownik Zawodów.</w:t>
            </w:r>
          </w:p>
        </w:tc>
      </w:tr>
      <w:tr w:rsidR="00CB5481" w:rsidRPr="00060A46" w14:paraId="7C7B6A92" w14:textId="77777777" w:rsidTr="00060A46">
        <w:trPr>
          <w:trHeight w:val="20"/>
        </w:trPr>
        <w:tc>
          <w:tcPr>
            <w:tcW w:w="991" w:type="pct"/>
            <w:tcBorders>
              <w:top w:val="nil"/>
              <w:left w:val="single" w:sz="4" w:space="0" w:color="auto"/>
              <w:bottom w:val="single" w:sz="4" w:space="0" w:color="auto"/>
              <w:right w:val="single" w:sz="4" w:space="0" w:color="auto"/>
            </w:tcBorders>
          </w:tcPr>
          <w:p w14:paraId="6917AF89" w14:textId="77777777" w:rsidR="00CB5481" w:rsidRPr="00060A46" w:rsidRDefault="00CB5481">
            <w:pPr>
              <w:rPr>
                <w:rFonts w:ascii="Calibri" w:hAnsi="Calibri" w:cs="Calibri"/>
              </w:rPr>
            </w:pPr>
            <w:r w:rsidRPr="00060A46">
              <w:rPr>
                <w:rFonts w:ascii="Calibri" w:hAnsi="Calibri" w:cs="Calibri"/>
              </w:rPr>
              <w:t>Administrator</w:t>
            </w:r>
          </w:p>
        </w:tc>
        <w:tc>
          <w:tcPr>
            <w:tcW w:w="4009" w:type="pct"/>
            <w:tcBorders>
              <w:top w:val="nil"/>
              <w:left w:val="nil"/>
              <w:bottom w:val="single" w:sz="4" w:space="0" w:color="auto"/>
              <w:right w:val="single" w:sz="4" w:space="0" w:color="auto"/>
            </w:tcBorders>
          </w:tcPr>
          <w:p w14:paraId="4CB5FB6D" w14:textId="77777777" w:rsidR="00CB5481" w:rsidRPr="00060A46" w:rsidRDefault="00CB5481">
            <w:pPr>
              <w:rPr>
                <w:rFonts w:ascii="Calibri" w:hAnsi="Calibri" w:cs="Calibri"/>
                <w:color w:val="000000"/>
              </w:rPr>
            </w:pPr>
            <w:r w:rsidRPr="00060A46">
              <w:rPr>
                <w:rFonts w:ascii="Calibri" w:hAnsi="Calibri" w:cs="Calibri"/>
                <w:color w:val="000000"/>
              </w:rPr>
              <w:t>System musi umożliwiać aktualizację słownika ICD 10 za pomocą pliku udostępnianego przez C e-Z lub z pliku zapisanym na dysku.</w:t>
            </w:r>
          </w:p>
        </w:tc>
      </w:tr>
      <w:tr w:rsidR="00CB5481" w:rsidRPr="00060A46" w14:paraId="52F854A3" w14:textId="77777777" w:rsidTr="00060A46">
        <w:trPr>
          <w:trHeight w:val="20"/>
        </w:trPr>
        <w:tc>
          <w:tcPr>
            <w:tcW w:w="991" w:type="pct"/>
            <w:tcBorders>
              <w:top w:val="nil"/>
              <w:left w:val="single" w:sz="4" w:space="0" w:color="auto"/>
              <w:bottom w:val="single" w:sz="4" w:space="0" w:color="auto"/>
              <w:right w:val="single" w:sz="4" w:space="0" w:color="auto"/>
            </w:tcBorders>
          </w:tcPr>
          <w:p w14:paraId="25B46B69" w14:textId="77777777" w:rsidR="00CB5481" w:rsidRPr="00060A46" w:rsidRDefault="00CB5481">
            <w:pPr>
              <w:rPr>
                <w:rFonts w:ascii="Calibri" w:hAnsi="Calibri" w:cs="Calibri"/>
              </w:rPr>
            </w:pPr>
            <w:r w:rsidRPr="00060A46">
              <w:rPr>
                <w:rFonts w:ascii="Calibri" w:hAnsi="Calibri" w:cs="Calibri"/>
              </w:rPr>
              <w:t>Administrator</w:t>
            </w:r>
          </w:p>
        </w:tc>
        <w:tc>
          <w:tcPr>
            <w:tcW w:w="4009" w:type="pct"/>
            <w:tcBorders>
              <w:top w:val="nil"/>
              <w:left w:val="nil"/>
              <w:bottom w:val="single" w:sz="4" w:space="0" w:color="auto"/>
              <w:right w:val="single" w:sz="4" w:space="0" w:color="auto"/>
            </w:tcBorders>
          </w:tcPr>
          <w:p w14:paraId="1589651A" w14:textId="77777777" w:rsidR="00CB5481" w:rsidRPr="00060A46" w:rsidRDefault="00CB5481">
            <w:pPr>
              <w:rPr>
                <w:rFonts w:ascii="Calibri" w:hAnsi="Calibri" w:cs="Calibri"/>
                <w:color w:val="000000"/>
              </w:rPr>
            </w:pPr>
            <w:r w:rsidRPr="00060A46">
              <w:rPr>
                <w:rFonts w:ascii="Calibri" w:hAnsi="Calibri" w:cs="Calibri"/>
                <w:color w:val="000000"/>
              </w:rPr>
              <w:t>System musi umożliwić aktualizację słownika ICD 10 z wykorzystaniem algorytmu Jaro-Winkler wraz z możliwością określenia wskaźnika stopnia podobieństwa porównywanych nazw do aktualizacji</w:t>
            </w:r>
          </w:p>
        </w:tc>
      </w:tr>
      <w:tr w:rsidR="00CB5481" w:rsidRPr="00060A46" w14:paraId="43EBDA35" w14:textId="77777777" w:rsidTr="00060A46">
        <w:trPr>
          <w:trHeight w:val="20"/>
        </w:trPr>
        <w:tc>
          <w:tcPr>
            <w:tcW w:w="991" w:type="pct"/>
            <w:tcBorders>
              <w:top w:val="nil"/>
              <w:left w:val="single" w:sz="4" w:space="0" w:color="auto"/>
              <w:bottom w:val="single" w:sz="4" w:space="0" w:color="auto"/>
              <w:right w:val="single" w:sz="4" w:space="0" w:color="auto"/>
            </w:tcBorders>
          </w:tcPr>
          <w:p w14:paraId="1BD3C1EA" w14:textId="77777777" w:rsidR="00CB5481" w:rsidRPr="00060A46" w:rsidRDefault="00CB5481">
            <w:pPr>
              <w:rPr>
                <w:rFonts w:ascii="Calibri" w:hAnsi="Calibri" w:cs="Calibri"/>
              </w:rPr>
            </w:pPr>
            <w:r w:rsidRPr="00060A46">
              <w:rPr>
                <w:rFonts w:ascii="Calibri" w:hAnsi="Calibri" w:cs="Calibri"/>
              </w:rPr>
              <w:t>Administrator</w:t>
            </w:r>
          </w:p>
        </w:tc>
        <w:tc>
          <w:tcPr>
            <w:tcW w:w="4009" w:type="pct"/>
            <w:tcBorders>
              <w:top w:val="nil"/>
              <w:left w:val="nil"/>
              <w:bottom w:val="single" w:sz="4" w:space="0" w:color="auto"/>
              <w:right w:val="single" w:sz="4" w:space="0" w:color="auto"/>
            </w:tcBorders>
          </w:tcPr>
          <w:p w14:paraId="25C2F98A" w14:textId="77777777" w:rsidR="00CB5481" w:rsidRPr="00060A46" w:rsidRDefault="00CB5481">
            <w:pPr>
              <w:rPr>
                <w:rFonts w:ascii="Calibri" w:hAnsi="Calibri" w:cs="Calibri"/>
                <w:color w:val="000000"/>
              </w:rPr>
            </w:pPr>
            <w:r w:rsidRPr="00060A46">
              <w:rPr>
                <w:rFonts w:ascii="Calibri" w:hAnsi="Calibri" w:cs="Calibri"/>
                <w:color w:val="000000"/>
              </w:rPr>
              <w:t>System umożliwia import kodów pocztowych udostępnianych przez Pocztę Polską, z możliwością automatycznego powiązania z rejestrem TERYT.</w:t>
            </w:r>
          </w:p>
        </w:tc>
      </w:tr>
      <w:tr w:rsidR="00CB5481" w:rsidRPr="00060A46" w14:paraId="3A555661" w14:textId="77777777" w:rsidTr="00060A46">
        <w:trPr>
          <w:trHeight w:val="20"/>
        </w:trPr>
        <w:tc>
          <w:tcPr>
            <w:tcW w:w="991" w:type="pct"/>
            <w:tcBorders>
              <w:top w:val="nil"/>
              <w:left w:val="single" w:sz="4" w:space="0" w:color="auto"/>
              <w:bottom w:val="single" w:sz="4" w:space="0" w:color="auto"/>
              <w:right w:val="single" w:sz="4" w:space="0" w:color="auto"/>
            </w:tcBorders>
          </w:tcPr>
          <w:p w14:paraId="4A1EEA23" w14:textId="77777777" w:rsidR="00CB5481" w:rsidRPr="00060A46" w:rsidRDefault="00CB5481">
            <w:pPr>
              <w:rPr>
                <w:rFonts w:ascii="Calibri" w:hAnsi="Calibri" w:cs="Calibri"/>
              </w:rPr>
            </w:pPr>
            <w:r w:rsidRPr="00060A46">
              <w:rPr>
                <w:rFonts w:ascii="Calibri" w:hAnsi="Calibri" w:cs="Calibri"/>
              </w:rPr>
              <w:t>Administrator</w:t>
            </w:r>
          </w:p>
        </w:tc>
        <w:tc>
          <w:tcPr>
            <w:tcW w:w="4009" w:type="pct"/>
            <w:tcBorders>
              <w:top w:val="nil"/>
              <w:left w:val="nil"/>
              <w:bottom w:val="single" w:sz="4" w:space="0" w:color="auto"/>
              <w:right w:val="single" w:sz="4" w:space="0" w:color="auto"/>
            </w:tcBorders>
          </w:tcPr>
          <w:p w14:paraId="1F09141D" w14:textId="77777777" w:rsidR="00CB5481" w:rsidRPr="00060A46" w:rsidRDefault="00CB5481">
            <w:pPr>
              <w:rPr>
                <w:rFonts w:ascii="Calibri" w:hAnsi="Calibri" w:cs="Calibri"/>
                <w:color w:val="000000"/>
              </w:rPr>
            </w:pPr>
            <w:r w:rsidRPr="00060A46">
              <w:rPr>
                <w:rFonts w:ascii="Calibri" w:hAnsi="Calibri" w:cs="Calibri"/>
                <w:color w:val="000000"/>
              </w:rPr>
              <w:t xml:space="preserve">Tworzenie, przegląd, edycja słowników własnych Zamawiającego: </w:t>
            </w:r>
          </w:p>
        </w:tc>
      </w:tr>
      <w:tr w:rsidR="00CB5481" w:rsidRPr="00060A46" w14:paraId="4F29C50B" w14:textId="77777777" w:rsidTr="00060A46">
        <w:trPr>
          <w:trHeight w:val="20"/>
        </w:trPr>
        <w:tc>
          <w:tcPr>
            <w:tcW w:w="991" w:type="pct"/>
            <w:tcBorders>
              <w:top w:val="nil"/>
              <w:left w:val="single" w:sz="4" w:space="0" w:color="auto"/>
              <w:bottom w:val="single" w:sz="4" w:space="0" w:color="auto"/>
              <w:right w:val="single" w:sz="4" w:space="0" w:color="auto"/>
            </w:tcBorders>
          </w:tcPr>
          <w:p w14:paraId="76DFA9C4" w14:textId="77777777" w:rsidR="00CB5481" w:rsidRPr="00060A46" w:rsidRDefault="00CB5481">
            <w:pPr>
              <w:rPr>
                <w:rFonts w:ascii="Calibri" w:hAnsi="Calibri" w:cs="Calibri"/>
              </w:rPr>
            </w:pPr>
            <w:r w:rsidRPr="00060A46">
              <w:rPr>
                <w:rFonts w:ascii="Calibri" w:hAnsi="Calibri" w:cs="Calibri"/>
              </w:rPr>
              <w:t>Administrator</w:t>
            </w:r>
          </w:p>
        </w:tc>
        <w:tc>
          <w:tcPr>
            <w:tcW w:w="4009" w:type="pct"/>
            <w:tcBorders>
              <w:top w:val="nil"/>
              <w:left w:val="nil"/>
              <w:bottom w:val="single" w:sz="4" w:space="0" w:color="auto"/>
              <w:right w:val="single" w:sz="4" w:space="0" w:color="auto"/>
            </w:tcBorders>
          </w:tcPr>
          <w:p w14:paraId="7D80BEEF" w14:textId="77777777" w:rsidR="00CB5481" w:rsidRPr="00060A46" w:rsidRDefault="00CB5481">
            <w:pPr>
              <w:rPr>
                <w:rFonts w:ascii="Calibri" w:hAnsi="Calibri" w:cs="Calibri"/>
                <w:color w:val="000000"/>
              </w:rPr>
            </w:pPr>
            <w:r w:rsidRPr="00060A46">
              <w:rPr>
                <w:rFonts w:ascii="Calibri" w:hAnsi="Calibri" w:cs="Calibri"/>
                <w:color w:val="000000"/>
              </w:rPr>
              <w:t xml:space="preserve"> - personelu,</w:t>
            </w:r>
          </w:p>
        </w:tc>
      </w:tr>
      <w:tr w:rsidR="00CB5481" w:rsidRPr="00060A46" w14:paraId="777C1FF6" w14:textId="77777777" w:rsidTr="00060A46">
        <w:trPr>
          <w:trHeight w:val="20"/>
        </w:trPr>
        <w:tc>
          <w:tcPr>
            <w:tcW w:w="991" w:type="pct"/>
            <w:tcBorders>
              <w:top w:val="nil"/>
              <w:left w:val="single" w:sz="4" w:space="0" w:color="auto"/>
              <w:bottom w:val="single" w:sz="4" w:space="0" w:color="auto"/>
              <w:right w:val="single" w:sz="4" w:space="0" w:color="auto"/>
            </w:tcBorders>
          </w:tcPr>
          <w:p w14:paraId="10791855" w14:textId="77777777" w:rsidR="00CB5481" w:rsidRPr="00060A46" w:rsidRDefault="00CB5481">
            <w:pPr>
              <w:rPr>
                <w:rFonts w:ascii="Calibri" w:hAnsi="Calibri" w:cs="Calibri"/>
              </w:rPr>
            </w:pPr>
            <w:r w:rsidRPr="00060A46">
              <w:rPr>
                <w:rFonts w:ascii="Calibri" w:hAnsi="Calibri" w:cs="Calibri"/>
              </w:rPr>
              <w:t>Administrator</w:t>
            </w:r>
          </w:p>
        </w:tc>
        <w:tc>
          <w:tcPr>
            <w:tcW w:w="4009" w:type="pct"/>
            <w:tcBorders>
              <w:top w:val="nil"/>
              <w:left w:val="nil"/>
              <w:bottom w:val="single" w:sz="4" w:space="0" w:color="auto"/>
              <w:right w:val="single" w:sz="4" w:space="0" w:color="auto"/>
            </w:tcBorders>
          </w:tcPr>
          <w:p w14:paraId="10A7267C" w14:textId="77777777" w:rsidR="00CB5481" w:rsidRPr="00060A46" w:rsidRDefault="00CB5481">
            <w:pPr>
              <w:rPr>
                <w:rFonts w:ascii="Calibri" w:hAnsi="Calibri" w:cs="Calibri"/>
                <w:color w:val="000000"/>
              </w:rPr>
            </w:pPr>
            <w:r w:rsidRPr="00060A46">
              <w:rPr>
                <w:rFonts w:ascii="Calibri" w:hAnsi="Calibri" w:cs="Calibri"/>
                <w:color w:val="000000"/>
              </w:rPr>
              <w:t xml:space="preserve"> - leków.</w:t>
            </w:r>
          </w:p>
        </w:tc>
      </w:tr>
      <w:tr w:rsidR="00CB5481" w:rsidRPr="00060A46" w14:paraId="1533D5D8" w14:textId="77777777" w:rsidTr="00060A46">
        <w:trPr>
          <w:trHeight w:val="20"/>
        </w:trPr>
        <w:tc>
          <w:tcPr>
            <w:tcW w:w="991" w:type="pct"/>
            <w:tcBorders>
              <w:top w:val="nil"/>
              <w:left w:val="single" w:sz="4" w:space="0" w:color="auto"/>
              <w:bottom w:val="single" w:sz="4" w:space="0" w:color="auto"/>
              <w:right w:val="single" w:sz="4" w:space="0" w:color="auto"/>
            </w:tcBorders>
          </w:tcPr>
          <w:p w14:paraId="6FE3140E" w14:textId="77777777" w:rsidR="00CB5481" w:rsidRPr="00060A46" w:rsidRDefault="00CB5481">
            <w:pPr>
              <w:rPr>
                <w:rFonts w:ascii="Calibri" w:hAnsi="Calibri" w:cs="Calibri"/>
              </w:rPr>
            </w:pPr>
            <w:r w:rsidRPr="00060A46">
              <w:rPr>
                <w:rFonts w:ascii="Calibri" w:hAnsi="Calibri" w:cs="Calibri"/>
              </w:rPr>
              <w:t>Administrator</w:t>
            </w:r>
          </w:p>
        </w:tc>
        <w:tc>
          <w:tcPr>
            <w:tcW w:w="4009" w:type="pct"/>
            <w:tcBorders>
              <w:top w:val="nil"/>
              <w:left w:val="nil"/>
              <w:bottom w:val="single" w:sz="4" w:space="0" w:color="auto"/>
              <w:right w:val="single" w:sz="4" w:space="0" w:color="auto"/>
            </w:tcBorders>
          </w:tcPr>
          <w:p w14:paraId="7585484E" w14:textId="77777777" w:rsidR="00CB5481" w:rsidRPr="00060A46" w:rsidRDefault="00CB5481">
            <w:pPr>
              <w:rPr>
                <w:rFonts w:ascii="Calibri" w:hAnsi="Calibri" w:cs="Calibri"/>
                <w:color w:val="000000"/>
              </w:rPr>
            </w:pPr>
            <w:r w:rsidRPr="00060A46">
              <w:rPr>
                <w:rFonts w:ascii="Calibri" w:hAnsi="Calibri" w:cs="Calibri"/>
                <w:color w:val="000000"/>
              </w:rPr>
              <w:t>Zarządzanie strukturą użytkowników i ich uprawnieniami:</w:t>
            </w:r>
          </w:p>
        </w:tc>
      </w:tr>
      <w:tr w:rsidR="00CB5481" w:rsidRPr="00060A46" w14:paraId="2AA568E4" w14:textId="77777777" w:rsidTr="00060A46">
        <w:trPr>
          <w:trHeight w:val="20"/>
        </w:trPr>
        <w:tc>
          <w:tcPr>
            <w:tcW w:w="991" w:type="pct"/>
            <w:tcBorders>
              <w:top w:val="nil"/>
              <w:left w:val="single" w:sz="4" w:space="0" w:color="auto"/>
              <w:bottom w:val="single" w:sz="4" w:space="0" w:color="auto"/>
              <w:right w:val="single" w:sz="4" w:space="0" w:color="auto"/>
            </w:tcBorders>
          </w:tcPr>
          <w:p w14:paraId="009F7C8A" w14:textId="77777777" w:rsidR="00CB5481" w:rsidRPr="00060A46" w:rsidRDefault="00CB5481">
            <w:pPr>
              <w:rPr>
                <w:rFonts w:ascii="Calibri" w:hAnsi="Calibri" w:cs="Calibri"/>
              </w:rPr>
            </w:pPr>
            <w:r w:rsidRPr="00060A46">
              <w:rPr>
                <w:rFonts w:ascii="Calibri" w:hAnsi="Calibri" w:cs="Calibri"/>
              </w:rPr>
              <w:t>Administrator</w:t>
            </w:r>
          </w:p>
        </w:tc>
        <w:tc>
          <w:tcPr>
            <w:tcW w:w="4009" w:type="pct"/>
            <w:tcBorders>
              <w:top w:val="nil"/>
              <w:left w:val="nil"/>
              <w:bottom w:val="single" w:sz="4" w:space="0" w:color="auto"/>
              <w:right w:val="single" w:sz="4" w:space="0" w:color="auto"/>
            </w:tcBorders>
          </w:tcPr>
          <w:p w14:paraId="01796F09" w14:textId="77777777" w:rsidR="00CB5481" w:rsidRPr="00060A46" w:rsidRDefault="00CB5481">
            <w:pPr>
              <w:rPr>
                <w:rFonts w:ascii="Calibri" w:hAnsi="Calibri" w:cs="Calibri"/>
                <w:color w:val="000000"/>
              </w:rPr>
            </w:pPr>
            <w:r w:rsidRPr="00060A46">
              <w:rPr>
                <w:rFonts w:ascii="Calibri" w:hAnsi="Calibri" w:cs="Calibri"/>
                <w:color w:val="000000"/>
              </w:rPr>
              <w:t>System zarządzania użytkownikami musi być wspólny minimum dla modułów: RCH, Apteka, Apteczki oddziałowe, Rozliczenia z NFZ, Komercja, Badania kliniczne</w:t>
            </w:r>
          </w:p>
        </w:tc>
      </w:tr>
      <w:tr w:rsidR="00CB5481" w:rsidRPr="00060A46" w14:paraId="6AC690FC" w14:textId="77777777" w:rsidTr="00060A46">
        <w:trPr>
          <w:trHeight w:val="20"/>
        </w:trPr>
        <w:tc>
          <w:tcPr>
            <w:tcW w:w="991" w:type="pct"/>
            <w:tcBorders>
              <w:top w:val="nil"/>
              <w:left w:val="single" w:sz="4" w:space="0" w:color="auto"/>
              <w:bottom w:val="single" w:sz="4" w:space="0" w:color="auto"/>
              <w:right w:val="single" w:sz="4" w:space="0" w:color="auto"/>
            </w:tcBorders>
          </w:tcPr>
          <w:p w14:paraId="26B5AFC8" w14:textId="77777777" w:rsidR="00CB5481" w:rsidRPr="00060A46" w:rsidRDefault="00CB5481">
            <w:pPr>
              <w:rPr>
                <w:rFonts w:ascii="Calibri" w:hAnsi="Calibri" w:cs="Calibri"/>
              </w:rPr>
            </w:pPr>
            <w:r w:rsidRPr="00060A46">
              <w:rPr>
                <w:rFonts w:ascii="Calibri" w:hAnsi="Calibri" w:cs="Calibri"/>
              </w:rPr>
              <w:t>Administrator</w:t>
            </w:r>
          </w:p>
        </w:tc>
        <w:tc>
          <w:tcPr>
            <w:tcW w:w="4009" w:type="pct"/>
            <w:tcBorders>
              <w:top w:val="nil"/>
              <w:left w:val="nil"/>
              <w:bottom w:val="single" w:sz="4" w:space="0" w:color="auto"/>
              <w:right w:val="single" w:sz="4" w:space="0" w:color="auto"/>
            </w:tcBorders>
          </w:tcPr>
          <w:p w14:paraId="232558A6" w14:textId="77777777" w:rsidR="00CB5481" w:rsidRPr="00060A46" w:rsidRDefault="00CB5481">
            <w:pPr>
              <w:rPr>
                <w:rFonts w:ascii="Calibri" w:hAnsi="Calibri" w:cs="Calibri"/>
                <w:color w:val="000000"/>
              </w:rPr>
            </w:pPr>
            <w:r w:rsidRPr="00060A46">
              <w:rPr>
                <w:rFonts w:ascii="Calibri" w:hAnsi="Calibri" w:cs="Calibri"/>
                <w:color w:val="000000"/>
              </w:rPr>
              <w:t>System zarządzania użytkownikami musi umożliwiać  definiowanie listy użytkowników systemu</w:t>
            </w:r>
          </w:p>
        </w:tc>
      </w:tr>
      <w:tr w:rsidR="00CB5481" w:rsidRPr="00060A46" w14:paraId="44536C89" w14:textId="77777777" w:rsidTr="00060A46">
        <w:trPr>
          <w:trHeight w:val="20"/>
        </w:trPr>
        <w:tc>
          <w:tcPr>
            <w:tcW w:w="991" w:type="pct"/>
            <w:tcBorders>
              <w:top w:val="nil"/>
              <w:left w:val="single" w:sz="4" w:space="0" w:color="auto"/>
              <w:bottom w:val="single" w:sz="4" w:space="0" w:color="auto"/>
              <w:right w:val="single" w:sz="4" w:space="0" w:color="auto"/>
            </w:tcBorders>
          </w:tcPr>
          <w:p w14:paraId="5EB51057" w14:textId="77777777" w:rsidR="00CB5481" w:rsidRPr="00060A46" w:rsidRDefault="00CB5481">
            <w:pPr>
              <w:rPr>
                <w:rFonts w:ascii="Calibri" w:hAnsi="Calibri" w:cs="Calibri"/>
              </w:rPr>
            </w:pPr>
            <w:r w:rsidRPr="00060A46">
              <w:rPr>
                <w:rFonts w:ascii="Calibri" w:hAnsi="Calibri" w:cs="Calibri"/>
              </w:rPr>
              <w:t>Administrator</w:t>
            </w:r>
          </w:p>
        </w:tc>
        <w:tc>
          <w:tcPr>
            <w:tcW w:w="4009" w:type="pct"/>
            <w:tcBorders>
              <w:top w:val="nil"/>
              <w:left w:val="nil"/>
              <w:bottom w:val="single" w:sz="4" w:space="0" w:color="auto"/>
              <w:right w:val="single" w:sz="4" w:space="0" w:color="auto"/>
            </w:tcBorders>
          </w:tcPr>
          <w:p w14:paraId="6340B458" w14:textId="77777777" w:rsidR="00CB5481" w:rsidRPr="00060A46" w:rsidRDefault="00CB5481">
            <w:pPr>
              <w:rPr>
                <w:rFonts w:ascii="Calibri" w:hAnsi="Calibri" w:cs="Calibri"/>
                <w:color w:val="000000"/>
              </w:rPr>
            </w:pPr>
            <w:r w:rsidRPr="00060A46">
              <w:rPr>
                <w:rFonts w:ascii="Calibri" w:hAnsi="Calibri" w:cs="Calibri"/>
                <w:color w:val="000000"/>
              </w:rPr>
              <w:t xml:space="preserve">System zarządzania użytkownikami musi umożliwiać określenie uprawnień użytkowników, </w:t>
            </w:r>
          </w:p>
        </w:tc>
      </w:tr>
      <w:tr w:rsidR="00CB5481" w:rsidRPr="00060A46" w14:paraId="5723C532" w14:textId="77777777" w:rsidTr="00060A46">
        <w:trPr>
          <w:trHeight w:val="20"/>
        </w:trPr>
        <w:tc>
          <w:tcPr>
            <w:tcW w:w="991" w:type="pct"/>
            <w:tcBorders>
              <w:top w:val="nil"/>
              <w:left w:val="single" w:sz="4" w:space="0" w:color="auto"/>
              <w:bottom w:val="single" w:sz="4" w:space="0" w:color="auto"/>
              <w:right w:val="single" w:sz="4" w:space="0" w:color="auto"/>
            </w:tcBorders>
          </w:tcPr>
          <w:p w14:paraId="4F779212" w14:textId="77777777" w:rsidR="00CB5481" w:rsidRPr="00060A46" w:rsidRDefault="00CB5481">
            <w:pPr>
              <w:rPr>
                <w:rFonts w:ascii="Calibri" w:hAnsi="Calibri" w:cs="Calibri"/>
              </w:rPr>
            </w:pPr>
            <w:r w:rsidRPr="00060A46">
              <w:rPr>
                <w:rFonts w:ascii="Calibri" w:hAnsi="Calibri" w:cs="Calibri"/>
              </w:rPr>
              <w:t>Administrator</w:t>
            </w:r>
          </w:p>
        </w:tc>
        <w:tc>
          <w:tcPr>
            <w:tcW w:w="4009" w:type="pct"/>
            <w:tcBorders>
              <w:top w:val="nil"/>
              <w:left w:val="nil"/>
              <w:bottom w:val="single" w:sz="4" w:space="0" w:color="auto"/>
              <w:right w:val="single" w:sz="4" w:space="0" w:color="auto"/>
            </w:tcBorders>
          </w:tcPr>
          <w:p w14:paraId="392B8F43" w14:textId="77777777" w:rsidR="00CB5481" w:rsidRPr="00060A46" w:rsidRDefault="00CB5481">
            <w:pPr>
              <w:rPr>
                <w:rFonts w:ascii="Calibri" w:hAnsi="Calibri" w:cs="Calibri"/>
                <w:color w:val="000000"/>
              </w:rPr>
            </w:pPr>
            <w:r w:rsidRPr="00060A46">
              <w:rPr>
                <w:rFonts w:ascii="Calibri" w:hAnsi="Calibri" w:cs="Calibri"/>
                <w:color w:val="000000"/>
              </w:rPr>
              <w:t xml:space="preserve">System zarządzania użytkownikami musi umożliwiać jednoznaczne powiązanie </w:t>
            </w:r>
            <w:proofErr w:type="spellStart"/>
            <w:r w:rsidRPr="00060A46">
              <w:rPr>
                <w:rFonts w:ascii="Calibri" w:hAnsi="Calibri" w:cs="Calibri"/>
                <w:color w:val="000000"/>
              </w:rPr>
              <w:t>powiązanie</w:t>
            </w:r>
            <w:proofErr w:type="spellEnd"/>
            <w:r w:rsidRPr="00060A46">
              <w:rPr>
                <w:rFonts w:ascii="Calibri" w:hAnsi="Calibri" w:cs="Calibri"/>
                <w:color w:val="000000"/>
              </w:rPr>
              <w:t xml:space="preserve"> użytkownika systemu z osobą personelu lub osobą spoza słownika personelu.</w:t>
            </w:r>
          </w:p>
        </w:tc>
      </w:tr>
      <w:tr w:rsidR="00CB5481" w:rsidRPr="00060A46" w14:paraId="755B2ED5" w14:textId="77777777" w:rsidTr="00060A46">
        <w:trPr>
          <w:trHeight w:val="20"/>
        </w:trPr>
        <w:tc>
          <w:tcPr>
            <w:tcW w:w="991" w:type="pct"/>
            <w:tcBorders>
              <w:top w:val="nil"/>
              <w:left w:val="single" w:sz="4" w:space="0" w:color="auto"/>
              <w:bottom w:val="single" w:sz="4" w:space="0" w:color="auto"/>
              <w:right w:val="single" w:sz="4" w:space="0" w:color="auto"/>
            </w:tcBorders>
          </w:tcPr>
          <w:p w14:paraId="1250F06D" w14:textId="77777777" w:rsidR="00CB5481" w:rsidRPr="00060A46" w:rsidRDefault="00CB5481">
            <w:pPr>
              <w:rPr>
                <w:rFonts w:ascii="Calibri" w:hAnsi="Calibri" w:cs="Calibri"/>
              </w:rPr>
            </w:pPr>
            <w:r w:rsidRPr="00060A46">
              <w:rPr>
                <w:rFonts w:ascii="Calibri" w:hAnsi="Calibri" w:cs="Calibri"/>
              </w:rPr>
              <w:t>Administrator</w:t>
            </w:r>
          </w:p>
        </w:tc>
        <w:tc>
          <w:tcPr>
            <w:tcW w:w="4009" w:type="pct"/>
            <w:tcBorders>
              <w:top w:val="nil"/>
              <w:left w:val="nil"/>
              <w:bottom w:val="single" w:sz="4" w:space="0" w:color="auto"/>
              <w:right w:val="single" w:sz="4" w:space="0" w:color="auto"/>
            </w:tcBorders>
          </w:tcPr>
          <w:p w14:paraId="4624303B" w14:textId="77777777" w:rsidR="00CB5481" w:rsidRPr="00060A46" w:rsidRDefault="00CB5481">
            <w:pPr>
              <w:rPr>
                <w:rFonts w:ascii="Calibri" w:hAnsi="Calibri" w:cs="Calibri"/>
                <w:color w:val="000000"/>
              </w:rPr>
            </w:pPr>
            <w:r w:rsidRPr="00060A46">
              <w:rPr>
                <w:rFonts w:ascii="Calibri" w:hAnsi="Calibri" w:cs="Calibri"/>
                <w:color w:val="000000"/>
              </w:rPr>
              <w:t>System umożliwia definiowanie dla każdego pacjenta preferowanego kanału komunikacji (portal, sms, e-mail).</w:t>
            </w:r>
          </w:p>
        </w:tc>
      </w:tr>
      <w:tr w:rsidR="00CB5481" w:rsidRPr="00060A46" w14:paraId="5C9D268A" w14:textId="77777777" w:rsidTr="00060A46">
        <w:trPr>
          <w:trHeight w:val="20"/>
        </w:trPr>
        <w:tc>
          <w:tcPr>
            <w:tcW w:w="991" w:type="pct"/>
            <w:tcBorders>
              <w:top w:val="nil"/>
              <w:left w:val="single" w:sz="4" w:space="0" w:color="auto"/>
              <w:bottom w:val="single" w:sz="4" w:space="0" w:color="auto"/>
              <w:right w:val="single" w:sz="4" w:space="0" w:color="auto"/>
            </w:tcBorders>
          </w:tcPr>
          <w:p w14:paraId="462094B2" w14:textId="77777777" w:rsidR="00CB5481" w:rsidRPr="00060A46" w:rsidRDefault="00CB5481">
            <w:pPr>
              <w:rPr>
                <w:rFonts w:ascii="Calibri" w:hAnsi="Calibri" w:cs="Calibri"/>
              </w:rPr>
            </w:pPr>
            <w:r w:rsidRPr="00060A46">
              <w:rPr>
                <w:rFonts w:ascii="Calibri" w:hAnsi="Calibri" w:cs="Calibri"/>
              </w:rPr>
              <w:t>Administrator</w:t>
            </w:r>
          </w:p>
        </w:tc>
        <w:tc>
          <w:tcPr>
            <w:tcW w:w="4009" w:type="pct"/>
            <w:tcBorders>
              <w:top w:val="nil"/>
              <w:left w:val="nil"/>
              <w:bottom w:val="single" w:sz="4" w:space="0" w:color="auto"/>
              <w:right w:val="single" w:sz="4" w:space="0" w:color="auto"/>
            </w:tcBorders>
          </w:tcPr>
          <w:p w14:paraId="6AF5391E" w14:textId="77777777" w:rsidR="00CB5481" w:rsidRPr="00060A46" w:rsidRDefault="00CB5481">
            <w:pPr>
              <w:rPr>
                <w:rFonts w:ascii="Calibri" w:hAnsi="Calibri" w:cs="Calibri"/>
                <w:color w:val="000000"/>
              </w:rPr>
            </w:pPr>
            <w:r w:rsidRPr="00060A46">
              <w:rPr>
                <w:rFonts w:ascii="Calibri" w:hAnsi="Calibri" w:cs="Calibri"/>
                <w:color w:val="000000"/>
              </w:rPr>
              <w:t xml:space="preserve">System musi </w:t>
            </w:r>
            <w:proofErr w:type="spellStart"/>
            <w:r w:rsidRPr="00060A46">
              <w:rPr>
                <w:rFonts w:ascii="Calibri" w:hAnsi="Calibri" w:cs="Calibri"/>
                <w:color w:val="000000"/>
              </w:rPr>
              <w:t>umożliwać</w:t>
            </w:r>
            <w:proofErr w:type="spellEnd"/>
            <w:r w:rsidRPr="00060A46">
              <w:rPr>
                <w:rFonts w:ascii="Calibri" w:hAnsi="Calibri" w:cs="Calibri"/>
                <w:color w:val="000000"/>
              </w:rPr>
              <w:t xml:space="preserve"> zatwierdzenie wniosku użytkownika o zmianę danych użytkownika i/lub personelu</w:t>
            </w:r>
          </w:p>
        </w:tc>
      </w:tr>
      <w:tr w:rsidR="00CB5481" w:rsidRPr="00060A46" w14:paraId="26F9AF31" w14:textId="77777777" w:rsidTr="00060A46">
        <w:trPr>
          <w:trHeight w:val="20"/>
        </w:trPr>
        <w:tc>
          <w:tcPr>
            <w:tcW w:w="991" w:type="pct"/>
            <w:tcBorders>
              <w:top w:val="nil"/>
              <w:left w:val="single" w:sz="4" w:space="0" w:color="auto"/>
              <w:bottom w:val="single" w:sz="4" w:space="0" w:color="auto"/>
              <w:right w:val="single" w:sz="4" w:space="0" w:color="auto"/>
            </w:tcBorders>
            <w:shd w:val="clear" w:color="000000" w:fill="FFFFFF"/>
          </w:tcPr>
          <w:p w14:paraId="13DC52AE" w14:textId="77777777" w:rsidR="00CB5481" w:rsidRPr="00060A46" w:rsidRDefault="00CB5481">
            <w:pPr>
              <w:rPr>
                <w:rFonts w:ascii="Calibri" w:hAnsi="Calibri" w:cs="Calibri"/>
              </w:rPr>
            </w:pPr>
            <w:r w:rsidRPr="00060A46">
              <w:rPr>
                <w:rFonts w:ascii="Calibri" w:hAnsi="Calibri" w:cs="Calibri"/>
              </w:rPr>
              <w:t>Administrator</w:t>
            </w:r>
          </w:p>
        </w:tc>
        <w:tc>
          <w:tcPr>
            <w:tcW w:w="4009" w:type="pct"/>
            <w:tcBorders>
              <w:top w:val="nil"/>
              <w:left w:val="nil"/>
              <w:bottom w:val="single" w:sz="4" w:space="0" w:color="auto"/>
              <w:right w:val="single" w:sz="4" w:space="0" w:color="auto"/>
            </w:tcBorders>
            <w:shd w:val="clear" w:color="000000" w:fill="FFFFFF"/>
          </w:tcPr>
          <w:p w14:paraId="065C88D3" w14:textId="77777777" w:rsidR="00CB5481" w:rsidRPr="00060A46" w:rsidRDefault="00CB5481">
            <w:pPr>
              <w:rPr>
                <w:rFonts w:ascii="Calibri" w:hAnsi="Calibri" w:cs="Calibri"/>
                <w:color w:val="000000"/>
              </w:rPr>
            </w:pPr>
            <w:r w:rsidRPr="00060A46">
              <w:rPr>
                <w:rFonts w:ascii="Calibri" w:hAnsi="Calibri" w:cs="Calibri"/>
                <w:color w:val="000000"/>
              </w:rPr>
              <w:t>System musi umożliwiać ewidencję wielu numerów prawa wykonywania zawodu dla personelu</w:t>
            </w:r>
          </w:p>
        </w:tc>
      </w:tr>
      <w:tr w:rsidR="00CB5481" w:rsidRPr="00060A46" w14:paraId="4624E8A4" w14:textId="77777777" w:rsidTr="00060A46">
        <w:trPr>
          <w:trHeight w:val="20"/>
        </w:trPr>
        <w:tc>
          <w:tcPr>
            <w:tcW w:w="991" w:type="pct"/>
            <w:tcBorders>
              <w:top w:val="nil"/>
              <w:left w:val="single" w:sz="4" w:space="0" w:color="auto"/>
              <w:bottom w:val="single" w:sz="4" w:space="0" w:color="auto"/>
              <w:right w:val="single" w:sz="4" w:space="0" w:color="auto"/>
            </w:tcBorders>
          </w:tcPr>
          <w:p w14:paraId="53C2A88A" w14:textId="77777777" w:rsidR="00CB5481" w:rsidRPr="00060A46" w:rsidRDefault="00CB5481">
            <w:pPr>
              <w:rPr>
                <w:rFonts w:ascii="Calibri" w:hAnsi="Calibri" w:cs="Calibri"/>
              </w:rPr>
            </w:pPr>
            <w:r w:rsidRPr="00060A46">
              <w:rPr>
                <w:rFonts w:ascii="Calibri" w:hAnsi="Calibri" w:cs="Calibri"/>
              </w:rPr>
              <w:t>Administrator</w:t>
            </w:r>
          </w:p>
        </w:tc>
        <w:tc>
          <w:tcPr>
            <w:tcW w:w="4009" w:type="pct"/>
            <w:tcBorders>
              <w:top w:val="nil"/>
              <w:left w:val="nil"/>
              <w:bottom w:val="single" w:sz="4" w:space="0" w:color="auto"/>
              <w:right w:val="single" w:sz="4" w:space="0" w:color="auto"/>
            </w:tcBorders>
          </w:tcPr>
          <w:p w14:paraId="6DC8A9BF" w14:textId="77777777" w:rsidR="00CB5481" w:rsidRPr="00060A46" w:rsidRDefault="00CB5481">
            <w:pPr>
              <w:rPr>
                <w:rFonts w:ascii="Calibri" w:hAnsi="Calibri" w:cs="Calibri"/>
                <w:color w:val="000000"/>
              </w:rPr>
            </w:pPr>
            <w:r w:rsidRPr="00060A46">
              <w:rPr>
                <w:rFonts w:ascii="Calibri" w:hAnsi="Calibri" w:cs="Calibri"/>
                <w:color w:val="000000"/>
              </w:rPr>
              <w:t>System musi umożliwiać podgląd złożonych wniosków dotyczących zmiany danych osobowych oraz ich statusów w kontekście osoby składającej wniosek oraz wszystkich użytkowników.</w:t>
            </w:r>
          </w:p>
        </w:tc>
      </w:tr>
      <w:tr w:rsidR="00CB5481" w:rsidRPr="00060A46" w14:paraId="0B4D42B4" w14:textId="77777777" w:rsidTr="00060A46">
        <w:trPr>
          <w:trHeight w:val="20"/>
        </w:trPr>
        <w:tc>
          <w:tcPr>
            <w:tcW w:w="991" w:type="pct"/>
            <w:tcBorders>
              <w:top w:val="nil"/>
              <w:left w:val="single" w:sz="4" w:space="0" w:color="auto"/>
              <w:bottom w:val="single" w:sz="4" w:space="0" w:color="auto"/>
              <w:right w:val="single" w:sz="4" w:space="0" w:color="auto"/>
            </w:tcBorders>
          </w:tcPr>
          <w:p w14:paraId="10FDB6EB" w14:textId="77777777" w:rsidR="00CB5481" w:rsidRPr="00060A46" w:rsidRDefault="00CB5481">
            <w:pPr>
              <w:rPr>
                <w:rFonts w:ascii="Calibri" w:hAnsi="Calibri" w:cs="Calibri"/>
              </w:rPr>
            </w:pPr>
            <w:r w:rsidRPr="00060A46">
              <w:rPr>
                <w:rFonts w:ascii="Calibri" w:hAnsi="Calibri" w:cs="Calibri"/>
              </w:rPr>
              <w:t>Administrator</w:t>
            </w:r>
          </w:p>
        </w:tc>
        <w:tc>
          <w:tcPr>
            <w:tcW w:w="4009" w:type="pct"/>
            <w:tcBorders>
              <w:top w:val="nil"/>
              <w:left w:val="nil"/>
              <w:bottom w:val="single" w:sz="4" w:space="0" w:color="auto"/>
              <w:right w:val="single" w:sz="4" w:space="0" w:color="auto"/>
            </w:tcBorders>
          </w:tcPr>
          <w:p w14:paraId="705F18F4" w14:textId="77777777" w:rsidR="00CB5481" w:rsidRPr="00060A46" w:rsidRDefault="00CB5481">
            <w:pPr>
              <w:rPr>
                <w:rFonts w:ascii="Calibri" w:hAnsi="Calibri" w:cs="Calibri"/>
                <w:color w:val="000000"/>
              </w:rPr>
            </w:pPr>
            <w:r w:rsidRPr="00060A46">
              <w:rPr>
                <w:rFonts w:ascii="Calibri" w:hAnsi="Calibri" w:cs="Calibri"/>
                <w:color w:val="000000"/>
              </w:rPr>
              <w:t>System musi umożliwiać obsługę wniosków użytkownika o zmianę:</w:t>
            </w:r>
          </w:p>
        </w:tc>
      </w:tr>
      <w:tr w:rsidR="00CB5481" w:rsidRPr="00060A46" w14:paraId="79752114" w14:textId="77777777" w:rsidTr="00060A46">
        <w:trPr>
          <w:trHeight w:val="20"/>
        </w:trPr>
        <w:tc>
          <w:tcPr>
            <w:tcW w:w="991" w:type="pct"/>
            <w:tcBorders>
              <w:top w:val="nil"/>
              <w:left w:val="single" w:sz="4" w:space="0" w:color="auto"/>
              <w:bottom w:val="single" w:sz="4" w:space="0" w:color="auto"/>
              <w:right w:val="single" w:sz="4" w:space="0" w:color="auto"/>
            </w:tcBorders>
          </w:tcPr>
          <w:p w14:paraId="2E04A2D2" w14:textId="77777777" w:rsidR="00CB5481" w:rsidRPr="00060A46" w:rsidRDefault="00CB5481">
            <w:pPr>
              <w:rPr>
                <w:rFonts w:ascii="Calibri" w:hAnsi="Calibri" w:cs="Calibri"/>
              </w:rPr>
            </w:pPr>
            <w:r w:rsidRPr="00060A46">
              <w:rPr>
                <w:rFonts w:ascii="Calibri" w:hAnsi="Calibri" w:cs="Calibri"/>
              </w:rPr>
              <w:t>Administrator</w:t>
            </w:r>
          </w:p>
        </w:tc>
        <w:tc>
          <w:tcPr>
            <w:tcW w:w="4009" w:type="pct"/>
            <w:tcBorders>
              <w:top w:val="nil"/>
              <w:left w:val="nil"/>
              <w:bottom w:val="single" w:sz="4" w:space="0" w:color="auto"/>
              <w:right w:val="single" w:sz="4" w:space="0" w:color="auto"/>
            </w:tcBorders>
          </w:tcPr>
          <w:p w14:paraId="02E72B4F" w14:textId="77777777" w:rsidR="00CB5481" w:rsidRPr="00060A46" w:rsidRDefault="00CB5481">
            <w:pPr>
              <w:rPr>
                <w:rFonts w:ascii="Calibri" w:hAnsi="Calibri" w:cs="Calibri"/>
                <w:color w:val="000000"/>
              </w:rPr>
            </w:pPr>
            <w:r w:rsidRPr="00060A46">
              <w:rPr>
                <w:rFonts w:ascii="Calibri" w:hAnsi="Calibri" w:cs="Calibri"/>
                <w:color w:val="000000"/>
              </w:rPr>
              <w:t>-danych personalnych</w:t>
            </w:r>
          </w:p>
        </w:tc>
      </w:tr>
      <w:tr w:rsidR="00CB5481" w:rsidRPr="00060A46" w14:paraId="68FCB3BF" w14:textId="77777777" w:rsidTr="00060A46">
        <w:trPr>
          <w:trHeight w:val="20"/>
        </w:trPr>
        <w:tc>
          <w:tcPr>
            <w:tcW w:w="991" w:type="pct"/>
            <w:tcBorders>
              <w:top w:val="nil"/>
              <w:left w:val="single" w:sz="4" w:space="0" w:color="auto"/>
              <w:bottom w:val="single" w:sz="4" w:space="0" w:color="auto"/>
              <w:right w:val="single" w:sz="4" w:space="0" w:color="auto"/>
            </w:tcBorders>
          </w:tcPr>
          <w:p w14:paraId="1D8302FE" w14:textId="77777777" w:rsidR="00CB5481" w:rsidRPr="00060A46" w:rsidRDefault="00CB5481">
            <w:pPr>
              <w:rPr>
                <w:rFonts w:ascii="Calibri" w:hAnsi="Calibri" w:cs="Calibri"/>
              </w:rPr>
            </w:pPr>
            <w:r w:rsidRPr="00060A46">
              <w:rPr>
                <w:rFonts w:ascii="Calibri" w:hAnsi="Calibri" w:cs="Calibri"/>
              </w:rPr>
              <w:t>Administrator</w:t>
            </w:r>
          </w:p>
        </w:tc>
        <w:tc>
          <w:tcPr>
            <w:tcW w:w="4009" w:type="pct"/>
            <w:tcBorders>
              <w:top w:val="nil"/>
              <w:left w:val="nil"/>
              <w:bottom w:val="single" w:sz="4" w:space="0" w:color="auto"/>
              <w:right w:val="single" w:sz="4" w:space="0" w:color="auto"/>
            </w:tcBorders>
          </w:tcPr>
          <w:p w14:paraId="46168518" w14:textId="77777777" w:rsidR="00CB5481" w:rsidRPr="00060A46" w:rsidRDefault="00CB5481">
            <w:pPr>
              <w:rPr>
                <w:rFonts w:ascii="Calibri" w:hAnsi="Calibri" w:cs="Calibri"/>
                <w:color w:val="000000"/>
              </w:rPr>
            </w:pPr>
            <w:r w:rsidRPr="00060A46">
              <w:rPr>
                <w:rFonts w:ascii="Calibri" w:hAnsi="Calibri" w:cs="Calibri"/>
                <w:color w:val="000000"/>
              </w:rPr>
              <w:t>-danych kontaktowych</w:t>
            </w:r>
          </w:p>
        </w:tc>
      </w:tr>
      <w:tr w:rsidR="00CB5481" w:rsidRPr="00060A46" w14:paraId="06DBAA9D" w14:textId="77777777" w:rsidTr="00060A46">
        <w:trPr>
          <w:trHeight w:val="20"/>
        </w:trPr>
        <w:tc>
          <w:tcPr>
            <w:tcW w:w="991" w:type="pct"/>
            <w:tcBorders>
              <w:top w:val="nil"/>
              <w:left w:val="single" w:sz="4" w:space="0" w:color="auto"/>
              <w:bottom w:val="single" w:sz="4" w:space="0" w:color="auto"/>
              <w:right w:val="single" w:sz="4" w:space="0" w:color="auto"/>
            </w:tcBorders>
          </w:tcPr>
          <w:p w14:paraId="418891E9" w14:textId="77777777" w:rsidR="00CB5481" w:rsidRPr="00060A46" w:rsidRDefault="00CB5481">
            <w:pPr>
              <w:rPr>
                <w:rFonts w:ascii="Calibri" w:hAnsi="Calibri" w:cs="Calibri"/>
              </w:rPr>
            </w:pPr>
            <w:r w:rsidRPr="00060A46">
              <w:rPr>
                <w:rFonts w:ascii="Calibri" w:hAnsi="Calibri" w:cs="Calibri"/>
              </w:rPr>
              <w:lastRenderedPageBreak/>
              <w:t>Administrator</w:t>
            </w:r>
          </w:p>
        </w:tc>
        <w:tc>
          <w:tcPr>
            <w:tcW w:w="4009" w:type="pct"/>
            <w:tcBorders>
              <w:top w:val="nil"/>
              <w:left w:val="nil"/>
              <w:bottom w:val="single" w:sz="4" w:space="0" w:color="auto"/>
              <w:right w:val="single" w:sz="4" w:space="0" w:color="auto"/>
            </w:tcBorders>
          </w:tcPr>
          <w:p w14:paraId="2F526439" w14:textId="77777777" w:rsidR="00CB5481" w:rsidRPr="00060A46" w:rsidRDefault="00CB5481">
            <w:pPr>
              <w:rPr>
                <w:rFonts w:ascii="Calibri" w:hAnsi="Calibri" w:cs="Calibri"/>
                <w:color w:val="000000"/>
              </w:rPr>
            </w:pPr>
            <w:r w:rsidRPr="00060A46">
              <w:rPr>
                <w:rFonts w:ascii="Calibri" w:hAnsi="Calibri" w:cs="Calibri"/>
                <w:color w:val="000000"/>
              </w:rPr>
              <w:t xml:space="preserve">-danych wymaganych w dokumentacji medycznej (tytuł </w:t>
            </w:r>
            <w:proofErr w:type="spellStart"/>
            <w:r w:rsidRPr="00060A46">
              <w:rPr>
                <w:rFonts w:ascii="Calibri" w:hAnsi="Calibri" w:cs="Calibri"/>
                <w:color w:val="000000"/>
              </w:rPr>
              <w:t>naykowy</w:t>
            </w:r>
            <w:proofErr w:type="spellEnd"/>
            <w:r w:rsidRPr="00060A46">
              <w:rPr>
                <w:rFonts w:ascii="Calibri" w:hAnsi="Calibri" w:cs="Calibri"/>
                <w:color w:val="000000"/>
              </w:rPr>
              <w:t>, tytuł zawodowy, specjalizacje)</w:t>
            </w:r>
          </w:p>
        </w:tc>
      </w:tr>
      <w:tr w:rsidR="00CB5481" w:rsidRPr="00060A46" w14:paraId="6696F09E" w14:textId="77777777" w:rsidTr="00060A46">
        <w:trPr>
          <w:trHeight w:val="20"/>
        </w:trPr>
        <w:tc>
          <w:tcPr>
            <w:tcW w:w="991" w:type="pct"/>
            <w:tcBorders>
              <w:top w:val="nil"/>
              <w:left w:val="single" w:sz="4" w:space="0" w:color="auto"/>
              <w:bottom w:val="single" w:sz="4" w:space="0" w:color="auto"/>
              <w:right w:val="single" w:sz="4" w:space="0" w:color="auto"/>
            </w:tcBorders>
          </w:tcPr>
          <w:p w14:paraId="342CFC96" w14:textId="77777777" w:rsidR="00CB5481" w:rsidRPr="00060A46" w:rsidRDefault="00CB5481">
            <w:pPr>
              <w:rPr>
                <w:rFonts w:ascii="Calibri" w:hAnsi="Calibri" w:cs="Calibri"/>
              </w:rPr>
            </w:pPr>
            <w:r w:rsidRPr="00060A46">
              <w:rPr>
                <w:rFonts w:ascii="Calibri" w:hAnsi="Calibri" w:cs="Calibri"/>
              </w:rPr>
              <w:t>Administrator</w:t>
            </w:r>
          </w:p>
        </w:tc>
        <w:tc>
          <w:tcPr>
            <w:tcW w:w="4009" w:type="pct"/>
            <w:tcBorders>
              <w:top w:val="nil"/>
              <w:left w:val="nil"/>
              <w:bottom w:val="single" w:sz="4" w:space="0" w:color="auto"/>
              <w:right w:val="single" w:sz="4" w:space="0" w:color="auto"/>
            </w:tcBorders>
            <w:vAlign w:val="bottom"/>
          </w:tcPr>
          <w:p w14:paraId="3CE2DF22" w14:textId="77777777" w:rsidR="00CB5481" w:rsidRPr="00060A46" w:rsidRDefault="00CB5481">
            <w:pPr>
              <w:rPr>
                <w:rFonts w:ascii="Calibri" w:hAnsi="Calibri" w:cs="Calibri"/>
                <w:color w:val="000000"/>
              </w:rPr>
            </w:pPr>
            <w:r w:rsidRPr="00060A46">
              <w:rPr>
                <w:rFonts w:ascii="Calibri" w:hAnsi="Calibri" w:cs="Calibri"/>
                <w:color w:val="000000"/>
              </w:rPr>
              <w:t>System umożliwia wygenerowanie kopii danych osobowych dla pacjenta/personelu/użytkowników przetwarzanych w systemie.</w:t>
            </w:r>
          </w:p>
        </w:tc>
      </w:tr>
      <w:tr w:rsidR="00CB5481" w:rsidRPr="00060A46" w14:paraId="60E23130" w14:textId="77777777" w:rsidTr="00060A46">
        <w:trPr>
          <w:trHeight w:val="20"/>
        </w:trPr>
        <w:tc>
          <w:tcPr>
            <w:tcW w:w="991" w:type="pct"/>
            <w:tcBorders>
              <w:top w:val="nil"/>
              <w:left w:val="single" w:sz="4" w:space="0" w:color="auto"/>
              <w:bottom w:val="single" w:sz="4" w:space="0" w:color="auto"/>
              <w:right w:val="single" w:sz="4" w:space="0" w:color="auto"/>
            </w:tcBorders>
          </w:tcPr>
          <w:p w14:paraId="4799D25D" w14:textId="77777777" w:rsidR="00CB5481" w:rsidRPr="00060A46" w:rsidRDefault="00CB5481">
            <w:pPr>
              <w:rPr>
                <w:rFonts w:ascii="Calibri" w:hAnsi="Calibri" w:cs="Calibri"/>
              </w:rPr>
            </w:pPr>
            <w:r w:rsidRPr="00060A46">
              <w:rPr>
                <w:rFonts w:ascii="Calibri" w:hAnsi="Calibri" w:cs="Calibri"/>
              </w:rPr>
              <w:t>Administrator</w:t>
            </w:r>
          </w:p>
        </w:tc>
        <w:tc>
          <w:tcPr>
            <w:tcW w:w="4009" w:type="pct"/>
            <w:tcBorders>
              <w:top w:val="nil"/>
              <w:left w:val="nil"/>
              <w:bottom w:val="single" w:sz="4" w:space="0" w:color="auto"/>
              <w:right w:val="single" w:sz="4" w:space="0" w:color="auto"/>
            </w:tcBorders>
          </w:tcPr>
          <w:p w14:paraId="73280203" w14:textId="77777777" w:rsidR="00CB5481" w:rsidRPr="00060A46" w:rsidRDefault="00CB5481">
            <w:pPr>
              <w:rPr>
                <w:rFonts w:ascii="Calibri" w:hAnsi="Calibri" w:cs="Calibri"/>
                <w:color w:val="000000"/>
              </w:rPr>
            </w:pPr>
            <w:r w:rsidRPr="00060A46">
              <w:rPr>
                <w:rFonts w:ascii="Calibri" w:hAnsi="Calibri" w:cs="Calibri"/>
                <w:color w:val="000000"/>
              </w:rPr>
              <w:t xml:space="preserve">W ramach użytkownika zalogowanego, system </w:t>
            </w:r>
            <w:proofErr w:type="spellStart"/>
            <w:r w:rsidRPr="00060A46">
              <w:rPr>
                <w:rFonts w:ascii="Calibri" w:hAnsi="Calibri" w:cs="Calibri"/>
                <w:color w:val="000000"/>
              </w:rPr>
              <w:t>umożliwa</w:t>
            </w:r>
            <w:proofErr w:type="spellEnd"/>
            <w:r w:rsidRPr="00060A46">
              <w:rPr>
                <w:rFonts w:ascii="Calibri" w:hAnsi="Calibri" w:cs="Calibri"/>
                <w:color w:val="000000"/>
              </w:rPr>
              <w:t xml:space="preserve"> wyznaczenie osoby zastępującej w </w:t>
            </w:r>
            <w:proofErr w:type="spellStart"/>
            <w:r w:rsidRPr="00060A46">
              <w:rPr>
                <w:rFonts w:ascii="Calibri" w:hAnsi="Calibri" w:cs="Calibri"/>
                <w:color w:val="000000"/>
              </w:rPr>
              <w:t>zadanynm</w:t>
            </w:r>
            <w:proofErr w:type="spellEnd"/>
            <w:r w:rsidRPr="00060A46">
              <w:rPr>
                <w:rFonts w:ascii="Calibri" w:hAnsi="Calibri" w:cs="Calibri"/>
                <w:color w:val="000000"/>
              </w:rPr>
              <w:t xml:space="preserve"> okresie czasu, która czasowo przejmie prawa użytkownika zastępowanego. Użytkownik zastępujący ma możliwość odrzucenia zastępstwa.</w:t>
            </w:r>
          </w:p>
        </w:tc>
      </w:tr>
      <w:tr w:rsidR="00CB5481" w:rsidRPr="00060A46" w14:paraId="60926A7F" w14:textId="77777777" w:rsidTr="00060A46">
        <w:trPr>
          <w:trHeight w:val="20"/>
        </w:trPr>
        <w:tc>
          <w:tcPr>
            <w:tcW w:w="991" w:type="pct"/>
            <w:tcBorders>
              <w:top w:val="nil"/>
              <w:left w:val="single" w:sz="4" w:space="0" w:color="auto"/>
              <w:bottom w:val="single" w:sz="4" w:space="0" w:color="auto"/>
              <w:right w:val="single" w:sz="4" w:space="0" w:color="auto"/>
            </w:tcBorders>
          </w:tcPr>
          <w:p w14:paraId="6085E144" w14:textId="77777777" w:rsidR="00CB5481" w:rsidRPr="00060A46" w:rsidRDefault="00CB5481">
            <w:pPr>
              <w:rPr>
                <w:rFonts w:ascii="Calibri" w:hAnsi="Calibri" w:cs="Calibri"/>
              </w:rPr>
            </w:pPr>
            <w:r w:rsidRPr="00060A46">
              <w:rPr>
                <w:rFonts w:ascii="Calibri" w:hAnsi="Calibri" w:cs="Calibri"/>
              </w:rPr>
              <w:t>Administrator</w:t>
            </w:r>
          </w:p>
        </w:tc>
        <w:tc>
          <w:tcPr>
            <w:tcW w:w="4009" w:type="pct"/>
            <w:tcBorders>
              <w:top w:val="nil"/>
              <w:left w:val="nil"/>
              <w:bottom w:val="single" w:sz="4" w:space="0" w:color="auto"/>
              <w:right w:val="single" w:sz="4" w:space="0" w:color="auto"/>
            </w:tcBorders>
          </w:tcPr>
          <w:p w14:paraId="0B1FDDF3" w14:textId="77777777" w:rsidR="00CB5481" w:rsidRPr="00060A46" w:rsidRDefault="00CB5481">
            <w:pPr>
              <w:rPr>
                <w:rFonts w:ascii="Calibri" w:hAnsi="Calibri" w:cs="Calibri"/>
                <w:color w:val="000000"/>
              </w:rPr>
            </w:pPr>
            <w:r w:rsidRPr="00060A46">
              <w:rPr>
                <w:rFonts w:ascii="Calibri" w:hAnsi="Calibri" w:cs="Calibri"/>
                <w:color w:val="000000"/>
              </w:rPr>
              <w:t>Musi istnieć możliwość nadania użytkownikowi uprawnień do pracy wyłącznie w kontekście wybranej/ wybranych jednostek organizacyjnych. Np. tylko oddział wewnętrzny lub gabinet POZ i izba przyjęć.</w:t>
            </w:r>
          </w:p>
        </w:tc>
      </w:tr>
      <w:tr w:rsidR="00CB5481" w:rsidRPr="00060A46" w14:paraId="7B4AAF94" w14:textId="77777777" w:rsidTr="00060A46">
        <w:trPr>
          <w:trHeight w:val="20"/>
        </w:trPr>
        <w:tc>
          <w:tcPr>
            <w:tcW w:w="991" w:type="pct"/>
            <w:tcBorders>
              <w:top w:val="nil"/>
              <w:left w:val="single" w:sz="4" w:space="0" w:color="auto"/>
              <w:bottom w:val="single" w:sz="4" w:space="0" w:color="auto"/>
              <w:right w:val="single" w:sz="4" w:space="0" w:color="auto"/>
            </w:tcBorders>
          </w:tcPr>
          <w:p w14:paraId="6C0C8551" w14:textId="77777777" w:rsidR="00CB5481" w:rsidRPr="00060A46" w:rsidRDefault="00CB5481">
            <w:pPr>
              <w:rPr>
                <w:rFonts w:ascii="Calibri" w:hAnsi="Calibri" w:cs="Calibri"/>
              </w:rPr>
            </w:pPr>
            <w:r w:rsidRPr="00060A46">
              <w:rPr>
                <w:rFonts w:ascii="Calibri" w:hAnsi="Calibri" w:cs="Calibri"/>
              </w:rPr>
              <w:t>Administrator</w:t>
            </w:r>
          </w:p>
        </w:tc>
        <w:tc>
          <w:tcPr>
            <w:tcW w:w="4009" w:type="pct"/>
            <w:tcBorders>
              <w:top w:val="nil"/>
              <w:left w:val="nil"/>
              <w:bottom w:val="single" w:sz="4" w:space="0" w:color="auto"/>
              <w:right w:val="single" w:sz="4" w:space="0" w:color="auto"/>
            </w:tcBorders>
          </w:tcPr>
          <w:p w14:paraId="376365F1" w14:textId="77777777" w:rsidR="00CB5481" w:rsidRPr="00060A46" w:rsidRDefault="00CB5481">
            <w:pPr>
              <w:rPr>
                <w:rFonts w:ascii="Calibri" w:hAnsi="Calibri" w:cs="Calibri"/>
                <w:color w:val="000000"/>
              </w:rPr>
            </w:pPr>
            <w:r w:rsidRPr="00060A46">
              <w:rPr>
                <w:rFonts w:ascii="Calibri" w:hAnsi="Calibri" w:cs="Calibri"/>
                <w:color w:val="000000"/>
              </w:rPr>
              <w:t>System musi posiadać mechanizmy umożliwiające zapis i przeglądanie danych o logowaniu użytkowników do systemu</w:t>
            </w:r>
          </w:p>
        </w:tc>
      </w:tr>
      <w:tr w:rsidR="00CB5481" w:rsidRPr="00060A46" w14:paraId="494078D6" w14:textId="77777777" w:rsidTr="00060A46">
        <w:trPr>
          <w:trHeight w:val="20"/>
        </w:trPr>
        <w:tc>
          <w:tcPr>
            <w:tcW w:w="991" w:type="pct"/>
            <w:tcBorders>
              <w:top w:val="nil"/>
              <w:left w:val="single" w:sz="4" w:space="0" w:color="auto"/>
              <w:bottom w:val="single" w:sz="4" w:space="0" w:color="auto"/>
              <w:right w:val="single" w:sz="4" w:space="0" w:color="auto"/>
            </w:tcBorders>
          </w:tcPr>
          <w:p w14:paraId="7B3EC995" w14:textId="77777777" w:rsidR="00CB5481" w:rsidRPr="00060A46" w:rsidRDefault="00CB5481">
            <w:pPr>
              <w:rPr>
                <w:rFonts w:ascii="Calibri" w:hAnsi="Calibri" w:cs="Calibri"/>
              </w:rPr>
            </w:pPr>
            <w:r w:rsidRPr="00060A46">
              <w:rPr>
                <w:rFonts w:ascii="Calibri" w:hAnsi="Calibri" w:cs="Calibri"/>
              </w:rPr>
              <w:t>Administrator</w:t>
            </w:r>
          </w:p>
        </w:tc>
        <w:tc>
          <w:tcPr>
            <w:tcW w:w="4009" w:type="pct"/>
            <w:tcBorders>
              <w:top w:val="nil"/>
              <w:left w:val="nil"/>
              <w:bottom w:val="single" w:sz="4" w:space="0" w:color="auto"/>
              <w:right w:val="single" w:sz="4" w:space="0" w:color="auto"/>
            </w:tcBorders>
          </w:tcPr>
          <w:p w14:paraId="32C84D0B" w14:textId="77777777" w:rsidR="00CB5481" w:rsidRPr="00060A46" w:rsidRDefault="00CB5481">
            <w:pPr>
              <w:rPr>
                <w:rFonts w:ascii="Calibri" w:hAnsi="Calibri" w:cs="Calibri"/>
                <w:color w:val="000000"/>
              </w:rPr>
            </w:pPr>
            <w:r w:rsidRPr="00060A46">
              <w:rPr>
                <w:rFonts w:ascii="Calibri" w:hAnsi="Calibri" w:cs="Calibri"/>
                <w:color w:val="000000"/>
              </w:rPr>
              <w:t xml:space="preserve">System musi umożliwiać nadawanie każdemu użytkownikowi unikalnego loginu oraz hasła. Domyślnie dla nowotworzonych użytkowników oraz dla </w:t>
            </w:r>
            <w:proofErr w:type="spellStart"/>
            <w:r w:rsidRPr="00060A46">
              <w:rPr>
                <w:rFonts w:ascii="Calibri" w:hAnsi="Calibri" w:cs="Calibri"/>
                <w:color w:val="000000"/>
              </w:rPr>
              <w:t>kazdego</w:t>
            </w:r>
            <w:proofErr w:type="spellEnd"/>
            <w:r w:rsidRPr="00060A46">
              <w:rPr>
                <w:rFonts w:ascii="Calibri" w:hAnsi="Calibri" w:cs="Calibri"/>
                <w:color w:val="000000"/>
              </w:rPr>
              <w:t xml:space="preserve"> użytkownika niezależnie musi być możliwość ustawienia co najmniej następujących parametrów hasła: długość, okres ważności, okres powiadomienia przed wygaśnięciem hasła, Minimalna </w:t>
            </w:r>
            <w:proofErr w:type="spellStart"/>
            <w:r w:rsidRPr="00060A46">
              <w:rPr>
                <w:rFonts w:ascii="Calibri" w:hAnsi="Calibri" w:cs="Calibri"/>
                <w:color w:val="000000"/>
              </w:rPr>
              <w:t>złóżoność</w:t>
            </w:r>
            <w:proofErr w:type="spellEnd"/>
            <w:r w:rsidRPr="00060A46">
              <w:rPr>
                <w:rFonts w:ascii="Calibri" w:hAnsi="Calibri" w:cs="Calibri"/>
                <w:color w:val="000000"/>
              </w:rPr>
              <w:t xml:space="preserve"> hasła (minimalna liczba dużych i małych liter oraz cyfr, minimalna i maksymalna liczba znaków specjalnych w haśle)</w:t>
            </w:r>
          </w:p>
        </w:tc>
      </w:tr>
      <w:tr w:rsidR="00CB5481" w:rsidRPr="00060A46" w14:paraId="4338C7C8" w14:textId="77777777" w:rsidTr="00060A46">
        <w:trPr>
          <w:trHeight w:val="20"/>
        </w:trPr>
        <w:tc>
          <w:tcPr>
            <w:tcW w:w="991" w:type="pct"/>
            <w:tcBorders>
              <w:top w:val="nil"/>
              <w:left w:val="single" w:sz="4" w:space="0" w:color="auto"/>
              <w:bottom w:val="single" w:sz="4" w:space="0" w:color="auto"/>
              <w:right w:val="single" w:sz="4" w:space="0" w:color="auto"/>
            </w:tcBorders>
          </w:tcPr>
          <w:p w14:paraId="49687B6A" w14:textId="77777777" w:rsidR="00CB5481" w:rsidRPr="00060A46" w:rsidRDefault="00CB5481">
            <w:pPr>
              <w:rPr>
                <w:rFonts w:ascii="Calibri" w:hAnsi="Calibri" w:cs="Calibri"/>
              </w:rPr>
            </w:pPr>
            <w:r w:rsidRPr="00060A46">
              <w:rPr>
                <w:rFonts w:ascii="Calibri" w:hAnsi="Calibri" w:cs="Calibri"/>
              </w:rPr>
              <w:t>Administrator</w:t>
            </w:r>
          </w:p>
        </w:tc>
        <w:tc>
          <w:tcPr>
            <w:tcW w:w="4009" w:type="pct"/>
            <w:tcBorders>
              <w:top w:val="nil"/>
              <w:left w:val="nil"/>
              <w:bottom w:val="single" w:sz="4" w:space="0" w:color="auto"/>
              <w:right w:val="single" w:sz="4" w:space="0" w:color="auto"/>
            </w:tcBorders>
          </w:tcPr>
          <w:p w14:paraId="48536AE6" w14:textId="77777777" w:rsidR="00CB5481" w:rsidRPr="00060A46" w:rsidRDefault="00CB5481">
            <w:pPr>
              <w:rPr>
                <w:rFonts w:ascii="Calibri" w:hAnsi="Calibri" w:cs="Calibri"/>
                <w:color w:val="000000"/>
              </w:rPr>
            </w:pPr>
            <w:r w:rsidRPr="00060A46">
              <w:rPr>
                <w:rFonts w:ascii="Calibri" w:hAnsi="Calibri" w:cs="Calibri"/>
                <w:color w:val="000000"/>
              </w:rPr>
              <w:t>Administrator musi mieć możliwość określenia daty utraty ważności konta (blokady konta) użytkownika, a system prezentuje użytkownikowi informację o terminie ważności (zablokowania) konta.</w:t>
            </w:r>
          </w:p>
        </w:tc>
      </w:tr>
      <w:tr w:rsidR="00CB5481" w:rsidRPr="00060A46" w14:paraId="047AB54C" w14:textId="77777777" w:rsidTr="00060A46">
        <w:trPr>
          <w:trHeight w:val="20"/>
        </w:trPr>
        <w:tc>
          <w:tcPr>
            <w:tcW w:w="991" w:type="pct"/>
            <w:tcBorders>
              <w:top w:val="nil"/>
              <w:left w:val="single" w:sz="4" w:space="0" w:color="auto"/>
              <w:bottom w:val="single" w:sz="4" w:space="0" w:color="auto"/>
              <w:right w:val="single" w:sz="4" w:space="0" w:color="auto"/>
            </w:tcBorders>
          </w:tcPr>
          <w:p w14:paraId="74550F68" w14:textId="77777777" w:rsidR="00CB5481" w:rsidRPr="00060A46" w:rsidRDefault="00CB5481">
            <w:pPr>
              <w:rPr>
                <w:rFonts w:ascii="Calibri" w:hAnsi="Calibri" w:cs="Calibri"/>
              </w:rPr>
            </w:pPr>
            <w:r w:rsidRPr="00060A46">
              <w:rPr>
                <w:rFonts w:ascii="Calibri" w:hAnsi="Calibri" w:cs="Calibri"/>
              </w:rPr>
              <w:t>Administrator</w:t>
            </w:r>
          </w:p>
        </w:tc>
        <w:tc>
          <w:tcPr>
            <w:tcW w:w="4009" w:type="pct"/>
            <w:tcBorders>
              <w:top w:val="nil"/>
              <w:left w:val="nil"/>
              <w:bottom w:val="single" w:sz="4" w:space="0" w:color="auto"/>
              <w:right w:val="single" w:sz="4" w:space="0" w:color="auto"/>
            </w:tcBorders>
          </w:tcPr>
          <w:p w14:paraId="7E3CFB1E" w14:textId="77777777" w:rsidR="00CB5481" w:rsidRPr="00060A46" w:rsidRDefault="00CB5481">
            <w:pPr>
              <w:rPr>
                <w:rFonts w:ascii="Calibri" w:hAnsi="Calibri" w:cs="Calibri"/>
                <w:color w:val="000000"/>
              </w:rPr>
            </w:pPr>
            <w:r w:rsidRPr="00060A46">
              <w:rPr>
                <w:rFonts w:ascii="Calibri" w:hAnsi="Calibri" w:cs="Calibri"/>
                <w:color w:val="000000"/>
              </w:rPr>
              <w:t>System uprawnień powinien być tak skonstruowany, aby można było użytkownikowi nadać uprawnienia z dokładnością do rodzaju wykonywanej operacji tj. osobne uprawnienie na odczyt danych i osobne na wprowadzanie/modyfikację danych. System uprawnień powinien umożliwiać definiowanie grup uprawnień, które to mogłyby być przydzielane poszczególnym użytkownikom.</w:t>
            </w:r>
          </w:p>
        </w:tc>
      </w:tr>
      <w:tr w:rsidR="00CB5481" w:rsidRPr="00060A46" w14:paraId="26E96F9E" w14:textId="77777777" w:rsidTr="00060A46">
        <w:trPr>
          <w:trHeight w:val="20"/>
        </w:trPr>
        <w:tc>
          <w:tcPr>
            <w:tcW w:w="991" w:type="pct"/>
            <w:tcBorders>
              <w:top w:val="nil"/>
              <w:left w:val="single" w:sz="4" w:space="0" w:color="auto"/>
              <w:bottom w:val="single" w:sz="4" w:space="0" w:color="auto"/>
              <w:right w:val="single" w:sz="4" w:space="0" w:color="auto"/>
            </w:tcBorders>
          </w:tcPr>
          <w:p w14:paraId="7289E0C6" w14:textId="77777777" w:rsidR="00CB5481" w:rsidRPr="00060A46" w:rsidRDefault="00CB5481">
            <w:pPr>
              <w:rPr>
                <w:rFonts w:ascii="Calibri" w:hAnsi="Calibri" w:cs="Calibri"/>
              </w:rPr>
            </w:pPr>
            <w:r w:rsidRPr="00060A46">
              <w:rPr>
                <w:rFonts w:ascii="Calibri" w:hAnsi="Calibri" w:cs="Calibri"/>
              </w:rPr>
              <w:t>Administrator</w:t>
            </w:r>
          </w:p>
        </w:tc>
        <w:tc>
          <w:tcPr>
            <w:tcW w:w="4009" w:type="pct"/>
            <w:tcBorders>
              <w:top w:val="nil"/>
              <w:left w:val="nil"/>
              <w:bottom w:val="single" w:sz="4" w:space="0" w:color="auto"/>
              <w:right w:val="single" w:sz="4" w:space="0" w:color="auto"/>
            </w:tcBorders>
          </w:tcPr>
          <w:p w14:paraId="2E8106AA" w14:textId="77777777" w:rsidR="00CB5481" w:rsidRPr="00060A46" w:rsidRDefault="00CB5481">
            <w:pPr>
              <w:rPr>
                <w:rFonts w:ascii="Calibri" w:hAnsi="Calibri" w:cs="Calibri"/>
                <w:color w:val="000000"/>
              </w:rPr>
            </w:pPr>
            <w:r w:rsidRPr="00060A46">
              <w:rPr>
                <w:rFonts w:ascii="Calibri" w:hAnsi="Calibri" w:cs="Calibri"/>
                <w:color w:val="000000"/>
              </w:rPr>
              <w:t xml:space="preserve">System musi </w:t>
            </w:r>
            <w:proofErr w:type="spellStart"/>
            <w:r w:rsidRPr="00060A46">
              <w:rPr>
                <w:rFonts w:ascii="Calibri" w:hAnsi="Calibri" w:cs="Calibri"/>
                <w:color w:val="000000"/>
              </w:rPr>
              <w:t>umozliwiać</w:t>
            </w:r>
            <w:proofErr w:type="spellEnd"/>
            <w:r w:rsidRPr="00060A46">
              <w:rPr>
                <w:rFonts w:ascii="Calibri" w:hAnsi="Calibri" w:cs="Calibri"/>
                <w:color w:val="000000"/>
              </w:rPr>
              <w:t xml:space="preserve"> nadawanie pojedynczych uprawnień z listy dostępnych zarówno </w:t>
            </w:r>
            <w:proofErr w:type="spellStart"/>
            <w:r w:rsidRPr="00060A46">
              <w:rPr>
                <w:rFonts w:ascii="Calibri" w:hAnsi="Calibri" w:cs="Calibri"/>
                <w:color w:val="000000"/>
              </w:rPr>
              <w:t>pojedyńczemu</w:t>
            </w:r>
            <w:proofErr w:type="spellEnd"/>
            <w:r w:rsidRPr="00060A46">
              <w:rPr>
                <w:rFonts w:ascii="Calibri" w:hAnsi="Calibri" w:cs="Calibri"/>
                <w:color w:val="000000"/>
              </w:rPr>
              <w:t xml:space="preserve"> użytkownikowi jak i definiowalnej, nazwanej grupie użytkowników, do których z kolei można </w:t>
            </w:r>
            <w:proofErr w:type="spellStart"/>
            <w:r w:rsidRPr="00060A46">
              <w:rPr>
                <w:rFonts w:ascii="Calibri" w:hAnsi="Calibri" w:cs="Calibri"/>
                <w:color w:val="000000"/>
              </w:rPr>
              <w:t>przypisywaćużytkowników</w:t>
            </w:r>
            <w:proofErr w:type="spellEnd"/>
            <w:r w:rsidRPr="00060A46">
              <w:rPr>
                <w:rFonts w:ascii="Calibri" w:hAnsi="Calibri" w:cs="Calibri"/>
                <w:color w:val="000000"/>
              </w:rPr>
              <w:t>.</w:t>
            </w:r>
          </w:p>
        </w:tc>
      </w:tr>
      <w:tr w:rsidR="00CB5481" w:rsidRPr="00060A46" w14:paraId="6B8C1AEC" w14:textId="77777777" w:rsidTr="00060A46">
        <w:trPr>
          <w:trHeight w:val="20"/>
        </w:trPr>
        <w:tc>
          <w:tcPr>
            <w:tcW w:w="991" w:type="pct"/>
            <w:tcBorders>
              <w:top w:val="nil"/>
              <w:left w:val="single" w:sz="4" w:space="0" w:color="auto"/>
              <w:bottom w:val="single" w:sz="4" w:space="0" w:color="auto"/>
              <w:right w:val="single" w:sz="4" w:space="0" w:color="auto"/>
            </w:tcBorders>
          </w:tcPr>
          <w:p w14:paraId="646BBB4A" w14:textId="77777777" w:rsidR="00CB5481" w:rsidRPr="00060A46" w:rsidRDefault="00CB5481">
            <w:pPr>
              <w:rPr>
                <w:rFonts w:ascii="Calibri" w:hAnsi="Calibri" w:cs="Calibri"/>
              </w:rPr>
            </w:pPr>
            <w:r w:rsidRPr="00060A46">
              <w:rPr>
                <w:rFonts w:ascii="Calibri" w:hAnsi="Calibri" w:cs="Calibri"/>
              </w:rPr>
              <w:t>Administrator</w:t>
            </w:r>
          </w:p>
        </w:tc>
        <w:tc>
          <w:tcPr>
            <w:tcW w:w="4009" w:type="pct"/>
            <w:tcBorders>
              <w:top w:val="nil"/>
              <w:left w:val="nil"/>
              <w:bottom w:val="single" w:sz="4" w:space="0" w:color="auto"/>
              <w:right w:val="single" w:sz="4" w:space="0" w:color="auto"/>
            </w:tcBorders>
          </w:tcPr>
          <w:p w14:paraId="13FCFD3F" w14:textId="77777777" w:rsidR="00CB5481" w:rsidRPr="00060A46" w:rsidRDefault="00CB5481">
            <w:pPr>
              <w:rPr>
                <w:rFonts w:ascii="Calibri" w:hAnsi="Calibri" w:cs="Calibri"/>
                <w:color w:val="000000"/>
              </w:rPr>
            </w:pPr>
            <w:r w:rsidRPr="00060A46">
              <w:rPr>
                <w:rFonts w:ascii="Calibri" w:hAnsi="Calibri" w:cs="Calibri"/>
                <w:color w:val="000000"/>
              </w:rPr>
              <w:t>System musi umożliwić nadanie użytkownikowi lub grupie użytkowników uprawnień do wydruku tylko określonych typów  dokumentów dokumentacji medycznej</w:t>
            </w:r>
          </w:p>
        </w:tc>
      </w:tr>
      <w:tr w:rsidR="00CB5481" w:rsidRPr="00060A46" w14:paraId="0EF8BB11" w14:textId="77777777" w:rsidTr="00060A46">
        <w:trPr>
          <w:trHeight w:val="20"/>
        </w:trPr>
        <w:tc>
          <w:tcPr>
            <w:tcW w:w="991" w:type="pct"/>
            <w:tcBorders>
              <w:top w:val="nil"/>
              <w:left w:val="single" w:sz="4" w:space="0" w:color="auto"/>
              <w:bottom w:val="single" w:sz="4" w:space="0" w:color="auto"/>
              <w:right w:val="single" w:sz="4" w:space="0" w:color="auto"/>
            </w:tcBorders>
          </w:tcPr>
          <w:p w14:paraId="78F1C30C" w14:textId="77777777" w:rsidR="00CB5481" w:rsidRPr="00060A46" w:rsidRDefault="00CB5481">
            <w:pPr>
              <w:rPr>
                <w:rFonts w:ascii="Calibri" w:hAnsi="Calibri" w:cs="Calibri"/>
              </w:rPr>
            </w:pPr>
            <w:r w:rsidRPr="00060A46">
              <w:rPr>
                <w:rFonts w:ascii="Calibri" w:hAnsi="Calibri" w:cs="Calibri"/>
              </w:rPr>
              <w:t>Administrator</w:t>
            </w:r>
          </w:p>
        </w:tc>
        <w:tc>
          <w:tcPr>
            <w:tcW w:w="4009" w:type="pct"/>
            <w:tcBorders>
              <w:top w:val="nil"/>
              <w:left w:val="nil"/>
              <w:bottom w:val="single" w:sz="4" w:space="0" w:color="auto"/>
              <w:right w:val="single" w:sz="4" w:space="0" w:color="auto"/>
            </w:tcBorders>
          </w:tcPr>
          <w:p w14:paraId="6DD4922D" w14:textId="77777777" w:rsidR="00CB5481" w:rsidRPr="00060A46" w:rsidRDefault="00CB5481">
            <w:pPr>
              <w:rPr>
                <w:rFonts w:ascii="Calibri" w:hAnsi="Calibri" w:cs="Calibri"/>
                <w:color w:val="000000"/>
              </w:rPr>
            </w:pPr>
            <w:r w:rsidRPr="00060A46">
              <w:rPr>
                <w:rFonts w:ascii="Calibri" w:hAnsi="Calibri" w:cs="Calibri"/>
                <w:color w:val="000000"/>
              </w:rPr>
              <w:t>System powinien umożliwiać nadawanie uprawnień użytkownikom niezależnie dla każdej jednostki organizacyjnej, np. lekarz pracujący na izbie przyjęć i oddziale wewnętrznym powinien w swoich aplikacjach widzieć tylko pacjentów izby przyjęć i tego jednego oddziału. </w:t>
            </w:r>
          </w:p>
        </w:tc>
      </w:tr>
      <w:tr w:rsidR="00CB5481" w:rsidRPr="00060A46" w14:paraId="028C53E7" w14:textId="77777777" w:rsidTr="00060A46">
        <w:trPr>
          <w:trHeight w:val="20"/>
        </w:trPr>
        <w:tc>
          <w:tcPr>
            <w:tcW w:w="991" w:type="pct"/>
            <w:tcBorders>
              <w:top w:val="nil"/>
              <w:left w:val="single" w:sz="4" w:space="0" w:color="auto"/>
              <w:bottom w:val="single" w:sz="4" w:space="0" w:color="auto"/>
              <w:right w:val="single" w:sz="4" w:space="0" w:color="auto"/>
            </w:tcBorders>
          </w:tcPr>
          <w:p w14:paraId="772D323F" w14:textId="77777777" w:rsidR="00CB5481" w:rsidRPr="00060A46" w:rsidRDefault="00CB5481">
            <w:pPr>
              <w:rPr>
                <w:rFonts w:ascii="Calibri" w:hAnsi="Calibri" w:cs="Calibri"/>
              </w:rPr>
            </w:pPr>
            <w:r w:rsidRPr="00060A46">
              <w:rPr>
                <w:rFonts w:ascii="Calibri" w:hAnsi="Calibri" w:cs="Calibri"/>
              </w:rPr>
              <w:t>Administrator</w:t>
            </w:r>
          </w:p>
        </w:tc>
        <w:tc>
          <w:tcPr>
            <w:tcW w:w="4009" w:type="pct"/>
            <w:tcBorders>
              <w:top w:val="nil"/>
              <w:left w:val="nil"/>
              <w:bottom w:val="single" w:sz="4" w:space="0" w:color="auto"/>
              <w:right w:val="single" w:sz="4" w:space="0" w:color="auto"/>
            </w:tcBorders>
          </w:tcPr>
          <w:p w14:paraId="1BED8822" w14:textId="77777777" w:rsidR="00CB5481" w:rsidRPr="00060A46" w:rsidRDefault="00CB5481">
            <w:pPr>
              <w:rPr>
                <w:rFonts w:ascii="Calibri" w:hAnsi="Calibri" w:cs="Calibri"/>
                <w:color w:val="000000"/>
              </w:rPr>
            </w:pPr>
            <w:r w:rsidRPr="00060A46">
              <w:rPr>
                <w:rFonts w:ascii="Calibri" w:hAnsi="Calibri" w:cs="Calibri"/>
                <w:color w:val="000000"/>
              </w:rPr>
              <w:t>System musi umożliwiać podgląd listy użytkowników aktualnie zalogowanych do systemu.</w:t>
            </w:r>
          </w:p>
        </w:tc>
      </w:tr>
      <w:tr w:rsidR="00CB5481" w:rsidRPr="00060A46" w14:paraId="16BA0C88" w14:textId="77777777" w:rsidTr="00060A46">
        <w:trPr>
          <w:trHeight w:val="20"/>
        </w:trPr>
        <w:tc>
          <w:tcPr>
            <w:tcW w:w="991" w:type="pct"/>
            <w:tcBorders>
              <w:top w:val="nil"/>
              <w:left w:val="single" w:sz="4" w:space="0" w:color="auto"/>
              <w:bottom w:val="single" w:sz="4" w:space="0" w:color="auto"/>
              <w:right w:val="single" w:sz="4" w:space="0" w:color="auto"/>
            </w:tcBorders>
          </w:tcPr>
          <w:p w14:paraId="5C7B6656" w14:textId="77777777" w:rsidR="00CB5481" w:rsidRPr="00060A46" w:rsidRDefault="00CB5481">
            <w:pPr>
              <w:rPr>
                <w:rFonts w:ascii="Calibri" w:hAnsi="Calibri" w:cs="Calibri"/>
              </w:rPr>
            </w:pPr>
            <w:r w:rsidRPr="00060A46">
              <w:rPr>
                <w:rFonts w:ascii="Calibri" w:hAnsi="Calibri" w:cs="Calibri"/>
              </w:rPr>
              <w:lastRenderedPageBreak/>
              <w:t>Administrator</w:t>
            </w:r>
          </w:p>
        </w:tc>
        <w:tc>
          <w:tcPr>
            <w:tcW w:w="4009" w:type="pct"/>
            <w:tcBorders>
              <w:top w:val="nil"/>
              <w:left w:val="nil"/>
              <w:bottom w:val="single" w:sz="4" w:space="0" w:color="auto"/>
              <w:right w:val="single" w:sz="4" w:space="0" w:color="auto"/>
            </w:tcBorders>
          </w:tcPr>
          <w:p w14:paraId="0511CB89" w14:textId="77777777" w:rsidR="00CB5481" w:rsidRPr="00060A46" w:rsidRDefault="00CB5481">
            <w:pPr>
              <w:rPr>
                <w:rFonts w:ascii="Calibri" w:hAnsi="Calibri" w:cs="Calibri"/>
                <w:color w:val="000000"/>
              </w:rPr>
            </w:pPr>
            <w:r w:rsidRPr="00060A46">
              <w:rPr>
                <w:rFonts w:ascii="Calibri" w:hAnsi="Calibri" w:cs="Calibri"/>
                <w:color w:val="000000"/>
              </w:rPr>
              <w:t>Administrator musi posiadać z poziomu aplikacji możliwość wylogowania wskazanych lub wszystkich aktualnie zalogowanych użytkowników</w:t>
            </w:r>
          </w:p>
        </w:tc>
      </w:tr>
      <w:tr w:rsidR="00CB5481" w:rsidRPr="00060A46" w14:paraId="6DF9C861" w14:textId="77777777" w:rsidTr="00060A46">
        <w:trPr>
          <w:trHeight w:val="20"/>
        </w:trPr>
        <w:tc>
          <w:tcPr>
            <w:tcW w:w="991" w:type="pct"/>
            <w:tcBorders>
              <w:top w:val="nil"/>
              <w:left w:val="single" w:sz="4" w:space="0" w:color="auto"/>
              <w:bottom w:val="single" w:sz="4" w:space="0" w:color="auto"/>
              <w:right w:val="single" w:sz="4" w:space="0" w:color="auto"/>
            </w:tcBorders>
          </w:tcPr>
          <w:p w14:paraId="7A7F7500" w14:textId="77777777" w:rsidR="00CB5481" w:rsidRPr="00060A46" w:rsidRDefault="00CB5481">
            <w:pPr>
              <w:rPr>
                <w:rFonts w:ascii="Calibri" w:hAnsi="Calibri" w:cs="Calibri"/>
              </w:rPr>
            </w:pPr>
            <w:r w:rsidRPr="00060A46">
              <w:rPr>
                <w:rFonts w:ascii="Calibri" w:hAnsi="Calibri" w:cs="Calibri"/>
              </w:rPr>
              <w:t>Administrator</w:t>
            </w:r>
          </w:p>
        </w:tc>
        <w:tc>
          <w:tcPr>
            <w:tcW w:w="4009" w:type="pct"/>
            <w:tcBorders>
              <w:top w:val="nil"/>
              <w:left w:val="nil"/>
              <w:bottom w:val="single" w:sz="4" w:space="0" w:color="auto"/>
              <w:right w:val="single" w:sz="4" w:space="0" w:color="auto"/>
            </w:tcBorders>
          </w:tcPr>
          <w:p w14:paraId="06B878AA" w14:textId="77777777" w:rsidR="00CB5481" w:rsidRPr="00060A46" w:rsidRDefault="00CB5481">
            <w:pPr>
              <w:rPr>
                <w:rFonts w:ascii="Calibri" w:hAnsi="Calibri" w:cs="Calibri"/>
                <w:color w:val="000000"/>
              </w:rPr>
            </w:pPr>
            <w:r w:rsidRPr="00060A46">
              <w:rPr>
                <w:rFonts w:ascii="Calibri" w:hAnsi="Calibri" w:cs="Calibri"/>
                <w:color w:val="000000"/>
              </w:rPr>
              <w:t xml:space="preserve">System umożliwia prowadzenie rejestru zgód i sprzeciwów oraz oświadczeń dotyczących przetwarzania danych osobowych (na mocy </w:t>
            </w:r>
            <w:proofErr w:type="spellStart"/>
            <w:r w:rsidRPr="00060A46">
              <w:rPr>
                <w:rFonts w:ascii="Calibri" w:hAnsi="Calibri" w:cs="Calibri"/>
                <w:color w:val="000000"/>
              </w:rPr>
              <w:t>zapsiów</w:t>
            </w:r>
            <w:proofErr w:type="spellEnd"/>
            <w:r w:rsidRPr="00060A46">
              <w:rPr>
                <w:rFonts w:ascii="Calibri" w:hAnsi="Calibri" w:cs="Calibri"/>
                <w:color w:val="000000"/>
              </w:rPr>
              <w:t xml:space="preserve"> RODO): pacjentów, opiekunów pacjentów i personelu. Rejestracja oraz wycofanie zgód, sprzeciwów, oświadczeń możliwa jest z poziomu jednego okna.</w:t>
            </w:r>
          </w:p>
        </w:tc>
      </w:tr>
      <w:tr w:rsidR="00CB5481" w:rsidRPr="00060A46" w14:paraId="091E1E4B" w14:textId="77777777" w:rsidTr="00060A46">
        <w:trPr>
          <w:trHeight w:val="20"/>
        </w:trPr>
        <w:tc>
          <w:tcPr>
            <w:tcW w:w="991" w:type="pct"/>
            <w:tcBorders>
              <w:top w:val="nil"/>
              <w:left w:val="single" w:sz="4" w:space="0" w:color="auto"/>
              <w:bottom w:val="single" w:sz="4" w:space="0" w:color="auto"/>
              <w:right w:val="single" w:sz="4" w:space="0" w:color="auto"/>
            </w:tcBorders>
          </w:tcPr>
          <w:p w14:paraId="22891B0A" w14:textId="77777777" w:rsidR="00CB5481" w:rsidRPr="00060A46" w:rsidRDefault="00CB5481">
            <w:pPr>
              <w:rPr>
                <w:rFonts w:ascii="Calibri" w:hAnsi="Calibri" w:cs="Calibri"/>
              </w:rPr>
            </w:pPr>
            <w:r w:rsidRPr="00060A46">
              <w:rPr>
                <w:rFonts w:ascii="Calibri" w:hAnsi="Calibri" w:cs="Calibri"/>
              </w:rPr>
              <w:t>Administrator</w:t>
            </w:r>
          </w:p>
        </w:tc>
        <w:tc>
          <w:tcPr>
            <w:tcW w:w="4009" w:type="pct"/>
            <w:tcBorders>
              <w:top w:val="nil"/>
              <w:left w:val="nil"/>
              <w:bottom w:val="single" w:sz="4" w:space="0" w:color="auto"/>
              <w:right w:val="single" w:sz="4" w:space="0" w:color="auto"/>
            </w:tcBorders>
          </w:tcPr>
          <w:p w14:paraId="00DF1465" w14:textId="77777777" w:rsidR="00CB5481" w:rsidRPr="00060A46" w:rsidRDefault="00CB5481">
            <w:pPr>
              <w:rPr>
                <w:rFonts w:ascii="Calibri" w:hAnsi="Calibri" w:cs="Calibri"/>
                <w:color w:val="000000"/>
              </w:rPr>
            </w:pPr>
            <w:r w:rsidRPr="00060A46">
              <w:rPr>
                <w:rFonts w:ascii="Calibri" w:hAnsi="Calibri" w:cs="Calibri"/>
                <w:color w:val="000000"/>
              </w:rPr>
              <w:t>System musi umożliwiać obsługę harmonogramu przyjęć</w:t>
            </w:r>
          </w:p>
        </w:tc>
      </w:tr>
      <w:tr w:rsidR="00CB5481" w:rsidRPr="00060A46" w14:paraId="54C4CDB4" w14:textId="77777777" w:rsidTr="00060A46">
        <w:trPr>
          <w:trHeight w:val="20"/>
        </w:trPr>
        <w:tc>
          <w:tcPr>
            <w:tcW w:w="991" w:type="pct"/>
            <w:tcBorders>
              <w:top w:val="nil"/>
              <w:left w:val="single" w:sz="4" w:space="0" w:color="auto"/>
              <w:bottom w:val="single" w:sz="4" w:space="0" w:color="auto"/>
              <w:right w:val="single" w:sz="4" w:space="0" w:color="auto"/>
            </w:tcBorders>
          </w:tcPr>
          <w:p w14:paraId="637CCE2E" w14:textId="77777777" w:rsidR="00CB5481" w:rsidRPr="00060A46" w:rsidRDefault="00CB5481">
            <w:pPr>
              <w:rPr>
                <w:rFonts w:ascii="Calibri" w:hAnsi="Calibri" w:cs="Calibri"/>
              </w:rPr>
            </w:pPr>
            <w:r w:rsidRPr="00060A46">
              <w:rPr>
                <w:rFonts w:ascii="Calibri" w:hAnsi="Calibri" w:cs="Calibri"/>
              </w:rPr>
              <w:t>Administrator</w:t>
            </w:r>
          </w:p>
        </w:tc>
        <w:tc>
          <w:tcPr>
            <w:tcW w:w="4009" w:type="pct"/>
            <w:tcBorders>
              <w:top w:val="nil"/>
              <w:left w:val="nil"/>
              <w:bottom w:val="single" w:sz="4" w:space="0" w:color="auto"/>
              <w:right w:val="single" w:sz="4" w:space="0" w:color="auto"/>
            </w:tcBorders>
          </w:tcPr>
          <w:p w14:paraId="45FEA320" w14:textId="77777777" w:rsidR="00CB5481" w:rsidRPr="00060A46" w:rsidRDefault="00CB5481">
            <w:pPr>
              <w:rPr>
                <w:rFonts w:ascii="Calibri" w:hAnsi="Calibri" w:cs="Calibri"/>
                <w:color w:val="000000"/>
              </w:rPr>
            </w:pPr>
            <w:r w:rsidRPr="00060A46">
              <w:rPr>
                <w:rFonts w:ascii="Calibri" w:hAnsi="Calibri" w:cs="Calibri"/>
                <w:color w:val="000000"/>
              </w:rPr>
              <w:t xml:space="preserve">System powinien umożliwić przypisanie do komórki organizacyjnej jednostki, kodu technicznego NFZ. Powinna istnieć możliwość zmiany tego kodu w dowolnym momencie pracy </w:t>
            </w:r>
            <w:proofErr w:type="spellStart"/>
            <w:r w:rsidRPr="00060A46">
              <w:rPr>
                <w:rFonts w:ascii="Calibri" w:hAnsi="Calibri" w:cs="Calibri"/>
                <w:color w:val="000000"/>
              </w:rPr>
              <w:t>systemuz</w:t>
            </w:r>
            <w:proofErr w:type="spellEnd"/>
            <w:r w:rsidRPr="00060A46">
              <w:rPr>
                <w:rFonts w:ascii="Calibri" w:hAnsi="Calibri" w:cs="Calibri"/>
                <w:color w:val="000000"/>
              </w:rPr>
              <w:t xml:space="preserve"> dokładnością do dat obowiązywania.</w:t>
            </w:r>
          </w:p>
        </w:tc>
      </w:tr>
      <w:tr w:rsidR="00CB5481" w:rsidRPr="00060A46" w14:paraId="0A9DC9FC" w14:textId="77777777" w:rsidTr="00060A46">
        <w:trPr>
          <w:trHeight w:val="20"/>
        </w:trPr>
        <w:tc>
          <w:tcPr>
            <w:tcW w:w="991" w:type="pct"/>
            <w:tcBorders>
              <w:top w:val="nil"/>
              <w:left w:val="single" w:sz="4" w:space="0" w:color="auto"/>
              <w:bottom w:val="single" w:sz="4" w:space="0" w:color="auto"/>
              <w:right w:val="single" w:sz="4" w:space="0" w:color="auto"/>
            </w:tcBorders>
          </w:tcPr>
          <w:p w14:paraId="1D144C62" w14:textId="77777777" w:rsidR="00CB5481" w:rsidRPr="00060A46" w:rsidRDefault="00CB5481">
            <w:pPr>
              <w:rPr>
                <w:rFonts w:ascii="Calibri" w:hAnsi="Calibri" w:cs="Calibri"/>
              </w:rPr>
            </w:pPr>
            <w:r w:rsidRPr="00060A46">
              <w:rPr>
                <w:rFonts w:ascii="Calibri" w:hAnsi="Calibri" w:cs="Calibri"/>
              </w:rPr>
              <w:t>Administrator</w:t>
            </w:r>
          </w:p>
        </w:tc>
        <w:tc>
          <w:tcPr>
            <w:tcW w:w="4009" w:type="pct"/>
            <w:tcBorders>
              <w:top w:val="nil"/>
              <w:left w:val="nil"/>
              <w:bottom w:val="single" w:sz="4" w:space="0" w:color="auto"/>
              <w:right w:val="single" w:sz="4" w:space="0" w:color="auto"/>
            </w:tcBorders>
          </w:tcPr>
          <w:p w14:paraId="2EC304D9" w14:textId="77777777" w:rsidR="00CB5481" w:rsidRPr="00060A46" w:rsidRDefault="00CB5481">
            <w:pPr>
              <w:rPr>
                <w:rFonts w:ascii="Calibri" w:hAnsi="Calibri" w:cs="Calibri"/>
                <w:color w:val="000000"/>
              </w:rPr>
            </w:pPr>
            <w:r w:rsidRPr="00060A46">
              <w:rPr>
                <w:rFonts w:ascii="Calibri" w:hAnsi="Calibri" w:cs="Calibri"/>
                <w:color w:val="000000"/>
              </w:rPr>
              <w:t>System musi umożliwić określenie jednostkom organizacyjnym oddzielnego numeru REGON, innego niż REGON zakładu opieki zdrowotnej</w:t>
            </w:r>
          </w:p>
        </w:tc>
      </w:tr>
      <w:tr w:rsidR="00CB5481" w:rsidRPr="00060A46" w14:paraId="0D086171" w14:textId="77777777" w:rsidTr="00060A46">
        <w:trPr>
          <w:trHeight w:val="20"/>
        </w:trPr>
        <w:tc>
          <w:tcPr>
            <w:tcW w:w="991" w:type="pct"/>
            <w:tcBorders>
              <w:top w:val="nil"/>
              <w:left w:val="single" w:sz="4" w:space="0" w:color="auto"/>
              <w:bottom w:val="single" w:sz="4" w:space="0" w:color="auto"/>
              <w:right w:val="single" w:sz="4" w:space="0" w:color="auto"/>
            </w:tcBorders>
          </w:tcPr>
          <w:p w14:paraId="625A7128" w14:textId="77777777" w:rsidR="00CB5481" w:rsidRPr="00060A46" w:rsidRDefault="00CB5481">
            <w:pPr>
              <w:rPr>
                <w:rFonts w:ascii="Calibri" w:hAnsi="Calibri" w:cs="Calibri"/>
              </w:rPr>
            </w:pPr>
            <w:r w:rsidRPr="00060A46">
              <w:rPr>
                <w:rFonts w:ascii="Calibri" w:hAnsi="Calibri" w:cs="Calibri"/>
              </w:rPr>
              <w:t>Administrator</w:t>
            </w:r>
          </w:p>
        </w:tc>
        <w:tc>
          <w:tcPr>
            <w:tcW w:w="4009" w:type="pct"/>
            <w:tcBorders>
              <w:top w:val="nil"/>
              <w:left w:val="nil"/>
              <w:bottom w:val="single" w:sz="4" w:space="0" w:color="auto"/>
              <w:right w:val="single" w:sz="4" w:space="0" w:color="auto"/>
            </w:tcBorders>
          </w:tcPr>
          <w:p w14:paraId="42B3F69B" w14:textId="77777777" w:rsidR="00CB5481" w:rsidRPr="00060A46" w:rsidRDefault="00CB5481">
            <w:pPr>
              <w:rPr>
                <w:rFonts w:ascii="Calibri" w:hAnsi="Calibri" w:cs="Calibri"/>
                <w:color w:val="000000"/>
              </w:rPr>
            </w:pPr>
            <w:r w:rsidRPr="00060A46">
              <w:rPr>
                <w:rFonts w:ascii="Calibri" w:hAnsi="Calibri" w:cs="Calibri"/>
                <w:color w:val="000000"/>
              </w:rPr>
              <w:t>System musi umożliwiać zarządzanie międzymodułowym systemem komunikacyjnym umożliwiający pobranie lub wysłanie komunikatów do:</w:t>
            </w:r>
          </w:p>
        </w:tc>
      </w:tr>
      <w:tr w:rsidR="00CB5481" w:rsidRPr="00060A46" w14:paraId="2E5D4920" w14:textId="77777777" w:rsidTr="00060A46">
        <w:trPr>
          <w:trHeight w:val="20"/>
        </w:trPr>
        <w:tc>
          <w:tcPr>
            <w:tcW w:w="991" w:type="pct"/>
            <w:tcBorders>
              <w:top w:val="nil"/>
              <w:left w:val="single" w:sz="4" w:space="0" w:color="auto"/>
              <w:bottom w:val="single" w:sz="4" w:space="0" w:color="auto"/>
              <w:right w:val="single" w:sz="4" w:space="0" w:color="auto"/>
            </w:tcBorders>
          </w:tcPr>
          <w:p w14:paraId="158EEA52" w14:textId="77777777" w:rsidR="00CB5481" w:rsidRPr="00060A46" w:rsidRDefault="00CB5481">
            <w:pPr>
              <w:rPr>
                <w:rFonts w:ascii="Calibri" w:hAnsi="Calibri" w:cs="Calibri"/>
              </w:rPr>
            </w:pPr>
            <w:r w:rsidRPr="00060A46">
              <w:rPr>
                <w:rFonts w:ascii="Calibri" w:hAnsi="Calibri" w:cs="Calibri"/>
              </w:rPr>
              <w:t>Administrator</w:t>
            </w:r>
          </w:p>
        </w:tc>
        <w:tc>
          <w:tcPr>
            <w:tcW w:w="4009" w:type="pct"/>
            <w:tcBorders>
              <w:top w:val="nil"/>
              <w:left w:val="nil"/>
              <w:bottom w:val="single" w:sz="4" w:space="0" w:color="auto"/>
              <w:right w:val="single" w:sz="4" w:space="0" w:color="auto"/>
            </w:tcBorders>
          </w:tcPr>
          <w:p w14:paraId="26BFFD18" w14:textId="77777777" w:rsidR="00CB5481" w:rsidRPr="00060A46" w:rsidRDefault="00CB5481">
            <w:pPr>
              <w:rPr>
                <w:rFonts w:ascii="Calibri" w:hAnsi="Calibri" w:cs="Calibri"/>
                <w:color w:val="000000"/>
              </w:rPr>
            </w:pPr>
            <w:r w:rsidRPr="00060A46">
              <w:rPr>
                <w:rFonts w:ascii="Calibri" w:hAnsi="Calibri" w:cs="Calibri"/>
                <w:color w:val="000000"/>
              </w:rPr>
              <w:t xml:space="preserve"> - użytkowników wybranych modułów,</w:t>
            </w:r>
          </w:p>
        </w:tc>
      </w:tr>
      <w:tr w:rsidR="00CB5481" w:rsidRPr="00060A46" w14:paraId="2D0FAB84" w14:textId="77777777" w:rsidTr="00060A46">
        <w:trPr>
          <w:trHeight w:val="20"/>
        </w:trPr>
        <w:tc>
          <w:tcPr>
            <w:tcW w:w="991" w:type="pct"/>
            <w:tcBorders>
              <w:top w:val="nil"/>
              <w:left w:val="single" w:sz="4" w:space="0" w:color="auto"/>
              <w:bottom w:val="single" w:sz="4" w:space="0" w:color="auto"/>
              <w:right w:val="single" w:sz="4" w:space="0" w:color="auto"/>
            </w:tcBorders>
          </w:tcPr>
          <w:p w14:paraId="4BCB2E6F" w14:textId="77777777" w:rsidR="00CB5481" w:rsidRPr="00060A46" w:rsidRDefault="00CB5481">
            <w:pPr>
              <w:rPr>
                <w:rFonts w:ascii="Calibri" w:hAnsi="Calibri" w:cs="Calibri"/>
              </w:rPr>
            </w:pPr>
            <w:r w:rsidRPr="00060A46">
              <w:rPr>
                <w:rFonts w:ascii="Calibri" w:hAnsi="Calibri" w:cs="Calibri"/>
              </w:rPr>
              <w:t>Administrator</w:t>
            </w:r>
          </w:p>
        </w:tc>
        <w:tc>
          <w:tcPr>
            <w:tcW w:w="4009" w:type="pct"/>
            <w:tcBorders>
              <w:top w:val="nil"/>
              <w:left w:val="nil"/>
              <w:bottom w:val="single" w:sz="4" w:space="0" w:color="auto"/>
              <w:right w:val="single" w:sz="4" w:space="0" w:color="auto"/>
            </w:tcBorders>
          </w:tcPr>
          <w:p w14:paraId="4CC1420C" w14:textId="77777777" w:rsidR="00CB5481" w:rsidRPr="00060A46" w:rsidRDefault="00CB5481">
            <w:pPr>
              <w:rPr>
                <w:rFonts w:ascii="Calibri" w:hAnsi="Calibri" w:cs="Calibri"/>
                <w:color w:val="000000"/>
              </w:rPr>
            </w:pPr>
            <w:r w:rsidRPr="00060A46">
              <w:rPr>
                <w:rFonts w:ascii="Calibri" w:hAnsi="Calibri" w:cs="Calibri"/>
                <w:color w:val="000000"/>
              </w:rPr>
              <w:t xml:space="preserve"> - wskazanych użytkowników (nazwanych oraz ról jakie pełnią w systemie)</w:t>
            </w:r>
          </w:p>
        </w:tc>
      </w:tr>
      <w:tr w:rsidR="00CB5481" w:rsidRPr="00060A46" w14:paraId="4CAF8337" w14:textId="77777777" w:rsidTr="00060A46">
        <w:trPr>
          <w:trHeight w:val="20"/>
        </w:trPr>
        <w:tc>
          <w:tcPr>
            <w:tcW w:w="991" w:type="pct"/>
            <w:tcBorders>
              <w:top w:val="nil"/>
              <w:left w:val="single" w:sz="4" w:space="0" w:color="auto"/>
              <w:bottom w:val="single" w:sz="4" w:space="0" w:color="auto"/>
              <w:right w:val="single" w:sz="4" w:space="0" w:color="auto"/>
            </w:tcBorders>
          </w:tcPr>
          <w:p w14:paraId="4D33A2AC" w14:textId="77777777" w:rsidR="00CB5481" w:rsidRPr="00060A46" w:rsidRDefault="00CB5481">
            <w:pPr>
              <w:rPr>
                <w:rFonts w:ascii="Calibri" w:hAnsi="Calibri" w:cs="Calibri"/>
              </w:rPr>
            </w:pPr>
            <w:r w:rsidRPr="00060A46">
              <w:rPr>
                <w:rFonts w:ascii="Calibri" w:hAnsi="Calibri" w:cs="Calibri"/>
              </w:rPr>
              <w:t>Administrator</w:t>
            </w:r>
          </w:p>
        </w:tc>
        <w:tc>
          <w:tcPr>
            <w:tcW w:w="4009" w:type="pct"/>
            <w:tcBorders>
              <w:top w:val="nil"/>
              <w:left w:val="nil"/>
              <w:bottom w:val="single" w:sz="4" w:space="0" w:color="auto"/>
              <w:right w:val="single" w:sz="4" w:space="0" w:color="auto"/>
            </w:tcBorders>
          </w:tcPr>
          <w:p w14:paraId="50F47168" w14:textId="77777777" w:rsidR="00CB5481" w:rsidRPr="00060A46" w:rsidRDefault="00CB5481">
            <w:pPr>
              <w:rPr>
                <w:rFonts w:ascii="Calibri" w:hAnsi="Calibri" w:cs="Calibri"/>
                <w:color w:val="000000"/>
              </w:rPr>
            </w:pPr>
            <w:r w:rsidRPr="00060A46">
              <w:rPr>
                <w:rFonts w:ascii="Calibri" w:hAnsi="Calibri" w:cs="Calibri"/>
                <w:color w:val="000000"/>
              </w:rPr>
              <w:t xml:space="preserve"> - wskazanych stacji roboczych</w:t>
            </w:r>
          </w:p>
        </w:tc>
      </w:tr>
      <w:tr w:rsidR="00CB5481" w:rsidRPr="00060A46" w14:paraId="3C3F748D" w14:textId="77777777" w:rsidTr="00060A46">
        <w:trPr>
          <w:trHeight w:val="20"/>
        </w:trPr>
        <w:tc>
          <w:tcPr>
            <w:tcW w:w="991" w:type="pct"/>
            <w:tcBorders>
              <w:top w:val="nil"/>
              <w:left w:val="single" w:sz="4" w:space="0" w:color="auto"/>
              <w:bottom w:val="single" w:sz="4" w:space="0" w:color="auto"/>
              <w:right w:val="single" w:sz="4" w:space="0" w:color="auto"/>
            </w:tcBorders>
          </w:tcPr>
          <w:p w14:paraId="0449A60F" w14:textId="77777777" w:rsidR="00CB5481" w:rsidRPr="00060A46" w:rsidRDefault="00CB5481">
            <w:pPr>
              <w:rPr>
                <w:rFonts w:ascii="Calibri" w:hAnsi="Calibri" w:cs="Calibri"/>
              </w:rPr>
            </w:pPr>
            <w:r w:rsidRPr="00060A46">
              <w:rPr>
                <w:rFonts w:ascii="Calibri" w:hAnsi="Calibri" w:cs="Calibri"/>
              </w:rPr>
              <w:t>Administrator</w:t>
            </w:r>
          </w:p>
        </w:tc>
        <w:tc>
          <w:tcPr>
            <w:tcW w:w="4009" w:type="pct"/>
            <w:tcBorders>
              <w:top w:val="nil"/>
              <w:left w:val="nil"/>
              <w:bottom w:val="single" w:sz="4" w:space="0" w:color="auto"/>
              <w:right w:val="single" w:sz="4" w:space="0" w:color="auto"/>
            </w:tcBorders>
          </w:tcPr>
          <w:p w14:paraId="18742F18" w14:textId="77777777" w:rsidR="00CB5481" w:rsidRPr="00060A46" w:rsidRDefault="00CB5481">
            <w:pPr>
              <w:rPr>
                <w:rFonts w:ascii="Calibri" w:hAnsi="Calibri" w:cs="Calibri"/>
                <w:color w:val="000000"/>
              </w:rPr>
            </w:pPr>
            <w:r w:rsidRPr="00060A46">
              <w:rPr>
                <w:rFonts w:ascii="Calibri" w:hAnsi="Calibri" w:cs="Calibri"/>
                <w:color w:val="000000"/>
              </w:rPr>
              <w:t>System musi umożliwiać przegląd dziennika operacji (logi) - rejestr czynności i operacji wykonywanych przez poszczególnych użytkowników</w:t>
            </w:r>
          </w:p>
        </w:tc>
      </w:tr>
      <w:tr w:rsidR="00CB5481" w:rsidRPr="00060A46" w14:paraId="7FF4715D" w14:textId="77777777" w:rsidTr="00060A46">
        <w:trPr>
          <w:trHeight w:val="20"/>
        </w:trPr>
        <w:tc>
          <w:tcPr>
            <w:tcW w:w="991" w:type="pct"/>
            <w:tcBorders>
              <w:top w:val="nil"/>
              <w:left w:val="single" w:sz="4" w:space="0" w:color="auto"/>
              <w:bottom w:val="single" w:sz="4" w:space="0" w:color="auto"/>
              <w:right w:val="single" w:sz="4" w:space="0" w:color="auto"/>
            </w:tcBorders>
          </w:tcPr>
          <w:p w14:paraId="69670DFA" w14:textId="77777777" w:rsidR="00CB5481" w:rsidRPr="00060A46" w:rsidRDefault="00CB5481">
            <w:pPr>
              <w:rPr>
                <w:rFonts w:ascii="Calibri" w:hAnsi="Calibri" w:cs="Calibri"/>
              </w:rPr>
            </w:pPr>
            <w:r w:rsidRPr="00060A46">
              <w:rPr>
                <w:rFonts w:ascii="Calibri" w:hAnsi="Calibri" w:cs="Calibri"/>
              </w:rPr>
              <w:t>Administrator</w:t>
            </w:r>
          </w:p>
        </w:tc>
        <w:tc>
          <w:tcPr>
            <w:tcW w:w="4009" w:type="pct"/>
            <w:tcBorders>
              <w:top w:val="nil"/>
              <w:left w:val="nil"/>
              <w:bottom w:val="single" w:sz="4" w:space="0" w:color="auto"/>
              <w:right w:val="single" w:sz="4" w:space="0" w:color="auto"/>
            </w:tcBorders>
          </w:tcPr>
          <w:p w14:paraId="319017F9" w14:textId="77777777" w:rsidR="00CB5481" w:rsidRPr="00060A46" w:rsidRDefault="00CB5481">
            <w:pPr>
              <w:rPr>
                <w:rFonts w:ascii="Calibri" w:hAnsi="Calibri" w:cs="Calibri"/>
                <w:color w:val="000000"/>
              </w:rPr>
            </w:pPr>
            <w:r w:rsidRPr="00060A46">
              <w:rPr>
                <w:rFonts w:ascii="Calibri" w:hAnsi="Calibri" w:cs="Calibri"/>
                <w:color w:val="000000"/>
              </w:rPr>
              <w:t>System musi umożliwiać zapisywanie informacji o przeglądanych danych przez wybranego użytkownika.</w:t>
            </w:r>
          </w:p>
        </w:tc>
      </w:tr>
      <w:tr w:rsidR="00CB5481" w:rsidRPr="00060A46" w14:paraId="5E6FE026" w14:textId="77777777" w:rsidTr="00060A46">
        <w:trPr>
          <w:trHeight w:val="20"/>
        </w:trPr>
        <w:tc>
          <w:tcPr>
            <w:tcW w:w="991" w:type="pct"/>
            <w:tcBorders>
              <w:top w:val="nil"/>
              <w:left w:val="single" w:sz="4" w:space="0" w:color="auto"/>
              <w:bottom w:val="single" w:sz="4" w:space="0" w:color="auto"/>
              <w:right w:val="single" w:sz="4" w:space="0" w:color="auto"/>
            </w:tcBorders>
          </w:tcPr>
          <w:p w14:paraId="5FADE8AE" w14:textId="77777777" w:rsidR="00CB5481" w:rsidRPr="00060A46" w:rsidRDefault="00CB5481">
            <w:pPr>
              <w:rPr>
                <w:rFonts w:ascii="Calibri" w:hAnsi="Calibri" w:cs="Calibri"/>
              </w:rPr>
            </w:pPr>
            <w:r w:rsidRPr="00060A46">
              <w:rPr>
                <w:rFonts w:ascii="Calibri" w:hAnsi="Calibri" w:cs="Calibri"/>
              </w:rPr>
              <w:t>Administrator</w:t>
            </w:r>
          </w:p>
        </w:tc>
        <w:tc>
          <w:tcPr>
            <w:tcW w:w="4009" w:type="pct"/>
            <w:tcBorders>
              <w:top w:val="nil"/>
              <w:left w:val="nil"/>
              <w:bottom w:val="single" w:sz="4" w:space="0" w:color="auto"/>
              <w:right w:val="single" w:sz="4" w:space="0" w:color="auto"/>
            </w:tcBorders>
          </w:tcPr>
          <w:p w14:paraId="2DC44AA1" w14:textId="77777777" w:rsidR="00CB5481" w:rsidRPr="00060A46" w:rsidRDefault="00CB5481">
            <w:pPr>
              <w:rPr>
                <w:rFonts w:ascii="Calibri" w:hAnsi="Calibri" w:cs="Calibri"/>
                <w:color w:val="000000"/>
              </w:rPr>
            </w:pPr>
            <w:r w:rsidRPr="00060A46">
              <w:rPr>
                <w:rFonts w:ascii="Calibri" w:hAnsi="Calibri" w:cs="Calibri"/>
                <w:color w:val="000000"/>
              </w:rPr>
              <w:t>System musi umożliwiać podgląd historii zmian parametrów konfiguracyjnych systemu (podgląd daty modyfikacji parametru, użytkownika ją przeprowadzającego, jego stacji roboczej oraz rodzaju i szczegółów zmiany).</w:t>
            </w:r>
          </w:p>
        </w:tc>
      </w:tr>
      <w:tr w:rsidR="00CB5481" w:rsidRPr="00060A46" w14:paraId="43EE2395" w14:textId="77777777" w:rsidTr="00060A46">
        <w:trPr>
          <w:trHeight w:val="20"/>
        </w:trPr>
        <w:tc>
          <w:tcPr>
            <w:tcW w:w="991" w:type="pct"/>
            <w:tcBorders>
              <w:top w:val="nil"/>
              <w:left w:val="single" w:sz="4" w:space="0" w:color="auto"/>
              <w:bottom w:val="single" w:sz="4" w:space="0" w:color="auto"/>
              <w:right w:val="single" w:sz="4" w:space="0" w:color="auto"/>
            </w:tcBorders>
          </w:tcPr>
          <w:p w14:paraId="04F6ED99" w14:textId="77777777" w:rsidR="00CB5481" w:rsidRPr="00060A46" w:rsidRDefault="00CB5481">
            <w:pPr>
              <w:rPr>
                <w:rFonts w:ascii="Calibri" w:hAnsi="Calibri" w:cs="Calibri"/>
              </w:rPr>
            </w:pPr>
            <w:r w:rsidRPr="00060A46">
              <w:rPr>
                <w:rFonts w:ascii="Calibri" w:hAnsi="Calibri" w:cs="Calibri"/>
              </w:rPr>
              <w:t>Administrator</w:t>
            </w:r>
          </w:p>
        </w:tc>
        <w:tc>
          <w:tcPr>
            <w:tcW w:w="4009" w:type="pct"/>
            <w:tcBorders>
              <w:top w:val="nil"/>
              <w:left w:val="nil"/>
              <w:bottom w:val="single" w:sz="4" w:space="0" w:color="auto"/>
              <w:right w:val="single" w:sz="4" w:space="0" w:color="auto"/>
            </w:tcBorders>
          </w:tcPr>
          <w:p w14:paraId="1005A741" w14:textId="77777777" w:rsidR="00CB5481" w:rsidRPr="00060A46" w:rsidRDefault="00CB5481">
            <w:pPr>
              <w:rPr>
                <w:rFonts w:ascii="Calibri" w:hAnsi="Calibri" w:cs="Calibri"/>
                <w:color w:val="000000"/>
              </w:rPr>
            </w:pPr>
            <w:r w:rsidRPr="00060A46">
              <w:rPr>
                <w:rFonts w:ascii="Calibri" w:hAnsi="Calibri" w:cs="Calibri"/>
                <w:color w:val="000000"/>
              </w:rPr>
              <w:t>System musi umożliwiać wykonanie z poziomu aplikacji funkcji optymalizacji bazy danych</w:t>
            </w:r>
          </w:p>
        </w:tc>
      </w:tr>
      <w:tr w:rsidR="00CB5481" w:rsidRPr="00060A46" w14:paraId="348A1454" w14:textId="77777777" w:rsidTr="00060A46">
        <w:trPr>
          <w:trHeight w:val="20"/>
        </w:trPr>
        <w:tc>
          <w:tcPr>
            <w:tcW w:w="991" w:type="pct"/>
            <w:tcBorders>
              <w:top w:val="nil"/>
              <w:left w:val="single" w:sz="4" w:space="0" w:color="auto"/>
              <w:bottom w:val="single" w:sz="4" w:space="0" w:color="auto"/>
              <w:right w:val="single" w:sz="4" w:space="0" w:color="auto"/>
            </w:tcBorders>
          </w:tcPr>
          <w:p w14:paraId="21D7E319" w14:textId="77777777" w:rsidR="00CB5481" w:rsidRPr="00060A46" w:rsidRDefault="00CB5481">
            <w:pPr>
              <w:rPr>
                <w:rFonts w:ascii="Calibri" w:hAnsi="Calibri" w:cs="Calibri"/>
              </w:rPr>
            </w:pPr>
            <w:r w:rsidRPr="00060A46">
              <w:rPr>
                <w:rFonts w:ascii="Calibri" w:hAnsi="Calibri" w:cs="Calibri"/>
              </w:rPr>
              <w:t>Administrator</w:t>
            </w:r>
          </w:p>
        </w:tc>
        <w:tc>
          <w:tcPr>
            <w:tcW w:w="4009" w:type="pct"/>
            <w:tcBorders>
              <w:top w:val="nil"/>
              <w:left w:val="nil"/>
              <w:bottom w:val="single" w:sz="4" w:space="0" w:color="auto"/>
              <w:right w:val="single" w:sz="4" w:space="0" w:color="auto"/>
            </w:tcBorders>
          </w:tcPr>
          <w:p w14:paraId="722FF2FF" w14:textId="77777777" w:rsidR="00CB5481" w:rsidRPr="00060A46" w:rsidRDefault="00CB5481">
            <w:pPr>
              <w:rPr>
                <w:rFonts w:ascii="Calibri" w:hAnsi="Calibri" w:cs="Calibri"/>
                <w:color w:val="000000"/>
              </w:rPr>
            </w:pPr>
            <w:r w:rsidRPr="00060A46">
              <w:rPr>
                <w:rFonts w:ascii="Calibri" w:hAnsi="Calibri" w:cs="Calibri"/>
                <w:color w:val="000000"/>
              </w:rPr>
              <w:t>System musi umożliwiać migrację dokumentacji pacjenta z systemu HIS do repozytorium EDM.</w:t>
            </w:r>
          </w:p>
        </w:tc>
      </w:tr>
      <w:tr w:rsidR="00CB5481" w:rsidRPr="00060A46" w14:paraId="44F485F0" w14:textId="77777777" w:rsidTr="00060A46">
        <w:trPr>
          <w:trHeight w:val="20"/>
        </w:trPr>
        <w:tc>
          <w:tcPr>
            <w:tcW w:w="991" w:type="pct"/>
            <w:tcBorders>
              <w:top w:val="nil"/>
              <w:left w:val="single" w:sz="4" w:space="0" w:color="auto"/>
              <w:bottom w:val="single" w:sz="4" w:space="0" w:color="auto"/>
              <w:right w:val="single" w:sz="4" w:space="0" w:color="auto"/>
            </w:tcBorders>
          </w:tcPr>
          <w:p w14:paraId="303A9F60" w14:textId="77777777" w:rsidR="00CB5481" w:rsidRPr="00060A46" w:rsidRDefault="00CB5481">
            <w:pPr>
              <w:rPr>
                <w:rFonts w:ascii="Calibri" w:hAnsi="Calibri" w:cs="Calibri"/>
              </w:rPr>
            </w:pPr>
            <w:r w:rsidRPr="00060A46">
              <w:rPr>
                <w:rFonts w:ascii="Calibri" w:hAnsi="Calibri" w:cs="Calibri"/>
              </w:rPr>
              <w:t>Administrator</w:t>
            </w:r>
          </w:p>
        </w:tc>
        <w:tc>
          <w:tcPr>
            <w:tcW w:w="4009" w:type="pct"/>
            <w:tcBorders>
              <w:top w:val="nil"/>
              <w:left w:val="nil"/>
              <w:bottom w:val="single" w:sz="4" w:space="0" w:color="auto"/>
              <w:right w:val="single" w:sz="4" w:space="0" w:color="auto"/>
            </w:tcBorders>
          </w:tcPr>
          <w:p w14:paraId="5400FCF1" w14:textId="77777777" w:rsidR="00CB5481" w:rsidRPr="00060A46" w:rsidRDefault="00CB5481">
            <w:pPr>
              <w:rPr>
                <w:rFonts w:ascii="Calibri" w:hAnsi="Calibri" w:cs="Calibri"/>
                <w:color w:val="000000"/>
              </w:rPr>
            </w:pPr>
            <w:r w:rsidRPr="00060A46">
              <w:rPr>
                <w:rFonts w:ascii="Calibri" w:hAnsi="Calibri" w:cs="Calibri"/>
                <w:color w:val="000000"/>
              </w:rPr>
              <w:t>System musi umożliwiać wyszukiwanie i łączenie danych pacjentów, lekarzy i instytucji wprowadzonych wielokrotnie do systemu.</w:t>
            </w:r>
          </w:p>
        </w:tc>
      </w:tr>
      <w:tr w:rsidR="00CB5481" w:rsidRPr="00060A46" w14:paraId="21289386" w14:textId="77777777" w:rsidTr="00060A46">
        <w:trPr>
          <w:trHeight w:val="20"/>
        </w:trPr>
        <w:tc>
          <w:tcPr>
            <w:tcW w:w="991" w:type="pct"/>
            <w:tcBorders>
              <w:top w:val="nil"/>
              <w:left w:val="single" w:sz="4" w:space="0" w:color="auto"/>
              <w:bottom w:val="single" w:sz="4" w:space="0" w:color="auto"/>
              <w:right w:val="single" w:sz="4" w:space="0" w:color="auto"/>
            </w:tcBorders>
          </w:tcPr>
          <w:p w14:paraId="73C3209A" w14:textId="77777777" w:rsidR="00CB5481" w:rsidRPr="00060A46" w:rsidRDefault="00CB5481">
            <w:pPr>
              <w:rPr>
                <w:rFonts w:ascii="Calibri" w:hAnsi="Calibri" w:cs="Calibri"/>
              </w:rPr>
            </w:pPr>
            <w:r w:rsidRPr="00060A46">
              <w:rPr>
                <w:rFonts w:ascii="Calibri" w:hAnsi="Calibri" w:cs="Calibri"/>
              </w:rPr>
              <w:t>Administrator</w:t>
            </w:r>
          </w:p>
        </w:tc>
        <w:tc>
          <w:tcPr>
            <w:tcW w:w="4009" w:type="pct"/>
            <w:tcBorders>
              <w:top w:val="nil"/>
              <w:left w:val="nil"/>
              <w:bottom w:val="single" w:sz="4" w:space="0" w:color="auto"/>
              <w:right w:val="single" w:sz="4" w:space="0" w:color="auto"/>
            </w:tcBorders>
          </w:tcPr>
          <w:p w14:paraId="1FC69AAD" w14:textId="77777777" w:rsidR="00CB5481" w:rsidRPr="00060A46" w:rsidRDefault="00CB5481">
            <w:pPr>
              <w:rPr>
                <w:rFonts w:ascii="Calibri" w:hAnsi="Calibri" w:cs="Calibri"/>
                <w:color w:val="000000"/>
              </w:rPr>
            </w:pPr>
            <w:r w:rsidRPr="00060A46">
              <w:rPr>
                <w:rFonts w:ascii="Calibri" w:hAnsi="Calibri" w:cs="Calibri"/>
                <w:color w:val="000000"/>
              </w:rPr>
              <w:t>System musi zachowywać dane pacjenta "scalonego" mechanizmem scalania pacjentów. Pacjent którego dane zostały scalone z danymi innego pacjenta nie może być usunięty z systemu. Dane pacjenta powinny być dostępne do wyszukiwania w szczególności wyszukiwania wg identyfikatora pacjenta.</w:t>
            </w:r>
          </w:p>
        </w:tc>
      </w:tr>
    </w:tbl>
    <w:p w14:paraId="2CB049C2" w14:textId="77777777" w:rsidR="00CB5481" w:rsidRPr="00642C28" w:rsidRDefault="00CB5481" w:rsidP="00E435A0">
      <w:pPr>
        <w:jc w:val="both"/>
        <w:rPr>
          <w:rFonts w:ascii="Calibri" w:hAnsi="Calibri" w:cs="Calibri"/>
          <w:sz w:val="16"/>
          <w:szCs w:val="16"/>
        </w:rPr>
      </w:pPr>
    </w:p>
    <w:p w14:paraId="020A554C" w14:textId="77777777" w:rsidR="00CB5481" w:rsidRPr="00642C28" w:rsidRDefault="00CB5481" w:rsidP="00E435A0">
      <w:pPr>
        <w:jc w:val="both"/>
        <w:rPr>
          <w:rFonts w:ascii="Calibri" w:hAnsi="Calibri" w:cs="Calibri"/>
          <w:sz w:val="16"/>
          <w:szCs w:val="16"/>
        </w:rPr>
      </w:pPr>
    </w:p>
    <w:tbl>
      <w:tblPr>
        <w:tblW w:w="5000" w:type="pct"/>
        <w:tblCellMar>
          <w:left w:w="70" w:type="dxa"/>
          <w:right w:w="70" w:type="dxa"/>
        </w:tblCellMar>
        <w:tblLook w:val="00A0" w:firstRow="1" w:lastRow="0" w:firstColumn="1" w:lastColumn="0" w:noHBand="0" w:noVBand="0"/>
      </w:tblPr>
      <w:tblGrid>
        <w:gridCol w:w="2803"/>
        <w:gridCol w:w="11341"/>
      </w:tblGrid>
      <w:tr w:rsidR="00CB5481" w:rsidRPr="00060A46" w14:paraId="692EA559" w14:textId="77777777" w:rsidTr="00060A46">
        <w:trPr>
          <w:trHeight w:val="20"/>
        </w:trPr>
        <w:tc>
          <w:tcPr>
            <w:tcW w:w="991" w:type="pct"/>
            <w:tcBorders>
              <w:top w:val="single" w:sz="4" w:space="0" w:color="auto"/>
              <w:left w:val="single" w:sz="4" w:space="0" w:color="auto"/>
              <w:bottom w:val="single" w:sz="4" w:space="0" w:color="auto"/>
              <w:right w:val="single" w:sz="4" w:space="0" w:color="auto"/>
            </w:tcBorders>
            <w:shd w:val="clear" w:color="000000" w:fill="BFBFBF"/>
            <w:vAlign w:val="center"/>
          </w:tcPr>
          <w:p w14:paraId="6176F277" w14:textId="77777777" w:rsidR="00CB5481" w:rsidRPr="00060A46" w:rsidRDefault="00CB5481">
            <w:pPr>
              <w:jc w:val="center"/>
              <w:rPr>
                <w:rFonts w:ascii="Calibri" w:hAnsi="Calibri" w:cs="Calibri"/>
                <w:b/>
                <w:bCs/>
              </w:rPr>
            </w:pPr>
            <w:r w:rsidRPr="00060A46">
              <w:rPr>
                <w:rFonts w:ascii="Calibri" w:hAnsi="Calibri" w:cs="Calibri"/>
                <w:b/>
                <w:bCs/>
              </w:rPr>
              <w:t>Obszar merytoryczny</w:t>
            </w:r>
          </w:p>
        </w:tc>
        <w:tc>
          <w:tcPr>
            <w:tcW w:w="4009" w:type="pct"/>
            <w:tcBorders>
              <w:top w:val="single" w:sz="4" w:space="0" w:color="auto"/>
              <w:left w:val="nil"/>
              <w:bottom w:val="single" w:sz="4" w:space="0" w:color="auto"/>
              <w:right w:val="single" w:sz="4" w:space="0" w:color="auto"/>
            </w:tcBorders>
            <w:shd w:val="clear" w:color="000000" w:fill="BFBFBF"/>
            <w:vAlign w:val="center"/>
          </w:tcPr>
          <w:p w14:paraId="2B409F5E" w14:textId="77777777" w:rsidR="00CB5481" w:rsidRPr="00060A46" w:rsidRDefault="00CB5481">
            <w:pPr>
              <w:jc w:val="center"/>
              <w:rPr>
                <w:rFonts w:ascii="Calibri" w:hAnsi="Calibri" w:cs="Calibri"/>
                <w:b/>
                <w:bCs/>
                <w:color w:val="000000"/>
              </w:rPr>
            </w:pPr>
            <w:r w:rsidRPr="00060A46">
              <w:rPr>
                <w:rFonts w:ascii="Calibri" w:hAnsi="Calibri" w:cs="Calibri"/>
                <w:b/>
                <w:bCs/>
                <w:color w:val="000000"/>
              </w:rPr>
              <w:t>Treść wymagania</w:t>
            </w:r>
          </w:p>
        </w:tc>
      </w:tr>
      <w:tr w:rsidR="00CB5481" w:rsidRPr="00060A46" w14:paraId="6A325DA3" w14:textId="77777777" w:rsidTr="00060A46">
        <w:trPr>
          <w:trHeight w:val="20"/>
        </w:trPr>
        <w:tc>
          <w:tcPr>
            <w:tcW w:w="991" w:type="pct"/>
            <w:tcBorders>
              <w:top w:val="nil"/>
              <w:left w:val="single" w:sz="4" w:space="0" w:color="auto"/>
              <w:bottom w:val="single" w:sz="4" w:space="0" w:color="auto"/>
              <w:right w:val="single" w:sz="4" w:space="0" w:color="auto"/>
            </w:tcBorders>
          </w:tcPr>
          <w:p w14:paraId="3D8A3D1F" w14:textId="77777777" w:rsidR="00CB5481" w:rsidRPr="00060A46" w:rsidRDefault="00CB5481">
            <w:pPr>
              <w:rPr>
                <w:rFonts w:ascii="Calibri" w:hAnsi="Calibri" w:cs="Calibri"/>
                <w:b/>
                <w:bCs/>
              </w:rPr>
            </w:pPr>
            <w:r w:rsidRPr="00060A46">
              <w:rPr>
                <w:rFonts w:ascii="Calibri" w:hAnsi="Calibri" w:cs="Calibri"/>
                <w:b/>
                <w:bCs/>
              </w:rPr>
              <w:lastRenderedPageBreak/>
              <w:t>Ogólne</w:t>
            </w:r>
          </w:p>
        </w:tc>
        <w:tc>
          <w:tcPr>
            <w:tcW w:w="4009" w:type="pct"/>
            <w:tcBorders>
              <w:top w:val="nil"/>
              <w:left w:val="nil"/>
              <w:bottom w:val="single" w:sz="4" w:space="0" w:color="auto"/>
              <w:right w:val="single" w:sz="4" w:space="0" w:color="auto"/>
            </w:tcBorders>
          </w:tcPr>
          <w:p w14:paraId="7B57966A" w14:textId="77777777" w:rsidR="00CB5481" w:rsidRPr="00060A46" w:rsidRDefault="00CB5481">
            <w:pPr>
              <w:rPr>
                <w:rFonts w:ascii="Calibri" w:hAnsi="Calibri" w:cs="Calibri"/>
                <w:b/>
                <w:bCs/>
                <w:color w:val="000000"/>
              </w:rPr>
            </w:pPr>
            <w:r w:rsidRPr="00060A46">
              <w:rPr>
                <w:rFonts w:ascii="Calibri" w:hAnsi="Calibri" w:cs="Calibri"/>
                <w:b/>
                <w:bCs/>
                <w:color w:val="000000"/>
              </w:rPr>
              <w:t>Wymagania ogólne</w:t>
            </w:r>
          </w:p>
        </w:tc>
      </w:tr>
      <w:tr w:rsidR="00CB5481" w:rsidRPr="00060A46" w14:paraId="580D4A9F" w14:textId="77777777" w:rsidTr="00060A46">
        <w:trPr>
          <w:trHeight w:val="20"/>
        </w:trPr>
        <w:tc>
          <w:tcPr>
            <w:tcW w:w="991" w:type="pct"/>
            <w:tcBorders>
              <w:top w:val="nil"/>
              <w:left w:val="single" w:sz="4" w:space="0" w:color="auto"/>
              <w:bottom w:val="single" w:sz="4" w:space="0" w:color="auto"/>
              <w:right w:val="single" w:sz="4" w:space="0" w:color="auto"/>
            </w:tcBorders>
          </w:tcPr>
          <w:p w14:paraId="293F1D3E"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7551A3FE" w14:textId="77777777" w:rsidR="00CB5481" w:rsidRPr="00060A46" w:rsidRDefault="00CB5481">
            <w:pPr>
              <w:rPr>
                <w:rFonts w:ascii="Calibri" w:hAnsi="Calibri" w:cs="Calibri"/>
                <w:b/>
                <w:bCs/>
                <w:color w:val="000000"/>
              </w:rPr>
            </w:pPr>
            <w:r w:rsidRPr="00060A46">
              <w:rPr>
                <w:rFonts w:ascii="Calibri" w:hAnsi="Calibri" w:cs="Calibri"/>
                <w:b/>
                <w:bCs/>
                <w:color w:val="000000"/>
              </w:rPr>
              <w:t>Architektura i interfejs użytkownika</w:t>
            </w:r>
          </w:p>
        </w:tc>
      </w:tr>
      <w:tr w:rsidR="00CB5481" w:rsidRPr="00060A46" w14:paraId="08A08365" w14:textId="77777777" w:rsidTr="00060A46">
        <w:trPr>
          <w:trHeight w:val="20"/>
        </w:trPr>
        <w:tc>
          <w:tcPr>
            <w:tcW w:w="991" w:type="pct"/>
            <w:tcBorders>
              <w:top w:val="nil"/>
              <w:left w:val="single" w:sz="4" w:space="0" w:color="auto"/>
              <w:bottom w:val="single" w:sz="4" w:space="0" w:color="auto"/>
              <w:right w:val="single" w:sz="4" w:space="0" w:color="auto"/>
            </w:tcBorders>
          </w:tcPr>
          <w:p w14:paraId="10F49FA3"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139CFCF2" w14:textId="77777777" w:rsidR="00CB5481" w:rsidRPr="00060A46" w:rsidRDefault="00CB5481">
            <w:pPr>
              <w:rPr>
                <w:rFonts w:ascii="Calibri" w:hAnsi="Calibri" w:cs="Calibri"/>
                <w:color w:val="000000"/>
              </w:rPr>
            </w:pPr>
            <w:r w:rsidRPr="00060A46">
              <w:rPr>
                <w:rFonts w:ascii="Calibri" w:hAnsi="Calibri" w:cs="Calibri"/>
                <w:color w:val="000000"/>
              </w:rPr>
              <w:t>System działa w architekturze trójwarstwowej</w:t>
            </w:r>
          </w:p>
        </w:tc>
      </w:tr>
      <w:tr w:rsidR="00CB5481" w:rsidRPr="00060A46" w14:paraId="6361EC8D" w14:textId="77777777" w:rsidTr="00060A46">
        <w:trPr>
          <w:trHeight w:val="20"/>
        </w:trPr>
        <w:tc>
          <w:tcPr>
            <w:tcW w:w="991" w:type="pct"/>
            <w:tcBorders>
              <w:top w:val="nil"/>
              <w:left w:val="single" w:sz="4" w:space="0" w:color="auto"/>
              <w:bottom w:val="single" w:sz="4" w:space="0" w:color="auto"/>
              <w:right w:val="single" w:sz="4" w:space="0" w:color="auto"/>
            </w:tcBorders>
          </w:tcPr>
          <w:p w14:paraId="10DD6501"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18788A64" w14:textId="77777777" w:rsidR="00CB5481" w:rsidRPr="00060A46" w:rsidRDefault="00CB5481">
            <w:pPr>
              <w:rPr>
                <w:rFonts w:ascii="Calibri" w:hAnsi="Calibri" w:cs="Calibri"/>
                <w:color w:val="000000"/>
              </w:rPr>
            </w:pPr>
            <w:r w:rsidRPr="00060A46">
              <w:rPr>
                <w:rFonts w:ascii="Calibri" w:hAnsi="Calibri" w:cs="Calibri"/>
                <w:color w:val="000000"/>
              </w:rPr>
              <w:t xml:space="preserve">System ma interfejs graficzny dla wszystkich modułów </w:t>
            </w:r>
          </w:p>
        </w:tc>
      </w:tr>
      <w:tr w:rsidR="00CB5481" w:rsidRPr="00060A46" w14:paraId="61351D02" w14:textId="77777777" w:rsidTr="00060A46">
        <w:trPr>
          <w:trHeight w:val="20"/>
        </w:trPr>
        <w:tc>
          <w:tcPr>
            <w:tcW w:w="991" w:type="pct"/>
            <w:tcBorders>
              <w:top w:val="nil"/>
              <w:left w:val="single" w:sz="4" w:space="0" w:color="auto"/>
              <w:bottom w:val="single" w:sz="4" w:space="0" w:color="auto"/>
              <w:right w:val="single" w:sz="4" w:space="0" w:color="auto"/>
            </w:tcBorders>
          </w:tcPr>
          <w:p w14:paraId="3EBCCF57"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6C6B0895" w14:textId="77777777" w:rsidR="00CB5481" w:rsidRPr="00060A46" w:rsidRDefault="00CB5481">
            <w:pPr>
              <w:rPr>
                <w:rFonts w:ascii="Calibri" w:hAnsi="Calibri" w:cs="Calibri"/>
                <w:color w:val="000000"/>
              </w:rPr>
            </w:pPr>
            <w:r w:rsidRPr="00060A46">
              <w:rPr>
                <w:rFonts w:ascii="Calibri" w:hAnsi="Calibri" w:cs="Calibri"/>
                <w:color w:val="000000"/>
              </w:rPr>
              <w:t>System pracuje w środowisku graficznym MS Windows na stanowiskach użytkowników (preferowane środowisko MS Windows 7/8/10)</w:t>
            </w:r>
          </w:p>
        </w:tc>
      </w:tr>
      <w:tr w:rsidR="00CB5481" w:rsidRPr="00060A46" w14:paraId="15144666" w14:textId="77777777" w:rsidTr="00060A46">
        <w:trPr>
          <w:trHeight w:val="20"/>
        </w:trPr>
        <w:tc>
          <w:tcPr>
            <w:tcW w:w="991" w:type="pct"/>
            <w:tcBorders>
              <w:top w:val="nil"/>
              <w:left w:val="single" w:sz="4" w:space="0" w:color="auto"/>
              <w:bottom w:val="single" w:sz="4" w:space="0" w:color="auto"/>
              <w:right w:val="single" w:sz="4" w:space="0" w:color="auto"/>
            </w:tcBorders>
          </w:tcPr>
          <w:p w14:paraId="4DA6D0AF"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13A0A630" w14:textId="77777777" w:rsidR="00CB5481" w:rsidRPr="00060A46" w:rsidRDefault="00CB5481">
            <w:pPr>
              <w:rPr>
                <w:rFonts w:ascii="Calibri" w:hAnsi="Calibri" w:cs="Calibri"/>
                <w:color w:val="000000"/>
              </w:rPr>
            </w:pPr>
            <w:r w:rsidRPr="00060A46">
              <w:rPr>
                <w:rFonts w:ascii="Calibri" w:hAnsi="Calibri" w:cs="Calibri"/>
                <w:color w:val="000000"/>
              </w:rPr>
              <w:t>System komunikuje się z użytkownikiem w języku polskim. Jest wyposażony w system podpowiedzi (</w:t>
            </w:r>
            <w:proofErr w:type="spellStart"/>
            <w:r w:rsidRPr="00060A46">
              <w:rPr>
                <w:rFonts w:ascii="Calibri" w:hAnsi="Calibri" w:cs="Calibri"/>
                <w:color w:val="000000"/>
              </w:rPr>
              <w:t>help</w:t>
            </w:r>
            <w:proofErr w:type="spellEnd"/>
            <w:r w:rsidRPr="00060A46">
              <w:rPr>
                <w:rFonts w:ascii="Calibri" w:hAnsi="Calibri" w:cs="Calibri"/>
                <w:color w:val="000000"/>
              </w:rPr>
              <w:t xml:space="preserve">). W przypadku oprogramowania narzędziowego i administracyjnego serwera bazy danych dopuszczalna jest częściowa komunikacja w języku angielskim </w:t>
            </w:r>
          </w:p>
        </w:tc>
      </w:tr>
      <w:tr w:rsidR="00CB5481" w:rsidRPr="00060A46" w14:paraId="4FB87EE4" w14:textId="77777777" w:rsidTr="00060A46">
        <w:trPr>
          <w:trHeight w:val="20"/>
        </w:trPr>
        <w:tc>
          <w:tcPr>
            <w:tcW w:w="991" w:type="pct"/>
            <w:tcBorders>
              <w:top w:val="nil"/>
              <w:left w:val="single" w:sz="4" w:space="0" w:color="auto"/>
              <w:bottom w:val="single" w:sz="4" w:space="0" w:color="auto"/>
              <w:right w:val="single" w:sz="4" w:space="0" w:color="auto"/>
            </w:tcBorders>
          </w:tcPr>
          <w:p w14:paraId="45DD6B0E"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5A60D42C" w14:textId="77777777" w:rsidR="00CB5481" w:rsidRPr="00060A46" w:rsidRDefault="00CB5481">
            <w:pPr>
              <w:rPr>
                <w:rFonts w:ascii="Calibri" w:hAnsi="Calibri" w:cs="Calibri"/>
                <w:color w:val="000000"/>
              </w:rPr>
            </w:pPr>
            <w:r w:rsidRPr="00060A46">
              <w:rPr>
                <w:rFonts w:ascii="Calibri" w:hAnsi="Calibri" w:cs="Calibri"/>
                <w:color w:val="000000"/>
              </w:rPr>
              <w:t>System umożliwia pracę w innej wersji  językowej. Jest to wersja  anglojęzyczna systemu obejmująca nazwy okien i etykiety pól</w:t>
            </w:r>
          </w:p>
        </w:tc>
      </w:tr>
      <w:tr w:rsidR="00CB5481" w:rsidRPr="00060A46" w14:paraId="10CF4969" w14:textId="77777777" w:rsidTr="00060A46">
        <w:trPr>
          <w:trHeight w:val="20"/>
        </w:trPr>
        <w:tc>
          <w:tcPr>
            <w:tcW w:w="991" w:type="pct"/>
            <w:tcBorders>
              <w:top w:val="nil"/>
              <w:left w:val="single" w:sz="4" w:space="0" w:color="auto"/>
              <w:bottom w:val="single" w:sz="4" w:space="0" w:color="auto"/>
              <w:right w:val="single" w:sz="4" w:space="0" w:color="auto"/>
            </w:tcBorders>
          </w:tcPr>
          <w:p w14:paraId="73E8C1AC"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435AE350" w14:textId="77777777" w:rsidR="00CB5481" w:rsidRPr="00060A46" w:rsidRDefault="00CB5481">
            <w:pPr>
              <w:rPr>
                <w:rFonts w:ascii="Calibri" w:hAnsi="Calibri" w:cs="Calibri"/>
                <w:color w:val="000000"/>
              </w:rPr>
            </w:pPr>
            <w:r w:rsidRPr="00060A46">
              <w:rPr>
                <w:rFonts w:ascii="Calibri" w:hAnsi="Calibri" w:cs="Calibri"/>
                <w:color w:val="000000"/>
              </w:rPr>
              <w:t>Podczas uruchamiania systemu, użytkownik musi mieć możliwość wybrania wersji językowej</w:t>
            </w:r>
          </w:p>
        </w:tc>
      </w:tr>
      <w:tr w:rsidR="00CB5481" w:rsidRPr="00060A46" w14:paraId="62986D05" w14:textId="77777777" w:rsidTr="00060A46">
        <w:trPr>
          <w:trHeight w:val="20"/>
        </w:trPr>
        <w:tc>
          <w:tcPr>
            <w:tcW w:w="991" w:type="pct"/>
            <w:tcBorders>
              <w:top w:val="nil"/>
              <w:left w:val="single" w:sz="4" w:space="0" w:color="auto"/>
              <w:bottom w:val="single" w:sz="4" w:space="0" w:color="auto"/>
              <w:right w:val="single" w:sz="4" w:space="0" w:color="auto"/>
            </w:tcBorders>
          </w:tcPr>
          <w:p w14:paraId="7B3FF059"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5EF470CE" w14:textId="77777777" w:rsidR="00CB5481" w:rsidRPr="00060A46" w:rsidRDefault="00CB5481">
            <w:pPr>
              <w:rPr>
                <w:rFonts w:ascii="Calibri" w:hAnsi="Calibri" w:cs="Calibri"/>
              </w:rPr>
            </w:pPr>
            <w:r w:rsidRPr="00060A46">
              <w:rPr>
                <w:rFonts w:ascii="Calibri" w:hAnsi="Calibri" w:cs="Calibri"/>
              </w:rPr>
              <w:t>System powinien mieć możliwość ustawienia domyślnej wersji  językowej </w:t>
            </w:r>
          </w:p>
        </w:tc>
      </w:tr>
      <w:tr w:rsidR="00CB5481" w:rsidRPr="00060A46" w14:paraId="76CF9ABD" w14:textId="77777777" w:rsidTr="00060A46">
        <w:trPr>
          <w:trHeight w:val="20"/>
        </w:trPr>
        <w:tc>
          <w:tcPr>
            <w:tcW w:w="991" w:type="pct"/>
            <w:tcBorders>
              <w:top w:val="nil"/>
              <w:left w:val="single" w:sz="4" w:space="0" w:color="auto"/>
              <w:bottom w:val="single" w:sz="4" w:space="0" w:color="auto"/>
              <w:right w:val="single" w:sz="4" w:space="0" w:color="auto"/>
            </w:tcBorders>
          </w:tcPr>
          <w:p w14:paraId="0C9B3F06"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3ACD735D" w14:textId="77777777" w:rsidR="00CB5481" w:rsidRPr="00060A46" w:rsidRDefault="00CB5481">
            <w:pPr>
              <w:rPr>
                <w:rFonts w:ascii="Calibri" w:hAnsi="Calibri" w:cs="Calibri"/>
                <w:color w:val="000000"/>
              </w:rPr>
            </w:pPr>
            <w:r w:rsidRPr="00060A46">
              <w:rPr>
                <w:rFonts w:ascii="Calibri" w:hAnsi="Calibri" w:cs="Calibri"/>
                <w:color w:val="000000"/>
              </w:rPr>
              <w:t>Powinna istnieć możliwość przypisania domyślnej wersji językowej, tak aby system uruchamiał się we właściwym języku</w:t>
            </w:r>
          </w:p>
        </w:tc>
      </w:tr>
      <w:tr w:rsidR="00CB5481" w:rsidRPr="00060A46" w14:paraId="425939F8" w14:textId="77777777" w:rsidTr="00060A46">
        <w:trPr>
          <w:trHeight w:val="20"/>
        </w:trPr>
        <w:tc>
          <w:tcPr>
            <w:tcW w:w="991" w:type="pct"/>
            <w:tcBorders>
              <w:top w:val="nil"/>
              <w:left w:val="single" w:sz="4" w:space="0" w:color="auto"/>
              <w:bottom w:val="single" w:sz="4" w:space="0" w:color="auto"/>
              <w:right w:val="single" w:sz="4" w:space="0" w:color="auto"/>
            </w:tcBorders>
          </w:tcPr>
          <w:p w14:paraId="15702A57"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0B1511D1" w14:textId="77777777" w:rsidR="00CB5481" w:rsidRPr="00060A46" w:rsidRDefault="00CB5481">
            <w:pPr>
              <w:rPr>
                <w:rFonts w:ascii="Calibri" w:hAnsi="Calibri" w:cs="Calibri"/>
                <w:color w:val="000000"/>
              </w:rPr>
            </w:pPr>
            <w:r w:rsidRPr="00060A46">
              <w:rPr>
                <w:rFonts w:ascii="Calibri" w:hAnsi="Calibri" w:cs="Calibri"/>
                <w:color w:val="000000"/>
              </w:rPr>
              <w:t>System posiada łatwy dostęp do  informacji dotyczących zmian w aktualnej wersji </w:t>
            </w:r>
          </w:p>
        </w:tc>
      </w:tr>
      <w:tr w:rsidR="00CB5481" w:rsidRPr="00060A46" w14:paraId="7D4C543D" w14:textId="77777777" w:rsidTr="00060A46">
        <w:trPr>
          <w:trHeight w:val="20"/>
        </w:trPr>
        <w:tc>
          <w:tcPr>
            <w:tcW w:w="991" w:type="pct"/>
            <w:tcBorders>
              <w:top w:val="nil"/>
              <w:left w:val="single" w:sz="4" w:space="0" w:color="auto"/>
              <w:bottom w:val="single" w:sz="4" w:space="0" w:color="auto"/>
              <w:right w:val="single" w:sz="4" w:space="0" w:color="auto"/>
            </w:tcBorders>
          </w:tcPr>
          <w:p w14:paraId="7411BE06"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67B3F1B3" w14:textId="77777777" w:rsidR="00CB5481" w:rsidRPr="00060A46" w:rsidRDefault="00CB5481">
            <w:pPr>
              <w:rPr>
                <w:rFonts w:ascii="Calibri" w:hAnsi="Calibri" w:cs="Calibri"/>
                <w:color w:val="000000"/>
              </w:rPr>
            </w:pPr>
            <w:r w:rsidRPr="00060A46">
              <w:rPr>
                <w:rFonts w:ascii="Calibri" w:hAnsi="Calibri" w:cs="Calibri"/>
                <w:color w:val="000000"/>
              </w:rPr>
              <w:t>System powinien umożliwić podgląd historii zmian elementów Danych ratunkowych pacjenta. Historia zmian powinna być dostępna co najmniej dla uczuleń/alergii, szczepień i stale przyjmowanych leków.</w:t>
            </w:r>
          </w:p>
        </w:tc>
      </w:tr>
      <w:tr w:rsidR="00CB5481" w:rsidRPr="00060A46" w14:paraId="78CDD41F" w14:textId="77777777" w:rsidTr="00060A46">
        <w:trPr>
          <w:trHeight w:val="20"/>
        </w:trPr>
        <w:tc>
          <w:tcPr>
            <w:tcW w:w="991" w:type="pct"/>
            <w:tcBorders>
              <w:top w:val="nil"/>
              <w:left w:val="single" w:sz="4" w:space="0" w:color="auto"/>
              <w:bottom w:val="single" w:sz="4" w:space="0" w:color="auto"/>
              <w:right w:val="single" w:sz="4" w:space="0" w:color="auto"/>
            </w:tcBorders>
          </w:tcPr>
          <w:p w14:paraId="74489DCB"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20DA7BD8" w14:textId="77777777" w:rsidR="00CB5481" w:rsidRPr="00060A46" w:rsidRDefault="00CB5481">
            <w:pPr>
              <w:rPr>
                <w:rFonts w:ascii="Calibri" w:hAnsi="Calibri" w:cs="Calibri"/>
                <w:color w:val="000000"/>
              </w:rPr>
            </w:pPr>
            <w:r w:rsidRPr="00060A46">
              <w:rPr>
                <w:rFonts w:ascii="Calibri" w:hAnsi="Calibri" w:cs="Calibri"/>
                <w:color w:val="000000"/>
              </w:rPr>
              <w:t>System powinien umożliwiać zapamiętanie zdefiniowanych kryteriów wyszukiwania z dokładnością dla jednostki i użytkownika</w:t>
            </w:r>
          </w:p>
        </w:tc>
      </w:tr>
      <w:tr w:rsidR="00CB5481" w:rsidRPr="00060A46" w14:paraId="1CBB03FB" w14:textId="77777777" w:rsidTr="00060A46">
        <w:trPr>
          <w:trHeight w:val="20"/>
        </w:trPr>
        <w:tc>
          <w:tcPr>
            <w:tcW w:w="991" w:type="pct"/>
            <w:tcBorders>
              <w:top w:val="nil"/>
              <w:left w:val="single" w:sz="4" w:space="0" w:color="auto"/>
              <w:bottom w:val="single" w:sz="4" w:space="0" w:color="auto"/>
              <w:right w:val="single" w:sz="4" w:space="0" w:color="auto"/>
            </w:tcBorders>
          </w:tcPr>
          <w:p w14:paraId="0B4FB47B"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0BCB990B" w14:textId="77777777" w:rsidR="00CB5481" w:rsidRPr="00060A46" w:rsidRDefault="00CB5481">
            <w:pPr>
              <w:rPr>
                <w:rFonts w:ascii="Calibri" w:hAnsi="Calibri" w:cs="Calibri"/>
                <w:color w:val="000000"/>
              </w:rPr>
            </w:pPr>
            <w:r w:rsidRPr="00060A46">
              <w:rPr>
                <w:rFonts w:ascii="Calibri" w:hAnsi="Calibri" w:cs="Calibri"/>
                <w:color w:val="000000"/>
              </w:rPr>
              <w:t xml:space="preserve">Interfejs użytkownika jest dostępny z poziomu przeglądarki internetowej. Na dzień złożenia musi być dostęp do aplikacji przez WWW, co najmniej, w zakresie obsługi izby przyjęć, oddziału i zleceń, rejestracji gabinetu lekarskiego pracowni diagnostycznej oraz apteki i apteczek oddziałowych, rozliczeń z NFZ wraz z </w:t>
            </w:r>
            <w:proofErr w:type="spellStart"/>
            <w:r w:rsidRPr="00060A46">
              <w:rPr>
                <w:rFonts w:ascii="Calibri" w:hAnsi="Calibri" w:cs="Calibri"/>
                <w:color w:val="000000"/>
              </w:rPr>
              <w:t>gruperem</w:t>
            </w:r>
            <w:proofErr w:type="spellEnd"/>
            <w:r w:rsidRPr="00060A46">
              <w:rPr>
                <w:rFonts w:ascii="Calibri" w:hAnsi="Calibri" w:cs="Calibri"/>
                <w:color w:val="000000"/>
              </w:rPr>
              <w:t xml:space="preserve"> JGP.</w:t>
            </w:r>
          </w:p>
        </w:tc>
      </w:tr>
      <w:tr w:rsidR="00CB5481" w:rsidRPr="00060A46" w14:paraId="5C6B5628" w14:textId="77777777" w:rsidTr="00060A46">
        <w:trPr>
          <w:trHeight w:val="20"/>
        </w:trPr>
        <w:tc>
          <w:tcPr>
            <w:tcW w:w="991" w:type="pct"/>
            <w:tcBorders>
              <w:top w:val="nil"/>
              <w:left w:val="single" w:sz="4" w:space="0" w:color="auto"/>
              <w:bottom w:val="single" w:sz="4" w:space="0" w:color="auto"/>
              <w:right w:val="single" w:sz="4" w:space="0" w:color="auto"/>
            </w:tcBorders>
          </w:tcPr>
          <w:p w14:paraId="4D946483"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vAlign w:val="center"/>
          </w:tcPr>
          <w:p w14:paraId="50E0D57F" w14:textId="77777777" w:rsidR="00CB5481" w:rsidRPr="00060A46" w:rsidRDefault="00CB5481">
            <w:pPr>
              <w:rPr>
                <w:rFonts w:ascii="Calibri" w:hAnsi="Calibri" w:cs="Calibri"/>
                <w:color w:val="000000"/>
              </w:rPr>
            </w:pPr>
            <w:r w:rsidRPr="00060A46">
              <w:rPr>
                <w:rFonts w:ascii="Calibri" w:hAnsi="Calibri" w:cs="Calibri"/>
                <w:color w:val="000000"/>
              </w:rPr>
              <w:t xml:space="preserve">System musi umożliwić pracę  co najmniej z poziomu przeglądarek Mozilla </w:t>
            </w:r>
            <w:proofErr w:type="spellStart"/>
            <w:r w:rsidRPr="00060A46">
              <w:rPr>
                <w:rFonts w:ascii="Calibri" w:hAnsi="Calibri" w:cs="Calibri"/>
                <w:color w:val="000000"/>
              </w:rPr>
              <w:t>Firefox</w:t>
            </w:r>
            <w:proofErr w:type="spellEnd"/>
            <w:r w:rsidRPr="00060A46">
              <w:rPr>
                <w:rFonts w:ascii="Calibri" w:hAnsi="Calibri" w:cs="Calibri"/>
                <w:color w:val="000000"/>
              </w:rPr>
              <w:t>, Google Chrome.</w:t>
            </w:r>
          </w:p>
        </w:tc>
      </w:tr>
      <w:tr w:rsidR="00CB5481" w:rsidRPr="00060A46" w14:paraId="28F70E65" w14:textId="77777777" w:rsidTr="00060A46">
        <w:trPr>
          <w:trHeight w:val="20"/>
        </w:trPr>
        <w:tc>
          <w:tcPr>
            <w:tcW w:w="991" w:type="pct"/>
            <w:tcBorders>
              <w:top w:val="nil"/>
              <w:left w:val="single" w:sz="4" w:space="0" w:color="auto"/>
              <w:bottom w:val="single" w:sz="4" w:space="0" w:color="auto"/>
              <w:right w:val="single" w:sz="4" w:space="0" w:color="auto"/>
            </w:tcBorders>
          </w:tcPr>
          <w:p w14:paraId="1CD52163"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376E992C" w14:textId="77777777" w:rsidR="00CB5481" w:rsidRPr="00060A46" w:rsidRDefault="00CB5481">
            <w:pPr>
              <w:rPr>
                <w:rFonts w:ascii="Calibri" w:hAnsi="Calibri" w:cs="Calibri"/>
                <w:color w:val="000000"/>
              </w:rPr>
            </w:pPr>
            <w:r w:rsidRPr="00060A46">
              <w:rPr>
                <w:rFonts w:ascii="Calibri" w:hAnsi="Calibri" w:cs="Calibri"/>
                <w:color w:val="000000"/>
              </w:rPr>
              <w:t>System w części medycznej musi umożliwić pracę na tabletach medycznych  w zakresie aplikacji mobilnej.</w:t>
            </w:r>
          </w:p>
        </w:tc>
      </w:tr>
      <w:tr w:rsidR="00CB5481" w:rsidRPr="00060A46" w14:paraId="7159DA33" w14:textId="77777777" w:rsidTr="00060A46">
        <w:trPr>
          <w:trHeight w:val="20"/>
        </w:trPr>
        <w:tc>
          <w:tcPr>
            <w:tcW w:w="991" w:type="pct"/>
            <w:tcBorders>
              <w:top w:val="nil"/>
              <w:left w:val="single" w:sz="4" w:space="0" w:color="auto"/>
              <w:bottom w:val="single" w:sz="4" w:space="0" w:color="auto"/>
              <w:right w:val="single" w:sz="4" w:space="0" w:color="auto"/>
            </w:tcBorders>
          </w:tcPr>
          <w:p w14:paraId="28EFF144"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18077680" w14:textId="77777777" w:rsidR="00CB5481" w:rsidRPr="00060A46" w:rsidRDefault="00CB5481">
            <w:pPr>
              <w:rPr>
                <w:rFonts w:ascii="Calibri" w:hAnsi="Calibri" w:cs="Calibri"/>
                <w:color w:val="000000"/>
              </w:rPr>
            </w:pPr>
            <w:r w:rsidRPr="00060A46">
              <w:rPr>
                <w:rFonts w:ascii="Calibri" w:hAnsi="Calibri" w:cs="Calibri"/>
                <w:color w:val="000000"/>
              </w:rPr>
              <w:t xml:space="preserve">System umożliwia zdefiniowanie skrótu </w:t>
            </w:r>
            <w:proofErr w:type="spellStart"/>
            <w:r w:rsidRPr="00060A46">
              <w:rPr>
                <w:rFonts w:ascii="Calibri" w:hAnsi="Calibri" w:cs="Calibri"/>
                <w:color w:val="000000"/>
              </w:rPr>
              <w:t>umożlwiając</w:t>
            </w:r>
            <w:proofErr w:type="spellEnd"/>
            <w:r w:rsidRPr="00060A46">
              <w:rPr>
                <w:rFonts w:ascii="Calibri" w:hAnsi="Calibri" w:cs="Calibri"/>
                <w:color w:val="000000"/>
              </w:rPr>
              <w:t xml:space="preserve"> bezpośrednie </w:t>
            </w:r>
            <w:proofErr w:type="spellStart"/>
            <w:r w:rsidRPr="00060A46">
              <w:rPr>
                <w:rFonts w:ascii="Calibri" w:hAnsi="Calibri" w:cs="Calibri"/>
                <w:color w:val="000000"/>
              </w:rPr>
              <w:t>urochomienie</w:t>
            </w:r>
            <w:proofErr w:type="spellEnd"/>
            <w:r w:rsidRPr="00060A46">
              <w:rPr>
                <w:rFonts w:ascii="Calibri" w:hAnsi="Calibri" w:cs="Calibri"/>
                <w:color w:val="000000"/>
              </w:rPr>
              <w:t xml:space="preserve"> danego modułu z domyślną jednostką.</w:t>
            </w:r>
          </w:p>
        </w:tc>
      </w:tr>
      <w:tr w:rsidR="00CB5481" w:rsidRPr="00060A46" w14:paraId="204CF274" w14:textId="77777777" w:rsidTr="00060A46">
        <w:trPr>
          <w:trHeight w:val="20"/>
        </w:trPr>
        <w:tc>
          <w:tcPr>
            <w:tcW w:w="991" w:type="pct"/>
            <w:tcBorders>
              <w:top w:val="nil"/>
              <w:left w:val="single" w:sz="4" w:space="0" w:color="auto"/>
              <w:bottom w:val="single" w:sz="4" w:space="0" w:color="auto"/>
              <w:right w:val="single" w:sz="4" w:space="0" w:color="auto"/>
            </w:tcBorders>
          </w:tcPr>
          <w:p w14:paraId="1F14BE3B"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79D29FE4" w14:textId="77777777" w:rsidR="00CB5481" w:rsidRPr="00060A46" w:rsidRDefault="00CB5481">
            <w:pPr>
              <w:rPr>
                <w:rFonts w:ascii="Calibri" w:hAnsi="Calibri" w:cs="Calibri"/>
                <w:color w:val="000000"/>
              </w:rPr>
            </w:pPr>
            <w:r w:rsidRPr="00060A46">
              <w:rPr>
                <w:rFonts w:ascii="Calibri" w:hAnsi="Calibri" w:cs="Calibri"/>
                <w:color w:val="000000"/>
              </w:rPr>
              <w:t>System umożliwia utworzenie skrótu do aplikacji i danej jednostki organizacyjnej, który może być wykorzystany np. jako skrót na pulpicie lub w przeglądarce. Uruchomienie utworzonego skrótu powinno spowodować otwarcie danego modułu w kontekście danej jednostki</w:t>
            </w:r>
          </w:p>
        </w:tc>
      </w:tr>
      <w:tr w:rsidR="00CB5481" w:rsidRPr="00060A46" w14:paraId="415F7180" w14:textId="77777777" w:rsidTr="00060A46">
        <w:trPr>
          <w:trHeight w:val="20"/>
        </w:trPr>
        <w:tc>
          <w:tcPr>
            <w:tcW w:w="991" w:type="pct"/>
            <w:tcBorders>
              <w:top w:val="nil"/>
              <w:left w:val="single" w:sz="4" w:space="0" w:color="auto"/>
              <w:bottom w:val="single" w:sz="4" w:space="0" w:color="auto"/>
              <w:right w:val="single" w:sz="4" w:space="0" w:color="auto"/>
            </w:tcBorders>
          </w:tcPr>
          <w:p w14:paraId="42FE1319"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282F8073" w14:textId="77777777" w:rsidR="00CB5481" w:rsidRPr="00060A46" w:rsidRDefault="00CB5481">
            <w:pPr>
              <w:rPr>
                <w:rFonts w:ascii="Calibri" w:hAnsi="Calibri" w:cs="Calibri"/>
                <w:b/>
                <w:bCs/>
                <w:color w:val="000000"/>
              </w:rPr>
            </w:pPr>
            <w:r w:rsidRPr="00060A46">
              <w:rPr>
                <w:rFonts w:ascii="Calibri" w:hAnsi="Calibri" w:cs="Calibri"/>
                <w:b/>
                <w:bCs/>
                <w:color w:val="000000"/>
              </w:rPr>
              <w:t>Mechanizm rozpoznawania mowy</w:t>
            </w:r>
          </w:p>
        </w:tc>
      </w:tr>
      <w:tr w:rsidR="00CB5481" w:rsidRPr="00060A46" w14:paraId="4D7995F4" w14:textId="77777777" w:rsidTr="00060A46">
        <w:trPr>
          <w:trHeight w:val="20"/>
        </w:trPr>
        <w:tc>
          <w:tcPr>
            <w:tcW w:w="991" w:type="pct"/>
            <w:tcBorders>
              <w:top w:val="nil"/>
              <w:left w:val="single" w:sz="4" w:space="0" w:color="auto"/>
              <w:bottom w:val="single" w:sz="4" w:space="0" w:color="auto"/>
              <w:right w:val="single" w:sz="4" w:space="0" w:color="auto"/>
            </w:tcBorders>
          </w:tcPr>
          <w:p w14:paraId="05921E69"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51A54CA1" w14:textId="77777777" w:rsidR="00CB5481" w:rsidRPr="00060A46" w:rsidRDefault="00CB5481">
            <w:pPr>
              <w:rPr>
                <w:rFonts w:ascii="Calibri" w:hAnsi="Calibri" w:cs="Calibri"/>
                <w:color w:val="000000"/>
              </w:rPr>
            </w:pPr>
            <w:r w:rsidRPr="00060A46">
              <w:rPr>
                <w:rFonts w:ascii="Calibri" w:hAnsi="Calibri" w:cs="Calibri"/>
                <w:color w:val="000000"/>
              </w:rPr>
              <w:t xml:space="preserve">System musi umożliwiać rozpoznawanie i zmianę mowy na tekst w polach opisowych. </w:t>
            </w:r>
          </w:p>
        </w:tc>
      </w:tr>
      <w:tr w:rsidR="00CB5481" w:rsidRPr="00060A46" w14:paraId="1DBD3A3B" w14:textId="77777777" w:rsidTr="00060A46">
        <w:trPr>
          <w:trHeight w:val="20"/>
        </w:trPr>
        <w:tc>
          <w:tcPr>
            <w:tcW w:w="991" w:type="pct"/>
            <w:tcBorders>
              <w:top w:val="nil"/>
              <w:left w:val="single" w:sz="4" w:space="0" w:color="auto"/>
              <w:bottom w:val="single" w:sz="4" w:space="0" w:color="auto"/>
              <w:right w:val="single" w:sz="4" w:space="0" w:color="auto"/>
            </w:tcBorders>
          </w:tcPr>
          <w:p w14:paraId="4C7A86D5"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13938760" w14:textId="77777777" w:rsidR="00CB5481" w:rsidRPr="00060A46" w:rsidRDefault="00CB5481">
            <w:pPr>
              <w:rPr>
                <w:rFonts w:ascii="Calibri" w:hAnsi="Calibri" w:cs="Calibri"/>
                <w:color w:val="000000"/>
              </w:rPr>
            </w:pPr>
            <w:r w:rsidRPr="00060A46">
              <w:rPr>
                <w:rFonts w:ascii="Calibri" w:hAnsi="Calibri" w:cs="Calibri"/>
                <w:color w:val="000000"/>
              </w:rPr>
              <w:t xml:space="preserve">Powinna być możliwość wprowadzenia tekstu w miejscu wskazanym kursorem, również we wcześniej wprowadzonym tekście. </w:t>
            </w:r>
          </w:p>
        </w:tc>
      </w:tr>
      <w:tr w:rsidR="00CB5481" w:rsidRPr="00060A46" w14:paraId="291335C1" w14:textId="77777777" w:rsidTr="00060A46">
        <w:trPr>
          <w:trHeight w:val="20"/>
        </w:trPr>
        <w:tc>
          <w:tcPr>
            <w:tcW w:w="991" w:type="pct"/>
            <w:tcBorders>
              <w:top w:val="nil"/>
              <w:left w:val="single" w:sz="4" w:space="0" w:color="auto"/>
              <w:bottom w:val="single" w:sz="4" w:space="0" w:color="auto"/>
              <w:right w:val="single" w:sz="4" w:space="0" w:color="auto"/>
            </w:tcBorders>
          </w:tcPr>
          <w:p w14:paraId="7F6FA06D"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786A823C" w14:textId="77777777" w:rsidR="00CB5481" w:rsidRPr="00060A46" w:rsidRDefault="00CB5481">
            <w:pPr>
              <w:rPr>
                <w:rFonts w:ascii="Calibri" w:hAnsi="Calibri" w:cs="Calibri"/>
                <w:color w:val="000000"/>
              </w:rPr>
            </w:pPr>
            <w:r w:rsidRPr="00060A46">
              <w:rPr>
                <w:rFonts w:ascii="Calibri" w:hAnsi="Calibri" w:cs="Calibri"/>
                <w:color w:val="000000"/>
              </w:rPr>
              <w:t>Mechanizm rozpoznawania mowy nie może wymuszać instalowania dodatkowego oprogramowania na stacji klienckiej</w:t>
            </w:r>
          </w:p>
        </w:tc>
      </w:tr>
      <w:tr w:rsidR="00CB5481" w:rsidRPr="00060A46" w14:paraId="5AA25768" w14:textId="77777777" w:rsidTr="00060A46">
        <w:trPr>
          <w:trHeight w:val="20"/>
        </w:trPr>
        <w:tc>
          <w:tcPr>
            <w:tcW w:w="991" w:type="pct"/>
            <w:tcBorders>
              <w:top w:val="nil"/>
              <w:left w:val="single" w:sz="4" w:space="0" w:color="auto"/>
              <w:bottom w:val="single" w:sz="4" w:space="0" w:color="auto"/>
              <w:right w:val="single" w:sz="4" w:space="0" w:color="auto"/>
            </w:tcBorders>
          </w:tcPr>
          <w:p w14:paraId="6101EDA0"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2205FC07" w14:textId="77777777" w:rsidR="00CB5481" w:rsidRPr="00060A46" w:rsidRDefault="00CB5481">
            <w:pPr>
              <w:rPr>
                <w:rFonts w:ascii="Calibri" w:hAnsi="Calibri" w:cs="Calibri"/>
                <w:color w:val="000000"/>
              </w:rPr>
            </w:pPr>
            <w:r w:rsidRPr="00060A46">
              <w:rPr>
                <w:rFonts w:ascii="Calibri" w:hAnsi="Calibri" w:cs="Calibri"/>
                <w:color w:val="000000"/>
              </w:rPr>
              <w:t>Powinna być wyraźnie sygnalizowana informacja dla użytkownika o trwającym nagrywaniu</w:t>
            </w:r>
          </w:p>
        </w:tc>
      </w:tr>
      <w:tr w:rsidR="00CB5481" w:rsidRPr="00060A46" w14:paraId="402B3E85" w14:textId="77777777" w:rsidTr="00060A46">
        <w:trPr>
          <w:trHeight w:val="20"/>
        </w:trPr>
        <w:tc>
          <w:tcPr>
            <w:tcW w:w="991" w:type="pct"/>
            <w:tcBorders>
              <w:top w:val="nil"/>
              <w:left w:val="single" w:sz="4" w:space="0" w:color="auto"/>
              <w:bottom w:val="single" w:sz="4" w:space="0" w:color="auto"/>
              <w:right w:val="single" w:sz="4" w:space="0" w:color="auto"/>
            </w:tcBorders>
          </w:tcPr>
          <w:p w14:paraId="210019D5"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1BEBCD2F" w14:textId="77777777" w:rsidR="00CB5481" w:rsidRPr="00060A46" w:rsidRDefault="00CB5481">
            <w:pPr>
              <w:rPr>
                <w:rFonts w:ascii="Calibri" w:hAnsi="Calibri" w:cs="Calibri"/>
                <w:b/>
                <w:bCs/>
                <w:color w:val="000000"/>
              </w:rPr>
            </w:pPr>
            <w:r w:rsidRPr="00060A46">
              <w:rPr>
                <w:rFonts w:ascii="Calibri" w:hAnsi="Calibri" w:cs="Calibri"/>
                <w:b/>
                <w:bCs/>
                <w:color w:val="000000"/>
              </w:rPr>
              <w:t>Baza danych</w:t>
            </w:r>
          </w:p>
        </w:tc>
      </w:tr>
      <w:tr w:rsidR="00CB5481" w:rsidRPr="00060A46" w14:paraId="725B9C35" w14:textId="77777777" w:rsidTr="00060A46">
        <w:trPr>
          <w:trHeight w:val="20"/>
        </w:trPr>
        <w:tc>
          <w:tcPr>
            <w:tcW w:w="991" w:type="pct"/>
            <w:tcBorders>
              <w:top w:val="nil"/>
              <w:left w:val="single" w:sz="4" w:space="0" w:color="auto"/>
              <w:bottom w:val="single" w:sz="4" w:space="0" w:color="auto"/>
              <w:right w:val="single" w:sz="4" w:space="0" w:color="auto"/>
            </w:tcBorders>
          </w:tcPr>
          <w:p w14:paraId="560A41DE"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628DBB69" w14:textId="77777777" w:rsidR="00CB5481" w:rsidRPr="00060A46" w:rsidRDefault="00CB5481">
            <w:pPr>
              <w:rPr>
                <w:rFonts w:ascii="Calibri" w:hAnsi="Calibri" w:cs="Calibri"/>
                <w:color w:val="000000"/>
              </w:rPr>
            </w:pPr>
            <w:r w:rsidRPr="00060A46">
              <w:rPr>
                <w:rFonts w:ascii="Calibri" w:hAnsi="Calibri" w:cs="Calibri"/>
                <w:color w:val="000000"/>
              </w:rPr>
              <w:t>Wszystkie moduły systemu działają w oparciu o jeden motor bazy danych</w:t>
            </w:r>
          </w:p>
        </w:tc>
      </w:tr>
      <w:tr w:rsidR="00CB5481" w:rsidRPr="00060A46" w14:paraId="7BF8D360" w14:textId="77777777" w:rsidTr="00060A46">
        <w:trPr>
          <w:trHeight w:val="20"/>
        </w:trPr>
        <w:tc>
          <w:tcPr>
            <w:tcW w:w="991" w:type="pct"/>
            <w:tcBorders>
              <w:top w:val="nil"/>
              <w:left w:val="single" w:sz="4" w:space="0" w:color="auto"/>
              <w:bottom w:val="single" w:sz="4" w:space="0" w:color="auto"/>
              <w:right w:val="single" w:sz="4" w:space="0" w:color="auto"/>
            </w:tcBorders>
          </w:tcPr>
          <w:p w14:paraId="3F84A121"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5E263CD6" w14:textId="77777777" w:rsidR="00CB5481" w:rsidRPr="00060A46" w:rsidRDefault="00CB5481">
            <w:pPr>
              <w:rPr>
                <w:rFonts w:ascii="Calibri" w:hAnsi="Calibri" w:cs="Calibri"/>
                <w:color w:val="000000"/>
              </w:rPr>
            </w:pPr>
            <w:r w:rsidRPr="00060A46">
              <w:rPr>
                <w:rFonts w:ascii="Calibri" w:hAnsi="Calibri" w:cs="Calibri"/>
                <w:color w:val="000000"/>
              </w:rPr>
              <w:t xml:space="preserve">System, co najmniej, w zakresie aplikacji RCH, apteki centralnej, apteczki oddziałowej, lecznictwa otwartego i rozliczeń NFZ powinien pracować w oparciu o tę samą bazę danych, przez co należy rozumieć tę samą instancję bazy danych, te same tabele. Niedopuszczalne jest przekazywanie i dublowanie danych w zakresie w/w systemów. </w:t>
            </w:r>
          </w:p>
        </w:tc>
      </w:tr>
      <w:tr w:rsidR="00CB5481" w:rsidRPr="00060A46" w14:paraId="24DF549C" w14:textId="77777777" w:rsidTr="00060A46">
        <w:trPr>
          <w:trHeight w:val="20"/>
        </w:trPr>
        <w:tc>
          <w:tcPr>
            <w:tcW w:w="991" w:type="pct"/>
            <w:tcBorders>
              <w:top w:val="nil"/>
              <w:left w:val="single" w:sz="4" w:space="0" w:color="auto"/>
              <w:bottom w:val="single" w:sz="4" w:space="0" w:color="auto"/>
              <w:right w:val="single" w:sz="4" w:space="0" w:color="auto"/>
            </w:tcBorders>
          </w:tcPr>
          <w:p w14:paraId="13D210D3"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7CDC275F" w14:textId="77777777" w:rsidR="00CB5481" w:rsidRPr="00060A46" w:rsidRDefault="00CB5481">
            <w:pPr>
              <w:rPr>
                <w:rFonts w:ascii="Calibri" w:hAnsi="Calibri" w:cs="Calibri"/>
                <w:color w:val="000000"/>
              </w:rPr>
            </w:pPr>
            <w:r w:rsidRPr="00060A46">
              <w:rPr>
                <w:rFonts w:ascii="Calibri" w:hAnsi="Calibri" w:cs="Calibri"/>
                <w:color w:val="000000"/>
              </w:rPr>
              <w:t>System zapewnia odporność struktur danych (baz danych) na uszkodzenia oraz pozwala na szybkie odtworzenie ich zawartości i właściwego stanu, jak również posiada łatwość wykonania ich kopii bieżących oraz łatwość odtwarzania z kopii. System jest wyposażony w zabezpieczenia przed nie</w:t>
            </w:r>
            <w:r w:rsidRPr="00060A46">
              <w:rPr>
                <w:rFonts w:ascii="Calibri" w:hAnsi="Calibri" w:cs="Calibri"/>
                <w:color w:val="000000"/>
              </w:rPr>
              <w:softHyphen/>
              <w:t>autoryzowanym dostępem. Zabezpieczenia funkcjonują na poziomie klienta (aplikacja) i serwera (serwer baz danych).</w:t>
            </w:r>
          </w:p>
        </w:tc>
      </w:tr>
      <w:tr w:rsidR="00CB5481" w:rsidRPr="00060A46" w14:paraId="5E625678" w14:textId="77777777" w:rsidTr="00060A46">
        <w:trPr>
          <w:trHeight w:val="20"/>
        </w:trPr>
        <w:tc>
          <w:tcPr>
            <w:tcW w:w="991" w:type="pct"/>
            <w:tcBorders>
              <w:top w:val="nil"/>
              <w:left w:val="single" w:sz="4" w:space="0" w:color="auto"/>
              <w:bottom w:val="single" w:sz="4" w:space="0" w:color="auto"/>
              <w:right w:val="single" w:sz="4" w:space="0" w:color="auto"/>
            </w:tcBorders>
          </w:tcPr>
          <w:p w14:paraId="26BDAA22"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55349C70" w14:textId="77777777" w:rsidR="00CB5481" w:rsidRPr="00060A46" w:rsidRDefault="00CB5481">
            <w:pPr>
              <w:rPr>
                <w:rFonts w:ascii="Calibri" w:hAnsi="Calibri" w:cs="Calibri"/>
                <w:color w:val="000000"/>
              </w:rPr>
            </w:pPr>
            <w:r w:rsidRPr="00060A46">
              <w:rPr>
                <w:rFonts w:ascii="Calibri" w:hAnsi="Calibri" w:cs="Calibri"/>
                <w:color w:val="000000"/>
              </w:rPr>
              <w:t xml:space="preserve">System jest wykonany w technologii klient-serwer, dane są przechowywane w modelu relacyjnym baz danych z wykorzystaniem aktywnego serwera baz danych. </w:t>
            </w:r>
          </w:p>
        </w:tc>
      </w:tr>
      <w:tr w:rsidR="00CB5481" w:rsidRPr="00060A46" w14:paraId="665071CE" w14:textId="77777777" w:rsidTr="00060A46">
        <w:trPr>
          <w:trHeight w:val="20"/>
        </w:trPr>
        <w:tc>
          <w:tcPr>
            <w:tcW w:w="991" w:type="pct"/>
            <w:tcBorders>
              <w:top w:val="nil"/>
              <w:left w:val="single" w:sz="4" w:space="0" w:color="auto"/>
              <w:bottom w:val="single" w:sz="4" w:space="0" w:color="auto"/>
              <w:right w:val="single" w:sz="4" w:space="0" w:color="auto"/>
            </w:tcBorders>
          </w:tcPr>
          <w:p w14:paraId="7D9C1501"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67DEB847" w14:textId="77777777" w:rsidR="00CB5481" w:rsidRPr="00060A46" w:rsidRDefault="00CB5481">
            <w:pPr>
              <w:rPr>
                <w:rFonts w:ascii="Calibri" w:hAnsi="Calibri" w:cs="Calibri"/>
                <w:b/>
                <w:bCs/>
                <w:color w:val="000000"/>
              </w:rPr>
            </w:pPr>
            <w:r w:rsidRPr="00060A46">
              <w:rPr>
                <w:rFonts w:ascii="Calibri" w:hAnsi="Calibri" w:cs="Calibri"/>
                <w:b/>
                <w:bCs/>
                <w:color w:val="000000"/>
              </w:rPr>
              <w:t>Udogodnienia interfejsu użytkownika</w:t>
            </w:r>
          </w:p>
        </w:tc>
      </w:tr>
      <w:tr w:rsidR="00CB5481" w:rsidRPr="00060A46" w14:paraId="1D414402" w14:textId="77777777" w:rsidTr="00060A46">
        <w:trPr>
          <w:trHeight w:val="20"/>
        </w:trPr>
        <w:tc>
          <w:tcPr>
            <w:tcW w:w="991" w:type="pct"/>
            <w:tcBorders>
              <w:top w:val="nil"/>
              <w:left w:val="single" w:sz="4" w:space="0" w:color="auto"/>
              <w:bottom w:val="single" w:sz="4" w:space="0" w:color="auto"/>
              <w:right w:val="single" w:sz="4" w:space="0" w:color="auto"/>
            </w:tcBorders>
          </w:tcPr>
          <w:p w14:paraId="372AC8E6"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7F69E9F4" w14:textId="77777777" w:rsidR="00CB5481" w:rsidRPr="00060A46" w:rsidRDefault="00CB5481">
            <w:pPr>
              <w:rPr>
                <w:rFonts w:ascii="Calibri" w:hAnsi="Calibri" w:cs="Calibri"/>
                <w:color w:val="000000"/>
              </w:rPr>
            </w:pPr>
            <w:r w:rsidRPr="00060A46">
              <w:rPr>
                <w:rFonts w:ascii="Calibri" w:hAnsi="Calibri" w:cs="Calibri"/>
                <w:color w:val="000000"/>
              </w:rPr>
              <w:t>W funkcjach związanych z wprowadzaniem danych system udostępnia podpowiedzi, automatyczne wypełnianie pól, słowniki grup danych (katalogi leków, procedur medycznych, danych osobowych, terytorialnych).</w:t>
            </w:r>
          </w:p>
        </w:tc>
      </w:tr>
      <w:tr w:rsidR="00CB5481" w:rsidRPr="00060A46" w14:paraId="4AE33F4B" w14:textId="77777777" w:rsidTr="00060A46">
        <w:trPr>
          <w:trHeight w:val="20"/>
        </w:trPr>
        <w:tc>
          <w:tcPr>
            <w:tcW w:w="991" w:type="pct"/>
            <w:tcBorders>
              <w:top w:val="nil"/>
              <w:left w:val="single" w:sz="4" w:space="0" w:color="auto"/>
              <w:bottom w:val="single" w:sz="4" w:space="0" w:color="auto"/>
              <w:right w:val="single" w:sz="4" w:space="0" w:color="auto"/>
            </w:tcBorders>
          </w:tcPr>
          <w:p w14:paraId="6BDAB8B2"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40EC78CE" w14:textId="77777777" w:rsidR="00CB5481" w:rsidRPr="00060A46" w:rsidRDefault="00CB5481">
            <w:pPr>
              <w:rPr>
                <w:rFonts w:ascii="Calibri" w:hAnsi="Calibri" w:cs="Calibri"/>
                <w:color w:val="000000"/>
              </w:rPr>
            </w:pPr>
            <w:r w:rsidRPr="00060A46">
              <w:rPr>
                <w:rFonts w:ascii="Calibri" w:hAnsi="Calibri" w:cs="Calibri"/>
                <w:color w:val="000000"/>
              </w:rPr>
              <w:t>Ręczne i automatyczne, na podstawie częstotliwości użycia, wyróżnienie w słowniku pozycji najczęściej używanych</w:t>
            </w:r>
          </w:p>
        </w:tc>
      </w:tr>
      <w:tr w:rsidR="00CB5481" w:rsidRPr="00060A46" w14:paraId="011347F1" w14:textId="77777777" w:rsidTr="00060A46">
        <w:trPr>
          <w:trHeight w:val="20"/>
        </w:trPr>
        <w:tc>
          <w:tcPr>
            <w:tcW w:w="991" w:type="pct"/>
            <w:tcBorders>
              <w:top w:val="nil"/>
              <w:left w:val="single" w:sz="4" w:space="0" w:color="auto"/>
              <w:bottom w:val="single" w:sz="4" w:space="0" w:color="auto"/>
              <w:right w:val="single" w:sz="4" w:space="0" w:color="auto"/>
            </w:tcBorders>
          </w:tcPr>
          <w:p w14:paraId="0AFFEC87"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1721A713" w14:textId="77777777" w:rsidR="00CB5481" w:rsidRPr="00060A46" w:rsidRDefault="00CB5481">
            <w:pPr>
              <w:rPr>
                <w:rFonts w:ascii="Calibri" w:hAnsi="Calibri" w:cs="Calibri"/>
                <w:color w:val="000000"/>
              </w:rPr>
            </w:pPr>
            <w:r w:rsidRPr="00060A46">
              <w:rPr>
                <w:rFonts w:ascii="Calibri" w:hAnsi="Calibri" w:cs="Calibri"/>
                <w:color w:val="000000"/>
              </w:rPr>
              <w:t xml:space="preserve">System </w:t>
            </w:r>
            <w:proofErr w:type="spellStart"/>
            <w:r w:rsidRPr="00060A46">
              <w:rPr>
                <w:rFonts w:ascii="Calibri" w:hAnsi="Calibri" w:cs="Calibri"/>
                <w:color w:val="000000"/>
              </w:rPr>
              <w:t>umożliwa</w:t>
            </w:r>
            <w:proofErr w:type="spellEnd"/>
            <w:r w:rsidRPr="00060A46">
              <w:rPr>
                <w:rFonts w:ascii="Calibri" w:hAnsi="Calibri" w:cs="Calibri"/>
                <w:color w:val="000000"/>
              </w:rPr>
              <w:t xml:space="preserve"> włączenie szybkiego wyszukiwania w polach słownikowych bez konieczności otwarcia okna dla poszczególnych słowników</w:t>
            </w:r>
          </w:p>
        </w:tc>
      </w:tr>
      <w:tr w:rsidR="00CB5481" w:rsidRPr="00060A46" w14:paraId="68A560C5" w14:textId="77777777" w:rsidTr="00060A46">
        <w:trPr>
          <w:trHeight w:val="20"/>
        </w:trPr>
        <w:tc>
          <w:tcPr>
            <w:tcW w:w="991" w:type="pct"/>
            <w:tcBorders>
              <w:top w:val="nil"/>
              <w:left w:val="single" w:sz="4" w:space="0" w:color="auto"/>
              <w:bottom w:val="single" w:sz="4" w:space="0" w:color="auto"/>
              <w:right w:val="single" w:sz="4" w:space="0" w:color="auto"/>
            </w:tcBorders>
          </w:tcPr>
          <w:p w14:paraId="5BBB9954"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46F60EDF" w14:textId="77777777" w:rsidR="00CB5481" w:rsidRPr="00060A46" w:rsidRDefault="00CB5481">
            <w:pPr>
              <w:rPr>
                <w:rFonts w:ascii="Calibri" w:hAnsi="Calibri" w:cs="Calibri"/>
                <w:color w:val="000000"/>
              </w:rPr>
            </w:pPr>
            <w:r w:rsidRPr="00060A46">
              <w:rPr>
                <w:rFonts w:ascii="Calibri" w:hAnsi="Calibri" w:cs="Calibri"/>
                <w:color w:val="000000"/>
              </w:rPr>
              <w:t>Kontrola/parametryzacja Wielkich/małych liter. Możliwość ustawienia w wybranych polach wielkości liter</w:t>
            </w:r>
          </w:p>
        </w:tc>
      </w:tr>
      <w:tr w:rsidR="00CB5481" w:rsidRPr="00060A46" w14:paraId="2E9D11E1" w14:textId="77777777" w:rsidTr="00060A46">
        <w:trPr>
          <w:trHeight w:val="20"/>
        </w:trPr>
        <w:tc>
          <w:tcPr>
            <w:tcW w:w="991" w:type="pct"/>
            <w:tcBorders>
              <w:top w:val="nil"/>
              <w:left w:val="single" w:sz="4" w:space="0" w:color="auto"/>
              <w:bottom w:val="single" w:sz="4" w:space="0" w:color="auto"/>
              <w:right w:val="single" w:sz="4" w:space="0" w:color="auto"/>
            </w:tcBorders>
          </w:tcPr>
          <w:p w14:paraId="2B7E44A7"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261C8167" w14:textId="77777777" w:rsidR="00CB5481" w:rsidRPr="00060A46" w:rsidRDefault="00CB5481">
            <w:pPr>
              <w:rPr>
                <w:rFonts w:ascii="Calibri" w:hAnsi="Calibri" w:cs="Calibri"/>
                <w:color w:val="000000"/>
              </w:rPr>
            </w:pPr>
            <w:r w:rsidRPr="00060A46">
              <w:rPr>
                <w:rFonts w:ascii="Calibri" w:hAnsi="Calibri" w:cs="Calibri"/>
                <w:color w:val="000000"/>
              </w:rPr>
              <w:t xml:space="preserve">System musi umożliwić zmianę jednostki organizacyjnej na której pracuje użytkownik bez konieczności </w:t>
            </w:r>
            <w:proofErr w:type="spellStart"/>
            <w:r w:rsidRPr="00060A46">
              <w:rPr>
                <w:rFonts w:ascii="Calibri" w:hAnsi="Calibri" w:cs="Calibri"/>
                <w:color w:val="000000"/>
              </w:rPr>
              <w:t>wylogowywania</w:t>
            </w:r>
            <w:proofErr w:type="spellEnd"/>
            <w:r w:rsidRPr="00060A46">
              <w:rPr>
                <w:rFonts w:ascii="Calibri" w:hAnsi="Calibri" w:cs="Calibri"/>
                <w:color w:val="000000"/>
              </w:rPr>
              <w:t xml:space="preserve"> się z systemu</w:t>
            </w:r>
          </w:p>
        </w:tc>
      </w:tr>
      <w:tr w:rsidR="00CB5481" w:rsidRPr="00060A46" w14:paraId="247353BD" w14:textId="77777777" w:rsidTr="00060A46">
        <w:trPr>
          <w:trHeight w:val="20"/>
        </w:trPr>
        <w:tc>
          <w:tcPr>
            <w:tcW w:w="991" w:type="pct"/>
            <w:tcBorders>
              <w:top w:val="nil"/>
              <w:left w:val="single" w:sz="4" w:space="0" w:color="auto"/>
              <w:bottom w:val="single" w:sz="4" w:space="0" w:color="auto"/>
              <w:right w:val="single" w:sz="4" w:space="0" w:color="auto"/>
            </w:tcBorders>
          </w:tcPr>
          <w:p w14:paraId="5AC3A6D3"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1EE3CE70" w14:textId="77777777" w:rsidR="00CB5481" w:rsidRPr="00060A46" w:rsidRDefault="00CB5481">
            <w:pPr>
              <w:rPr>
                <w:rFonts w:ascii="Calibri" w:hAnsi="Calibri" w:cs="Calibri"/>
                <w:color w:val="000000"/>
              </w:rPr>
            </w:pPr>
            <w:r w:rsidRPr="00060A46">
              <w:rPr>
                <w:rFonts w:ascii="Calibri" w:hAnsi="Calibri" w:cs="Calibri"/>
                <w:color w:val="000000"/>
              </w:rPr>
              <w:t>Wyróżnienie pól:</w:t>
            </w:r>
          </w:p>
        </w:tc>
      </w:tr>
      <w:tr w:rsidR="00CB5481" w:rsidRPr="00060A46" w14:paraId="1A7F3AD5" w14:textId="77777777" w:rsidTr="00060A46">
        <w:trPr>
          <w:trHeight w:val="20"/>
        </w:trPr>
        <w:tc>
          <w:tcPr>
            <w:tcW w:w="991" w:type="pct"/>
            <w:tcBorders>
              <w:top w:val="nil"/>
              <w:left w:val="single" w:sz="4" w:space="0" w:color="auto"/>
              <w:bottom w:val="single" w:sz="4" w:space="0" w:color="auto"/>
              <w:right w:val="single" w:sz="4" w:space="0" w:color="auto"/>
            </w:tcBorders>
          </w:tcPr>
          <w:p w14:paraId="77604436"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4325C18E" w14:textId="77777777" w:rsidR="00CB5481" w:rsidRPr="00060A46" w:rsidRDefault="00CB5481">
            <w:pPr>
              <w:rPr>
                <w:rFonts w:ascii="Calibri" w:hAnsi="Calibri" w:cs="Calibri"/>
                <w:color w:val="000000"/>
              </w:rPr>
            </w:pPr>
            <w:r w:rsidRPr="00060A46">
              <w:rPr>
                <w:rFonts w:ascii="Calibri" w:hAnsi="Calibri" w:cs="Calibri"/>
                <w:color w:val="000000"/>
              </w:rPr>
              <w:t>- których wypełnienie jest wymagane,</w:t>
            </w:r>
          </w:p>
        </w:tc>
      </w:tr>
      <w:tr w:rsidR="00CB5481" w:rsidRPr="00060A46" w14:paraId="34F691FF" w14:textId="77777777" w:rsidTr="00060A46">
        <w:trPr>
          <w:trHeight w:val="20"/>
        </w:trPr>
        <w:tc>
          <w:tcPr>
            <w:tcW w:w="991" w:type="pct"/>
            <w:tcBorders>
              <w:top w:val="nil"/>
              <w:left w:val="single" w:sz="4" w:space="0" w:color="auto"/>
              <w:bottom w:val="single" w:sz="4" w:space="0" w:color="auto"/>
              <w:right w:val="single" w:sz="4" w:space="0" w:color="auto"/>
            </w:tcBorders>
          </w:tcPr>
          <w:p w14:paraId="1E00B37B"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1BF22EB5" w14:textId="77777777" w:rsidR="00CB5481" w:rsidRPr="00060A46" w:rsidRDefault="00CB5481">
            <w:pPr>
              <w:rPr>
                <w:rFonts w:ascii="Calibri" w:hAnsi="Calibri" w:cs="Calibri"/>
                <w:color w:val="000000"/>
              </w:rPr>
            </w:pPr>
            <w:r w:rsidRPr="00060A46">
              <w:rPr>
                <w:rFonts w:ascii="Calibri" w:hAnsi="Calibri" w:cs="Calibri"/>
                <w:color w:val="000000"/>
              </w:rPr>
              <w:t>- przeznaczonych do edycji,</w:t>
            </w:r>
          </w:p>
        </w:tc>
      </w:tr>
      <w:tr w:rsidR="00CB5481" w:rsidRPr="00060A46" w14:paraId="5BB5A9A0" w14:textId="77777777" w:rsidTr="00060A46">
        <w:trPr>
          <w:trHeight w:val="20"/>
        </w:trPr>
        <w:tc>
          <w:tcPr>
            <w:tcW w:w="991" w:type="pct"/>
            <w:tcBorders>
              <w:top w:val="nil"/>
              <w:left w:val="single" w:sz="4" w:space="0" w:color="auto"/>
              <w:bottom w:val="single" w:sz="4" w:space="0" w:color="auto"/>
              <w:right w:val="single" w:sz="4" w:space="0" w:color="auto"/>
            </w:tcBorders>
          </w:tcPr>
          <w:p w14:paraId="724BBEF9"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5EEA4067" w14:textId="77777777" w:rsidR="00CB5481" w:rsidRPr="00060A46" w:rsidRDefault="00CB5481">
            <w:pPr>
              <w:rPr>
                <w:rFonts w:ascii="Calibri" w:hAnsi="Calibri" w:cs="Calibri"/>
                <w:color w:val="000000"/>
              </w:rPr>
            </w:pPr>
            <w:r w:rsidRPr="00060A46">
              <w:rPr>
                <w:rFonts w:ascii="Calibri" w:hAnsi="Calibri" w:cs="Calibri"/>
                <w:color w:val="000000"/>
              </w:rPr>
              <w:t>- wypełnionych niepoprawnie</w:t>
            </w:r>
          </w:p>
        </w:tc>
      </w:tr>
      <w:tr w:rsidR="00CB5481" w:rsidRPr="00060A46" w14:paraId="3E21D17C" w14:textId="77777777" w:rsidTr="00060A46">
        <w:trPr>
          <w:trHeight w:val="20"/>
        </w:trPr>
        <w:tc>
          <w:tcPr>
            <w:tcW w:w="991" w:type="pct"/>
            <w:tcBorders>
              <w:top w:val="nil"/>
              <w:left w:val="single" w:sz="4" w:space="0" w:color="auto"/>
              <w:bottom w:val="single" w:sz="4" w:space="0" w:color="auto"/>
              <w:right w:val="single" w:sz="4" w:space="0" w:color="auto"/>
            </w:tcBorders>
          </w:tcPr>
          <w:p w14:paraId="633942C7"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26C3BC76" w14:textId="77777777" w:rsidR="00CB5481" w:rsidRPr="00060A46" w:rsidRDefault="00CB5481">
            <w:pPr>
              <w:rPr>
                <w:rFonts w:ascii="Calibri" w:hAnsi="Calibri" w:cs="Calibri"/>
                <w:color w:val="000000"/>
              </w:rPr>
            </w:pPr>
            <w:r w:rsidRPr="00060A46">
              <w:rPr>
                <w:rFonts w:ascii="Calibri" w:hAnsi="Calibri" w:cs="Calibri"/>
                <w:color w:val="000000"/>
              </w:rPr>
              <w:t>System powinien umożliwiać wyłączanie niewykorzystanych elementów menu czy zakładek</w:t>
            </w:r>
          </w:p>
        </w:tc>
      </w:tr>
      <w:tr w:rsidR="00CB5481" w:rsidRPr="00060A46" w14:paraId="3A61526B" w14:textId="77777777" w:rsidTr="00060A46">
        <w:trPr>
          <w:trHeight w:val="20"/>
        </w:trPr>
        <w:tc>
          <w:tcPr>
            <w:tcW w:w="991" w:type="pct"/>
            <w:tcBorders>
              <w:top w:val="nil"/>
              <w:left w:val="single" w:sz="4" w:space="0" w:color="auto"/>
              <w:bottom w:val="single" w:sz="4" w:space="0" w:color="auto"/>
              <w:right w:val="single" w:sz="4" w:space="0" w:color="auto"/>
            </w:tcBorders>
          </w:tcPr>
          <w:p w14:paraId="326E5AFD"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4EA566B0" w14:textId="77777777" w:rsidR="00CB5481" w:rsidRPr="00060A46" w:rsidRDefault="00CB5481">
            <w:pPr>
              <w:rPr>
                <w:rFonts w:ascii="Calibri" w:hAnsi="Calibri" w:cs="Calibri"/>
                <w:color w:val="000000"/>
              </w:rPr>
            </w:pPr>
            <w:r w:rsidRPr="00060A46">
              <w:rPr>
                <w:rFonts w:ascii="Calibri" w:hAnsi="Calibri" w:cs="Calibri"/>
                <w:color w:val="000000"/>
              </w:rPr>
              <w:t>System powinien umożliwiać zmianę kolejności prezentacji elementów menu czy zakładek</w:t>
            </w:r>
          </w:p>
        </w:tc>
      </w:tr>
      <w:tr w:rsidR="00CB5481" w:rsidRPr="00060A46" w14:paraId="4B809748" w14:textId="77777777" w:rsidTr="00060A46">
        <w:trPr>
          <w:trHeight w:val="20"/>
        </w:trPr>
        <w:tc>
          <w:tcPr>
            <w:tcW w:w="991" w:type="pct"/>
            <w:tcBorders>
              <w:top w:val="nil"/>
              <w:left w:val="single" w:sz="4" w:space="0" w:color="auto"/>
              <w:bottom w:val="single" w:sz="4" w:space="0" w:color="auto"/>
              <w:right w:val="single" w:sz="4" w:space="0" w:color="auto"/>
            </w:tcBorders>
          </w:tcPr>
          <w:p w14:paraId="42A39C9A"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19BB8F99" w14:textId="77777777" w:rsidR="00CB5481" w:rsidRPr="00060A46" w:rsidRDefault="00CB5481">
            <w:pPr>
              <w:rPr>
                <w:rFonts w:ascii="Calibri" w:hAnsi="Calibri" w:cs="Calibri"/>
                <w:color w:val="000000"/>
              </w:rPr>
            </w:pPr>
            <w:r w:rsidRPr="00060A46">
              <w:rPr>
                <w:rFonts w:ascii="Calibri" w:hAnsi="Calibri" w:cs="Calibri"/>
                <w:color w:val="000000"/>
              </w:rPr>
              <w:t>System umożliwia zmianę wielkości okien słownikowych i ich zapamiętanie w kontekście użytkownika.</w:t>
            </w:r>
          </w:p>
        </w:tc>
      </w:tr>
      <w:tr w:rsidR="00CB5481" w:rsidRPr="00060A46" w14:paraId="0D8A509E" w14:textId="77777777" w:rsidTr="00060A46">
        <w:trPr>
          <w:trHeight w:val="20"/>
        </w:trPr>
        <w:tc>
          <w:tcPr>
            <w:tcW w:w="991" w:type="pct"/>
            <w:tcBorders>
              <w:top w:val="nil"/>
              <w:left w:val="single" w:sz="4" w:space="0" w:color="auto"/>
              <w:bottom w:val="single" w:sz="4" w:space="0" w:color="auto"/>
              <w:right w:val="single" w:sz="4" w:space="0" w:color="auto"/>
            </w:tcBorders>
          </w:tcPr>
          <w:p w14:paraId="1F386F90"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531CA8F3" w14:textId="77777777" w:rsidR="00CB5481" w:rsidRPr="00060A46" w:rsidRDefault="00CB5481">
            <w:pPr>
              <w:rPr>
                <w:rFonts w:ascii="Calibri" w:hAnsi="Calibri" w:cs="Calibri"/>
                <w:color w:val="000000"/>
              </w:rPr>
            </w:pPr>
            <w:r w:rsidRPr="00060A46">
              <w:rPr>
                <w:rFonts w:ascii="Calibri" w:hAnsi="Calibri" w:cs="Calibri"/>
                <w:color w:val="000000"/>
              </w:rPr>
              <w:t>System musi umożliwić skanowanie danych z dokumentów tożsamości - dowodów osobistych lub prawo jazdy i na tej podstawie dokonywanie identyfikacji pacjenta</w:t>
            </w:r>
          </w:p>
        </w:tc>
      </w:tr>
      <w:tr w:rsidR="00CB5481" w:rsidRPr="00060A46" w14:paraId="0FF4F45B" w14:textId="77777777" w:rsidTr="00060A46">
        <w:trPr>
          <w:trHeight w:val="20"/>
        </w:trPr>
        <w:tc>
          <w:tcPr>
            <w:tcW w:w="991" w:type="pct"/>
            <w:tcBorders>
              <w:top w:val="nil"/>
              <w:left w:val="single" w:sz="4" w:space="0" w:color="auto"/>
              <w:bottom w:val="single" w:sz="4" w:space="0" w:color="auto"/>
              <w:right w:val="single" w:sz="4" w:space="0" w:color="auto"/>
            </w:tcBorders>
          </w:tcPr>
          <w:p w14:paraId="0E4364D0"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4A7F47DE" w14:textId="77777777" w:rsidR="00CB5481" w:rsidRPr="00060A46" w:rsidRDefault="00CB5481">
            <w:pPr>
              <w:rPr>
                <w:rFonts w:ascii="Calibri" w:hAnsi="Calibri" w:cs="Calibri"/>
                <w:color w:val="000000"/>
              </w:rPr>
            </w:pPr>
            <w:r w:rsidRPr="00060A46">
              <w:rPr>
                <w:rFonts w:ascii="Calibri" w:hAnsi="Calibri" w:cs="Calibri"/>
                <w:color w:val="000000"/>
              </w:rPr>
              <w:t>System musi umożliwiać obsługę kodów 2D do rejestracji skierowań pochodzących z innych zakładów opieki</w:t>
            </w:r>
          </w:p>
        </w:tc>
      </w:tr>
      <w:tr w:rsidR="00CB5481" w:rsidRPr="00060A46" w14:paraId="289FE072" w14:textId="77777777" w:rsidTr="00060A46">
        <w:trPr>
          <w:trHeight w:val="20"/>
        </w:trPr>
        <w:tc>
          <w:tcPr>
            <w:tcW w:w="991" w:type="pct"/>
            <w:tcBorders>
              <w:top w:val="nil"/>
              <w:left w:val="single" w:sz="4" w:space="0" w:color="auto"/>
              <w:bottom w:val="single" w:sz="4" w:space="0" w:color="auto"/>
              <w:right w:val="single" w:sz="4" w:space="0" w:color="auto"/>
            </w:tcBorders>
          </w:tcPr>
          <w:p w14:paraId="434EFF54"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48A6232A" w14:textId="77777777" w:rsidR="00CB5481" w:rsidRPr="00060A46" w:rsidRDefault="00CB5481">
            <w:pPr>
              <w:rPr>
                <w:rFonts w:ascii="Calibri" w:hAnsi="Calibri" w:cs="Calibri"/>
                <w:color w:val="000000"/>
              </w:rPr>
            </w:pPr>
            <w:r w:rsidRPr="00060A46">
              <w:rPr>
                <w:rFonts w:ascii="Calibri" w:hAnsi="Calibri" w:cs="Calibri"/>
                <w:color w:val="000000"/>
              </w:rPr>
              <w:t>System musi pozwalać na wyszukiwanie pacjenta na podstawie kodu kreskowego (co najmniej wg PESEL, ID pacjenta, ID opieki, nr kartoteki, nr materiału, ID zlecenia) z dowolnego miejsca w systemie, co umożliwi prezentacje informacji o aktualnym miejscu pobytu pacjenta.</w:t>
            </w:r>
          </w:p>
        </w:tc>
      </w:tr>
      <w:tr w:rsidR="00CB5481" w:rsidRPr="00060A46" w14:paraId="59253BD9" w14:textId="77777777" w:rsidTr="00060A46">
        <w:trPr>
          <w:trHeight w:val="20"/>
        </w:trPr>
        <w:tc>
          <w:tcPr>
            <w:tcW w:w="991" w:type="pct"/>
            <w:tcBorders>
              <w:top w:val="nil"/>
              <w:left w:val="single" w:sz="4" w:space="0" w:color="auto"/>
              <w:bottom w:val="single" w:sz="4" w:space="0" w:color="auto"/>
              <w:right w:val="single" w:sz="4" w:space="0" w:color="auto"/>
            </w:tcBorders>
          </w:tcPr>
          <w:p w14:paraId="18723541"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7071CF29" w14:textId="77777777" w:rsidR="00CB5481" w:rsidRPr="00060A46" w:rsidRDefault="00CB5481">
            <w:pPr>
              <w:rPr>
                <w:rFonts w:ascii="Calibri" w:hAnsi="Calibri" w:cs="Calibri"/>
                <w:color w:val="000000"/>
              </w:rPr>
            </w:pPr>
            <w:r w:rsidRPr="00060A46">
              <w:rPr>
                <w:rFonts w:ascii="Calibri" w:hAnsi="Calibri" w:cs="Calibri"/>
                <w:color w:val="000000"/>
              </w:rPr>
              <w:t>System umożliwia wykonanie nowej operacji w systemie bez konieczności przerywania czynności dotychczas wykonywanej (np. obsługa zdarzenie w trybie nagłym) i powrót do zawieszonej czynności bez utraty danych, kontekstu itp. Bez konieczności ponownego uruchamiania aplikacji i wykorzystania licencji z puli dostępnych.</w:t>
            </w:r>
          </w:p>
        </w:tc>
      </w:tr>
      <w:tr w:rsidR="00CB5481" w:rsidRPr="00060A46" w14:paraId="0A81336E" w14:textId="77777777" w:rsidTr="00060A46">
        <w:trPr>
          <w:trHeight w:val="20"/>
        </w:trPr>
        <w:tc>
          <w:tcPr>
            <w:tcW w:w="991" w:type="pct"/>
            <w:tcBorders>
              <w:top w:val="nil"/>
              <w:left w:val="single" w:sz="4" w:space="0" w:color="auto"/>
              <w:bottom w:val="single" w:sz="4" w:space="0" w:color="auto"/>
              <w:right w:val="single" w:sz="4" w:space="0" w:color="auto"/>
            </w:tcBorders>
          </w:tcPr>
          <w:p w14:paraId="0475D9AA"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382BFC77" w14:textId="77777777" w:rsidR="00CB5481" w:rsidRPr="00060A46" w:rsidRDefault="00CB5481">
            <w:pPr>
              <w:rPr>
                <w:rFonts w:ascii="Calibri" w:hAnsi="Calibri" w:cs="Calibri"/>
                <w:color w:val="000000"/>
              </w:rPr>
            </w:pPr>
            <w:r w:rsidRPr="00060A46">
              <w:rPr>
                <w:rFonts w:ascii="Calibri" w:hAnsi="Calibri" w:cs="Calibri"/>
                <w:color w:val="000000"/>
              </w:rPr>
              <w:t>Wszystkie błędy niewypełnienie pól obligatoryjnych oraz błędnego wypełnienia powinny być prezentowane w jednym komunikacie z możliwością szybkiego przejścia do miejsca aplikacji, gdzie te błędy wystąpiły.</w:t>
            </w:r>
          </w:p>
        </w:tc>
      </w:tr>
      <w:tr w:rsidR="00CB5481" w:rsidRPr="00060A46" w14:paraId="38477E45" w14:textId="77777777" w:rsidTr="00060A46">
        <w:trPr>
          <w:trHeight w:val="20"/>
        </w:trPr>
        <w:tc>
          <w:tcPr>
            <w:tcW w:w="991" w:type="pct"/>
            <w:tcBorders>
              <w:top w:val="nil"/>
              <w:left w:val="single" w:sz="4" w:space="0" w:color="auto"/>
              <w:bottom w:val="single" w:sz="4" w:space="0" w:color="auto"/>
              <w:right w:val="single" w:sz="4" w:space="0" w:color="auto"/>
            </w:tcBorders>
          </w:tcPr>
          <w:p w14:paraId="199EC068"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7A480728" w14:textId="77777777" w:rsidR="00CB5481" w:rsidRPr="00060A46" w:rsidRDefault="00CB5481">
            <w:pPr>
              <w:rPr>
                <w:rFonts w:ascii="Calibri" w:hAnsi="Calibri" w:cs="Calibri"/>
                <w:color w:val="000000"/>
              </w:rPr>
            </w:pPr>
            <w:r w:rsidRPr="00060A46">
              <w:rPr>
                <w:rFonts w:ascii="Calibri" w:hAnsi="Calibri" w:cs="Calibri"/>
                <w:color w:val="000000"/>
              </w:rPr>
              <w:t>System powinien umożliwić wsparcie obsługiwanych procesów w zakresie:</w:t>
            </w:r>
          </w:p>
        </w:tc>
      </w:tr>
      <w:tr w:rsidR="00CB5481" w:rsidRPr="00060A46" w14:paraId="0D12B109" w14:textId="77777777" w:rsidTr="00060A46">
        <w:trPr>
          <w:trHeight w:val="20"/>
        </w:trPr>
        <w:tc>
          <w:tcPr>
            <w:tcW w:w="991" w:type="pct"/>
            <w:tcBorders>
              <w:top w:val="nil"/>
              <w:left w:val="single" w:sz="4" w:space="0" w:color="auto"/>
              <w:bottom w:val="single" w:sz="4" w:space="0" w:color="auto"/>
              <w:right w:val="single" w:sz="4" w:space="0" w:color="auto"/>
            </w:tcBorders>
          </w:tcPr>
          <w:p w14:paraId="29C3F6E8"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5DE3F3F4" w14:textId="77777777" w:rsidR="00CB5481" w:rsidRPr="00060A46" w:rsidRDefault="00CB5481">
            <w:pPr>
              <w:rPr>
                <w:rFonts w:ascii="Calibri" w:hAnsi="Calibri" w:cs="Calibri"/>
                <w:color w:val="000000"/>
              </w:rPr>
            </w:pPr>
            <w:r w:rsidRPr="00060A46">
              <w:rPr>
                <w:rFonts w:ascii="Calibri" w:hAnsi="Calibri" w:cs="Calibri"/>
                <w:color w:val="000000"/>
              </w:rPr>
              <w:t>- pokazywać tylko to, co w danym momencie jest najważniejsze,</w:t>
            </w:r>
          </w:p>
        </w:tc>
      </w:tr>
      <w:tr w:rsidR="00CB5481" w:rsidRPr="00060A46" w14:paraId="2AC9E9CA" w14:textId="77777777" w:rsidTr="00060A46">
        <w:trPr>
          <w:trHeight w:val="20"/>
        </w:trPr>
        <w:tc>
          <w:tcPr>
            <w:tcW w:w="991" w:type="pct"/>
            <w:tcBorders>
              <w:top w:val="nil"/>
              <w:left w:val="single" w:sz="4" w:space="0" w:color="auto"/>
              <w:bottom w:val="single" w:sz="4" w:space="0" w:color="auto"/>
              <w:right w:val="single" w:sz="4" w:space="0" w:color="auto"/>
            </w:tcBorders>
          </w:tcPr>
          <w:p w14:paraId="211E4E22"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22A83A1B" w14:textId="77777777" w:rsidR="00CB5481" w:rsidRPr="00060A46" w:rsidRDefault="00CB5481">
            <w:pPr>
              <w:rPr>
                <w:rFonts w:ascii="Calibri" w:hAnsi="Calibri" w:cs="Calibri"/>
                <w:color w:val="000000"/>
              </w:rPr>
            </w:pPr>
            <w:r w:rsidRPr="00060A46">
              <w:rPr>
                <w:rFonts w:ascii="Calibri" w:hAnsi="Calibri" w:cs="Calibri"/>
                <w:color w:val="000000"/>
              </w:rPr>
              <w:t>- udostępniać tylko te zadania, które na danym etapie powinny zostać wykonane,</w:t>
            </w:r>
          </w:p>
        </w:tc>
      </w:tr>
      <w:tr w:rsidR="00CB5481" w:rsidRPr="00060A46" w14:paraId="7944CC54" w14:textId="77777777" w:rsidTr="00060A46">
        <w:trPr>
          <w:trHeight w:val="20"/>
        </w:trPr>
        <w:tc>
          <w:tcPr>
            <w:tcW w:w="991" w:type="pct"/>
            <w:tcBorders>
              <w:top w:val="nil"/>
              <w:left w:val="single" w:sz="4" w:space="0" w:color="auto"/>
              <w:bottom w:val="single" w:sz="4" w:space="0" w:color="auto"/>
              <w:right w:val="single" w:sz="4" w:space="0" w:color="auto"/>
            </w:tcBorders>
          </w:tcPr>
          <w:p w14:paraId="1F1AA4E7"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5C350670" w14:textId="77777777" w:rsidR="00CB5481" w:rsidRPr="00060A46" w:rsidRDefault="00CB5481">
            <w:pPr>
              <w:rPr>
                <w:rFonts w:ascii="Calibri" w:hAnsi="Calibri" w:cs="Calibri"/>
                <w:color w:val="000000"/>
              </w:rPr>
            </w:pPr>
            <w:r w:rsidRPr="00060A46">
              <w:rPr>
                <w:rFonts w:ascii="Calibri" w:hAnsi="Calibri" w:cs="Calibri"/>
                <w:color w:val="000000"/>
              </w:rPr>
              <w:t>- umożliwić wprowadzenie tylko tych danych, które są niezbędne,</w:t>
            </w:r>
          </w:p>
        </w:tc>
      </w:tr>
      <w:tr w:rsidR="00CB5481" w:rsidRPr="00060A46" w14:paraId="7207FA9F" w14:textId="77777777" w:rsidTr="00060A46">
        <w:trPr>
          <w:trHeight w:val="20"/>
        </w:trPr>
        <w:tc>
          <w:tcPr>
            <w:tcW w:w="991" w:type="pct"/>
            <w:tcBorders>
              <w:top w:val="nil"/>
              <w:left w:val="single" w:sz="4" w:space="0" w:color="auto"/>
              <w:bottom w:val="single" w:sz="4" w:space="0" w:color="auto"/>
              <w:right w:val="single" w:sz="4" w:space="0" w:color="auto"/>
            </w:tcBorders>
          </w:tcPr>
          <w:p w14:paraId="5F5FA3F5"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7321C824" w14:textId="77777777" w:rsidR="00CB5481" w:rsidRPr="00060A46" w:rsidRDefault="00CB5481">
            <w:pPr>
              <w:rPr>
                <w:rFonts w:ascii="Calibri" w:hAnsi="Calibri" w:cs="Calibri"/>
                <w:color w:val="000000"/>
              </w:rPr>
            </w:pPr>
            <w:r w:rsidRPr="00060A46">
              <w:rPr>
                <w:rFonts w:ascii="Calibri" w:hAnsi="Calibri" w:cs="Calibri"/>
                <w:color w:val="000000"/>
              </w:rPr>
              <w:t>- podpowiadać kolejne kroki procesu.</w:t>
            </w:r>
          </w:p>
        </w:tc>
      </w:tr>
      <w:tr w:rsidR="00CB5481" w:rsidRPr="00060A46" w14:paraId="54636F2B" w14:textId="77777777" w:rsidTr="00060A46">
        <w:trPr>
          <w:trHeight w:val="20"/>
        </w:trPr>
        <w:tc>
          <w:tcPr>
            <w:tcW w:w="991" w:type="pct"/>
            <w:tcBorders>
              <w:top w:val="nil"/>
              <w:left w:val="single" w:sz="4" w:space="0" w:color="auto"/>
              <w:bottom w:val="single" w:sz="4" w:space="0" w:color="auto"/>
              <w:right w:val="single" w:sz="4" w:space="0" w:color="auto"/>
            </w:tcBorders>
          </w:tcPr>
          <w:p w14:paraId="3726952E"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5E35E372" w14:textId="77777777" w:rsidR="00CB5481" w:rsidRPr="00060A46" w:rsidRDefault="00CB5481">
            <w:pPr>
              <w:rPr>
                <w:rFonts w:ascii="Calibri" w:hAnsi="Calibri" w:cs="Calibri"/>
                <w:color w:val="000000"/>
              </w:rPr>
            </w:pPr>
            <w:r w:rsidRPr="00060A46">
              <w:rPr>
                <w:rFonts w:ascii="Calibri" w:hAnsi="Calibri" w:cs="Calibri"/>
                <w:color w:val="000000"/>
              </w:rPr>
              <w:t>W wybranych polach opisowych tj. np. treść wywiadu powinna istnieć możliwość wybrania i skorzystania z dowolnego formularza, tekstu standardowego lub wczytania tekstu zapisanego w pliku zewnętrznym. Powinna również w tych miejscach istnieć możliwość zapisu do zewnętrznego pliku przygotowanego tekstu oraz powinny być udostępnione podstawowe narzędzia ułatwiające edycję np. kopiuj/wklej, możliwość wstawiania znaków specjalnych</w:t>
            </w:r>
          </w:p>
        </w:tc>
      </w:tr>
      <w:tr w:rsidR="00CB5481" w:rsidRPr="00060A46" w14:paraId="000D4B01" w14:textId="77777777" w:rsidTr="00060A46">
        <w:trPr>
          <w:trHeight w:val="20"/>
        </w:trPr>
        <w:tc>
          <w:tcPr>
            <w:tcW w:w="991" w:type="pct"/>
            <w:tcBorders>
              <w:top w:val="nil"/>
              <w:left w:val="single" w:sz="4" w:space="0" w:color="auto"/>
              <w:bottom w:val="single" w:sz="4" w:space="0" w:color="auto"/>
              <w:right w:val="single" w:sz="4" w:space="0" w:color="auto"/>
            </w:tcBorders>
          </w:tcPr>
          <w:p w14:paraId="05ACADE6"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4C980BE6" w14:textId="77777777" w:rsidR="00CB5481" w:rsidRPr="00060A46" w:rsidRDefault="00CB5481">
            <w:pPr>
              <w:rPr>
                <w:rFonts w:ascii="Calibri" w:hAnsi="Calibri" w:cs="Calibri"/>
                <w:color w:val="000000"/>
              </w:rPr>
            </w:pPr>
            <w:r w:rsidRPr="00060A46">
              <w:rPr>
                <w:rFonts w:ascii="Calibri" w:hAnsi="Calibri" w:cs="Calibri"/>
                <w:color w:val="000000"/>
              </w:rPr>
              <w:t>System musi umożliwiać autoryzację danych za pomocą podpisu cyfrowego tj.:</w:t>
            </w:r>
            <w:r w:rsidRPr="00060A46">
              <w:rPr>
                <w:rFonts w:ascii="Calibri" w:hAnsi="Calibri" w:cs="Calibri"/>
                <w:color w:val="000000"/>
              </w:rPr>
              <w:br/>
              <w:t xml:space="preserve">-certyfikatu kwalifikowanego/niekwalifikowanego w chmurze </w:t>
            </w:r>
            <w:r w:rsidRPr="00060A46">
              <w:rPr>
                <w:rFonts w:ascii="Calibri" w:hAnsi="Calibri" w:cs="Calibri"/>
                <w:color w:val="000000"/>
              </w:rPr>
              <w:br/>
              <w:t>-certyfikatu na zewnętrznym nośniku danych</w:t>
            </w:r>
          </w:p>
        </w:tc>
      </w:tr>
      <w:tr w:rsidR="00CB5481" w:rsidRPr="00060A46" w14:paraId="4F0734A1" w14:textId="77777777" w:rsidTr="00060A46">
        <w:trPr>
          <w:trHeight w:val="20"/>
        </w:trPr>
        <w:tc>
          <w:tcPr>
            <w:tcW w:w="991" w:type="pct"/>
            <w:tcBorders>
              <w:top w:val="nil"/>
              <w:left w:val="single" w:sz="4" w:space="0" w:color="auto"/>
              <w:bottom w:val="single" w:sz="4" w:space="0" w:color="auto"/>
              <w:right w:val="single" w:sz="4" w:space="0" w:color="auto"/>
            </w:tcBorders>
          </w:tcPr>
          <w:p w14:paraId="19030DAD"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2530750D" w14:textId="77777777" w:rsidR="00CB5481" w:rsidRPr="00060A46" w:rsidRDefault="00CB5481">
            <w:pPr>
              <w:rPr>
                <w:rFonts w:ascii="Calibri" w:hAnsi="Calibri" w:cs="Calibri"/>
                <w:color w:val="000000"/>
              </w:rPr>
            </w:pPr>
            <w:r w:rsidRPr="00060A46">
              <w:rPr>
                <w:rFonts w:ascii="Calibri" w:hAnsi="Calibri" w:cs="Calibri"/>
                <w:color w:val="000000"/>
              </w:rPr>
              <w:t xml:space="preserve">Podczas autoryzacji danych podpisem tworzony jest dokument zawierający szczegółowe dane </w:t>
            </w:r>
            <w:proofErr w:type="spellStart"/>
            <w:r w:rsidRPr="00060A46">
              <w:rPr>
                <w:rFonts w:ascii="Calibri" w:hAnsi="Calibri" w:cs="Calibri"/>
                <w:color w:val="000000"/>
              </w:rPr>
              <w:t>tj</w:t>
            </w:r>
            <w:proofErr w:type="spellEnd"/>
            <w:r w:rsidRPr="00060A46">
              <w:rPr>
                <w:rFonts w:ascii="Calibri" w:hAnsi="Calibri" w:cs="Calibri"/>
                <w:color w:val="000000"/>
              </w:rPr>
              <w:t>:</w:t>
            </w:r>
            <w:r w:rsidRPr="00060A46">
              <w:rPr>
                <w:rFonts w:ascii="Calibri" w:hAnsi="Calibri" w:cs="Calibri"/>
                <w:color w:val="000000"/>
              </w:rPr>
              <w:br/>
              <w:t>-datę złożenia podpisu</w:t>
            </w:r>
            <w:r w:rsidRPr="00060A46">
              <w:rPr>
                <w:rFonts w:ascii="Calibri" w:hAnsi="Calibri" w:cs="Calibri"/>
                <w:color w:val="000000"/>
              </w:rPr>
              <w:br/>
              <w:t>-dane użytkownika systemu uruchamiającego opcję podpisu</w:t>
            </w:r>
            <w:r w:rsidRPr="00060A46">
              <w:rPr>
                <w:rFonts w:ascii="Calibri" w:hAnsi="Calibri" w:cs="Calibri"/>
                <w:color w:val="000000"/>
              </w:rPr>
              <w:br/>
              <w:t xml:space="preserve">-informację o zakresie autoryzowanych danych </w:t>
            </w:r>
            <w:r w:rsidRPr="00060A46">
              <w:rPr>
                <w:rFonts w:ascii="Calibri" w:hAnsi="Calibri" w:cs="Calibri"/>
                <w:color w:val="000000"/>
              </w:rPr>
              <w:br/>
              <w:t>- przyczynę modyfikacji danych</w:t>
            </w:r>
            <w:r w:rsidRPr="00060A46">
              <w:rPr>
                <w:rFonts w:ascii="Calibri" w:hAnsi="Calibri" w:cs="Calibri"/>
                <w:color w:val="000000"/>
              </w:rPr>
              <w:br/>
              <w:t>- skrót autoryzowanych danych</w:t>
            </w:r>
          </w:p>
        </w:tc>
      </w:tr>
      <w:tr w:rsidR="00CB5481" w:rsidRPr="00060A46" w14:paraId="7E976577" w14:textId="77777777" w:rsidTr="00060A46">
        <w:trPr>
          <w:trHeight w:val="20"/>
        </w:trPr>
        <w:tc>
          <w:tcPr>
            <w:tcW w:w="991" w:type="pct"/>
            <w:tcBorders>
              <w:top w:val="nil"/>
              <w:left w:val="single" w:sz="4" w:space="0" w:color="auto"/>
              <w:bottom w:val="single" w:sz="4" w:space="0" w:color="auto"/>
              <w:right w:val="single" w:sz="4" w:space="0" w:color="auto"/>
            </w:tcBorders>
          </w:tcPr>
          <w:p w14:paraId="627AE1FF"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1F3CE7DA" w14:textId="77777777" w:rsidR="00CB5481" w:rsidRPr="00060A46" w:rsidRDefault="00CB5481">
            <w:pPr>
              <w:rPr>
                <w:rFonts w:ascii="Calibri" w:hAnsi="Calibri" w:cs="Calibri"/>
                <w:color w:val="000000"/>
              </w:rPr>
            </w:pPr>
            <w:r w:rsidRPr="00060A46">
              <w:rPr>
                <w:rFonts w:ascii="Calibri" w:hAnsi="Calibri" w:cs="Calibri"/>
                <w:color w:val="000000"/>
              </w:rPr>
              <w:t>System umożliwia przegląd i wprowadzanie certyfikatów  w kontekście zalogowanego użytkownika.</w:t>
            </w:r>
          </w:p>
        </w:tc>
      </w:tr>
      <w:tr w:rsidR="00CB5481" w:rsidRPr="00060A46" w14:paraId="110F270F" w14:textId="77777777" w:rsidTr="00060A46">
        <w:trPr>
          <w:trHeight w:val="20"/>
        </w:trPr>
        <w:tc>
          <w:tcPr>
            <w:tcW w:w="991" w:type="pct"/>
            <w:tcBorders>
              <w:top w:val="nil"/>
              <w:left w:val="single" w:sz="4" w:space="0" w:color="auto"/>
              <w:bottom w:val="single" w:sz="4" w:space="0" w:color="auto"/>
              <w:right w:val="single" w:sz="4" w:space="0" w:color="auto"/>
            </w:tcBorders>
          </w:tcPr>
          <w:p w14:paraId="111C8D2E"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0F60D66F" w14:textId="77777777" w:rsidR="00CB5481" w:rsidRPr="00060A46" w:rsidRDefault="00CB5481">
            <w:pPr>
              <w:rPr>
                <w:rFonts w:ascii="Calibri" w:hAnsi="Calibri" w:cs="Calibri"/>
                <w:color w:val="000000"/>
              </w:rPr>
            </w:pPr>
            <w:r w:rsidRPr="00060A46">
              <w:rPr>
                <w:rFonts w:ascii="Calibri" w:hAnsi="Calibri" w:cs="Calibri"/>
                <w:color w:val="000000"/>
              </w:rPr>
              <w:t>System powinien umożliwiać sprawdzanie poprawności pisowni w polach opisowych tj. opis badania, wynik, epikryza</w:t>
            </w:r>
          </w:p>
        </w:tc>
      </w:tr>
      <w:tr w:rsidR="00CB5481" w:rsidRPr="00060A46" w14:paraId="30844AB7" w14:textId="77777777" w:rsidTr="00060A46">
        <w:trPr>
          <w:trHeight w:val="20"/>
        </w:trPr>
        <w:tc>
          <w:tcPr>
            <w:tcW w:w="991" w:type="pct"/>
            <w:tcBorders>
              <w:top w:val="nil"/>
              <w:left w:val="single" w:sz="4" w:space="0" w:color="auto"/>
              <w:bottom w:val="single" w:sz="4" w:space="0" w:color="auto"/>
              <w:right w:val="single" w:sz="4" w:space="0" w:color="auto"/>
            </w:tcBorders>
          </w:tcPr>
          <w:p w14:paraId="0D5A2FE9"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57ECBFBB" w14:textId="77777777" w:rsidR="00CB5481" w:rsidRPr="00060A46" w:rsidRDefault="00CB5481">
            <w:pPr>
              <w:rPr>
                <w:rFonts w:ascii="Calibri" w:hAnsi="Calibri" w:cs="Calibri"/>
                <w:color w:val="000000"/>
              </w:rPr>
            </w:pPr>
            <w:r w:rsidRPr="00060A46">
              <w:rPr>
                <w:rFonts w:ascii="Calibri" w:hAnsi="Calibri" w:cs="Calibri"/>
                <w:color w:val="000000"/>
              </w:rPr>
              <w:t>System musi umożliwiać drukowanie kodów jedno i dwuwymiarowych na opaskach dla pacjentów</w:t>
            </w:r>
          </w:p>
        </w:tc>
      </w:tr>
      <w:tr w:rsidR="00CB5481" w:rsidRPr="00060A46" w14:paraId="4BB86EF6" w14:textId="77777777" w:rsidTr="00060A46">
        <w:trPr>
          <w:trHeight w:val="20"/>
        </w:trPr>
        <w:tc>
          <w:tcPr>
            <w:tcW w:w="991" w:type="pct"/>
            <w:tcBorders>
              <w:top w:val="nil"/>
              <w:left w:val="single" w:sz="4" w:space="0" w:color="auto"/>
              <w:bottom w:val="single" w:sz="4" w:space="0" w:color="auto"/>
              <w:right w:val="single" w:sz="4" w:space="0" w:color="auto"/>
            </w:tcBorders>
          </w:tcPr>
          <w:p w14:paraId="5E3329E4"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6BDB00BE" w14:textId="77777777" w:rsidR="00CB5481" w:rsidRPr="00060A46" w:rsidRDefault="00CB5481">
            <w:pPr>
              <w:rPr>
                <w:rFonts w:ascii="Calibri" w:hAnsi="Calibri" w:cs="Calibri"/>
                <w:color w:val="000000"/>
              </w:rPr>
            </w:pPr>
            <w:r w:rsidRPr="00060A46">
              <w:rPr>
                <w:rFonts w:ascii="Calibri" w:hAnsi="Calibri" w:cs="Calibri"/>
                <w:color w:val="000000"/>
              </w:rPr>
              <w:t xml:space="preserve">System musi umożliwiać przegląd wizyt i hospitalizacji z możliwością szybkiego i łatwego dostępu  do danych szczegółowych pobytu  </w:t>
            </w:r>
            <w:proofErr w:type="spellStart"/>
            <w:r w:rsidRPr="00060A46">
              <w:rPr>
                <w:rFonts w:ascii="Calibri" w:hAnsi="Calibri" w:cs="Calibri"/>
                <w:color w:val="000000"/>
              </w:rPr>
              <w:t>tj</w:t>
            </w:r>
            <w:proofErr w:type="spellEnd"/>
            <w:r w:rsidRPr="00060A46">
              <w:rPr>
                <w:rFonts w:ascii="Calibri" w:hAnsi="Calibri" w:cs="Calibri"/>
                <w:color w:val="000000"/>
              </w:rPr>
              <w:t>: rozpoznania, zlecone badania, wykonane procedury, historia choroby.</w:t>
            </w:r>
          </w:p>
        </w:tc>
      </w:tr>
      <w:tr w:rsidR="00CB5481" w:rsidRPr="00060A46" w14:paraId="2B00D1E3" w14:textId="77777777" w:rsidTr="00060A46">
        <w:trPr>
          <w:trHeight w:val="20"/>
        </w:trPr>
        <w:tc>
          <w:tcPr>
            <w:tcW w:w="991" w:type="pct"/>
            <w:tcBorders>
              <w:top w:val="nil"/>
              <w:left w:val="single" w:sz="4" w:space="0" w:color="auto"/>
              <w:bottom w:val="single" w:sz="4" w:space="0" w:color="auto"/>
              <w:right w:val="single" w:sz="4" w:space="0" w:color="auto"/>
            </w:tcBorders>
          </w:tcPr>
          <w:p w14:paraId="7D85A99B"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0BC8A223" w14:textId="77777777" w:rsidR="00CB5481" w:rsidRPr="00060A46" w:rsidRDefault="00CB5481">
            <w:pPr>
              <w:rPr>
                <w:rFonts w:ascii="Calibri" w:hAnsi="Calibri" w:cs="Calibri"/>
                <w:color w:val="000000"/>
              </w:rPr>
            </w:pPr>
            <w:r w:rsidRPr="00060A46">
              <w:rPr>
                <w:rFonts w:ascii="Calibri" w:hAnsi="Calibri" w:cs="Calibri"/>
                <w:color w:val="000000"/>
              </w:rPr>
              <w:t>System musi umożliwiać podgląd historii wizyt i hospitalizacji pacjenta, który nie jest przyjęty na oddział.</w:t>
            </w:r>
          </w:p>
        </w:tc>
      </w:tr>
      <w:tr w:rsidR="00CB5481" w:rsidRPr="00060A46" w14:paraId="5FC24FF7" w14:textId="77777777" w:rsidTr="00060A46">
        <w:trPr>
          <w:trHeight w:val="20"/>
        </w:trPr>
        <w:tc>
          <w:tcPr>
            <w:tcW w:w="991" w:type="pct"/>
            <w:tcBorders>
              <w:top w:val="nil"/>
              <w:left w:val="single" w:sz="4" w:space="0" w:color="auto"/>
              <w:bottom w:val="single" w:sz="4" w:space="0" w:color="auto"/>
              <w:right w:val="single" w:sz="4" w:space="0" w:color="auto"/>
            </w:tcBorders>
          </w:tcPr>
          <w:p w14:paraId="5980BBA5"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3AAB7C0A" w14:textId="77777777" w:rsidR="00CB5481" w:rsidRPr="00060A46" w:rsidRDefault="00CB5481">
            <w:pPr>
              <w:rPr>
                <w:rFonts w:ascii="Calibri" w:hAnsi="Calibri" w:cs="Calibri"/>
                <w:color w:val="000000"/>
              </w:rPr>
            </w:pPr>
            <w:r w:rsidRPr="00060A46">
              <w:rPr>
                <w:rFonts w:ascii="Calibri" w:hAnsi="Calibri" w:cs="Calibri"/>
                <w:color w:val="000000"/>
              </w:rPr>
              <w:br/>
              <w:t>System musi umożliwić ograniczenie użytkownikowi dostępu do danych szczegółowych w przeglądzie wizyt i hospitalizacji</w:t>
            </w:r>
          </w:p>
        </w:tc>
      </w:tr>
      <w:tr w:rsidR="00CB5481" w:rsidRPr="00060A46" w14:paraId="306CD4C5" w14:textId="77777777" w:rsidTr="00060A46">
        <w:trPr>
          <w:trHeight w:val="20"/>
        </w:trPr>
        <w:tc>
          <w:tcPr>
            <w:tcW w:w="991" w:type="pct"/>
            <w:tcBorders>
              <w:top w:val="nil"/>
              <w:left w:val="single" w:sz="4" w:space="0" w:color="auto"/>
              <w:bottom w:val="single" w:sz="4" w:space="0" w:color="auto"/>
              <w:right w:val="single" w:sz="4" w:space="0" w:color="auto"/>
            </w:tcBorders>
          </w:tcPr>
          <w:p w14:paraId="3C82A9BF"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7BB6D741" w14:textId="77777777" w:rsidR="00CB5481" w:rsidRPr="00060A46" w:rsidRDefault="00CB5481">
            <w:pPr>
              <w:rPr>
                <w:rFonts w:ascii="Calibri" w:hAnsi="Calibri" w:cs="Calibri"/>
                <w:color w:val="000000"/>
              </w:rPr>
            </w:pPr>
            <w:r w:rsidRPr="00060A46">
              <w:rPr>
                <w:rFonts w:ascii="Calibri" w:hAnsi="Calibri" w:cs="Calibri"/>
                <w:color w:val="000000"/>
              </w:rPr>
              <w:br/>
              <w:t>System musi umożliwiać kontekstowe wywołanie Rejestru Pacjentów w kontekście numeru identyfikacyjnego pacjenta.</w:t>
            </w:r>
          </w:p>
        </w:tc>
      </w:tr>
      <w:tr w:rsidR="00CB5481" w:rsidRPr="00060A46" w14:paraId="0E213EA0" w14:textId="77777777" w:rsidTr="00060A46">
        <w:trPr>
          <w:trHeight w:val="20"/>
        </w:trPr>
        <w:tc>
          <w:tcPr>
            <w:tcW w:w="991" w:type="pct"/>
            <w:tcBorders>
              <w:top w:val="nil"/>
              <w:left w:val="single" w:sz="4" w:space="0" w:color="auto"/>
              <w:bottom w:val="single" w:sz="4" w:space="0" w:color="auto"/>
              <w:right w:val="single" w:sz="4" w:space="0" w:color="auto"/>
            </w:tcBorders>
          </w:tcPr>
          <w:p w14:paraId="5A2B62A8"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4D749FBF" w14:textId="77777777" w:rsidR="00CB5481" w:rsidRPr="00060A46" w:rsidRDefault="00CB5481">
            <w:pPr>
              <w:rPr>
                <w:rFonts w:ascii="Calibri" w:hAnsi="Calibri" w:cs="Calibri"/>
                <w:color w:val="000000"/>
              </w:rPr>
            </w:pPr>
            <w:r w:rsidRPr="00060A46">
              <w:rPr>
                <w:rFonts w:ascii="Calibri" w:hAnsi="Calibri" w:cs="Calibri"/>
                <w:color w:val="000000"/>
              </w:rPr>
              <w:t>System musi umożliwiać pobieranie listy pacjentów na podstawie numeru telefonu</w:t>
            </w:r>
          </w:p>
        </w:tc>
      </w:tr>
      <w:tr w:rsidR="00CB5481" w:rsidRPr="00060A46" w14:paraId="5938BF38" w14:textId="77777777" w:rsidTr="00060A46">
        <w:trPr>
          <w:trHeight w:val="20"/>
        </w:trPr>
        <w:tc>
          <w:tcPr>
            <w:tcW w:w="991" w:type="pct"/>
            <w:tcBorders>
              <w:top w:val="nil"/>
              <w:left w:val="single" w:sz="4" w:space="0" w:color="auto"/>
              <w:bottom w:val="single" w:sz="4" w:space="0" w:color="auto"/>
              <w:right w:val="single" w:sz="4" w:space="0" w:color="auto"/>
            </w:tcBorders>
          </w:tcPr>
          <w:p w14:paraId="2C6C4A9B"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5176E4EA" w14:textId="77777777" w:rsidR="00CB5481" w:rsidRPr="00060A46" w:rsidRDefault="00CB5481">
            <w:pPr>
              <w:rPr>
                <w:rFonts w:ascii="Calibri" w:hAnsi="Calibri" w:cs="Calibri"/>
                <w:color w:val="000000"/>
              </w:rPr>
            </w:pPr>
            <w:r w:rsidRPr="00060A46">
              <w:rPr>
                <w:rFonts w:ascii="Calibri" w:hAnsi="Calibri" w:cs="Calibri"/>
                <w:color w:val="000000"/>
              </w:rPr>
              <w:t>System musi umożliwić wyświetlenie miniatury zdjęcia pacjenta w nagłówku z podstawowymi danymi pacjenta na ekranach prezentujących dane wizyty/ pobytu.</w:t>
            </w:r>
          </w:p>
        </w:tc>
      </w:tr>
      <w:tr w:rsidR="00CB5481" w:rsidRPr="00060A46" w14:paraId="72BB0F00" w14:textId="77777777" w:rsidTr="00060A46">
        <w:trPr>
          <w:trHeight w:val="20"/>
        </w:trPr>
        <w:tc>
          <w:tcPr>
            <w:tcW w:w="991" w:type="pct"/>
            <w:tcBorders>
              <w:top w:val="nil"/>
              <w:left w:val="single" w:sz="4" w:space="0" w:color="auto"/>
              <w:bottom w:val="single" w:sz="4" w:space="0" w:color="auto"/>
              <w:right w:val="single" w:sz="4" w:space="0" w:color="auto"/>
            </w:tcBorders>
          </w:tcPr>
          <w:p w14:paraId="710CBBDB"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108FABB6" w14:textId="77777777" w:rsidR="00CB5481" w:rsidRPr="00060A46" w:rsidRDefault="00CB5481">
            <w:pPr>
              <w:rPr>
                <w:rFonts w:ascii="Calibri" w:hAnsi="Calibri" w:cs="Calibri"/>
                <w:color w:val="000000"/>
              </w:rPr>
            </w:pPr>
            <w:r w:rsidRPr="00060A46">
              <w:rPr>
                <w:rFonts w:ascii="Calibri" w:hAnsi="Calibri" w:cs="Calibri"/>
                <w:color w:val="000000"/>
              </w:rPr>
              <w:t xml:space="preserve">System musi umożliwiać definiowanie </w:t>
            </w:r>
            <w:proofErr w:type="spellStart"/>
            <w:r w:rsidRPr="00060A46">
              <w:rPr>
                <w:rFonts w:ascii="Calibri" w:hAnsi="Calibri" w:cs="Calibri"/>
                <w:color w:val="000000"/>
              </w:rPr>
              <w:t>tagów</w:t>
            </w:r>
            <w:proofErr w:type="spellEnd"/>
            <w:r w:rsidRPr="00060A46">
              <w:rPr>
                <w:rFonts w:ascii="Calibri" w:hAnsi="Calibri" w:cs="Calibri"/>
                <w:color w:val="000000"/>
              </w:rPr>
              <w:t xml:space="preserve"> globalnych tzn. dostępnych dla wszystkich użytkowników oraz </w:t>
            </w:r>
            <w:proofErr w:type="spellStart"/>
            <w:r w:rsidRPr="00060A46">
              <w:rPr>
                <w:rFonts w:ascii="Calibri" w:hAnsi="Calibri" w:cs="Calibri"/>
                <w:color w:val="000000"/>
              </w:rPr>
              <w:t>tagów</w:t>
            </w:r>
            <w:proofErr w:type="spellEnd"/>
            <w:r w:rsidRPr="00060A46">
              <w:rPr>
                <w:rFonts w:ascii="Calibri" w:hAnsi="Calibri" w:cs="Calibri"/>
                <w:color w:val="000000"/>
              </w:rPr>
              <w:t xml:space="preserve"> prywatnych tzn. definiowanych przez </w:t>
            </w:r>
            <w:proofErr w:type="spellStart"/>
            <w:r w:rsidRPr="00060A46">
              <w:rPr>
                <w:rFonts w:ascii="Calibri" w:hAnsi="Calibri" w:cs="Calibri"/>
                <w:color w:val="000000"/>
              </w:rPr>
              <w:t>poszczególonych</w:t>
            </w:r>
            <w:proofErr w:type="spellEnd"/>
            <w:r w:rsidRPr="00060A46">
              <w:rPr>
                <w:rFonts w:ascii="Calibri" w:hAnsi="Calibri" w:cs="Calibri"/>
                <w:color w:val="000000"/>
              </w:rPr>
              <w:t xml:space="preserve"> użytkowników.</w:t>
            </w:r>
          </w:p>
        </w:tc>
      </w:tr>
      <w:tr w:rsidR="00CB5481" w:rsidRPr="00060A46" w14:paraId="7E311C5A" w14:textId="77777777" w:rsidTr="00060A46">
        <w:trPr>
          <w:trHeight w:val="20"/>
        </w:trPr>
        <w:tc>
          <w:tcPr>
            <w:tcW w:w="991" w:type="pct"/>
            <w:tcBorders>
              <w:top w:val="nil"/>
              <w:left w:val="single" w:sz="4" w:space="0" w:color="auto"/>
              <w:bottom w:val="single" w:sz="4" w:space="0" w:color="auto"/>
              <w:right w:val="single" w:sz="4" w:space="0" w:color="auto"/>
            </w:tcBorders>
          </w:tcPr>
          <w:p w14:paraId="0D3B6173"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3A16225D" w14:textId="77777777" w:rsidR="00CB5481" w:rsidRPr="00060A46" w:rsidRDefault="00CB5481">
            <w:pPr>
              <w:rPr>
                <w:rFonts w:ascii="Calibri" w:hAnsi="Calibri" w:cs="Calibri"/>
                <w:color w:val="000000"/>
              </w:rPr>
            </w:pPr>
            <w:r w:rsidRPr="00060A46">
              <w:rPr>
                <w:rFonts w:ascii="Calibri" w:hAnsi="Calibri" w:cs="Calibri"/>
                <w:color w:val="000000"/>
              </w:rPr>
              <w:t xml:space="preserve">System umożliwia użycie </w:t>
            </w:r>
            <w:proofErr w:type="spellStart"/>
            <w:r w:rsidRPr="00060A46">
              <w:rPr>
                <w:rFonts w:ascii="Calibri" w:hAnsi="Calibri" w:cs="Calibri"/>
                <w:color w:val="000000"/>
              </w:rPr>
              <w:t>tagów</w:t>
            </w:r>
            <w:proofErr w:type="spellEnd"/>
            <w:r w:rsidRPr="00060A46">
              <w:rPr>
                <w:rFonts w:ascii="Calibri" w:hAnsi="Calibri" w:cs="Calibri"/>
                <w:color w:val="000000"/>
              </w:rPr>
              <w:t xml:space="preserve"> w specyficznych miejscach systemu tj. opis badania, dane pacjenta, </w:t>
            </w:r>
            <w:proofErr w:type="spellStart"/>
            <w:r w:rsidRPr="00060A46">
              <w:rPr>
                <w:rFonts w:ascii="Calibri" w:hAnsi="Calibri" w:cs="Calibri"/>
                <w:color w:val="000000"/>
              </w:rPr>
              <w:t>historiia</w:t>
            </w:r>
            <w:proofErr w:type="spellEnd"/>
            <w:r w:rsidRPr="00060A46">
              <w:rPr>
                <w:rFonts w:ascii="Calibri" w:hAnsi="Calibri" w:cs="Calibri"/>
                <w:color w:val="000000"/>
              </w:rPr>
              <w:t xml:space="preserve"> choroby.</w:t>
            </w:r>
          </w:p>
        </w:tc>
      </w:tr>
      <w:tr w:rsidR="00CB5481" w:rsidRPr="00060A46" w14:paraId="4DF069ED" w14:textId="77777777" w:rsidTr="00060A46">
        <w:trPr>
          <w:trHeight w:val="20"/>
        </w:trPr>
        <w:tc>
          <w:tcPr>
            <w:tcW w:w="991" w:type="pct"/>
            <w:tcBorders>
              <w:top w:val="nil"/>
              <w:left w:val="single" w:sz="4" w:space="0" w:color="auto"/>
              <w:bottom w:val="single" w:sz="4" w:space="0" w:color="auto"/>
              <w:right w:val="single" w:sz="4" w:space="0" w:color="auto"/>
            </w:tcBorders>
          </w:tcPr>
          <w:p w14:paraId="3D19AF58"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1D68862F" w14:textId="77777777" w:rsidR="00CB5481" w:rsidRPr="00060A46" w:rsidRDefault="00CB5481">
            <w:pPr>
              <w:rPr>
                <w:rFonts w:ascii="Calibri" w:hAnsi="Calibri" w:cs="Calibri"/>
                <w:color w:val="000000"/>
              </w:rPr>
            </w:pPr>
            <w:r w:rsidRPr="00060A46">
              <w:rPr>
                <w:rFonts w:ascii="Calibri" w:hAnsi="Calibri" w:cs="Calibri"/>
                <w:color w:val="000000"/>
              </w:rPr>
              <w:t>System musi umożliwić definiowanie skrótów akcji użytkownika.</w:t>
            </w:r>
          </w:p>
        </w:tc>
      </w:tr>
      <w:tr w:rsidR="00CB5481" w:rsidRPr="00060A46" w14:paraId="51758B42" w14:textId="77777777" w:rsidTr="00060A46">
        <w:trPr>
          <w:trHeight w:val="20"/>
        </w:trPr>
        <w:tc>
          <w:tcPr>
            <w:tcW w:w="991" w:type="pct"/>
            <w:tcBorders>
              <w:top w:val="nil"/>
              <w:left w:val="single" w:sz="4" w:space="0" w:color="auto"/>
              <w:bottom w:val="single" w:sz="4" w:space="0" w:color="auto"/>
              <w:right w:val="single" w:sz="4" w:space="0" w:color="auto"/>
            </w:tcBorders>
          </w:tcPr>
          <w:p w14:paraId="1B1C936C"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32506669" w14:textId="77777777" w:rsidR="00CB5481" w:rsidRPr="00060A46" w:rsidRDefault="00CB5481">
            <w:pPr>
              <w:rPr>
                <w:rFonts w:ascii="Calibri" w:hAnsi="Calibri" w:cs="Calibri"/>
                <w:color w:val="000000"/>
              </w:rPr>
            </w:pPr>
            <w:r w:rsidRPr="00060A46">
              <w:rPr>
                <w:rFonts w:ascii="Calibri" w:hAnsi="Calibri" w:cs="Calibri"/>
                <w:color w:val="000000"/>
              </w:rPr>
              <w:t>Definicja skrótów akcji użytkownika musi umożliwiać określenie:</w:t>
            </w:r>
            <w:r w:rsidRPr="00060A46">
              <w:rPr>
                <w:rFonts w:ascii="Calibri" w:hAnsi="Calibri" w:cs="Calibri"/>
                <w:color w:val="000000"/>
              </w:rPr>
              <w:br/>
              <w:t>- kategorii skrótu</w:t>
            </w:r>
            <w:r w:rsidRPr="00060A46">
              <w:rPr>
                <w:rFonts w:ascii="Calibri" w:hAnsi="Calibri" w:cs="Calibri"/>
                <w:color w:val="000000"/>
              </w:rPr>
              <w:br/>
              <w:t>- czy jest publiczny</w:t>
            </w:r>
            <w:r w:rsidRPr="00060A46">
              <w:rPr>
                <w:rFonts w:ascii="Calibri" w:hAnsi="Calibri" w:cs="Calibri"/>
                <w:color w:val="000000"/>
              </w:rPr>
              <w:br/>
              <w:t>- czy jest aktywny</w:t>
            </w:r>
            <w:r w:rsidRPr="00060A46">
              <w:rPr>
                <w:rFonts w:ascii="Calibri" w:hAnsi="Calibri" w:cs="Calibri"/>
                <w:color w:val="000000"/>
              </w:rPr>
              <w:br/>
              <w:t>- dla jakich jednostek/ról jest dostępny</w:t>
            </w:r>
            <w:r w:rsidRPr="00060A46">
              <w:rPr>
                <w:rFonts w:ascii="Calibri" w:hAnsi="Calibri" w:cs="Calibri"/>
                <w:color w:val="000000"/>
              </w:rPr>
              <w:br/>
              <w:t xml:space="preserve">- skrótu klawiszowego dla danego skrótu akcji </w:t>
            </w:r>
          </w:p>
        </w:tc>
      </w:tr>
      <w:tr w:rsidR="00CB5481" w:rsidRPr="00060A46" w14:paraId="0DEAEC9D" w14:textId="77777777" w:rsidTr="00060A46">
        <w:trPr>
          <w:trHeight w:val="20"/>
        </w:trPr>
        <w:tc>
          <w:tcPr>
            <w:tcW w:w="991" w:type="pct"/>
            <w:tcBorders>
              <w:top w:val="nil"/>
              <w:left w:val="single" w:sz="4" w:space="0" w:color="auto"/>
              <w:bottom w:val="single" w:sz="4" w:space="0" w:color="auto"/>
              <w:right w:val="single" w:sz="4" w:space="0" w:color="auto"/>
            </w:tcBorders>
          </w:tcPr>
          <w:p w14:paraId="256C36E6"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4382D9D1" w14:textId="77777777" w:rsidR="00CB5481" w:rsidRPr="00060A46" w:rsidRDefault="00CB5481">
            <w:pPr>
              <w:rPr>
                <w:rFonts w:ascii="Calibri" w:hAnsi="Calibri" w:cs="Calibri"/>
                <w:color w:val="000000"/>
              </w:rPr>
            </w:pPr>
            <w:r w:rsidRPr="00060A46">
              <w:rPr>
                <w:rFonts w:ascii="Calibri" w:hAnsi="Calibri" w:cs="Calibri"/>
                <w:color w:val="000000"/>
              </w:rPr>
              <w:t>System musi umożliwiać wykorzystanie zdefiniowanych skrótów akcji użytkownika w specyficznych miejscach systemu.</w:t>
            </w:r>
          </w:p>
        </w:tc>
      </w:tr>
      <w:tr w:rsidR="00CB5481" w:rsidRPr="00060A46" w14:paraId="0EB918E3" w14:textId="77777777" w:rsidTr="00060A46">
        <w:trPr>
          <w:trHeight w:val="20"/>
        </w:trPr>
        <w:tc>
          <w:tcPr>
            <w:tcW w:w="991" w:type="pct"/>
            <w:tcBorders>
              <w:top w:val="nil"/>
              <w:left w:val="single" w:sz="4" w:space="0" w:color="auto"/>
              <w:bottom w:val="single" w:sz="4" w:space="0" w:color="auto"/>
              <w:right w:val="single" w:sz="4" w:space="0" w:color="auto"/>
            </w:tcBorders>
          </w:tcPr>
          <w:p w14:paraId="0883F3AB"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4927962D" w14:textId="77777777" w:rsidR="00CB5481" w:rsidRPr="00060A46" w:rsidRDefault="00CB5481">
            <w:pPr>
              <w:rPr>
                <w:rFonts w:ascii="Calibri" w:hAnsi="Calibri" w:cs="Calibri"/>
                <w:color w:val="000000"/>
              </w:rPr>
            </w:pPr>
            <w:r w:rsidRPr="00060A46">
              <w:rPr>
                <w:rFonts w:ascii="Calibri" w:hAnsi="Calibri" w:cs="Calibri"/>
                <w:color w:val="000000"/>
              </w:rPr>
              <w:t>System umożliwia zdefiniowanie nazwy przycisku pod którym będzie wykonywana akcja użytkownika.</w:t>
            </w:r>
          </w:p>
        </w:tc>
      </w:tr>
      <w:tr w:rsidR="00CB5481" w:rsidRPr="00060A46" w14:paraId="396B71EA" w14:textId="77777777" w:rsidTr="00060A46">
        <w:trPr>
          <w:trHeight w:val="20"/>
        </w:trPr>
        <w:tc>
          <w:tcPr>
            <w:tcW w:w="991" w:type="pct"/>
            <w:tcBorders>
              <w:top w:val="nil"/>
              <w:left w:val="single" w:sz="4" w:space="0" w:color="auto"/>
              <w:bottom w:val="single" w:sz="4" w:space="0" w:color="auto"/>
              <w:right w:val="single" w:sz="4" w:space="0" w:color="auto"/>
            </w:tcBorders>
          </w:tcPr>
          <w:p w14:paraId="6DFC7C73"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0A3F4CA1" w14:textId="77777777" w:rsidR="00CB5481" w:rsidRPr="00060A46" w:rsidRDefault="00CB5481">
            <w:pPr>
              <w:rPr>
                <w:rFonts w:ascii="Calibri" w:hAnsi="Calibri" w:cs="Calibri"/>
                <w:color w:val="000000"/>
              </w:rPr>
            </w:pPr>
            <w:r w:rsidRPr="00060A46">
              <w:rPr>
                <w:rFonts w:ascii="Calibri" w:hAnsi="Calibri" w:cs="Calibri"/>
                <w:color w:val="000000"/>
              </w:rPr>
              <w:t>System musi umożliwiać zapisywanie do plików, w formatach XLS i CSV, danych prezentowanych na ekranach w formie tabel i list, przy czym możliwość taka musi być zastrzeżona dla użytkowników, którym nadano dedykowane dla tej funkcji uprawnienie.</w:t>
            </w:r>
          </w:p>
        </w:tc>
      </w:tr>
      <w:tr w:rsidR="00CB5481" w:rsidRPr="00060A46" w14:paraId="171488B3" w14:textId="77777777" w:rsidTr="00060A46">
        <w:trPr>
          <w:trHeight w:val="20"/>
        </w:trPr>
        <w:tc>
          <w:tcPr>
            <w:tcW w:w="991" w:type="pct"/>
            <w:tcBorders>
              <w:top w:val="nil"/>
              <w:left w:val="single" w:sz="4" w:space="0" w:color="auto"/>
              <w:bottom w:val="single" w:sz="4" w:space="0" w:color="auto"/>
              <w:right w:val="single" w:sz="4" w:space="0" w:color="auto"/>
            </w:tcBorders>
          </w:tcPr>
          <w:p w14:paraId="69FDE50A"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4C4891F7" w14:textId="77777777" w:rsidR="00CB5481" w:rsidRPr="00060A46" w:rsidRDefault="00CB5481">
            <w:pPr>
              <w:rPr>
                <w:rFonts w:ascii="Calibri" w:hAnsi="Calibri" w:cs="Calibri"/>
                <w:b/>
                <w:bCs/>
                <w:color w:val="000000"/>
              </w:rPr>
            </w:pPr>
            <w:r w:rsidRPr="00060A46">
              <w:rPr>
                <w:rFonts w:ascii="Calibri" w:hAnsi="Calibri" w:cs="Calibri"/>
                <w:b/>
                <w:bCs/>
                <w:color w:val="000000"/>
              </w:rPr>
              <w:t xml:space="preserve">Bezpieczeństwo </w:t>
            </w:r>
          </w:p>
        </w:tc>
      </w:tr>
      <w:tr w:rsidR="00CB5481" w:rsidRPr="00060A46" w14:paraId="11B82B63" w14:textId="77777777" w:rsidTr="00060A46">
        <w:trPr>
          <w:trHeight w:val="20"/>
        </w:trPr>
        <w:tc>
          <w:tcPr>
            <w:tcW w:w="991" w:type="pct"/>
            <w:tcBorders>
              <w:top w:val="nil"/>
              <w:left w:val="single" w:sz="4" w:space="0" w:color="auto"/>
              <w:bottom w:val="single" w:sz="4" w:space="0" w:color="auto"/>
              <w:right w:val="single" w:sz="4" w:space="0" w:color="auto"/>
            </w:tcBorders>
          </w:tcPr>
          <w:p w14:paraId="09CCF7F3"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1750CC3E" w14:textId="77777777" w:rsidR="00CB5481" w:rsidRPr="00060A46" w:rsidRDefault="00CB5481">
            <w:pPr>
              <w:rPr>
                <w:rFonts w:ascii="Calibri" w:hAnsi="Calibri" w:cs="Calibri"/>
                <w:color w:val="000000"/>
              </w:rPr>
            </w:pPr>
            <w:r w:rsidRPr="00060A46">
              <w:rPr>
                <w:rFonts w:ascii="Calibri" w:hAnsi="Calibri" w:cs="Calibri"/>
                <w:color w:val="000000"/>
              </w:rPr>
              <w:t xml:space="preserve">System musi być wyposażony w zabezpieczenia przed nieautoryzowanym dostępem. Zabezpieczenia muszą funkcjonować na poziomie klienta (aplikacja) i serwera (serwer baz danych). (Użytkownicy aplikacji nie są  użytkownikami bazy danych - nie są  nadawane </w:t>
            </w:r>
            <w:proofErr w:type="spellStart"/>
            <w:r w:rsidRPr="00060A46">
              <w:rPr>
                <w:rFonts w:ascii="Calibri" w:hAnsi="Calibri" w:cs="Calibri"/>
                <w:color w:val="000000"/>
              </w:rPr>
              <w:t>żytkownikom</w:t>
            </w:r>
            <w:proofErr w:type="spellEnd"/>
            <w:r w:rsidRPr="00060A46">
              <w:rPr>
                <w:rFonts w:ascii="Calibri" w:hAnsi="Calibri" w:cs="Calibri"/>
                <w:color w:val="000000"/>
              </w:rPr>
              <w:t xml:space="preserve"> aplikacji uprawnienie do </w:t>
            </w:r>
            <w:proofErr w:type="spellStart"/>
            <w:r w:rsidRPr="00060A46">
              <w:rPr>
                <w:rFonts w:ascii="Calibri" w:hAnsi="Calibri" w:cs="Calibri"/>
                <w:color w:val="000000"/>
              </w:rPr>
              <w:t>bazu</w:t>
            </w:r>
            <w:proofErr w:type="spellEnd"/>
            <w:r w:rsidRPr="00060A46">
              <w:rPr>
                <w:rFonts w:ascii="Calibri" w:hAnsi="Calibri" w:cs="Calibri"/>
                <w:color w:val="000000"/>
              </w:rPr>
              <w:t xml:space="preserve"> danych) </w:t>
            </w:r>
          </w:p>
        </w:tc>
      </w:tr>
      <w:tr w:rsidR="00CB5481" w:rsidRPr="00060A46" w14:paraId="6E3E6CA4" w14:textId="77777777" w:rsidTr="00060A46">
        <w:trPr>
          <w:trHeight w:val="20"/>
        </w:trPr>
        <w:tc>
          <w:tcPr>
            <w:tcW w:w="991" w:type="pct"/>
            <w:tcBorders>
              <w:top w:val="nil"/>
              <w:left w:val="single" w:sz="4" w:space="0" w:color="auto"/>
              <w:bottom w:val="single" w:sz="4" w:space="0" w:color="auto"/>
              <w:right w:val="single" w:sz="4" w:space="0" w:color="auto"/>
            </w:tcBorders>
          </w:tcPr>
          <w:p w14:paraId="616525AB"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0062ED83" w14:textId="77777777" w:rsidR="00CB5481" w:rsidRPr="00060A46" w:rsidRDefault="00CB5481">
            <w:pPr>
              <w:rPr>
                <w:rFonts w:ascii="Calibri" w:hAnsi="Calibri" w:cs="Calibri"/>
                <w:color w:val="000000"/>
              </w:rPr>
            </w:pPr>
            <w:r w:rsidRPr="00060A46">
              <w:rPr>
                <w:rFonts w:ascii="Calibri" w:hAnsi="Calibri" w:cs="Calibri"/>
                <w:color w:val="000000"/>
              </w:rPr>
              <w:t>System musi umożliwić logowanie z wykorzystaniem usług domenowych np. Active Directory (AD), w ramach których możliwe jest logowanie z wykorzystaniem czytnika biometrycznego oraz kart kryptograficznych. </w:t>
            </w:r>
          </w:p>
        </w:tc>
      </w:tr>
      <w:tr w:rsidR="00CB5481" w:rsidRPr="00060A46" w14:paraId="0AE67D33" w14:textId="77777777" w:rsidTr="00060A46">
        <w:trPr>
          <w:trHeight w:val="20"/>
        </w:trPr>
        <w:tc>
          <w:tcPr>
            <w:tcW w:w="991" w:type="pct"/>
            <w:tcBorders>
              <w:top w:val="nil"/>
              <w:left w:val="single" w:sz="4" w:space="0" w:color="auto"/>
              <w:bottom w:val="single" w:sz="4" w:space="0" w:color="auto"/>
              <w:right w:val="single" w:sz="4" w:space="0" w:color="auto"/>
            </w:tcBorders>
          </w:tcPr>
          <w:p w14:paraId="6BDAB64E"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4090B7C3" w14:textId="77777777" w:rsidR="00CB5481" w:rsidRPr="00060A46" w:rsidRDefault="00CB5481">
            <w:pPr>
              <w:rPr>
                <w:rFonts w:ascii="Calibri" w:hAnsi="Calibri" w:cs="Calibri"/>
                <w:color w:val="000000"/>
              </w:rPr>
            </w:pPr>
            <w:r w:rsidRPr="00060A46">
              <w:rPr>
                <w:rFonts w:ascii="Calibri" w:hAnsi="Calibri" w:cs="Calibri"/>
                <w:color w:val="000000"/>
              </w:rPr>
              <w:t>System umożliwia automatyczne tworzenie użytkowników systemu, na podstawie użytkowników w Active Directory (AD). Użytkownicy aplikacji nie są  użytkownikami bazy danych </w:t>
            </w:r>
          </w:p>
        </w:tc>
      </w:tr>
      <w:tr w:rsidR="00CB5481" w:rsidRPr="00060A46" w14:paraId="44330364" w14:textId="77777777" w:rsidTr="00060A46">
        <w:trPr>
          <w:trHeight w:val="20"/>
        </w:trPr>
        <w:tc>
          <w:tcPr>
            <w:tcW w:w="991" w:type="pct"/>
            <w:tcBorders>
              <w:top w:val="nil"/>
              <w:left w:val="single" w:sz="4" w:space="0" w:color="auto"/>
              <w:bottom w:val="single" w:sz="4" w:space="0" w:color="auto"/>
              <w:right w:val="single" w:sz="4" w:space="0" w:color="auto"/>
            </w:tcBorders>
          </w:tcPr>
          <w:p w14:paraId="475DBA56"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vAlign w:val="bottom"/>
          </w:tcPr>
          <w:p w14:paraId="71C2408B" w14:textId="77777777" w:rsidR="00CB5481" w:rsidRPr="00060A46" w:rsidRDefault="00CB5481">
            <w:pPr>
              <w:rPr>
                <w:rFonts w:ascii="Calibri" w:hAnsi="Calibri" w:cs="Calibri"/>
                <w:color w:val="000000"/>
              </w:rPr>
            </w:pPr>
            <w:r w:rsidRPr="00060A46">
              <w:rPr>
                <w:rFonts w:ascii="Calibri" w:hAnsi="Calibri" w:cs="Calibri"/>
                <w:color w:val="000000"/>
              </w:rPr>
              <w:t>System współpracuje z kontrolerem domeny Active Directory (AD) w taki sposób, że:</w:t>
            </w:r>
          </w:p>
        </w:tc>
      </w:tr>
      <w:tr w:rsidR="00CB5481" w:rsidRPr="00060A46" w14:paraId="0D051C69" w14:textId="77777777" w:rsidTr="00060A46">
        <w:trPr>
          <w:trHeight w:val="20"/>
        </w:trPr>
        <w:tc>
          <w:tcPr>
            <w:tcW w:w="991" w:type="pct"/>
            <w:tcBorders>
              <w:top w:val="nil"/>
              <w:left w:val="single" w:sz="4" w:space="0" w:color="auto"/>
              <w:bottom w:val="single" w:sz="4" w:space="0" w:color="auto"/>
              <w:right w:val="single" w:sz="4" w:space="0" w:color="auto"/>
            </w:tcBorders>
          </w:tcPr>
          <w:p w14:paraId="7415E692"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vAlign w:val="bottom"/>
          </w:tcPr>
          <w:p w14:paraId="073B67AD" w14:textId="77777777" w:rsidR="00CB5481" w:rsidRPr="00060A46" w:rsidRDefault="00CB5481">
            <w:pPr>
              <w:rPr>
                <w:rFonts w:ascii="Calibri" w:hAnsi="Calibri" w:cs="Calibri"/>
                <w:color w:val="000000"/>
              </w:rPr>
            </w:pPr>
            <w:r w:rsidRPr="00060A46">
              <w:rPr>
                <w:rFonts w:ascii="Calibri" w:hAnsi="Calibri" w:cs="Calibri"/>
                <w:color w:val="000000"/>
              </w:rPr>
              <w:t>-AD stanowi bazę kont użytkowników, haseł oraz grup tak, aby Użytkownik SSI mógł się posługiwać do prawidłowej autoryzacji w SSI loginem i hasłem AD, bez dodatkowych czynności konfiguracyjnych,</w:t>
            </w:r>
          </w:p>
        </w:tc>
      </w:tr>
      <w:tr w:rsidR="00CB5481" w:rsidRPr="00060A46" w14:paraId="317FBA74" w14:textId="77777777" w:rsidTr="00060A46">
        <w:trPr>
          <w:trHeight w:val="20"/>
        </w:trPr>
        <w:tc>
          <w:tcPr>
            <w:tcW w:w="991" w:type="pct"/>
            <w:tcBorders>
              <w:top w:val="nil"/>
              <w:left w:val="single" w:sz="4" w:space="0" w:color="auto"/>
              <w:bottom w:val="single" w:sz="4" w:space="0" w:color="auto"/>
              <w:right w:val="single" w:sz="4" w:space="0" w:color="auto"/>
            </w:tcBorders>
          </w:tcPr>
          <w:p w14:paraId="181FA357"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vAlign w:val="bottom"/>
          </w:tcPr>
          <w:p w14:paraId="10CA071E" w14:textId="77777777" w:rsidR="00CB5481" w:rsidRPr="00060A46" w:rsidRDefault="00CB5481">
            <w:pPr>
              <w:rPr>
                <w:rFonts w:ascii="Calibri" w:hAnsi="Calibri" w:cs="Calibri"/>
                <w:color w:val="000000"/>
              </w:rPr>
            </w:pPr>
            <w:r w:rsidRPr="00060A46">
              <w:rPr>
                <w:rFonts w:ascii="Calibri" w:hAnsi="Calibri" w:cs="Calibri"/>
                <w:color w:val="000000"/>
              </w:rPr>
              <w:t>-po założeniu konta w AD nie trzeba wykonywać powtórnie czynności tworzenia konta użytkownika w SSI w zakresie wprowadzania:</w:t>
            </w:r>
          </w:p>
        </w:tc>
      </w:tr>
      <w:tr w:rsidR="00CB5481" w:rsidRPr="00060A46" w14:paraId="2F1EB692" w14:textId="77777777" w:rsidTr="00060A46">
        <w:trPr>
          <w:trHeight w:val="20"/>
        </w:trPr>
        <w:tc>
          <w:tcPr>
            <w:tcW w:w="991" w:type="pct"/>
            <w:tcBorders>
              <w:top w:val="nil"/>
              <w:left w:val="single" w:sz="4" w:space="0" w:color="auto"/>
              <w:bottom w:val="single" w:sz="4" w:space="0" w:color="auto"/>
              <w:right w:val="single" w:sz="4" w:space="0" w:color="auto"/>
            </w:tcBorders>
          </w:tcPr>
          <w:p w14:paraId="0C20C298"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noWrap/>
            <w:vAlign w:val="bottom"/>
          </w:tcPr>
          <w:p w14:paraId="5FD5FB83" w14:textId="77777777" w:rsidR="00CB5481" w:rsidRPr="00060A46" w:rsidRDefault="00CB5481">
            <w:pPr>
              <w:rPr>
                <w:rFonts w:ascii="Calibri" w:hAnsi="Calibri" w:cs="Calibri"/>
                <w:color w:val="000000"/>
              </w:rPr>
            </w:pPr>
            <w:r w:rsidRPr="00060A46">
              <w:rPr>
                <w:rFonts w:ascii="Calibri" w:hAnsi="Calibri" w:cs="Calibri"/>
                <w:color w:val="000000"/>
              </w:rPr>
              <w:t>--imienia i nazwiska,</w:t>
            </w:r>
          </w:p>
        </w:tc>
      </w:tr>
      <w:tr w:rsidR="00CB5481" w:rsidRPr="00060A46" w14:paraId="6DE14098" w14:textId="77777777" w:rsidTr="00060A46">
        <w:trPr>
          <w:trHeight w:val="20"/>
        </w:trPr>
        <w:tc>
          <w:tcPr>
            <w:tcW w:w="991" w:type="pct"/>
            <w:tcBorders>
              <w:top w:val="nil"/>
              <w:left w:val="single" w:sz="4" w:space="0" w:color="auto"/>
              <w:bottom w:val="single" w:sz="4" w:space="0" w:color="auto"/>
              <w:right w:val="single" w:sz="4" w:space="0" w:color="auto"/>
            </w:tcBorders>
          </w:tcPr>
          <w:p w14:paraId="484EBAAF"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noWrap/>
            <w:vAlign w:val="bottom"/>
          </w:tcPr>
          <w:p w14:paraId="0F5C9588" w14:textId="77777777" w:rsidR="00CB5481" w:rsidRPr="00060A46" w:rsidRDefault="00CB5481">
            <w:pPr>
              <w:rPr>
                <w:rFonts w:ascii="Calibri" w:hAnsi="Calibri" w:cs="Calibri"/>
                <w:color w:val="000000"/>
              </w:rPr>
            </w:pPr>
            <w:r w:rsidRPr="00060A46">
              <w:rPr>
                <w:rFonts w:ascii="Calibri" w:hAnsi="Calibri" w:cs="Calibri"/>
                <w:color w:val="000000"/>
              </w:rPr>
              <w:t>--loginu użytkownika,</w:t>
            </w:r>
          </w:p>
        </w:tc>
      </w:tr>
      <w:tr w:rsidR="00CB5481" w:rsidRPr="00060A46" w14:paraId="469585F5" w14:textId="77777777" w:rsidTr="00060A46">
        <w:trPr>
          <w:trHeight w:val="20"/>
        </w:trPr>
        <w:tc>
          <w:tcPr>
            <w:tcW w:w="991" w:type="pct"/>
            <w:tcBorders>
              <w:top w:val="nil"/>
              <w:left w:val="single" w:sz="4" w:space="0" w:color="auto"/>
              <w:bottom w:val="single" w:sz="4" w:space="0" w:color="auto"/>
              <w:right w:val="single" w:sz="4" w:space="0" w:color="auto"/>
            </w:tcBorders>
          </w:tcPr>
          <w:p w14:paraId="7577FE47"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noWrap/>
            <w:vAlign w:val="bottom"/>
          </w:tcPr>
          <w:p w14:paraId="1762DBC3" w14:textId="77777777" w:rsidR="00CB5481" w:rsidRPr="00060A46" w:rsidRDefault="00CB5481">
            <w:pPr>
              <w:rPr>
                <w:rFonts w:ascii="Calibri" w:hAnsi="Calibri" w:cs="Calibri"/>
                <w:color w:val="000000"/>
              </w:rPr>
            </w:pPr>
            <w:r w:rsidRPr="00060A46">
              <w:rPr>
                <w:rFonts w:ascii="Calibri" w:hAnsi="Calibri" w:cs="Calibri"/>
                <w:color w:val="000000"/>
              </w:rPr>
              <w:t>--hasła użytkownika,</w:t>
            </w:r>
          </w:p>
        </w:tc>
      </w:tr>
      <w:tr w:rsidR="00CB5481" w:rsidRPr="00060A46" w14:paraId="4387690D" w14:textId="77777777" w:rsidTr="00060A46">
        <w:trPr>
          <w:trHeight w:val="20"/>
        </w:trPr>
        <w:tc>
          <w:tcPr>
            <w:tcW w:w="991" w:type="pct"/>
            <w:tcBorders>
              <w:top w:val="nil"/>
              <w:left w:val="single" w:sz="4" w:space="0" w:color="auto"/>
              <w:bottom w:val="single" w:sz="4" w:space="0" w:color="auto"/>
              <w:right w:val="single" w:sz="4" w:space="0" w:color="auto"/>
            </w:tcBorders>
          </w:tcPr>
          <w:p w14:paraId="7140D1BB"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vAlign w:val="bottom"/>
          </w:tcPr>
          <w:p w14:paraId="5EBAE8F2" w14:textId="77777777" w:rsidR="00CB5481" w:rsidRPr="00060A46" w:rsidRDefault="00CB5481">
            <w:pPr>
              <w:rPr>
                <w:rFonts w:ascii="Calibri" w:hAnsi="Calibri" w:cs="Calibri"/>
                <w:color w:val="000000"/>
              </w:rPr>
            </w:pPr>
            <w:r w:rsidRPr="00060A46">
              <w:rPr>
                <w:rFonts w:ascii="Calibri" w:hAnsi="Calibri" w:cs="Calibri"/>
                <w:color w:val="000000"/>
              </w:rPr>
              <w:t>--nadania podstawowych uprawnień wynikających z przynależności do określonych grup użytkowników w AD (np. grupa „lekarza”, „Pielęgniarki” itp.)</w:t>
            </w:r>
          </w:p>
        </w:tc>
      </w:tr>
      <w:tr w:rsidR="00CB5481" w:rsidRPr="00060A46" w14:paraId="6A81C94A" w14:textId="77777777" w:rsidTr="00060A46">
        <w:trPr>
          <w:trHeight w:val="20"/>
        </w:trPr>
        <w:tc>
          <w:tcPr>
            <w:tcW w:w="991" w:type="pct"/>
            <w:tcBorders>
              <w:top w:val="nil"/>
              <w:left w:val="single" w:sz="4" w:space="0" w:color="auto"/>
              <w:bottom w:val="single" w:sz="4" w:space="0" w:color="auto"/>
              <w:right w:val="single" w:sz="4" w:space="0" w:color="auto"/>
            </w:tcBorders>
          </w:tcPr>
          <w:p w14:paraId="3CD5E918"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noWrap/>
            <w:vAlign w:val="bottom"/>
          </w:tcPr>
          <w:p w14:paraId="755C2198" w14:textId="77777777" w:rsidR="00CB5481" w:rsidRPr="00060A46" w:rsidRDefault="00CB5481">
            <w:pPr>
              <w:rPr>
                <w:rFonts w:ascii="Calibri" w:hAnsi="Calibri" w:cs="Calibri"/>
                <w:color w:val="000000"/>
              </w:rPr>
            </w:pPr>
            <w:r w:rsidRPr="00060A46">
              <w:rPr>
                <w:rFonts w:ascii="Calibri" w:hAnsi="Calibri" w:cs="Calibri"/>
                <w:color w:val="000000"/>
              </w:rPr>
              <w:t>Użytkownik nie może zmienić hasła AD z poziomu SSI</w:t>
            </w:r>
          </w:p>
        </w:tc>
      </w:tr>
      <w:tr w:rsidR="00CB5481" w:rsidRPr="00060A46" w14:paraId="178ECEE4" w14:textId="77777777" w:rsidTr="00060A46">
        <w:trPr>
          <w:trHeight w:val="20"/>
        </w:trPr>
        <w:tc>
          <w:tcPr>
            <w:tcW w:w="991" w:type="pct"/>
            <w:tcBorders>
              <w:top w:val="nil"/>
              <w:left w:val="single" w:sz="4" w:space="0" w:color="auto"/>
              <w:bottom w:val="single" w:sz="4" w:space="0" w:color="auto"/>
              <w:right w:val="single" w:sz="4" w:space="0" w:color="auto"/>
            </w:tcBorders>
          </w:tcPr>
          <w:p w14:paraId="10140C81"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vAlign w:val="bottom"/>
          </w:tcPr>
          <w:p w14:paraId="6C306490" w14:textId="77777777" w:rsidR="00CB5481" w:rsidRPr="00060A46" w:rsidRDefault="00CB5481">
            <w:pPr>
              <w:rPr>
                <w:rFonts w:ascii="Calibri" w:hAnsi="Calibri" w:cs="Calibri"/>
                <w:color w:val="000000"/>
              </w:rPr>
            </w:pPr>
            <w:r w:rsidRPr="00060A46">
              <w:rPr>
                <w:rFonts w:ascii="Calibri" w:hAnsi="Calibri" w:cs="Calibri"/>
                <w:color w:val="000000"/>
              </w:rPr>
              <w:t>Konfiguracja musi uwzględniać model bez SSO, co oznacza możliwość logowania się do SSI na koncie dowolnego użytkownika, niezależnie od zalogowanego do Systemu Operacyjnego użytkownika.</w:t>
            </w:r>
          </w:p>
        </w:tc>
      </w:tr>
      <w:tr w:rsidR="00CB5481" w:rsidRPr="00060A46" w14:paraId="4CBE2AB9" w14:textId="77777777" w:rsidTr="00060A46">
        <w:trPr>
          <w:trHeight w:val="20"/>
        </w:trPr>
        <w:tc>
          <w:tcPr>
            <w:tcW w:w="991" w:type="pct"/>
            <w:tcBorders>
              <w:top w:val="nil"/>
              <w:left w:val="single" w:sz="4" w:space="0" w:color="auto"/>
              <w:bottom w:val="single" w:sz="4" w:space="0" w:color="auto"/>
              <w:right w:val="single" w:sz="4" w:space="0" w:color="auto"/>
            </w:tcBorders>
          </w:tcPr>
          <w:p w14:paraId="5CA3CDEE"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131FF9C8" w14:textId="77777777" w:rsidR="00CB5481" w:rsidRPr="00060A46" w:rsidRDefault="00CB5481">
            <w:pPr>
              <w:rPr>
                <w:rFonts w:ascii="Calibri" w:hAnsi="Calibri" w:cs="Calibri"/>
                <w:color w:val="000000"/>
              </w:rPr>
            </w:pPr>
            <w:r w:rsidRPr="00060A46">
              <w:rPr>
                <w:rFonts w:ascii="Calibri" w:hAnsi="Calibri" w:cs="Calibri"/>
                <w:color w:val="000000"/>
              </w:rPr>
              <w:t>System musi tworzyć i utrzymywać log systemu, rejestrujący wszystkich użytkowników systemu i wykonane przez nich najważniejsze czynności z możliwością analizy historii zmienianych wartości danych.</w:t>
            </w:r>
          </w:p>
        </w:tc>
      </w:tr>
      <w:tr w:rsidR="00CB5481" w:rsidRPr="00060A46" w14:paraId="6CF48B37" w14:textId="77777777" w:rsidTr="00060A46">
        <w:trPr>
          <w:trHeight w:val="20"/>
        </w:trPr>
        <w:tc>
          <w:tcPr>
            <w:tcW w:w="991" w:type="pct"/>
            <w:tcBorders>
              <w:top w:val="nil"/>
              <w:left w:val="single" w:sz="4" w:space="0" w:color="auto"/>
              <w:bottom w:val="single" w:sz="4" w:space="0" w:color="auto"/>
              <w:right w:val="single" w:sz="4" w:space="0" w:color="auto"/>
            </w:tcBorders>
          </w:tcPr>
          <w:p w14:paraId="3679D678"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7B259C92" w14:textId="77777777" w:rsidR="00CB5481" w:rsidRPr="00060A46" w:rsidRDefault="00CB5481">
            <w:pPr>
              <w:rPr>
                <w:rFonts w:ascii="Calibri" w:hAnsi="Calibri" w:cs="Calibri"/>
                <w:color w:val="000000"/>
              </w:rPr>
            </w:pPr>
            <w:r w:rsidRPr="00060A46">
              <w:rPr>
                <w:rFonts w:ascii="Calibri" w:hAnsi="Calibri" w:cs="Calibri"/>
                <w:color w:val="000000"/>
              </w:rPr>
              <w:t>W przypadku przechowywania haseł w bazie danych, hasła muszą być zapamiętane w postaci niejawnej (zaszyfrowanej).</w:t>
            </w:r>
          </w:p>
        </w:tc>
      </w:tr>
      <w:tr w:rsidR="00CB5481" w:rsidRPr="00060A46" w14:paraId="7E5CD847" w14:textId="77777777" w:rsidTr="00060A46">
        <w:trPr>
          <w:trHeight w:val="20"/>
        </w:trPr>
        <w:tc>
          <w:tcPr>
            <w:tcW w:w="991" w:type="pct"/>
            <w:tcBorders>
              <w:top w:val="nil"/>
              <w:left w:val="single" w:sz="4" w:space="0" w:color="auto"/>
              <w:bottom w:val="single" w:sz="4" w:space="0" w:color="auto"/>
              <w:right w:val="single" w:sz="4" w:space="0" w:color="auto"/>
            </w:tcBorders>
          </w:tcPr>
          <w:p w14:paraId="7C8DB8AF"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63F30D94" w14:textId="77777777" w:rsidR="00CB5481" w:rsidRPr="00060A46" w:rsidRDefault="00CB5481">
            <w:pPr>
              <w:rPr>
                <w:rFonts w:ascii="Calibri" w:hAnsi="Calibri" w:cs="Calibri"/>
                <w:color w:val="000000"/>
              </w:rPr>
            </w:pPr>
            <w:r w:rsidRPr="00060A46">
              <w:rPr>
                <w:rFonts w:ascii="Calibri" w:hAnsi="Calibri" w:cs="Calibri"/>
                <w:color w:val="000000"/>
              </w:rPr>
              <w:t xml:space="preserve">Dane powinny być chronione przed niepowołanym dostępem przy pomocy mechanizmu uprawnień użytkowników. Każdy użytkownik systemu powinien mieć odrębny login i hasło. Jakakolwiek funkcjonalność systemu (niezależnie od ilości modułów) będzie dostępna dla użytkownika dopiero po jego zalogowaniu.  </w:t>
            </w:r>
          </w:p>
        </w:tc>
      </w:tr>
      <w:tr w:rsidR="00CB5481" w:rsidRPr="00060A46" w14:paraId="5A6FD671" w14:textId="77777777" w:rsidTr="00060A46">
        <w:trPr>
          <w:trHeight w:val="20"/>
        </w:trPr>
        <w:tc>
          <w:tcPr>
            <w:tcW w:w="991" w:type="pct"/>
            <w:tcBorders>
              <w:top w:val="nil"/>
              <w:left w:val="single" w:sz="4" w:space="0" w:color="auto"/>
              <w:bottom w:val="single" w:sz="4" w:space="0" w:color="auto"/>
              <w:right w:val="single" w:sz="4" w:space="0" w:color="auto"/>
            </w:tcBorders>
          </w:tcPr>
          <w:p w14:paraId="4AE2231D"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6069EB2C" w14:textId="77777777" w:rsidR="00CB5481" w:rsidRPr="00060A46" w:rsidRDefault="00CB5481">
            <w:pPr>
              <w:rPr>
                <w:rFonts w:ascii="Calibri" w:hAnsi="Calibri" w:cs="Calibri"/>
                <w:color w:val="000000"/>
              </w:rPr>
            </w:pPr>
            <w:r w:rsidRPr="00060A46">
              <w:rPr>
                <w:rFonts w:ascii="Calibri" w:hAnsi="Calibri" w:cs="Calibri"/>
                <w:color w:val="000000"/>
              </w:rPr>
              <w:t xml:space="preserve">System powinien </w:t>
            </w:r>
            <w:proofErr w:type="spellStart"/>
            <w:r w:rsidRPr="00060A46">
              <w:rPr>
                <w:rFonts w:ascii="Calibri" w:hAnsi="Calibri" w:cs="Calibri"/>
                <w:color w:val="000000"/>
              </w:rPr>
              <w:t>wylogowywać</w:t>
            </w:r>
            <w:proofErr w:type="spellEnd"/>
            <w:r w:rsidRPr="00060A46">
              <w:rPr>
                <w:rFonts w:ascii="Calibri" w:hAnsi="Calibri" w:cs="Calibri"/>
                <w:color w:val="000000"/>
              </w:rPr>
              <w:t xml:space="preserve"> lub blokować sesję użytkownika po zadanym czasie braku aktywności</w:t>
            </w:r>
          </w:p>
        </w:tc>
      </w:tr>
      <w:tr w:rsidR="00CB5481" w:rsidRPr="00060A46" w14:paraId="6EC5A6ED" w14:textId="77777777" w:rsidTr="00060A46">
        <w:trPr>
          <w:trHeight w:val="20"/>
        </w:trPr>
        <w:tc>
          <w:tcPr>
            <w:tcW w:w="991" w:type="pct"/>
            <w:tcBorders>
              <w:top w:val="nil"/>
              <w:left w:val="single" w:sz="4" w:space="0" w:color="auto"/>
              <w:bottom w:val="single" w:sz="4" w:space="0" w:color="auto"/>
              <w:right w:val="single" w:sz="4" w:space="0" w:color="auto"/>
            </w:tcBorders>
          </w:tcPr>
          <w:p w14:paraId="0F8296A1"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1FD94F58" w14:textId="77777777" w:rsidR="00CB5481" w:rsidRPr="00060A46" w:rsidRDefault="00CB5481">
            <w:pPr>
              <w:rPr>
                <w:rFonts w:ascii="Calibri" w:hAnsi="Calibri" w:cs="Calibri"/>
                <w:color w:val="000000"/>
              </w:rPr>
            </w:pPr>
            <w:r w:rsidRPr="00060A46">
              <w:rPr>
                <w:rFonts w:ascii="Calibri" w:hAnsi="Calibri" w:cs="Calibri"/>
                <w:color w:val="000000"/>
              </w:rPr>
              <w:t>System powinien wyświetlać czas pozostały do wylogowania (zablokowania) użytkownika</w:t>
            </w:r>
          </w:p>
        </w:tc>
      </w:tr>
      <w:tr w:rsidR="00CB5481" w:rsidRPr="00060A46" w14:paraId="0B22E82E" w14:textId="77777777" w:rsidTr="00060A46">
        <w:trPr>
          <w:trHeight w:val="20"/>
        </w:trPr>
        <w:tc>
          <w:tcPr>
            <w:tcW w:w="991" w:type="pct"/>
            <w:tcBorders>
              <w:top w:val="nil"/>
              <w:left w:val="single" w:sz="4" w:space="0" w:color="auto"/>
              <w:bottom w:val="single" w:sz="4" w:space="0" w:color="auto"/>
              <w:right w:val="single" w:sz="4" w:space="0" w:color="auto"/>
            </w:tcBorders>
          </w:tcPr>
          <w:p w14:paraId="2FA1C8A3"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6C9AD67A" w14:textId="77777777" w:rsidR="00CB5481" w:rsidRPr="00060A46" w:rsidRDefault="00CB5481">
            <w:pPr>
              <w:rPr>
                <w:rFonts w:ascii="Calibri" w:hAnsi="Calibri" w:cs="Calibri"/>
                <w:color w:val="000000"/>
              </w:rPr>
            </w:pPr>
            <w:r w:rsidRPr="00060A46">
              <w:rPr>
                <w:rFonts w:ascii="Calibri" w:hAnsi="Calibri" w:cs="Calibri"/>
                <w:color w:val="000000"/>
              </w:rPr>
              <w:t>Użytkownik po zalogowaniu powinien widzieć pulpit zawierający wszystkie funkcje i moduły dostępne dla tego użytkownika (jeżeli zostały nadane odpowiednie uprawnienia)</w:t>
            </w:r>
          </w:p>
        </w:tc>
      </w:tr>
      <w:tr w:rsidR="00CB5481" w:rsidRPr="00060A46" w14:paraId="3838FDE1" w14:textId="77777777" w:rsidTr="00060A46">
        <w:trPr>
          <w:trHeight w:val="20"/>
        </w:trPr>
        <w:tc>
          <w:tcPr>
            <w:tcW w:w="991" w:type="pct"/>
            <w:tcBorders>
              <w:top w:val="nil"/>
              <w:left w:val="single" w:sz="4" w:space="0" w:color="auto"/>
              <w:bottom w:val="single" w:sz="4" w:space="0" w:color="auto"/>
              <w:right w:val="single" w:sz="4" w:space="0" w:color="auto"/>
            </w:tcBorders>
          </w:tcPr>
          <w:p w14:paraId="5531E8E1"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76BFD41B" w14:textId="77777777" w:rsidR="00CB5481" w:rsidRPr="00060A46" w:rsidRDefault="00CB5481">
            <w:pPr>
              <w:rPr>
                <w:rFonts w:ascii="Calibri" w:hAnsi="Calibri" w:cs="Calibri"/>
                <w:color w:val="000000"/>
              </w:rPr>
            </w:pPr>
            <w:r w:rsidRPr="00060A46">
              <w:rPr>
                <w:rFonts w:ascii="Calibri" w:hAnsi="Calibri" w:cs="Calibri"/>
                <w:color w:val="000000"/>
              </w:rPr>
              <w:t>W systemie musi zostać zachowana zasada jednokrotnego wprowadzania danych. Wymiana danych pomiędzy modułami musi odbywać się na poziomie bazy danych</w:t>
            </w:r>
          </w:p>
        </w:tc>
      </w:tr>
      <w:tr w:rsidR="00CB5481" w:rsidRPr="00060A46" w14:paraId="2A687C7B" w14:textId="77777777" w:rsidTr="00060A46">
        <w:trPr>
          <w:trHeight w:val="20"/>
        </w:trPr>
        <w:tc>
          <w:tcPr>
            <w:tcW w:w="991" w:type="pct"/>
            <w:tcBorders>
              <w:top w:val="nil"/>
              <w:left w:val="single" w:sz="4" w:space="0" w:color="auto"/>
              <w:bottom w:val="single" w:sz="4" w:space="0" w:color="auto"/>
              <w:right w:val="single" w:sz="4" w:space="0" w:color="auto"/>
            </w:tcBorders>
          </w:tcPr>
          <w:p w14:paraId="7D707421"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5E241C8F" w14:textId="77777777" w:rsidR="00CB5481" w:rsidRPr="00060A46" w:rsidRDefault="00CB5481">
            <w:pPr>
              <w:rPr>
                <w:rFonts w:ascii="Calibri" w:hAnsi="Calibri" w:cs="Calibri"/>
                <w:color w:val="000000"/>
              </w:rPr>
            </w:pPr>
            <w:r w:rsidRPr="00060A46">
              <w:rPr>
                <w:rFonts w:ascii="Calibri" w:hAnsi="Calibri" w:cs="Calibri"/>
                <w:color w:val="000000"/>
              </w:rPr>
              <w:t>System musi umożliwić samodzielne odzyskiwanie hasła przez użytkownika realizowane za pomocą wysłania wiadomości e-mail</w:t>
            </w:r>
          </w:p>
        </w:tc>
      </w:tr>
      <w:tr w:rsidR="00CB5481" w:rsidRPr="00060A46" w14:paraId="2ABFA611" w14:textId="77777777" w:rsidTr="00060A46">
        <w:trPr>
          <w:trHeight w:val="20"/>
        </w:trPr>
        <w:tc>
          <w:tcPr>
            <w:tcW w:w="991" w:type="pct"/>
            <w:tcBorders>
              <w:top w:val="nil"/>
              <w:left w:val="single" w:sz="4" w:space="0" w:color="auto"/>
              <w:bottom w:val="single" w:sz="4" w:space="0" w:color="auto"/>
              <w:right w:val="single" w:sz="4" w:space="0" w:color="auto"/>
            </w:tcBorders>
          </w:tcPr>
          <w:p w14:paraId="057C4F0F"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0CF193CC" w14:textId="77777777" w:rsidR="00CB5481" w:rsidRPr="00060A46" w:rsidRDefault="00CB5481">
            <w:pPr>
              <w:rPr>
                <w:rFonts w:ascii="Calibri" w:hAnsi="Calibri" w:cs="Calibri"/>
                <w:color w:val="000000"/>
              </w:rPr>
            </w:pPr>
            <w:r w:rsidRPr="00060A46">
              <w:rPr>
                <w:rFonts w:ascii="Calibri" w:hAnsi="Calibri" w:cs="Calibri"/>
                <w:color w:val="000000"/>
              </w:rPr>
              <w:t xml:space="preserve">System musi udostępniać funkcjonalność </w:t>
            </w:r>
            <w:proofErr w:type="spellStart"/>
            <w:r w:rsidRPr="00060A46">
              <w:rPr>
                <w:rFonts w:ascii="Calibri" w:hAnsi="Calibri" w:cs="Calibri"/>
                <w:color w:val="000000"/>
              </w:rPr>
              <w:t>anonimizacji</w:t>
            </w:r>
            <w:proofErr w:type="spellEnd"/>
            <w:r w:rsidRPr="00060A46">
              <w:rPr>
                <w:rFonts w:ascii="Calibri" w:hAnsi="Calibri" w:cs="Calibri"/>
                <w:color w:val="000000"/>
              </w:rPr>
              <w:t xml:space="preserve"> danych osobowych w rejestrze osób.</w:t>
            </w:r>
          </w:p>
        </w:tc>
      </w:tr>
      <w:tr w:rsidR="00CB5481" w:rsidRPr="00060A46" w14:paraId="137388E4" w14:textId="77777777" w:rsidTr="00060A46">
        <w:trPr>
          <w:trHeight w:val="20"/>
        </w:trPr>
        <w:tc>
          <w:tcPr>
            <w:tcW w:w="991" w:type="pct"/>
            <w:tcBorders>
              <w:top w:val="nil"/>
              <w:left w:val="single" w:sz="4" w:space="0" w:color="auto"/>
              <w:bottom w:val="single" w:sz="4" w:space="0" w:color="auto"/>
              <w:right w:val="single" w:sz="4" w:space="0" w:color="auto"/>
            </w:tcBorders>
          </w:tcPr>
          <w:p w14:paraId="1552B36B"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20B9D029" w14:textId="77777777" w:rsidR="00CB5481" w:rsidRPr="00060A46" w:rsidRDefault="00CB5481">
            <w:pPr>
              <w:rPr>
                <w:rFonts w:ascii="Calibri" w:hAnsi="Calibri" w:cs="Calibri"/>
                <w:b/>
                <w:bCs/>
                <w:color w:val="000000"/>
              </w:rPr>
            </w:pPr>
            <w:r w:rsidRPr="00060A46">
              <w:rPr>
                <w:rFonts w:ascii="Calibri" w:hAnsi="Calibri" w:cs="Calibri"/>
                <w:b/>
                <w:bCs/>
                <w:color w:val="000000"/>
              </w:rPr>
              <w:t>Komunikacja z pacjentem</w:t>
            </w:r>
          </w:p>
        </w:tc>
      </w:tr>
      <w:tr w:rsidR="00CB5481" w:rsidRPr="00060A46" w14:paraId="72A57574" w14:textId="77777777" w:rsidTr="00060A46">
        <w:trPr>
          <w:trHeight w:val="20"/>
        </w:trPr>
        <w:tc>
          <w:tcPr>
            <w:tcW w:w="991" w:type="pct"/>
            <w:tcBorders>
              <w:top w:val="nil"/>
              <w:left w:val="single" w:sz="4" w:space="0" w:color="auto"/>
              <w:bottom w:val="single" w:sz="4" w:space="0" w:color="auto"/>
              <w:right w:val="single" w:sz="4" w:space="0" w:color="auto"/>
            </w:tcBorders>
          </w:tcPr>
          <w:p w14:paraId="52575E0E"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7CC02702" w14:textId="77777777" w:rsidR="00CB5481" w:rsidRPr="00060A46" w:rsidRDefault="00CB5481">
            <w:pPr>
              <w:rPr>
                <w:rFonts w:ascii="Calibri" w:hAnsi="Calibri" w:cs="Calibri"/>
                <w:color w:val="000000"/>
              </w:rPr>
            </w:pPr>
            <w:r w:rsidRPr="00060A46">
              <w:rPr>
                <w:rFonts w:ascii="Calibri" w:hAnsi="Calibri" w:cs="Calibri"/>
                <w:color w:val="000000"/>
              </w:rPr>
              <w:t>System powinien umożliwiać wysyłanie indywidualnych i grupowych SMS do pacjentów</w:t>
            </w:r>
          </w:p>
        </w:tc>
      </w:tr>
      <w:tr w:rsidR="00CB5481" w:rsidRPr="00060A46" w14:paraId="49FDE036" w14:textId="77777777" w:rsidTr="00060A46">
        <w:trPr>
          <w:trHeight w:val="20"/>
        </w:trPr>
        <w:tc>
          <w:tcPr>
            <w:tcW w:w="991" w:type="pct"/>
            <w:tcBorders>
              <w:top w:val="nil"/>
              <w:left w:val="single" w:sz="4" w:space="0" w:color="auto"/>
              <w:bottom w:val="single" w:sz="4" w:space="0" w:color="auto"/>
              <w:right w:val="single" w:sz="4" w:space="0" w:color="auto"/>
            </w:tcBorders>
          </w:tcPr>
          <w:p w14:paraId="5097DB8D"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6CCE862A" w14:textId="77777777" w:rsidR="00CB5481" w:rsidRPr="00060A46" w:rsidRDefault="00CB5481">
            <w:pPr>
              <w:rPr>
                <w:rFonts w:ascii="Calibri" w:hAnsi="Calibri" w:cs="Calibri"/>
                <w:color w:val="000000"/>
              </w:rPr>
            </w:pPr>
            <w:r w:rsidRPr="00060A46">
              <w:rPr>
                <w:rFonts w:ascii="Calibri" w:hAnsi="Calibri" w:cs="Calibri"/>
                <w:color w:val="000000"/>
              </w:rPr>
              <w:t>System musi umożliwić wysłanie do pacjenta wiadomości potwierdzającej zakończenie pobytu na oddziale.</w:t>
            </w:r>
          </w:p>
        </w:tc>
      </w:tr>
      <w:tr w:rsidR="00CB5481" w:rsidRPr="00060A46" w14:paraId="5C608A5A" w14:textId="77777777" w:rsidTr="00060A46">
        <w:trPr>
          <w:trHeight w:val="20"/>
        </w:trPr>
        <w:tc>
          <w:tcPr>
            <w:tcW w:w="991" w:type="pct"/>
            <w:tcBorders>
              <w:top w:val="nil"/>
              <w:left w:val="single" w:sz="4" w:space="0" w:color="auto"/>
              <w:bottom w:val="single" w:sz="4" w:space="0" w:color="auto"/>
              <w:right w:val="single" w:sz="4" w:space="0" w:color="auto"/>
            </w:tcBorders>
          </w:tcPr>
          <w:p w14:paraId="2B8F4146" w14:textId="77777777" w:rsidR="00CB5481" w:rsidRPr="00060A46" w:rsidRDefault="00CB5481">
            <w:pPr>
              <w:rPr>
                <w:rFonts w:ascii="Calibri" w:hAnsi="Calibri" w:cs="Calibri"/>
                <w:color w:val="000000"/>
              </w:rPr>
            </w:pPr>
            <w:r w:rsidRPr="00060A46">
              <w:rPr>
                <w:rFonts w:ascii="Calibri" w:hAnsi="Calibri" w:cs="Calibri"/>
                <w:color w:val="000000"/>
              </w:rPr>
              <w:t>Ogólne</w:t>
            </w:r>
          </w:p>
        </w:tc>
        <w:tc>
          <w:tcPr>
            <w:tcW w:w="4009" w:type="pct"/>
            <w:tcBorders>
              <w:top w:val="nil"/>
              <w:left w:val="nil"/>
              <w:bottom w:val="single" w:sz="4" w:space="0" w:color="auto"/>
              <w:right w:val="single" w:sz="4" w:space="0" w:color="auto"/>
            </w:tcBorders>
          </w:tcPr>
          <w:p w14:paraId="31C7E31C" w14:textId="77777777" w:rsidR="00CB5481" w:rsidRPr="00060A46" w:rsidRDefault="00CB5481">
            <w:pPr>
              <w:rPr>
                <w:rFonts w:ascii="Calibri" w:hAnsi="Calibri" w:cs="Calibri"/>
                <w:color w:val="000000"/>
              </w:rPr>
            </w:pPr>
            <w:r w:rsidRPr="00060A46">
              <w:rPr>
                <w:rFonts w:ascii="Calibri" w:hAnsi="Calibri" w:cs="Calibri"/>
                <w:color w:val="000000"/>
              </w:rPr>
              <w:t xml:space="preserve">System musi umożliwiać powiadamianie kontrahenta (poprzez </w:t>
            </w:r>
            <w:proofErr w:type="spellStart"/>
            <w:r w:rsidRPr="00060A46">
              <w:rPr>
                <w:rFonts w:ascii="Calibri" w:hAnsi="Calibri" w:cs="Calibri"/>
                <w:color w:val="000000"/>
              </w:rPr>
              <w:t>wiadomosci</w:t>
            </w:r>
            <w:proofErr w:type="spellEnd"/>
            <w:r w:rsidRPr="00060A46">
              <w:rPr>
                <w:rFonts w:ascii="Calibri" w:hAnsi="Calibri" w:cs="Calibri"/>
                <w:color w:val="000000"/>
              </w:rPr>
              <w:t xml:space="preserve"> e–mail lub SMS) o wykonaniu zleconych badań na podstawie zaplanowanego przez kontrahenta terminu poprzez moduł e-Kontrahent.</w:t>
            </w:r>
          </w:p>
        </w:tc>
      </w:tr>
      <w:tr w:rsidR="00CB5481" w:rsidRPr="00060A46" w14:paraId="6D19D69A" w14:textId="77777777" w:rsidTr="00060A46">
        <w:trPr>
          <w:trHeight w:val="20"/>
        </w:trPr>
        <w:tc>
          <w:tcPr>
            <w:tcW w:w="991" w:type="pct"/>
            <w:tcBorders>
              <w:top w:val="nil"/>
              <w:left w:val="single" w:sz="4" w:space="0" w:color="auto"/>
              <w:bottom w:val="single" w:sz="4" w:space="0" w:color="auto"/>
              <w:right w:val="single" w:sz="4" w:space="0" w:color="auto"/>
            </w:tcBorders>
          </w:tcPr>
          <w:p w14:paraId="7EA88F16"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23862A84" w14:textId="77777777" w:rsidR="00CB5481" w:rsidRPr="00060A46" w:rsidRDefault="00CB5481">
            <w:pPr>
              <w:rPr>
                <w:rFonts w:ascii="Calibri" w:hAnsi="Calibri" w:cs="Calibri"/>
                <w:color w:val="000000"/>
              </w:rPr>
            </w:pPr>
            <w:r w:rsidRPr="00060A46">
              <w:rPr>
                <w:rFonts w:ascii="Calibri" w:hAnsi="Calibri" w:cs="Calibri"/>
                <w:color w:val="000000"/>
              </w:rPr>
              <w:t>System powinien umożliwiać wysyłanie e-mail do pacjentów</w:t>
            </w:r>
          </w:p>
        </w:tc>
      </w:tr>
      <w:tr w:rsidR="00CB5481" w:rsidRPr="00060A46" w14:paraId="3184E29F" w14:textId="77777777" w:rsidTr="00060A46">
        <w:trPr>
          <w:trHeight w:val="20"/>
        </w:trPr>
        <w:tc>
          <w:tcPr>
            <w:tcW w:w="991" w:type="pct"/>
            <w:tcBorders>
              <w:top w:val="nil"/>
              <w:left w:val="single" w:sz="4" w:space="0" w:color="auto"/>
              <w:bottom w:val="single" w:sz="4" w:space="0" w:color="auto"/>
              <w:right w:val="single" w:sz="4" w:space="0" w:color="auto"/>
            </w:tcBorders>
          </w:tcPr>
          <w:p w14:paraId="134ACB2F"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376179A8" w14:textId="77777777" w:rsidR="00CB5481" w:rsidRPr="00060A46" w:rsidRDefault="00CB5481">
            <w:pPr>
              <w:rPr>
                <w:rFonts w:ascii="Calibri" w:hAnsi="Calibri" w:cs="Calibri"/>
                <w:color w:val="000000"/>
              </w:rPr>
            </w:pPr>
            <w:r w:rsidRPr="00060A46">
              <w:rPr>
                <w:rFonts w:ascii="Calibri" w:hAnsi="Calibri" w:cs="Calibri"/>
                <w:color w:val="000000"/>
              </w:rPr>
              <w:t xml:space="preserve">System musi umożliwić wysyłanie  wiadomości e-mail/sms dla zdefiniowanych zdarzeń np. przyjęcia na oddział, zakończenia opieki, zlecenia i </w:t>
            </w:r>
            <w:proofErr w:type="spellStart"/>
            <w:r w:rsidRPr="00060A46">
              <w:rPr>
                <w:rFonts w:ascii="Calibri" w:hAnsi="Calibri" w:cs="Calibri"/>
                <w:color w:val="000000"/>
              </w:rPr>
              <w:t>wykonaniania</w:t>
            </w:r>
            <w:proofErr w:type="spellEnd"/>
            <w:r w:rsidRPr="00060A46">
              <w:rPr>
                <w:rFonts w:ascii="Calibri" w:hAnsi="Calibri" w:cs="Calibri"/>
                <w:color w:val="000000"/>
              </w:rPr>
              <w:t xml:space="preserve"> badania. W ramach realizacji zleceń oraz zaplanowania terminu, system musi umożliwiać wysyłanie wiadomości tylko do terminów komercyjnych.</w:t>
            </w:r>
          </w:p>
        </w:tc>
      </w:tr>
      <w:tr w:rsidR="00CB5481" w:rsidRPr="00060A46" w14:paraId="67E3CA9F" w14:textId="77777777" w:rsidTr="00060A46">
        <w:trPr>
          <w:trHeight w:val="20"/>
        </w:trPr>
        <w:tc>
          <w:tcPr>
            <w:tcW w:w="991" w:type="pct"/>
            <w:tcBorders>
              <w:top w:val="nil"/>
              <w:left w:val="single" w:sz="4" w:space="0" w:color="auto"/>
              <w:bottom w:val="single" w:sz="4" w:space="0" w:color="auto"/>
              <w:right w:val="single" w:sz="4" w:space="0" w:color="auto"/>
            </w:tcBorders>
          </w:tcPr>
          <w:p w14:paraId="51F6B744"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00E18CD0" w14:textId="77777777" w:rsidR="00CB5481" w:rsidRPr="00060A46" w:rsidRDefault="00CB5481">
            <w:pPr>
              <w:rPr>
                <w:rFonts w:ascii="Calibri" w:hAnsi="Calibri" w:cs="Calibri"/>
                <w:color w:val="000000"/>
              </w:rPr>
            </w:pPr>
            <w:r w:rsidRPr="00060A46">
              <w:rPr>
                <w:rFonts w:ascii="Calibri" w:hAnsi="Calibri" w:cs="Calibri"/>
                <w:color w:val="000000"/>
              </w:rPr>
              <w:t>System musi umożliwiać zdefiniowanie wysyłania zdarzeń do opiekunów dla pobytów pacjenta, w ramach którego wyrażono zgodę na powiadomienia.</w:t>
            </w:r>
          </w:p>
        </w:tc>
      </w:tr>
      <w:tr w:rsidR="00CB5481" w:rsidRPr="00060A46" w14:paraId="18B6A930" w14:textId="77777777" w:rsidTr="00060A46">
        <w:trPr>
          <w:trHeight w:val="20"/>
        </w:trPr>
        <w:tc>
          <w:tcPr>
            <w:tcW w:w="991" w:type="pct"/>
            <w:tcBorders>
              <w:top w:val="nil"/>
              <w:left w:val="single" w:sz="4" w:space="0" w:color="auto"/>
              <w:bottom w:val="single" w:sz="4" w:space="0" w:color="auto"/>
              <w:right w:val="single" w:sz="4" w:space="0" w:color="auto"/>
            </w:tcBorders>
          </w:tcPr>
          <w:p w14:paraId="28E12568"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6064DE72" w14:textId="77777777" w:rsidR="00CB5481" w:rsidRPr="00060A46" w:rsidRDefault="00CB5481">
            <w:pPr>
              <w:rPr>
                <w:rFonts w:ascii="Calibri" w:hAnsi="Calibri" w:cs="Calibri"/>
                <w:color w:val="000000"/>
              </w:rPr>
            </w:pPr>
            <w:r w:rsidRPr="00060A46">
              <w:rPr>
                <w:rFonts w:ascii="Calibri" w:hAnsi="Calibri" w:cs="Calibri"/>
                <w:color w:val="000000"/>
              </w:rPr>
              <w:t xml:space="preserve">System powinien umożliwiać weryfikację zgód zewidencjonowanych przez pacjenta w Internetowym Koncie Pacjenta  </w:t>
            </w:r>
          </w:p>
        </w:tc>
      </w:tr>
      <w:tr w:rsidR="00CB5481" w:rsidRPr="00060A46" w14:paraId="743743CD" w14:textId="77777777" w:rsidTr="00060A46">
        <w:trPr>
          <w:trHeight w:val="20"/>
        </w:trPr>
        <w:tc>
          <w:tcPr>
            <w:tcW w:w="991" w:type="pct"/>
            <w:tcBorders>
              <w:top w:val="nil"/>
              <w:left w:val="single" w:sz="4" w:space="0" w:color="auto"/>
              <w:bottom w:val="single" w:sz="4" w:space="0" w:color="auto"/>
              <w:right w:val="single" w:sz="4" w:space="0" w:color="auto"/>
            </w:tcBorders>
          </w:tcPr>
          <w:p w14:paraId="32854DE3"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3F09C0D3" w14:textId="77777777" w:rsidR="00CB5481" w:rsidRPr="00060A46" w:rsidRDefault="00CB5481">
            <w:pPr>
              <w:rPr>
                <w:rFonts w:ascii="Calibri" w:hAnsi="Calibri" w:cs="Calibri"/>
                <w:color w:val="000000"/>
              </w:rPr>
            </w:pPr>
            <w:r w:rsidRPr="00060A46">
              <w:rPr>
                <w:rFonts w:ascii="Calibri" w:hAnsi="Calibri" w:cs="Calibri"/>
                <w:color w:val="000000"/>
              </w:rPr>
              <w:t>System umożliwia definiowanie preferowanego kanału komunikacji (</w:t>
            </w:r>
            <w:proofErr w:type="spellStart"/>
            <w:r w:rsidRPr="00060A46">
              <w:rPr>
                <w:rFonts w:ascii="Calibri" w:hAnsi="Calibri" w:cs="Calibri"/>
                <w:color w:val="000000"/>
              </w:rPr>
              <w:t>sms,e</w:t>
            </w:r>
            <w:proofErr w:type="spellEnd"/>
            <w:r w:rsidRPr="00060A46">
              <w:rPr>
                <w:rFonts w:ascii="Calibri" w:hAnsi="Calibri" w:cs="Calibri"/>
                <w:color w:val="000000"/>
              </w:rPr>
              <w:t>-mail) dla opiekuna.</w:t>
            </w:r>
          </w:p>
        </w:tc>
      </w:tr>
      <w:tr w:rsidR="00CB5481" w:rsidRPr="00060A46" w14:paraId="2943F48D" w14:textId="77777777" w:rsidTr="00060A46">
        <w:trPr>
          <w:trHeight w:val="20"/>
        </w:trPr>
        <w:tc>
          <w:tcPr>
            <w:tcW w:w="991" w:type="pct"/>
            <w:tcBorders>
              <w:top w:val="nil"/>
              <w:left w:val="single" w:sz="4" w:space="0" w:color="auto"/>
              <w:bottom w:val="single" w:sz="4" w:space="0" w:color="auto"/>
              <w:right w:val="single" w:sz="4" w:space="0" w:color="auto"/>
            </w:tcBorders>
          </w:tcPr>
          <w:p w14:paraId="073117EC"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016F635F" w14:textId="77777777" w:rsidR="00CB5481" w:rsidRPr="00060A46" w:rsidRDefault="00CB5481">
            <w:pPr>
              <w:rPr>
                <w:rFonts w:ascii="Calibri" w:hAnsi="Calibri" w:cs="Calibri"/>
                <w:color w:val="000000"/>
              </w:rPr>
            </w:pPr>
            <w:r w:rsidRPr="00060A46">
              <w:rPr>
                <w:rFonts w:ascii="Calibri" w:hAnsi="Calibri" w:cs="Calibri"/>
                <w:color w:val="000000"/>
              </w:rPr>
              <w:t>System umożliwia zdefiniowanie zakresu godzin dla kanału wiadomości, w których realizowana jest wysyłka wiadomości.</w:t>
            </w:r>
          </w:p>
        </w:tc>
      </w:tr>
      <w:tr w:rsidR="00CB5481" w:rsidRPr="00060A46" w14:paraId="462B5764" w14:textId="77777777" w:rsidTr="00060A46">
        <w:trPr>
          <w:trHeight w:val="20"/>
        </w:trPr>
        <w:tc>
          <w:tcPr>
            <w:tcW w:w="991" w:type="pct"/>
            <w:tcBorders>
              <w:top w:val="nil"/>
              <w:left w:val="single" w:sz="4" w:space="0" w:color="auto"/>
              <w:bottom w:val="single" w:sz="4" w:space="0" w:color="auto"/>
              <w:right w:val="single" w:sz="4" w:space="0" w:color="auto"/>
            </w:tcBorders>
          </w:tcPr>
          <w:p w14:paraId="2F09922D"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1D399C3B" w14:textId="77777777" w:rsidR="00CB5481" w:rsidRPr="00060A46" w:rsidRDefault="00CB5481">
            <w:pPr>
              <w:rPr>
                <w:rFonts w:ascii="Calibri" w:hAnsi="Calibri" w:cs="Calibri"/>
                <w:color w:val="000000"/>
              </w:rPr>
            </w:pPr>
            <w:r w:rsidRPr="00060A46">
              <w:rPr>
                <w:rFonts w:ascii="Calibri" w:hAnsi="Calibri" w:cs="Calibri"/>
                <w:color w:val="000000"/>
              </w:rPr>
              <w:t>W przypadku zmiany terminu system musi umożliwić zatwierdzenie nowego terminu za pomocą odpowiedniego linku wysyłanego w wiadomości e-mail.</w:t>
            </w:r>
          </w:p>
        </w:tc>
      </w:tr>
      <w:tr w:rsidR="00CB5481" w:rsidRPr="00060A46" w14:paraId="7BAEB61D" w14:textId="77777777" w:rsidTr="00060A46">
        <w:trPr>
          <w:trHeight w:val="20"/>
        </w:trPr>
        <w:tc>
          <w:tcPr>
            <w:tcW w:w="991" w:type="pct"/>
            <w:tcBorders>
              <w:top w:val="nil"/>
              <w:left w:val="single" w:sz="4" w:space="0" w:color="auto"/>
              <w:bottom w:val="single" w:sz="4" w:space="0" w:color="auto"/>
              <w:right w:val="single" w:sz="4" w:space="0" w:color="auto"/>
            </w:tcBorders>
          </w:tcPr>
          <w:p w14:paraId="07C47242"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165FFE62" w14:textId="77777777" w:rsidR="00CB5481" w:rsidRPr="00060A46" w:rsidRDefault="00CB5481">
            <w:pPr>
              <w:rPr>
                <w:rFonts w:ascii="Calibri" w:hAnsi="Calibri" w:cs="Calibri"/>
                <w:color w:val="000000"/>
              </w:rPr>
            </w:pPr>
            <w:r w:rsidRPr="00060A46">
              <w:rPr>
                <w:rFonts w:ascii="Calibri" w:hAnsi="Calibri" w:cs="Calibri"/>
                <w:color w:val="000000"/>
              </w:rPr>
              <w:t>System musi umożliwiać ręczne wysyłanie wiadomości sms lub e-mail do grupy pacjentów. Wysyłanie może nastąpić poprzez sms, e-mail lub według preferowanego kanału dla pacjenta.</w:t>
            </w:r>
          </w:p>
        </w:tc>
      </w:tr>
      <w:tr w:rsidR="00CB5481" w:rsidRPr="00060A46" w14:paraId="3E08AC59" w14:textId="77777777" w:rsidTr="00060A46">
        <w:trPr>
          <w:trHeight w:val="20"/>
        </w:trPr>
        <w:tc>
          <w:tcPr>
            <w:tcW w:w="991" w:type="pct"/>
            <w:tcBorders>
              <w:top w:val="nil"/>
              <w:left w:val="single" w:sz="4" w:space="0" w:color="auto"/>
              <w:bottom w:val="single" w:sz="4" w:space="0" w:color="auto"/>
              <w:right w:val="single" w:sz="4" w:space="0" w:color="auto"/>
            </w:tcBorders>
          </w:tcPr>
          <w:p w14:paraId="788D5F6E"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62930A8D" w14:textId="77777777" w:rsidR="00CB5481" w:rsidRPr="00060A46" w:rsidRDefault="00CB5481">
            <w:pPr>
              <w:rPr>
                <w:rFonts w:ascii="Calibri" w:hAnsi="Calibri" w:cs="Calibri"/>
                <w:color w:val="000000"/>
              </w:rPr>
            </w:pPr>
            <w:r w:rsidRPr="00060A46">
              <w:rPr>
                <w:rFonts w:ascii="Calibri" w:hAnsi="Calibri" w:cs="Calibri"/>
                <w:color w:val="000000"/>
              </w:rPr>
              <w:t>System musi umożliwić automatyczne udostępnienie wyników badań na portalu</w:t>
            </w:r>
          </w:p>
        </w:tc>
      </w:tr>
      <w:tr w:rsidR="00CB5481" w:rsidRPr="00060A46" w14:paraId="1C0CB65B" w14:textId="77777777" w:rsidTr="00060A46">
        <w:trPr>
          <w:trHeight w:val="20"/>
        </w:trPr>
        <w:tc>
          <w:tcPr>
            <w:tcW w:w="991" w:type="pct"/>
            <w:tcBorders>
              <w:top w:val="nil"/>
              <w:left w:val="single" w:sz="4" w:space="0" w:color="auto"/>
              <w:bottom w:val="single" w:sz="4" w:space="0" w:color="auto"/>
              <w:right w:val="single" w:sz="4" w:space="0" w:color="auto"/>
            </w:tcBorders>
          </w:tcPr>
          <w:p w14:paraId="6DC8A619"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45991022" w14:textId="77777777" w:rsidR="00CB5481" w:rsidRPr="00060A46" w:rsidRDefault="00CB5481">
            <w:pPr>
              <w:rPr>
                <w:rFonts w:ascii="Calibri" w:hAnsi="Calibri" w:cs="Calibri"/>
                <w:b/>
                <w:bCs/>
                <w:color w:val="000000"/>
              </w:rPr>
            </w:pPr>
            <w:r w:rsidRPr="00060A46">
              <w:rPr>
                <w:rFonts w:ascii="Calibri" w:hAnsi="Calibri" w:cs="Calibri"/>
                <w:b/>
                <w:bCs/>
                <w:color w:val="000000"/>
              </w:rPr>
              <w:t>Komunikator</w:t>
            </w:r>
          </w:p>
        </w:tc>
      </w:tr>
      <w:tr w:rsidR="00CB5481" w:rsidRPr="00060A46" w14:paraId="2B6CCE86" w14:textId="77777777" w:rsidTr="00060A46">
        <w:trPr>
          <w:trHeight w:val="20"/>
        </w:trPr>
        <w:tc>
          <w:tcPr>
            <w:tcW w:w="991" w:type="pct"/>
            <w:tcBorders>
              <w:top w:val="nil"/>
              <w:left w:val="single" w:sz="4" w:space="0" w:color="auto"/>
              <w:bottom w:val="single" w:sz="4" w:space="0" w:color="auto"/>
              <w:right w:val="single" w:sz="4" w:space="0" w:color="auto"/>
            </w:tcBorders>
          </w:tcPr>
          <w:p w14:paraId="2EBC77E8"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0F50D7A0" w14:textId="77777777" w:rsidR="00CB5481" w:rsidRPr="00060A46" w:rsidRDefault="00CB5481">
            <w:pPr>
              <w:rPr>
                <w:rFonts w:ascii="Calibri" w:hAnsi="Calibri" w:cs="Calibri"/>
                <w:color w:val="000000"/>
              </w:rPr>
            </w:pPr>
            <w:r w:rsidRPr="00060A46">
              <w:rPr>
                <w:rFonts w:ascii="Calibri" w:hAnsi="Calibri" w:cs="Calibri"/>
                <w:color w:val="000000"/>
              </w:rPr>
              <w:t>System powinien zawierać komunikator umożliwiający wymianę wiadomości pomiędzy użytkownikami.</w:t>
            </w:r>
          </w:p>
        </w:tc>
      </w:tr>
      <w:tr w:rsidR="00CB5481" w:rsidRPr="00060A46" w14:paraId="3F8036A0" w14:textId="77777777" w:rsidTr="00060A46">
        <w:trPr>
          <w:trHeight w:val="20"/>
        </w:trPr>
        <w:tc>
          <w:tcPr>
            <w:tcW w:w="991" w:type="pct"/>
            <w:tcBorders>
              <w:top w:val="nil"/>
              <w:left w:val="single" w:sz="4" w:space="0" w:color="auto"/>
              <w:bottom w:val="single" w:sz="4" w:space="0" w:color="auto"/>
              <w:right w:val="single" w:sz="4" w:space="0" w:color="auto"/>
            </w:tcBorders>
          </w:tcPr>
          <w:p w14:paraId="083BA367"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72F86D26" w14:textId="77777777" w:rsidR="00CB5481" w:rsidRPr="00060A46" w:rsidRDefault="00CB5481">
            <w:pPr>
              <w:rPr>
                <w:rFonts w:ascii="Calibri" w:hAnsi="Calibri" w:cs="Calibri"/>
                <w:color w:val="000000"/>
              </w:rPr>
            </w:pPr>
            <w:r w:rsidRPr="00060A46">
              <w:rPr>
                <w:rFonts w:ascii="Calibri" w:hAnsi="Calibri" w:cs="Calibri"/>
                <w:color w:val="000000"/>
              </w:rPr>
              <w:t>Komunikator musi umożliwić wysłanie wiadomości do:</w:t>
            </w:r>
          </w:p>
        </w:tc>
      </w:tr>
      <w:tr w:rsidR="00CB5481" w:rsidRPr="00060A46" w14:paraId="261F7561" w14:textId="77777777" w:rsidTr="00060A46">
        <w:trPr>
          <w:trHeight w:val="20"/>
        </w:trPr>
        <w:tc>
          <w:tcPr>
            <w:tcW w:w="991" w:type="pct"/>
            <w:tcBorders>
              <w:top w:val="nil"/>
              <w:left w:val="single" w:sz="4" w:space="0" w:color="auto"/>
              <w:bottom w:val="single" w:sz="4" w:space="0" w:color="auto"/>
              <w:right w:val="single" w:sz="4" w:space="0" w:color="auto"/>
            </w:tcBorders>
          </w:tcPr>
          <w:p w14:paraId="34BC80A7"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3EA0490E" w14:textId="77777777" w:rsidR="00CB5481" w:rsidRPr="00060A46" w:rsidRDefault="00CB5481">
            <w:pPr>
              <w:rPr>
                <w:rFonts w:ascii="Calibri" w:hAnsi="Calibri" w:cs="Calibri"/>
                <w:color w:val="000000"/>
              </w:rPr>
            </w:pPr>
            <w:r w:rsidRPr="00060A46">
              <w:rPr>
                <w:rFonts w:ascii="Calibri" w:hAnsi="Calibri" w:cs="Calibri"/>
                <w:color w:val="000000"/>
              </w:rPr>
              <w:t xml:space="preserve"> - całego personelu podmiotu leczniczego</w:t>
            </w:r>
          </w:p>
        </w:tc>
      </w:tr>
      <w:tr w:rsidR="00CB5481" w:rsidRPr="00060A46" w14:paraId="2EB01456" w14:textId="77777777" w:rsidTr="00060A46">
        <w:trPr>
          <w:trHeight w:val="20"/>
        </w:trPr>
        <w:tc>
          <w:tcPr>
            <w:tcW w:w="991" w:type="pct"/>
            <w:tcBorders>
              <w:top w:val="nil"/>
              <w:left w:val="single" w:sz="4" w:space="0" w:color="auto"/>
              <w:bottom w:val="single" w:sz="4" w:space="0" w:color="auto"/>
              <w:right w:val="single" w:sz="4" w:space="0" w:color="auto"/>
            </w:tcBorders>
          </w:tcPr>
          <w:p w14:paraId="1FE6D52B"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758C9EAC" w14:textId="77777777" w:rsidR="00CB5481" w:rsidRPr="00060A46" w:rsidRDefault="00CB5481">
            <w:pPr>
              <w:rPr>
                <w:rFonts w:ascii="Calibri" w:hAnsi="Calibri" w:cs="Calibri"/>
                <w:color w:val="000000"/>
              </w:rPr>
            </w:pPr>
            <w:r w:rsidRPr="00060A46">
              <w:rPr>
                <w:rFonts w:ascii="Calibri" w:hAnsi="Calibri" w:cs="Calibri"/>
                <w:color w:val="000000"/>
              </w:rPr>
              <w:t xml:space="preserve"> - pracowników jednostki organizacyjnej</w:t>
            </w:r>
          </w:p>
        </w:tc>
      </w:tr>
      <w:tr w:rsidR="00CB5481" w:rsidRPr="00060A46" w14:paraId="24429CEC" w14:textId="77777777" w:rsidTr="00060A46">
        <w:trPr>
          <w:trHeight w:val="20"/>
        </w:trPr>
        <w:tc>
          <w:tcPr>
            <w:tcW w:w="991" w:type="pct"/>
            <w:tcBorders>
              <w:top w:val="nil"/>
              <w:left w:val="single" w:sz="4" w:space="0" w:color="auto"/>
              <w:bottom w:val="single" w:sz="4" w:space="0" w:color="auto"/>
              <w:right w:val="single" w:sz="4" w:space="0" w:color="auto"/>
            </w:tcBorders>
          </w:tcPr>
          <w:p w14:paraId="3408F7CB"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5716E456" w14:textId="77777777" w:rsidR="00CB5481" w:rsidRPr="00060A46" w:rsidRDefault="00CB5481">
            <w:pPr>
              <w:rPr>
                <w:rFonts w:ascii="Calibri" w:hAnsi="Calibri" w:cs="Calibri"/>
                <w:color w:val="000000"/>
              </w:rPr>
            </w:pPr>
            <w:r w:rsidRPr="00060A46">
              <w:rPr>
                <w:rFonts w:ascii="Calibri" w:hAnsi="Calibri" w:cs="Calibri"/>
                <w:color w:val="000000"/>
              </w:rPr>
              <w:t xml:space="preserve"> - użytkowników pełniących określoną funkcję (lekarze, pielęgniarki)</w:t>
            </w:r>
          </w:p>
        </w:tc>
      </w:tr>
      <w:tr w:rsidR="00CB5481" w:rsidRPr="00060A46" w14:paraId="263AF90D" w14:textId="77777777" w:rsidTr="00060A46">
        <w:trPr>
          <w:trHeight w:val="20"/>
        </w:trPr>
        <w:tc>
          <w:tcPr>
            <w:tcW w:w="991" w:type="pct"/>
            <w:tcBorders>
              <w:top w:val="nil"/>
              <w:left w:val="single" w:sz="4" w:space="0" w:color="auto"/>
              <w:bottom w:val="single" w:sz="4" w:space="0" w:color="auto"/>
              <w:right w:val="single" w:sz="4" w:space="0" w:color="auto"/>
            </w:tcBorders>
          </w:tcPr>
          <w:p w14:paraId="2A8ACFDE"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2A555217" w14:textId="77777777" w:rsidR="00CB5481" w:rsidRPr="00060A46" w:rsidRDefault="00CB5481">
            <w:pPr>
              <w:rPr>
                <w:rFonts w:ascii="Calibri" w:hAnsi="Calibri" w:cs="Calibri"/>
                <w:color w:val="000000"/>
              </w:rPr>
            </w:pPr>
            <w:r w:rsidRPr="00060A46">
              <w:rPr>
                <w:rFonts w:ascii="Calibri" w:hAnsi="Calibri" w:cs="Calibri"/>
                <w:color w:val="000000"/>
              </w:rPr>
              <w:t xml:space="preserve"> - użytkowników wskazanego modułu</w:t>
            </w:r>
          </w:p>
        </w:tc>
      </w:tr>
      <w:tr w:rsidR="00CB5481" w:rsidRPr="00060A46" w14:paraId="5EEBDBB3" w14:textId="77777777" w:rsidTr="00060A46">
        <w:trPr>
          <w:trHeight w:val="20"/>
        </w:trPr>
        <w:tc>
          <w:tcPr>
            <w:tcW w:w="991" w:type="pct"/>
            <w:tcBorders>
              <w:top w:val="nil"/>
              <w:left w:val="single" w:sz="4" w:space="0" w:color="auto"/>
              <w:bottom w:val="single" w:sz="4" w:space="0" w:color="auto"/>
              <w:right w:val="single" w:sz="4" w:space="0" w:color="auto"/>
            </w:tcBorders>
          </w:tcPr>
          <w:p w14:paraId="3F712025"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71EAFCA9" w14:textId="77777777" w:rsidR="00CB5481" w:rsidRPr="00060A46" w:rsidRDefault="00CB5481">
            <w:pPr>
              <w:rPr>
                <w:rFonts w:ascii="Calibri" w:hAnsi="Calibri" w:cs="Calibri"/>
                <w:color w:val="000000"/>
              </w:rPr>
            </w:pPr>
            <w:r w:rsidRPr="00060A46">
              <w:rPr>
                <w:rFonts w:ascii="Calibri" w:hAnsi="Calibri" w:cs="Calibri"/>
                <w:color w:val="000000"/>
              </w:rPr>
              <w:t xml:space="preserve"> - możliwość łączenia w/w grup adresatów np. wszystkie pielęgniarki z oddziału chorób wewnętrznych pracujące w module Apteczka</w:t>
            </w:r>
          </w:p>
        </w:tc>
      </w:tr>
      <w:tr w:rsidR="00CB5481" w:rsidRPr="00060A46" w14:paraId="315940F0" w14:textId="77777777" w:rsidTr="00060A46">
        <w:trPr>
          <w:trHeight w:val="20"/>
        </w:trPr>
        <w:tc>
          <w:tcPr>
            <w:tcW w:w="991" w:type="pct"/>
            <w:tcBorders>
              <w:top w:val="nil"/>
              <w:left w:val="single" w:sz="4" w:space="0" w:color="auto"/>
              <w:bottom w:val="single" w:sz="4" w:space="0" w:color="auto"/>
              <w:right w:val="single" w:sz="4" w:space="0" w:color="auto"/>
            </w:tcBorders>
          </w:tcPr>
          <w:p w14:paraId="1958490E"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6AF76E8E" w14:textId="77777777" w:rsidR="00CB5481" w:rsidRPr="00060A46" w:rsidRDefault="00CB5481">
            <w:pPr>
              <w:rPr>
                <w:rFonts w:ascii="Calibri" w:hAnsi="Calibri" w:cs="Calibri"/>
                <w:color w:val="000000"/>
              </w:rPr>
            </w:pPr>
            <w:r w:rsidRPr="00060A46">
              <w:rPr>
                <w:rFonts w:ascii="Calibri" w:hAnsi="Calibri" w:cs="Calibri"/>
                <w:color w:val="000000"/>
              </w:rPr>
              <w:t>Musi istnieć możliwość nadania wiadomości statusu: zwykła, ważna, wymagająca potwierdzenia</w:t>
            </w:r>
          </w:p>
        </w:tc>
      </w:tr>
      <w:tr w:rsidR="00CB5481" w:rsidRPr="00060A46" w14:paraId="637AD2F3" w14:textId="77777777" w:rsidTr="00060A46">
        <w:trPr>
          <w:trHeight w:val="20"/>
        </w:trPr>
        <w:tc>
          <w:tcPr>
            <w:tcW w:w="991" w:type="pct"/>
            <w:tcBorders>
              <w:top w:val="nil"/>
              <w:left w:val="single" w:sz="4" w:space="0" w:color="auto"/>
              <w:bottom w:val="single" w:sz="4" w:space="0" w:color="auto"/>
              <w:right w:val="single" w:sz="4" w:space="0" w:color="auto"/>
            </w:tcBorders>
          </w:tcPr>
          <w:p w14:paraId="481CFAB3"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1ACA71C2" w14:textId="77777777" w:rsidR="00CB5481" w:rsidRPr="00060A46" w:rsidRDefault="00CB5481">
            <w:pPr>
              <w:rPr>
                <w:rFonts w:ascii="Calibri" w:hAnsi="Calibri" w:cs="Calibri"/>
                <w:color w:val="000000"/>
              </w:rPr>
            </w:pPr>
            <w:r w:rsidRPr="00060A46">
              <w:rPr>
                <w:rFonts w:ascii="Calibri" w:hAnsi="Calibri" w:cs="Calibri"/>
                <w:color w:val="000000"/>
              </w:rPr>
              <w:t>System powinien umożliwić definiowanie wiadomości, których wysłanie jest inicjowane zdarzeniem np. zlecenie leku, badania, wynik badania, zamówienie na lek do apteki, przeterminowane podania.</w:t>
            </w:r>
          </w:p>
        </w:tc>
      </w:tr>
      <w:tr w:rsidR="00CB5481" w:rsidRPr="00060A46" w14:paraId="0B7DFA72" w14:textId="77777777" w:rsidTr="00060A46">
        <w:trPr>
          <w:trHeight w:val="20"/>
        </w:trPr>
        <w:tc>
          <w:tcPr>
            <w:tcW w:w="991" w:type="pct"/>
            <w:tcBorders>
              <w:top w:val="nil"/>
              <w:left w:val="single" w:sz="4" w:space="0" w:color="auto"/>
              <w:bottom w:val="single" w:sz="4" w:space="0" w:color="auto"/>
              <w:right w:val="single" w:sz="4" w:space="0" w:color="auto"/>
            </w:tcBorders>
          </w:tcPr>
          <w:p w14:paraId="79FBAC4F"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470E5274" w14:textId="77777777" w:rsidR="00CB5481" w:rsidRPr="00060A46" w:rsidRDefault="00CB5481">
            <w:pPr>
              <w:rPr>
                <w:rFonts w:ascii="Calibri" w:hAnsi="Calibri" w:cs="Calibri"/>
                <w:color w:val="000000"/>
              </w:rPr>
            </w:pPr>
            <w:r w:rsidRPr="00060A46">
              <w:rPr>
                <w:rFonts w:ascii="Calibri" w:hAnsi="Calibri" w:cs="Calibri"/>
                <w:color w:val="000000"/>
              </w:rPr>
              <w:t>Użytkownicy mają możliwość wysyłania wiadomości do innych użytkowników systemu </w:t>
            </w:r>
          </w:p>
        </w:tc>
      </w:tr>
      <w:tr w:rsidR="00CB5481" w:rsidRPr="00060A46" w14:paraId="3A48325A" w14:textId="77777777" w:rsidTr="00060A46">
        <w:trPr>
          <w:trHeight w:val="20"/>
        </w:trPr>
        <w:tc>
          <w:tcPr>
            <w:tcW w:w="991" w:type="pct"/>
            <w:tcBorders>
              <w:top w:val="nil"/>
              <w:left w:val="single" w:sz="4" w:space="0" w:color="auto"/>
              <w:bottom w:val="single" w:sz="4" w:space="0" w:color="auto"/>
              <w:right w:val="single" w:sz="4" w:space="0" w:color="auto"/>
            </w:tcBorders>
          </w:tcPr>
          <w:p w14:paraId="7AFD93C5"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6D1ADAC9" w14:textId="77777777" w:rsidR="00CB5481" w:rsidRPr="00060A46" w:rsidRDefault="00CB5481">
            <w:pPr>
              <w:rPr>
                <w:rFonts w:ascii="Calibri" w:hAnsi="Calibri" w:cs="Calibri"/>
                <w:color w:val="000000"/>
              </w:rPr>
            </w:pPr>
            <w:r w:rsidRPr="00060A46">
              <w:rPr>
                <w:rFonts w:ascii="Calibri" w:hAnsi="Calibri" w:cs="Calibri"/>
                <w:color w:val="000000"/>
              </w:rPr>
              <w:t xml:space="preserve">System musi umożliwiać grupowe wysyłanie wiadomości sms lub e-mail do </w:t>
            </w:r>
            <w:proofErr w:type="spellStart"/>
            <w:r w:rsidRPr="00060A46">
              <w:rPr>
                <w:rFonts w:ascii="Calibri" w:hAnsi="Calibri" w:cs="Calibri"/>
                <w:color w:val="000000"/>
              </w:rPr>
              <w:t>presonelu</w:t>
            </w:r>
            <w:proofErr w:type="spellEnd"/>
            <w:r w:rsidRPr="00060A46">
              <w:rPr>
                <w:rFonts w:ascii="Calibri" w:hAnsi="Calibri" w:cs="Calibri"/>
                <w:color w:val="000000"/>
              </w:rPr>
              <w:t>. Musi istnieć możliwość przeglądu wiadomości wysłanych do personelu.</w:t>
            </w:r>
          </w:p>
        </w:tc>
      </w:tr>
      <w:tr w:rsidR="00CB5481" w:rsidRPr="00060A46" w14:paraId="367BB037" w14:textId="77777777" w:rsidTr="00060A46">
        <w:trPr>
          <w:trHeight w:val="20"/>
        </w:trPr>
        <w:tc>
          <w:tcPr>
            <w:tcW w:w="991" w:type="pct"/>
            <w:tcBorders>
              <w:top w:val="nil"/>
              <w:left w:val="single" w:sz="4" w:space="0" w:color="auto"/>
              <w:bottom w:val="single" w:sz="4" w:space="0" w:color="auto"/>
              <w:right w:val="single" w:sz="4" w:space="0" w:color="auto"/>
            </w:tcBorders>
          </w:tcPr>
          <w:p w14:paraId="7EC07EBC"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39CADC8C" w14:textId="77777777" w:rsidR="00CB5481" w:rsidRPr="00060A46" w:rsidRDefault="00CB5481">
            <w:pPr>
              <w:rPr>
                <w:rFonts w:ascii="Calibri" w:hAnsi="Calibri" w:cs="Calibri"/>
                <w:color w:val="000000"/>
              </w:rPr>
            </w:pPr>
            <w:r w:rsidRPr="00060A46">
              <w:rPr>
                <w:rFonts w:ascii="Calibri" w:hAnsi="Calibri" w:cs="Calibri"/>
                <w:color w:val="000000"/>
              </w:rPr>
              <w:t>Wiadomości powinny mieć określony termin obowiązywania podawany z dokładnością do godziny</w:t>
            </w:r>
          </w:p>
        </w:tc>
      </w:tr>
      <w:tr w:rsidR="00CB5481" w:rsidRPr="00060A46" w14:paraId="7717EA7C" w14:textId="77777777" w:rsidTr="00060A46">
        <w:trPr>
          <w:trHeight w:val="20"/>
        </w:trPr>
        <w:tc>
          <w:tcPr>
            <w:tcW w:w="991" w:type="pct"/>
            <w:tcBorders>
              <w:top w:val="nil"/>
              <w:left w:val="single" w:sz="4" w:space="0" w:color="auto"/>
              <w:bottom w:val="single" w:sz="4" w:space="0" w:color="auto"/>
              <w:right w:val="single" w:sz="4" w:space="0" w:color="auto"/>
            </w:tcBorders>
          </w:tcPr>
          <w:p w14:paraId="42240127"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7A4D0078" w14:textId="77777777" w:rsidR="00CB5481" w:rsidRPr="00060A46" w:rsidRDefault="00CB5481">
            <w:pPr>
              <w:rPr>
                <w:rFonts w:ascii="Calibri" w:hAnsi="Calibri" w:cs="Calibri"/>
                <w:color w:val="000000"/>
              </w:rPr>
            </w:pPr>
            <w:r w:rsidRPr="00060A46">
              <w:rPr>
                <w:rFonts w:ascii="Calibri" w:hAnsi="Calibri" w:cs="Calibri"/>
                <w:color w:val="000000"/>
              </w:rPr>
              <w:t>System powinien zapewniać mechanizm powiadomień generowanych automatycznie w związku ze śledzeniem stanu realizacji zleceń, wyników badań, zamówień do apteki.</w:t>
            </w:r>
          </w:p>
        </w:tc>
      </w:tr>
      <w:tr w:rsidR="00CB5481" w:rsidRPr="00060A46" w14:paraId="05A707B2" w14:textId="77777777" w:rsidTr="00060A46">
        <w:trPr>
          <w:trHeight w:val="20"/>
        </w:trPr>
        <w:tc>
          <w:tcPr>
            <w:tcW w:w="991" w:type="pct"/>
            <w:tcBorders>
              <w:top w:val="nil"/>
              <w:left w:val="single" w:sz="4" w:space="0" w:color="auto"/>
              <w:bottom w:val="single" w:sz="4" w:space="0" w:color="auto"/>
              <w:right w:val="single" w:sz="4" w:space="0" w:color="auto"/>
            </w:tcBorders>
          </w:tcPr>
          <w:p w14:paraId="6B8B90A7"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64394F60" w14:textId="77777777" w:rsidR="00CB5481" w:rsidRPr="00060A46" w:rsidRDefault="00CB5481">
            <w:pPr>
              <w:rPr>
                <w:rFonts w:ascii="Calibri" w:hAnsi="Calibri" w:cs="Calibri"/>
                <w:color w:val="000000"/>
              </w:rPr>
            </w:pPr>
            <w:r w:rsidRPr="00060A46">
              <w:rPr>
                <w:rFonts w:ascii="Calibri" w:hAnsi="Calibri" w:cs="Calibri"/>
                <w:color w:val="000000"/>
              </w:rPr>
              <w:t>System powinien informować o przewidywanym niedoborze leków w apteczce jednostki organizacyjnej</w:t>
            </w:r>
          </w:p>
        </w:tc>
      </w:tr>
      <w:tr w:rsidR="00CB5481" w:rsidRPr="00060A46" w14:paraId="24F02323" w14:textId="77777777" w:rsidTr="00060A46">
        <w:trPr>
          <w:trHeight w:val="20"/>
        </w:trPr>
        <w:tc>
          <w:tcPr>
            <w:tcW w:w="991" w:type="pct"/>
            <w:tcBorders>
              <w:top w:val="nil"/>
              <w:left w:val="single" w:sz="4" w:space="0" w:color="auto"/>
              <w:bottom w:val="single" w:sz="4" w:space="0" w:color="auto"/>
              <w:right w:val="single" w:sz="4" w:space="0" w:color="auto"/>
            </w:tcBorders>
          </w:tcPr>
          <w:p w14:paraId="73DEE7C4"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496E3B92" w14:textId="77777777" w:rsidR="00CB5481" w:rsidRPr="00060A46" w:rsidRDefault="00CB5481">
            <w:pPr>
              <w:rPr>
                <w:rFonts w:ascii="Calibri" w:hAnsi="Calibri" w:cs="Calibri"/>
                <w:color w:val="000000"/>
              </w:rPr>
            </w:pPr>
            <w:r w:rsidRPr="00060A46">
              <w:rPr>
                <w:rFonts w:ascii="Calibri" w:hAnsi="Calibri" w:cs="Calibri"/>
                <w:color w:val="000000"/>
              </w:rPr>
              <w:t>System musi umożliwić uruchomienie dla zalogowanego użytkownika, bezpośrednio z poziomu aplikacji, komunikatora</w:t>
            </w:r>
          </w:p>
        </w:tc>
      </w:tr>
      <w:tr w:rsidR="00CB5481" w:rsidRPr="00060A46" w14:paraId="1734A2C0" w14:textId="77777777" w:rsidTr="00060A46">
        <w:trPr>
          <w:trHeight w:val="20"/>
        </w:trPr>
        <w:tc>
          <w:tcPr>
            <w:tcW w:w="991" w:type="pct"/>
            <w:tcBorders>
              <w:top w:val="nil"/>
              <w:left w:val="single" w:sz="4" w:space="0" w:color="auto"/>
              <w:bottom w:val="single" w:sz="4" w:space="0" w:color="auto"/>
              <w:right w:val="single" w:sz="4" w:space="0" w:color="auto"/>
            </w:tcBorders>
          </w:tcPr>
          <w:p w14:paraId="2B80BA0D"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046E5161" w14:textId="77777777" w:rsidR="00CB5481" w:rsidRPr="00060A46" w:rsidRDefault="00CB5481">
            <w:pPr>
              <w:rPr>
                <w:rFonts w:ascii="Calibri" w:hAnsi="Calibri" w:cs="Calibri"/>
                <w:color w:val="000000"/>
              </w:rPr>
            </w:pPr>
            <w:r w:rsidRPr="00060A46">
              <w:rPr>
                <w:rFonts w:ascii="Calibri" w:hAnsi="Calibri" w:cs="Calibri"/>
                <w:color w:val="000000"/>
              </w:rPr>
              <w:t>System musi zapewnić możliwość przypisania identyfikatora komunikatora do użytkownika.</w:t>
            </w:r>
          </w:p>
        </w:tc>
      </w:tr>
      <w:tr w:rsidR="00CB5481" w:rsidRPr="00060A46" w14:paraId="31E76151" w14:textId="77777777" w:rsidTr="00060A46">
        <w:trPr>
          <w:trHeight w:val="20"/>
        </w:trPr>
        <w:tc>
          <w:tcPr>
            <w:tcW w:w="991" w:type="pct"/>
            <w:tcBorders>
              <w:top w:val="nil"/>
              <w:left w:val="single" w:sz="4" w:space="0" w:color="auto"/>
              <w:bottom w:val="single" w:sz="4" w:space="0" w:color="auto"/>
              <w:right w:val="single" w:sz="4" w:space="0" w:color="auto"/>
            </w:tcBorders>
          </w:tcPr>
          <w:p w14:paraId="59544F2E"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126E70BB" w14:textId="77777777" w:rsidR="00CB5481" w:rsidRPr="00060A46" w:rsidRDefault="00CB5481">
            <w:pPr>
              <w:rPr>
                <w:rFonts w:ascii="Calibri" w:hAnsi="Calibri" w:cs="Calibri"/>
                <w:color w:val="000000"/>
              </w:rPr>
            </w:pPr>
            <w:r w:rsidRPr="00060A46">
              <w:rPr>
                <w:rFonts w:ascii="Calibri" w:hAnsi="Calibri" w:cs="Calibri"/>
                <w:color w:val="000000"/>
              </w:rPr>
              <w:t>System musi umożliwić rozpoczęcie konwersacji (tekstowej, audio/wideo) z wykorzystaniem komunikatora z innym użytkownikiem bezpośrednio z różnych miejsc systemu, bez konieczności przerywania czynności dotychczas wykonywanych.</w:t>
            </w:r>
          </w:p>
        </w:tc>
      </w:tr>
      <w:tr w:rsidR="00CB5481" w:rsidRPr="00060A46" w14:paraId="03657CC2" w14:textId="77777777" w:rsidTr="00060A46">
        <w:trPr>
          <w:trHeight w:val="20"/>
        </w:trPr>
        <w:tc>
          <w:tcPr>
            <w:tcW w:w="991" w:type="pct"/>
            <w:tcBorders>
              <w:top w:val="nil"/>
              <w:left w:val="single" w:sz="4" w:space="0" w:color="auto"/>
              <w:bottom w:val="single" w:sz="4" w:space="0" w:color="auto"/>
              <w:right w:val="single" w:sz="4" w:space="0" w:color="auto"/>
            </w:tcBorders>
          </w:tcPr>
          <w:p w14:paraId="148D40C9" w14:textId="77777777" w:rsidR="00CB5481" w:rsidRPr="00060A46" w:rsidRDefault="00CB5481">
            <w:pPr>
              <w:rPr>
                <w:rFonts w:ascii="Calibri" w:hAnsi="Calibri" w:cs="Calibri"/>
              </w:rPr>
            </w:pPr>
            <w:r w:rsidRPr="00060A46">
              <w:rPr>
                <w:rFonts w:ascii="Calibri" w:hAnsi="Calibri" w:cs="Calibri"/>
              </w:rPr>
              <w:t>Ogólne</w:t>
            </w:r>
          </w:p>
        </w:tc>
        <w:tc>
          <w:tcPr>
            <w:tcW w:w="4009" w:type="pct"/>
            <w:tcBorders>
              <w:top w:val="nil"/>
              <w:left w:val="nil"/>
              <w:bottom w:val="single" w:sz="4" w:space="0" w:color="auto"/>
              <w:right w:val="single" w:sz="4" w:space="0" w:color="auto"/>
            </w:tcBorders>
          </w:tcPr>
          <w:p w14:paraId="09FB2921" w14:textId="77777777" w:rsidR="00CB5481" w:rsidRPr="00060A46" w:rsidRDefault="00CB5481">
            <w:pPr>
              <w:rPr>
                <w:rFonts w:ascii="Calibri" w:hAnsi="Calibri" w:cs="Calibri"/>
                <w:color w:val="000000"/>
              </w:rPr>
            </w:pPr>
            <w:r w:rsidRPr="00060A46">
              <w:rPr>
                <w:rFonts w:ascii="Calibri" w:hAnsi="Calibri" w:cs="Calibri"/>
                <w:color w:val="000000"/>
              </w:rPr>
              <w:t xml:space="preserve">System powinien umożliwić obsługę funkcjonalności „groźny wirus lub bakteria” (COVID-19). W systemie w danych pacjenta powinna istnieć możliwość rejestracji wystąpienia groźnego wirusa lub bakterii (czy </w:t>
            </w:r>
            <w:proofErr w:type="spellStart"/>
            <w:r w:rsidRPr="00060A46">
              <w:rPr>
                <w:rFonts w:ascii="Calibri" w:hAnsi="Calibri" w:cs="Calibri"/>
                <w:color w:val="000000"/>
              </w:rPr>
              <w:t>podejrzenie,czy</w:t>
            </w:r>
            <w:proofErr w:type="spellEnd"/>
            <w:r w:rsidRPr="00060A46">
              <w:rPr>
                <w:rFonts w:ascii="Calibri" w:hAnsi="Calibri" w:cs="Calibri"/>
                <w:color w:val="000000"/>
              </w:rPr>
              <w:t xml:space="preserve"> zakażenie, czy kwarantanna). Pacjent z groźnym wirusem lub bakterią powinien być wyróżniony na liście pacjentów. System powinien monitorować możliwość oznaczenia pacjenta z groźnym wirusem lub bakterią w momencie wprowadzenia odpowiedniego rozpoznania w Historii choroby podczas pobytu na oddziale</w:t>
            </w:r>
          </w:p>
        </w:tc>
      </w:tr>
    </w:tbl>
    <w:p w14:paraId="676FC091" w14:textId="77777777" w:rsidR="00CB5481" w:rsidRPr="00642C28" w:rsidRDefault="00CB5481" w:rsidP="00E435A0">
      <w:pPr>
        <w:jc w:val="both"/>
        <w:rPr>
          <w:rFonts w:ascii="Calibri" w:hAnsi="Calibri" w:cs="Calibri"/>
          <w:sz w:val="16"/>
          <w:szCs w:val="16"/>
        </w:rPr>
      </w:pPr>
    </w:p>
    <w:p w14:paraId="453B6D51" w14:textId="77777777" w:rsidR="00CB5481" w:rsidRPr="00642C28" w:rsidRDefault="00CB5481" w:rsidP="00E435A0">
      <w:pPr>
        <w:jc w:val="both"/>
        <w:rPr>
          <w:rFonts w:ascii="Calibri" w:hAnsi="Calibri" w:cs="Calibri"/>
          <w:sz w:val="16"/>
          <w:szCs w:val="16"/>
        </w:rPr>
      </w:pPr>
    </w:p>
    <w:p w14:paraId="13DD92D2" w14:textId="77777777" w:rsidR="00CB5481" w:rsidRPr="00642C28" w:rsidRDefault="00CB5481" w:rsidP="00E435A0">
      <w:pPr>
        <w:jc w:val="both"/>
        <w:rPr>
          <w:rFonts w:ascii="Calibri" w:hAnsi="Calibri" w:cs="Calibri"/>
          <w:sz w:val="16"/>
          <w:szCs w:val="16"/>
        </w:rPr>
      </w:pPr>
    </w:p>
    <w:tbl>
      <w:tblPr>
        <w:tblW w:w="5000" w:type="pct"/>
        <w:tblCellMar>
          <w:left w:w="70" w:type="dxa"/>
          <w:right w:w="70" w:type="dxa"/>
        </w:tblCellMar>
        <w:tblLook w:val="00A0" w:firstRow="1" w:lastRow="0" w:firstColumn="1" w:lastColumn="0" w:noHBand="0" w:noVBand="0"/>
      </w:tblPr>
      <w:tblGrid>
        <w:gridCol w:w="1306"/>
        <w:gridCol w:w="12838"/>
      </w:tblGrid>
      <w:tr w:rsidR="00CB5481" w:rsidRPr="00060A46" w14:paraId="493BE19A" w14:textId="77777777" w:rsidTr="00060A46">
        <w:tc>
          <w:tcPr>
            <w:tcW w:w="645" w:type="pct"/>
            <w:tcBorders>
              <w:top w:val="single" w:sz="4" w:space="0" w:color="auto"/>
              <w:left w:val="single" w:sz="4" w:space="0" w:color="auto"/>
              <w:bottom w:val="single" w:sz="4" w:space="0" w:color="auto"/>
              <w:right w:val="single" w:sz="4" w:space="0" w:color="auto"/>
            </w:tcBorders>
            <w:shd w:val="clear" w:color="000000" w:fill="BFBFBF"/>
            <w:vAlign w:val="center"/>
          </w:tcPr>
          <w:p w14:paraId="36564653" w14:textId="77777777" w:rsidR="00CB5481" w:rsidRPr="007A661F" w:rsidRDefault="00CB5481">
            <w:pPr>
              <w:jc w:val="center"/>
              <w:rPr>
                <w:rFonts w:ascii="Calibri" w:hAnsi="Calibri" w:cs="Calibri"/>
                <w:b/>
                <w:bCs/>
                <w:sz w:val="22"/>
                <w:szCs w:val="22"/>
              </w:rPr>
            </w:pPr>
            <w:r w:rsidRPr="007A661F">
              <w:rPr>
                <w:rFonts w:ascii="Calibri" w:hAnsi="Calibri" w:cs="Calibri"/>
                <w:b/>
                <w:bCs/>
                <w:sz w:val="22"/>
                <w:szCs w:val="22"/>
              </w:rPr>
              <w:t>Obszar merytoryczny</w:t>
            </w:r>
          </w:p>
        </w:tc>
        <w:tc>
          <w:tcPr>
            <w:tcW w:w="4355" w:type="pct"/>
            <w:tcBorders>
              <w:top w:val="single" w:sz="4" w:space="0" w:color="auto"/>
              <w:left w:val="nil"/>
              <w:bottom w:val="single" w:sz="4" w:space="0" w:color="auto"/>
              <w:right w:val="single" w:sz="4" w:space="0" w:color="auto"/>
            </w:tcBorders>
            <w:shd w:val="clear" w:color="000000" w:fill="BFBFBF"/>
            <w:vAlign w:val="center"/>
          </w:tcPr>
          <w:p w14:paraId="26D4B54C" w14:textId="77777777" w:rsidR="00CB5481" w:rsidRPr="007A661F" w:rsidRDefault="00CB5481">
            <w:pPr>
              <w:jc w:val="center"/>
              <w:rPr>
                <w:rFonts w:ascii="Calibri" w:hAnsi="Calibri" w:cs="Calibri"/>
                <w:b/>
                <w:bCs/>
                <w:color w:val="000000"/>
                <w:sz w:val="22"/>
                <w:szCs w:val="22"/>
              </w:rPr>
            </w:pPr>
            <w:r w:rsidRPr="007A661F">
              <w:rPr>
                <w:rFonts w:ascii="Calibri" w:hAnsi="Calibri" w:cs="Calibri"/>
                <w:b/>
                <w:bCs/>
                <w:color w:val="000000"/>
                <w:sz w:val="22"/>
                <w:szCs w:val="22"/>
              </w:rPr>
              <w:t>Treść wymagania</w:t>
            </w:r>
          </w:p>
        </w:tc>
      </w:tr>
      <w:tr w:rsidR="00CB5481" w:rsidRPr="00060A46" w14:paraId="4A276DC8" w14:textId="77777777" w:rsidTr="00060A46">
        <w:tc>
          <w:tcPr>
            <w:tcW w:w="645" w:type="pct"/>
            <w:tcBorders>
              <w:top w:val="nil"/>
              <w:left w:val="single" w:sz="4" w:space="0" w:color="auto"/>
              <w:bottom w:val="single" w:sz="4" w:space="0" w:color="auto"/>
              <w:right w:val="single" w:sz="4" w:space="0" w:color="auto"/>
            </w:tcBorders>
          </w:tcPr>
          <w:p w14:paraId="194AA53E" w14:textId="77777777" w:rsidR="00CB5481" w:rsidRPr="007A661F" w:rsidRDefault="00CB5481">
            <w:pPr>
              <w:rPr>
                <w:rFonts w:ascii="Calibri" w:hAnsi="Calibri" w:cs="Calibri"/>
                <w:b/>
                <w:bCs/>
                <w:color w:val="000000"/>
                <w:sz w:val="22"/>
                <w:szCs w:val="22"/>
              </w:rPr>
            </w:pPr>
            <w:r w:rsidRPr="007A661F">
              <w:rPr>
                <w:rFonts w:ascii="Calibri" w:hAnsi="Calibri" w:cs="Calibri"/>
                <w:b/>
                <w:bCs/>
                <w:color w:val="000000"/>
                <w:sz w:val="22"/>
                <w:szCs w:val="22"/>
              </w:rPr>
              <w:t>Apteka</w:t>
            </w:r>
          </w:p>
        </w:tc>
        <w:tc>
          <w:tcPr>
            <w:tcW w:w="4355" w:type="pct"/>
            <w:tcBorders>
              <w:top w:val="nil"/>
              <w:left w:val="nil"/>
              <w:bottom w:val="single" w:sz="4" w:space="0" w:color="auto"/>
              <w:right w:val="single" w:sz="4" w:space="0" w:color="auto"/>
            </w:tcBorders>
          </w:tcPr>
          <w:p w14:paraId="5FB1FC43" w14:textId="77777777" w:rsidR="00CB5481" w:rsidRPr="007A661F" w:rsidRDefault="00CB5481">
            <w:pPr>
              <w:rPr>
                <w:rFonts w:ascii="Calibri" w:hAnsi="Calibri" w:cs="Calibri"/>
                <w:b/>
                <w:bCs/>
                <w:color w:val="000000"/>
                <w:sz w:val="22"/>
                <w:szCs w:val="22"/>
              </w:rPr>
            </w:pPr>
            <w:r w:rsidRPr="007A661F">
              <w:rPr>
                <w:rFonts w:ascii="Calibri" w:hAnsi="Calibri" w:cs="Calibri"/>
                <w:b/>
                <w:bCs/>
                <w:color w:val="000000"/>
                <w:sz w:val="22"/>
                <w:szCs w:val="22"/>
              </w:rPr>
              <w:t>Apteka</w:t>
            </w:r>
          </w:p>
        </w:tc>
      </w:tr>
      <w:tr w:rsidR="00CB5481" w:rsidRPr="00060A46" w14:paraId="4CF65602" w14:textId="77777777" w:rsidTr="00060A46">
        <w:tc>
          <w:tcPr>
            <w:tcW w:w="645" w:type="pct"/>
            <w:tcBorders>
              <w:top w:val="nil"/>
              <w:left w:val="single" w:sz="4" w:space="0" w:color="auto"/>
              <w:bottom w:val="single" w:sz="4" w:space="0" w:color="auto"/>
              <w:right w:val="single" w:sz="4" w:space="0" w:color="auto"/>
            </w:tcBorders>
          </w:tcPr>
          <w:p w14:paraId="65AB6A85"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7C225A7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Obsługa magazynu leków apteki :</w:t>
            </w:r>
          </w:p>
        </w:tc>
      </w:tr>
      <w:tr w:rsidR="00CB5481" w:rsidRPr="00060A46" w14:paraId="022057CD" w14:textId="77777777" w:rsidTr="00060A46">
        <w:tc>
          <w:tcPr>
            <w:tcW w:w="645" w:type="pct"/>
            <w:tcBorders>
              <w:top w:val="nil"/>
              <w:left w:val="single" w:sz="4" w:space="0" w:color="auto"/>
              <w:bottom w:val="single" w:sz="4" w:space="0" w:color="auto"/>
              <w:right w:val="single" w:sz="4" w:space="0" w:color="auto"/>
            </w:tcBorders>
          </w:tcPr>
          <w:p w14:paraId="214E7A72"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5ABC3A9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Konfiguracja magazynu apteki:</w:t>
            </w:r>
          </w:p>
        </w:tc>
      </w:tr>
      <w:tr w:rsidR="00CB5481" w:rsidRPr="00060A46" w14:paraId="04FBF2EE" w14:textId="77777777" w:rsidTr="00060A46">
        <w:tc>
          <w:tcPr>
            <w:tcW w:w="645" w:type="pct"/>
            <w:tcBorders>
              <w:top w:val="nil"/>
              <w:left w:val="single" w:sz="4" w:space="0" w:color="auto"/>
              <w:bottom w:val="single" w:sz="4" w:space="0" w:color="auto"/>
              <w:right w:val="single" w:sz="4" w:space="0" w:color="auto"/>
            </w:tcBorders>
          </w:tcPr>
          <w:p w14:paraId="2DD4F5A4"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vAlign w:val="bottom"/>
          </w:tcPr>
          <w:p w14:paraId="5DE067D3"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System musi umożliwiać zastosowanie słowników leków, grup ATC i nazw międzynarodowych do ewidencji obrotu lekami i materiałami</w:t>
            </w:r>
          </w:p>
        </w:tc>
      </w:tr>
      <w:tr w:rsidR="00CB5481" w:rsidRPr="00060A46" w14:paraId="4915A6D5" w14:textId="77777777" w:rsidTr="00060A46">
        <w:tc>
          <w:tcPr>
            <w:tcW w:w="645" w:type="pct"/>
            <w:tcBorders>
              <w:top w:val="nil"/>
              <w:left w:val="single" w:sz="4" w:space="0" w:color="auto"/>
              <w:bottom w:val="single" w:sz="4" w:space="0" w:color="auto"/>
              <w:right w:val="single" w:sz="4" w:space="0" w:color="auto"/>
            </w:tcBorders>
          </w:tcPr>
          <w:p w14:paraId="50A34FCE"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vAlign w:val="bottom"/>
          </w:tcPr>
          <w:p w14:paraId="24396648"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System musi umożliwiać definiowanie dwupoziomowej hierarchii grup leków/materiałów</w:t>
            </w:r>
          </w:p>
        </w:tc>
      </w:tr>
      <w:tr w:rsidR="00CB5481" w:rsidRPr="00060A46" w14:paraId="746B3F5E" w14:textId="77777777" w:rsidTr="00060A46">
        <w:tc>
          <w:tcPr>
            <w:tcW w:w="645" w:type="pct"/>
            <w:tcBorders>
              <w:top w:val="nil"/>
              <w:left w:val="single" w:sz="4" w:space="0" w:color="auto"/>
              <w:bottom w:val="single" w:sz="4" w:space="0" w:color="auto"/>
              <w:right w:val="single" w:sz="4" w:space="0" w:color="auto"/>
            </w:tcBorders>
          </w:tcPr>
          <w:p w14:paraId="5EAE0894"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vAlign w:val="bottom"/>
          </w:tcPr>
          <w:p w14:paraId="558BEF61"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System musi umożliwiać definiowanie grup materiałów dla całego systemu i dla poszczególnych magazynów</w:t>
            </w:r>
          </w:p>
        </w:tc>
      </w:tr>
      <w:tr w:rsidR="00CB5481" w:rsidRPr="00060A46" w14:paraId="79FD82DF" w14:textId="77777777" w:rsidTr="00060A46">
        <w:tc>
          <w:tcPr>
            <w:tcW w:w="645" w:type="pct"/>
            <w:tcBorders>
              <w:top w:val="nil"/>
              <w:left w:val="single" w:sz="4" w:space="0" w:color="auto"/>
              <w:bottom w:val="single" w:sz="4" w:space="0" w:color="auto"/>
              <w:right w:val="single" w:sz="4" w:space="0" w:color="auto"/>
            </w:tcBorders>
          </w:tcPr>
          <w:p w14:paraId="516ADEE6"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vAlign w:val="bottom"/>
          </w:tcPr>
          <w:p w14:paraId="0BF6112C"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System musi umożliwiać prowadzenie rejestru leków i materiałów dla każdego magazynu odrębnie</w:t>
            </w:r>
          </w:p>
        </w:tc>
      </w:tr>
      <w:tr w:rsidR="00CB5481" w:rsidRPr="00060A46" w14:paraId="59F131F5" w14:textId="77777777" w:rsidTr="00060A46">
        <w:tc>
          <w:tcPr>
            <w:tcW w:w="645" w:type="pct"/>
            <w:tcBorders>
              <w:top w:val="nil"/>
              <w:left w:val="single" w:sz="4" w:space="0" w:color="auto"/>
              <w:bottom w:val="single" w:sz="4" w:space="0" w:color="auto"/>
              <w:right w:val="single" w:sz="4" w:space="0" w:color="auto"/>
            </w:tcBorders>
          </w:tcPr>
          <w:p w14:paraId="0D92A691"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vAlign w:val="bottom"/>
          </w:tcPr>
          <w:p w14:paraId="4E0CBE66"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System musi umożliwiać wyszukiwanie leków/materiałów za pomocą skanowania kodów EAN13 i EAN128</w:t>
            </w:r>
          </w:p>
        </w:tc>
      </w:tr>
      <w:tr w:rsidR="00CB5481" w:rsidRPr="00060A46" w14:paraId="7FA6D89B" w14:textId="77777777" w:rsidTr="00060A46">
        <w:tc>
          <w:tcPr>
            <w:tcW w:w="645" w:type="pct"/>
            <w:tcBorders>
              <w:top w:val="nil"/>
              <w:left w:val="single" w:sz="4" w:space="0" w:color="auto"/>
              <w:bottom w:val="single" w:sz="4" w:space="0" w:color="auto"/>
              <w:right w:val="single" w:sz="4" w:space="0" w:color="auto"/>
            </w:tcBorders>
          </w:tcPr>
          <w:p w14:paraId="15167B38"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vAlign w:val="bottom"/>
          </w:tcPr>
          <w:p w14:paraId="1A81C673"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System musi umożliwiać definiowanie własnych rodzajów dokumentów dla poszczególnych rodzajów przyjęć, wydań innych czynności (np.. Rozchód darów, przyjęcie bezpłatnych próbek itp.)</w:t>
            </w:r>
          </w:p>
        </w:tc>
      </w:tr>
      <w:tr w:rsidR="00CB5481" w:rsidRPr="00060A46" w14:paraId="4D61E94C" w14:textId="77777777" w:rsidTr="00060A46">
        <w:tc>
          <w:tcPr>
            <w:tcW w:w="645" w:type="pct"/>
            <w:tcBorders>
              <w:top w:val="nil"/>
              <w:left w:val="single" w:sz="4" w:space="0" w:color="auto"/>
              <w:bottom w:val="single" w:sz="4" w:space="0" w:color="auto"/>
              <w:right w:val="single" w:sz="4" w:space="0" w:color="auto"/>
            </w:tcBorders>
          </w:tcPr>
          <w:p w14:paraId="3ED0A04E"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vAlign w:val="bottom"/>
          </w:tcPr>
          <w:p w14:paraId="64A29CB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System musi umożliwiać prowadzenie numerowania dokumentów wg zdefiniowanego szablonu zawierającego rok, miesiąc, symbol dokumentu, kod użytkownika</w:t>
            </w:r>
          </w:p>
        </w:tc>
      </w:tr>
      <w:tr w:rsidR="00CB5481" w:rsidRPr="00060A46" w14:paraId="26A1EA05" w14:textId="77777777" w:rsidTr="00060A46">
        <w:tc>
          <w:tcPr>
            <w:tcW w:w="645" w:type="pct"/>
            <w:tcBorders>
              <w:top w:val="nil"/>
              <w:left w:val="single" w:sz="4" w:space="0" w:color="auto"/>
              <w:bottom w:val="single" w:sz="4" w:space="0" w:color="auto"/>
              <w:right w:val="single" w:sz="4" w:space="0" w:color="auto"/>
            </w:tcBorders>
          </w:tcPr>
          <w:p w14:paraId="403FEEE3"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vAlign w:val="bottom"/>
          </w:tcPr>
          <w:p w14:paraId="6FBC51FA"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System musi umożliwiać drukowanie etykiety na szuflady w magazynie apteki</w:t>
            </w:r>
          </w:p>
        </w:tc>
      </w:tr>
      <w:tr w:rsidR="00CB5481" w:rsidRPr="00060A46" w14:paraId="408CD9D4" w14:textId="77777777" w:rsidTr="00060A46">
        <w:tc>
          <w:tcPr>
            <w:tcW w:w="645" w:type="pct"/>
            <w:tcBorders>
              <w:top w:val="nil"/>
              <w:left w:val="single" w:sz="4" w:space="0" w:color="auto"/>
              <w:bottom w:val="single" w:sz="4" w:space="0" w:color="auto"/>
              <w:right w:val="single" w:sz="4" w:space="0" w:color="auto"/>
            </w:tcBorders>
          </w:tcPr>
          <w:p w14:paraId="2C9B8195"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vAlign w:val="bottom"/>
          </w:tcPr>
          <w:p w14:paraId="64C6FAB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System musi umożliwiać sporządzanie zamówień doraźnych do dostawców środków farmaceutycznych i materiałów medycznych. </w:t>
            </w:r>
          </w:p>
        </w:tc>
      </w:tr>
      <w:tr w:rsidR="00CB5481" w:rsidRPr="00060A46" w14:paraId="78E77C2B" w14:textId="77777777" w:rsidTr="00060A46">
        <w:tc>
          <w:tcPr>
            <w:tcW w:w="645" w:type="pct"/>
            <w:tcBorders>
              <w:top w:val="nil"/>
              <w:left w:val="single" w:sz="4" w:space="0" w:color="auto"/>
              <w:bottom w:val="single" w:sz="4" w:space="0" w:color="auto"/>
              <w:right w:val="single" w:sz="4" w:space="0" w:color="auto"/>
            </w:tcBorders>
          </w:tcPr>
          <w:p w14:paraId="768D7F51"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vAlign w:val="bottom"/>
          </w:tcPr>
          <w:p w14:paraId="2D5A367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umożliwiać umieszczenie informacji w pozycji zamówienia o tym, że zamówienie może być zrealizowane za pomocą odpowiednika zamawianego leku</w:t>
            </w:r>
          </w:p>
        </w:tc>
      </w:tr>
      <w:tr w:rsidR="00CB5481" w:rsidRPr="00060A46" w14:paraId="21AF1762" w14:textId="77777777" w:rsidTr="00060A46">
        <w:tc>
          <w:tcPr>
            <w:tcW w:w="645" w:type="pct"/>
            <w:tcBorders>
              <w:top w:val="nil"/>
              <w:left w:val="single" w:sz="4" w:space="0" w:color="auto"/>
              <w:bottom w:val="single" w:sz="4" w:space="0" w:color="auto"/>
              <w:right w:val="single" w:sz="4" w:space="0" w:color="auto"/>
            </w:tcBorders>
          </w:tcPr>
          <w:p w14:paraId="639365C5"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28B422F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umożliwiać rejestrowania przyjęcia dostaw leków i materiałów medycznych od dostawców, w szczególności:</w:t>
            </w:r>
          </w:p>
        </w:tc>
      </w:tr>
      <w:tr w:rsidR="00CB5481" w:rsidRPr="00060A46" w14:paraId="3AC02F1E" w14:textId="77777777" w:rsidTr="00060A46">
        <w:tc>
          <w:tcPr>
            <w:tcW w:w="645" w:type="pct"/>
            <w:tcBorders>
              <w:top w:val="nil"/>
              <w:left w:val="single" w:sz="4" w:space="0" w:color="auto"/>
              <w:bottom w:val="single" w:sz="4" w:space="0" w:color="auto"/>
              <w:right w:val="single" w:sz="4" w:space="0" w:color="auto"/>
            </w:tcBorders>
          </w:tcPr>
          <w:p w14:paraId="5520CB6A"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66287FEA"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automatyczne uzupełnienie dokumentu dostawy na podstawie faktury w formie elektronicznej</w:t>
            </w:r>
          </w:p>
        </w:tc>
      </w:tr>
      <w:tr w:rsidR="00CB5481" w:rsidRPr="00060A46" w14:paraId="54F522F1" w14:textId="77777777" w:rsidTr="00060A46">
        <w:tc>
          <w:tcPr>
            <w:tcW w:w="645" w:type="pct"/>
            <w:tcBorders>
              <w:top w:val="nil"/>
              <w:left w:val="single" w:sz="4" w:space="0" w:color="auto"/>
              <w:bottom w:val="single" w:sz="4" w:space="0" w:color="auto"/>
              <w:right w:val="single" w:sz="4" w:space="0" w:color="auto"/>
            </w:tcBorders>
          </w:tcPr>
          <w:p w14:paraId="79DC5614"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14DF48B6"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 możliwość manualnej rejestracji dokumentów przyjęcia, w tym dostaw dla których nie dostarczono faktury</w:t>
            </w:r>
          </w:p>
        </w:tc>
      </w:tr>
      <w:tr w:rsidR="00CB5481" w:rsidRPr="00060A46" w14:paraId="0CDB4739" w14:textId="77777777" w:rsidTr="00060A46">
        <w:tc>
          <w:tcPr>
            <w:tcW w:w="645" w:type="pct"/>
            <w:tcBorders>
              <w:top w:val="nil"/>
              <w:left w:val="single" w:sz="4" w:space="0" w:color="auto"/>
              <w:bottom w:val="single" w:sz="4" w:space="0" w:color="auto"/>
              <w:right w:val="single" w:sz="4" w:space="0" w:color="auto"/>
            </w:tcBorders>
          </w:tcPr>
          <w:p w14:paraId="5B4A5390"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4D74974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umożliwiać rejestrowanie dokumentów sporządzenia preparatów laboratoryjnych, preparatów galenowych, leków recepturowych ora płynów infuzyjnych</w:t>
            </w:r>
          </w:p>
        </w:tc>
      </w:tr>
      <w:tr w:rsidR="00CB5481" w:rsidRPr="00060A46" w14:paraId="5E7C52DE" w14:textId="77777777" w:rsidTr="00060A46">
        <w:tc>
          <w:tcPr>
            <w:tcW w:w="645" w:type="pct"/>
            <w:tcBorders>
              <w:top w:val="nil"/>
              <w:left w:val="single" w:sz="4" w:space="0" w:color="auto"/>
              <w:bottom w:val="single" w:sz="4" w:space="0" w:color="auto"/>
              <w:right w:val="single" w:sz="4" w:space="0" w:color="auto"/>
            </w:tcBorders>
          </w:tcPr>
          <w:p w14:paraId="5348086F"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0D78630B"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powinien umożliwić automatyczne generowanie numeru serii dla dokumentu produkcji</w:t>
            </w:r>
          </w:p>
        </w:tc>
      </w:tr>
      <w:tr w:rsidR="00CB5481" w:rsidRPr="00060A46" w14:paraId="36BE5C74" w14:textId="77777777" w:rsidTr="00060A46">
        <w:tc>
          <w:tcPr>
            <w:tcW w:w="645" w:type="pct"/>
            <w:tcBorders>
              <w:top w:val="nil"/>
              <w:left w:val="single" w:sz="4" w:space="0" w:color="auto"/>
              <w:bottom w:val="single" w:sz="4" w:space="0" w:color="auto"/>
              <w:right w:val="single" w:sz="4" w:space="0" w:color="auto"/>
            </w:tcBorders>
          </w:tcPr>
          <w:p w14:paraId="6283FF7D"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7CED4D6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powinien kontrolować daty ważność składnika dodawanego do leku recepturowego, jeśli data ważności składnika będzie przeterminowana w momencie produkcji oraz data ważności składnika będzie przeterminowana w momencie podania leku recepturowego to system powinien informować użytkownika o tym fakcie stosownym komunikatem</w:t>
            </w:r>
          </w:p>
        </w:tc>
      </w:tr>
      <w:tr w:rsidR="00CB5481" w:rsidRPr="00060A46" w14:paraId="04CE3902" w14:textId="77777777" w:rsidTr="00060A46">
        <w:tc>
          <w:tcPr>
            <w:tcW w:w="645" w:type="pct"/>
            <w:tcBorders>
              <w:top w:val="nil"/>
              <w:left w:val="single" w:sz="4" w:space="0" w:color="auto"/>
              <w:bottom w:val="single" w:sz="4" w:space="0" w:color="auto"/>
              <w:right w:val="single" w:sz="4" w:space="0" w:color="auto"/>
            </w:tcBorders>
          </w:tcPr>
          <w:p w14:paraId="3FED9C4B"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1991AE08"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umożliwiać przegląd składu leku recepturowego w dokumencie produkcji</w:t>
            </w:r>
          </w:p>
        </w:tc>
      </w:tr>
      <w:tr w:rsidR="00CB5481" w:rsidRPr="00060A46" w14:paraId="5D06070B" w14:textId="77777777" w:rsidTr="00060A46">
        <w:tc>
          <w:tcPr>
            <w:tcW w:w="645" w:type="pct"/>
            <w:tcBorders>
              <w:top w:val="nil"/>
              <w:left w:val="single" w:sz="4" w:space="0" w:color="auto"/>
              <w:bottom w:val="single" w:sz="4" w:space="0" w:color="auto"/>
              <w:right w:val="single" w:sz="4" w:space="0" w:color="auto"/>
            </w:tcBorders>
          </w:tcPr>
          <w:p w14:paraId="766DBBDE"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6ACD320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umożliwiać rejestrowanie dokumentu sporządzenia roztworów spirytusowych</w:t>
            </w:r>
          </w:p>
        </w:tc>
      </w:tr>
      <w:tr w:rsidR="00CB5481" w:rsidRPr="00060A46" w14:paraId="0C76E2EA" w14:textId="77777777" w:rsidTr="00060A46">
        <w:tc>
          <w:tcPr>
            <w:tcW w:w="645" w:type="pct"/>
            <w:tcBorders>
              <w:top w:val="nil"/>
              <w:left w:val="single" w:sz="4" w:space="0" w:color="auto"/>
              <w:bottom w:val="single" w:sz="4" w:space="0" w:color="auto"/>
              <w:right w:val="single" w:sz="4" w:space="0" w:color="auto"/>
            </w:tcBorders>
          </w:tcPr>
          <w:p w14:paraId="4B49279B"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508153C1"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umożliwiać rejestrowanie dokumentów importu docelowego zakładowego i indywidualnego</w:t>
            </w:r>
          </w:p>
        </w:tc>
      </w:tr>
      <w:tr w:rsidR="00CB5481" w:rsidRPr="00060A46" w14:paraId="00C88133" w14:textId="77777777" w:rsidTr="00060A46">
        <w:tc>
          <w:tcPr>
            <w:tcW w:w="645" w:type="pct"/>
            <w:tcBorders>
              <w:top w:val="nil"/>
              <w:left w:val="single" w:sz="4" w:space="0" w:color="auto"/>
              <w:bottom w:val="single" w:sz="4" w:space="0" w:color="auto"/>
              <w:right w:val="single" w:sz="4" w:space="0" w:color="auto"/>
            </w:tcBorders>
          </w:tcPr>
          <w:p w14:paraId="47EBEFA4"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41554F1A"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umożliwiać rejestrowanie dokumentów zwrotu leków i materiałów medycznych z apteczek oddziałowych z aktualizacją ich stanów</w:t>
            </w:r>
          </w:p>
        </w:tc>
      </w:tr>
      <w:tr w:rsidR="00CB5481" w:rsidRPr="00060A46" w14:paraId="21DDE2E1" w14:textId="77777777" w:rsidTr="00060A46">
        <w:tc>
          <w:tcPr>
            <w:tcW w:w="645" w:type="pct"/>
            <w:tcBorders>
              <w:top w:val="nil"/>
              <w:left w:val="single" w:sz="4" w:space="0" w:color="auto"/>
              <w:bottom w:val="single" w:sz="4" w:space="0" w:color="auto"/>
              <w:right w:val="single" w:sz="4" w:space="0" w:color="auto"/>
            </w:tcBorders>
          </w:tcPr>
          <w:p w14:paraId="27113275"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59C97D6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umożliwiać rejestrowanie dokumentów przyjęcia darów</w:t>
            </w:r>
          </w:p>
        </w:tc>
      </w:tr>
      <w:tr w:rsidR="00CB5481" w:rsidRPr="00060A46" w14:paraId="46B52C2E" w14:textId="77777777" w:rsidTr="00060A46">
        <w:tc>
          <w:tcPr>
            <w:tcW w:w="645" w:type="pct"/>
            <w:tcBorders>
              <w:top w:val="nil"/>
              <w:left w:val="single" w:sz="4" w:space="0" w:color="auto"/>
              <w:bottom w:val="single" w:sz="4" w:space="0" w:color="auto"/>
              <w:right w:val="single" w:sz="4" w:space="0" w:color="auto"/>
            </w:tcBorders>
          </w:tcPr>
          <w:p w14:paraId="5855A1E9"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68314F1E"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umożliwiać rejestrowanie danych osoby dostarczającej próbkę oraz nazwę podmiotu odpowiedzialnego w dokumencie przyjęcia próbki</w:t>
            </w:r>
          </w:p>
        </w:tc>
      </w:tr>
      <w:tr w:rsidR="00CB5481" w:rsidRPr="00060A46" w14:paraId="45BCC617" w14:textId="77777777" w:rsidTr="00060A46">
        <w:tc>
          <w:tcPr>
            <w:tcW w:w="645" w:type="pct"/>
            <w:tcBorders>
              <w:top w:val="nil"/>
              <w:left w:val="single" w:sz="4" w:space="0" w:color="auto"/>
              <w:bottom w:val="single" w:sz="4" w:space="0" w:color="auto"/>
              <w:right w:val="single" w:sz="4" w:space="0" w:color="auto"/>
            </w:tcBorders>
          </w:tcPr>
          <w:p w14:paraId="2F6CCB56"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7BC167EC"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umożliwiać rejestrowanie numeru protokołu w dokumencie przyjęcia leku wykorzystywanego w programie badań klinicznych</w:t>
            </w:r>
          </w:p>
        </w:tc>
      </w:tr>
      <w:tr w:rsidR="00CB5481" w:rsidRPr="00060A46" w14:paraId="7E9B2A78" w14:textId="77777777" w:rsidTr="00060A46">
        <w:tc>
          <w:tcPr>
            <w:tcW w:w="645" w:type="pct"/>
            <w:tcBorders>
              <w:top w:val="nil"/>
              <w:left w:val="single" w:sz="4" w:space="0" w:color="auto"/>
              <w:bottom w:val="single" w:sz="4" w:space="0" w:color="auto"/>
              <w:right w:val="single" w:sz="4" w:space="0" w:color="auto"/>
            </w:tcBorders>
          </w:tcPr>
          <w:p w14:paraId="760835D8"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3406A956"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umożliwiać rejestrowanie pozycji dokumentu przychodu przez skanowanie kodu EAN13/EAN128. W przypadku odczytania kodu leku który nie znajduje się jeszcze w dokumencie system automatycznie tworzy nową pozycję dokumentu.</w:t>
            </w:r>
          </w:p>
        </w:tc>
      </w:tr>
      <w:tr w:rsidR="00CB5481" w:rsidRPr="00060A46" w14:paraId="068D2477" w14:textId="77777777" w:rsidTr="00060A46">
        <w:tc>
          <w:tcPr>
            <w:tcW w:w="645" w:type="pct"/>
            <w:tcBorders>
              <w:top w:val="nil"/>
              <w:left w:val="single" w:sz="4" w:space="0" w:color="auto"/>
              <w:bottom w:val="single" w:sz="4" w:space="0" w:color="auto"/>
              <w:right w:val="single" w:sz="4" w:space="0" w:color="auto"/>
            </w:tcBorders>
          </w:tcPr>
          <w:p w14:paraId="21B942D2"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5B45244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umożliwiać rejestrowanie dokumentów korygujących do dokumentów przyjęcia leków i materiałów</w:t>
            </w:r>
          </w:p>
        </w:tc>
      </w:tr>
      <w:tr w:rsidR="00CB5481" w:rsidRPr="00060A46" w14:paraId="6BE92C55" w14:textId="77777777" w:rsidTr="00060A46">
        <w:tc>
          <w:tcPr>
            <w:tcW w:w="645" w:type="pct"/>
            <w:tcBorders>
              <w:top w:val="nil"/>
              <w:left w:val="single" w:sz="4" w:space="0" w:color="auto"/>
              <w:bottom w:val="single" w:sz="4" w:space="0" w:color="auto"/>
              <w:right w:val="single" w:sz="4" w:space="0" w:color="auto"/>
            </w:tcBorders>
          </w:tcPr>
          <w:p w14:paraId="6FBCA1F3"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329DD46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umożliwiać rejestrowanie korekty pozycji dokumentu przyjęcia również w przypadku częściowej korekty tej pozycji</w:t>
            </w:r>
          </w:p>
        </w:tc>
      </w:tr>
      <w:tr w:rsidR="00CB5481" w:rsidRPr="00060A46" w14:paraId="160FFFD7" w14:textId="77777777" w:rsidTr="00060A46">
        <w:tc>
          <w:tcPr>
            <w:tcW w:w="645" w:type="pct"/>
            <w:tcBorders>
              <w:top w:val="nil"/>
              <w:left w:val="single" w:sz="4" w:space="0" w:color="auto"/>
              <w:bottom w:val="single" w:sz="4" w:space="0" w:color="auto"/>
              <w:right w:val="single" w:sz="4" w:space="0" w:color="auto"/>
            </w:tcBorders>
          </w:tcPr>
          <w:p w14:paraId="6B56A154"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7577F57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umożliwiać realizację zleceń na leki cytostatyczne poprzez zarejestrowanie dokumentu produkcji leku cytostatycznego i dokument wydania leku z Apteki do Apteczki.</w:t>
            </w:r>
          </w:p>
        </w:tc>
      </w:tr>
      <w:tr w:rsidR="00CB5481" w:rsidRPr="00060A46" w14:paraId="660A4915" w14:textId="77777777" w:rsidTr="00060A46">
        <w:tc>
          <w:tcPr>
            <w:tcW w:w="645" w:type="pct"/>
            <w:tcBorders>
              <w:top w:val="nil"/>
              <w:left w:val="single" w:sz="4" w:space="0" w:color="auto"/>
              <w:bottom w:val="single" w:sz="4" w:space="0" w:color="auto"/>
              <w:right w:val="single" w:sz="4" w:space="0" w:color="auto"/>
            </w:tcBorders>
          </w:tcPr>
          <w:p w14:paraId="7ED6A475"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0B70160B"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umożliwić obsługę wydania leku pacjentowi do domu, w ramach schematu leczenia.</w:t>
            </w:r>
          </w:p>
        </w:tc>
      </w:tr>
      <w:tr w:rsidR="00CB5481" w:rsidRPr="00060A46" w14:paraId="34365209" w14:textId="77777777" w:rsidTr="00060A46">
        <w:tc>
          <w:tcPr>
            <w:tcW w:w="645" w:type="pct"/>
            <w:tcBorders>
              <w:top w:val="nil"/>
              <w:left w:val="single" w:sz="4" w:space="0" w:color="auto"/>
              <w:bottom w:val="single" w:sz="4" w:space="0" w:color="auto"/>
              <w:right w:val="single" w:sz="4" w:space="0" w:color="auto"/>
            </w:tcBorders>
          </w:tcPr>
          <w:p w14:paraId="33A2A776"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01FF24E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umożliwiać rejestrowanie wydań leków i materiałów medycznych:</w:t>
            </w:r>
          </w:p>
        </w:tc>
      </w:tr>
      <w:tr w:rsidR="00CB5481" w:rsidRPr="00060A46" w14:paraId="1BA73DB5" w14:textId="77777777" w:rsidTr="00060A46">
        <w:tc>
          <w:tcPr>
            <w:tcW w:w="645" w:type="pct"/>
            <w:tcBorders>
              <w:top w:val="nil"/>
              <w:left w:val="single" w:sz="4" w:space="0" w:color="auto"/>
              <w:bottom w:val="single" w:sz="4" w:space="0" w:color="auto"/>
              <w:right w:val="single" w:sz="4" w:space="0" w:color="auto"/>
            </w:tcBorders>
          </w:tcPr>
          <w:p w14:paraId="22F5E0A4"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4DB7B4F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umożliwiać rejestrowanie wydań za pomocą dokumentów RW i MM na podstawie zamówień elektronicznych lub papierowych z Apteczek Oddziałowych</w:t>
            </w:r>
          </w:p>
        </w:tc>
      </w:tr>
      <w:tr w:rsidR="00CB5481" w:rsidRPr="00060A46" w14:paraId="0116CDEA" w14:textId="77777777" w:rsidTr="00060A46">
        <w:tc>
          <w:tcPr>
            <w:tcW w:w="645" w:type="pct"/>
            <w:tcBorders>
              <w:top w:val="nil"/>
              <w:left w:val="single" w:sz="4" w:space="0" w:color="auto"/>
              <w:bottom w:val="single" w:sz="4" w:space="0" w:color="auto"/>
              <w:right w:val="single" w:sz="4" w:space="0" w:color="auto"/>
            </w:tcBorders>
          </w:tcPr>
          <w:p w14:paraId="79F6FC87"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1342B49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umożliwiać ewidencję wydań poprzez skanowanie kodów EAN13 i EAN128</w:t>
            </w:r>
          </w:p>
        </w:tc>
      </w:tr>
      <w:tr w:rsidR="00CB5481" w:rsidRPr="00060A46" w14:paraId="3B8A831F" w14:textId="77777777" w:rsidTr="00060A46">
        <w:tc>
          <w:tcPr>
            <w:tcW w:w="645" w:type="pct"/>
            <w:tcBorders>
              <w:top w:val="nil"/>
              <w:left w:val="single" w:sz="4" w:space="0" w:color="auto"/>
              <w:bottom w:val="single" w:sz="4" w:space="0" w:color="auto"/>
              <w:right w:val="single" w:sz="4" w:space="0" w:color="auto"/>
            </w:tcBorders>
          </w:tcPr>
          <w:p w14:paraId="62E6414E"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3664292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umożliwiać definiowanie rodzajów akceptacji dla rzutów.</w:t>
            </w:r>
          </w:p>
        </w:tc>
      </w:tr>
      <w:tr w:rsidR="00CB5481" w:rsidRPr="00060A46" w14:paraId="2CED340E" w14:textId="77777777" w:rsidTr="00060A46">
        <w:tc>
          <w:tcPr>
            <w:tcW w:w="645" w:type="pct"/>
            <w:tcBorders>
              <w:top w:val="nil"/>
              <w:left w:val="single" w:sz="4" w:space="0" w:color="auto"/>
              <w:bottom w:val="single" w:sz="4" w:space="0" w:color="auto"/>
              <w:right w:val="single" w:sz="4" w:space="0" w:color="auto"/>
            </w:tcBorders>
          </w:tcPr>
          <w:p w14:paraId="4BD51593"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48A99606"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umożliwiać określenie dla rzutu rodzaju wymaganej akceptacji.</w:t>
            </w:r>
          </w:p>
        </w:tc>
      </w:tr>
      <w:tr w:rsidR="00CB5481" w:rsidRPr="00060A46" w14:paraId="32BCAEBB" w14:textId="77777777" w:rsidTr="00060A46">
        <w:tc>
          <w:tcPr>
            <w:tcW w:w="645" w:type="pct"/>
            <w:tcBorders>
              <w:top w:val="nil"/>
              <w:left w:val="single" w:sz="4" w:space="0" w:color="auto"/>
              <w:bottom w:val="single" w:sz="4" w:space="0" w:color="auto"/>
              <w:right w:val="single" w:sz="4" w:space="0" w:color="auto"/>
            </w:tcBorders>
          </w:tcPr>
          <w:p w14:paraId="22F2C8B1"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5709EC5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informować użytkownika podczas rejestrowania zamówienia o rodzaju wymaganej akceptacji właściwej dla rzutu do którego przypisany jest zamawiany lek.</w:t>
            </w:r>
          </w:p>
        </w:tc>
      </w:tr>
      <w:tr w:rsidR="00CB5481" w:rsidRPr="00060A46" w14:paraId="14335232" w14:textId="77777777" w:rsidTr="00060A46">
        <w:tc>
          <w:tcPr>
            <w:tcW w:w="645" w:type="pct"/>
            <w:tcBorders>
              <w:top w:val="nil"/>
              <w:left w:val="single" w:sz="4" w:space="0" w:color="auto"/>
              <w:bottom w:val="single" w:sz="4" w:space="0" w:color="auto"/>
              <w:right w:val="single" w:sz="4" w:space="0" w:color="auto"/>
            </w:tcBorders>
          </w:tcPr>
          <w:p w14:paraId="0B880FB5"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7DCF4913"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System musi umożliwiać potwierdzenie przez oddział realizacji zamówienia </w:t>
            </w:r>
          </w:p>
        </w:tc>
      </w:tr>
      <w:tr w:rsidR="00CB5481" w:rsidRPr="00060A46" w14:paraId="248E59E4" w14:textId="77777777" w:rsidTr="00060A46">
        <w:tc>
          <w:tcPr>
            <w:tcW w:w="645" w:type="pct"/>
            <w:tcBorders>
              <w:top w:val="nil"/>
              <w:left w:val="single" w:sz="4" w:space="0" w:color="auto"/>
              <w:bottom w:val="single" w:sz="4" w:space="0" w:color="auto"/>
              <w:right w:val="single" w:sz="4" w:space="0" w:color="auto"/>
            </w:tcBorders>
          </w:tcPr>
          <w:p w14:paraId="0FE4F80C"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5E0C9A7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System musi umożliwiać </w:t>
            </w:r>
            <w:proofErr w:type="spellStart"/>
            <w:r w:rsidRPr="007A661F">
              <w:rPr>
                <w:rFonts w:ascii="Calibri" w:hAnsi="Calibri" w:cs="Calibri"/>
                <w:color w:val="000000"/>
                <w:sz w:val="22"/>
                <w:szCs w:val="22"/>
              </w:rPr>
              <w:t>zarejstrowanie</w:t>
            </w:r>
            <w:proofErr w:type="spellEnd"/>
            <w:r w:rsidRPr="007A661F">
              <w:rPr>
                <w:rFonts w:ascii="Calibri" w:hAnsi="Calibri" w:cs="Calibri"/>
                <w:color w:val="000000"/>
                <w:sz w:val="22"/>
                <w:szCs w:val="22"/>
              </w:rPr>
              <w:t xml:space="preserve"> dokumentu rozchodu wewnętrznego (bez przychodu u zamawiającego) leku na podstawie zamówienia.</w:t>
            </w:r>
          </w:p>
        </w:tc>
      </w:tr>
      <w:tr w:rsidR="00CB5481" w:rsidRPr="00060A46" w14:paraId="5770D053" w14:textId="77777777" w:rsidTr="00060A46">
        <w:tc>
          <w:tcPr>
            <w:tcW w:w="645" w:type="pct"/>
            <w:tcBorders>
              <w:top w:val="nil"/>
              <w:left w:val="single" w:sz="4" w:space="0" w:color="auto"/>
              <w:bottom w:val="single" w:sz="4" w:space="0" w:color="auto"/>
              <w:right w:val="single" w:sz="4" w:space="0" w:color="auto"/>
            </w:tcBorders>
          </w:tcPr>
          <w:p w14:paraId="041B3C13"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23DC59E1"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umożliwiać rejestrowanie dokumentów wydania na zewnątrz</w:t>
            </w:r>
          </w:p>
        </w:tc>
      </w:tr>
      <w:tr w:rsidR="00CB5481" w:rsidRPr="00060A46" w14:paraId="67F85044" w14:textId="77777777" w:rsidTr="00060A46">
        <w:tc>
          <w:tcPr>
            <w:tcW w:w="645" w:type="pct"/>
            <w:tcBorders>
              <w:top w:val="nil"/>
              <w:left w:val="single" w:sz="4" w:space="0" w:color="auto"/>
              <w:bottom w:val="single" w:sz="4" w:space="0" w:color="auto"/>
              <w:right w:val="single" w:sz="4" w:space="0" w:color="auto"/>
            </w:tcBorders>
          </w:tcPr>
          <w:p w14:paraId="1DF4D3DA"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5470018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umożliwiać rejestrowanie dokumentów zwrotu do dostawcy</w:t>
            </w:r>
          </w:p>
        </w:tc>
      </w:tr>
      <w:tr w:rsidR="00CB5481" w:rsidRPr="00060A46" w14:paraId="6102DED3" w14:textId="77777777" w:rsidTr="00060A46">
        <w:tc>
          <w:tcPr>
            <w:tcW w:w="645" w:type="pct"/>
            <w:tcBorders>
              <w:top w:val="nil"/>
              <w:left w:val="single" w:sz="4" w:space="0" w:color="auto"/>
              <w:bottom w:val="single" w:sz="4" w:space="0" w:color="auto"/>
              <w:right w:val="single" w:sz="4" w:space="0" w:color="auto"/>
            </w:tcBorders>
          </w:tcPr>
          <w:p w14:paraId="3C2C3CEF"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082A7CD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umożliwiać rejestrowanie dokumentu zwrotu korekty zwrotu do dostawcy</w:t>
            </w:r>
          </w:p>
        </w:tc>
      </w:tr>
      <w:tr w:rsidR="00CB5481" w:rsidRPr="00060A46" w14:paraId="1A8291BF" w14:textId="77777777" w:rsidTr="00060A46">
        <w:tc>
          <w:tcPr>
            <w:tcW w:w="645" w:type="pct"/>
            <w:tcBorders>
              <w:top w:val="nil"/>
              <w:left w:val="single" w:sz="4" w:space="0" w:color="auto"/>
              <w:bottom w:val="single" w:sz="4" w:space="0" w:color="auto"/>
              <w:right w:val="single" w:sz="4" w:space="0" w:color="auto"/>
            </w:tcBorders>
          </w:tcPr>
          <w:p w14:paraId="462B2562"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00460D8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umożliwiać rejestrowanie dokumentu ubytki i straty nadzwyczajne</w:t>
            </w:r>
          </w:p>
        </w:tc>
      </w:tr>
      <w:tr w:rsidR="00CB5481" w:rsidRPr="00060A46" w14:paraId="3C36F244" w14:textId="77777777" w:rsidTr="00060A46">
        <w:tc>
          <w:tcPr>
            <w:tcW w:w="645" w:type="pct"/>
            <w:tcBorders>
              <w:top w:val="nil"/>
              <w:left w:val="single" w:sz="4" w:space="0" w:color="auto"/>
              <w:bottom w:val="single" w:sz="4" w:space="0" w:color="auto"/>
              <w:right w:val="single" w:sz="4" w:space="0" w:color="auto"/>
            </w:tcBorders>
          </w:tcPr>
          <w:p w14:paraId="1E1E16B8"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035A59E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W dokumencie przesunięcia międzymagazynowego system powinien umożliwić dodanie pozycji z innych dokumentów </w:t>
            </w:r>
          </w:p>
        </w:tc>
      </w:tr>
      <w:tr w:rsidR="00CB5481" w:rsidRPr="00060A46" w14:paraId="65E03C1F" w14:textId="77777777" w:rsidTr="00060A46">
        <w:tc>
          <w:tcPr>
            <w:tcW w:w="645" w:type="pct"/>
            <w:tcBorders>
              <w:top w:val="nil"/>
              <w:left w:val="single" w:sz="4" w:space="0" w:color="auto"/>
              <w:bottom w:val="single" w:sz="4" w:space="0" w:color="auto"/>
              <w:right w:val="single" w:sz="4" w:space="0" w:color="auto"/>
            </w:tcBorders>
          </w:tcPr>
          <w:p w14:paraId="22F8F944"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447F620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umożliwiać rejestrowanie dokumentu korekty wydania środków farmaceutycznych</w:t>
            </w:r>
          </w:p>
        </w:tc>
      </w:tr>
      <w:tr w:rsidR="00CB5481" w:rsidRPr="00060A46" w14:paraId="6410E4CB" w14:textId="77777777" w:rsidTr="00060A46">
        <w:tc>
          <w:tcPr>
            <w:tcW w:w="645" w:type="pct"/>
            <w:tcBorders>
              <w:top w:val="nil"/>
              <w:left w:val="single" w:sz="4" w:space="0" w:color="auto"/>
              <w:bottom w:val="single" w:sz="4" w:space="0" w:color="auto"/>
              <w:right w:val="single" w:sz="4" w:space="0" w:color="auto"/>
            </w:tcBorders>
          </w:tcPr>
          <w:p w14:paraId="666F5716"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586CE16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umożliwiać definiowanie i wykonywanie kontroli limitów wartościowych wydań leków i środków medycznych do komórek organizacyjnych</w:t>
            </w:r>
          </w:p>
        </w:tc>
      </w:tr>
      <w:tr w:rsidR="00CB5481" w:rsidRPr="00060A46" w14:paraId="5321652E" w14:textId="77777777" w:rsidTr="00060A46">
        <w:tc>
          <w:tcPr>
            <w:tcW w:w="645" w:type="pct"/>
            <w:tcBorders>
              <w:top w:val="nil"/>
              <w:left w:val="single" w:sz="4" w:space="0" w:color="auto"/>
              <w:bottom w:val="single" w:sz="4" w:space="0" w:color="auto"/>
              <w:right w:val="single" w:sz="4" w:space="0" w:color="auto"/>
            </w:tcBorders>
          </w:tcPr>
          <w:p w14:paraId="7726238C"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0D2EAFF8"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umożliwiać prezentację wartości w postaci ułamkowej</w:t>
            </w:r>
          </w:p>
        </w:tc>
      </w:tr>
      <w:tr w:rsidR="00CB5481" w:rsidRPr="00060A46" w14:paraId="40CCDFA2" w14:textId="77777777" w:rsidTr="00060A46">
        <w:tc>
          <w:tcPr>
            <w:tcW w:w="645" w:type="pct"/>
            <w:tcBorders>
              <w:top w:val="nil"/>
              <w:left w:val="single" w:sz="4" w:space="0" w:color="auto"/>
              <w:bottom w:val="single" w:sz="4" w:space="0" w:color="auto"/>
              <w:right w:val="single" w:sz="4" w:space="0" w:color="auto"/>
            </w:tcBorders>
          </w:tcPr>
          <w:p w14:paraId="4333765E"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2850DA21"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umożliwiać rezerwowanie określonej ilości leków lub materiałów dla wskazanego pacjenta</w:t>
            </w:r>
          </w:p>
        </w:tc>
      </w:tr>
      <w:tr w:rsidR="00CB5481" w:rsidRPr="00060A46" w14:paraId="35158F07" w14:textId="77777777" w:rsidTr="00060A46">
        <w:tc>
          <w:tcPr>
            <w:tcW w:w="645" w:type="pct"/>
            <w:tcBorders>
              <w:top w:val="nil"/>
              <w:left w:val="single" w:sz="4" w:space="0" w:color="auto"/>
              <w:bottom w:val="single" w:sz="4" w:space="0" w:color="auto"/>
              <w:right w:val="single" w:sz="4" w:space="0" w:color="auto"/>
            </w:tcBorders>
          </w:tcPr>
          <w:p w14:paraId="0EAC13CF"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7A80AA63"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umożliwiać korektę stanów magazynowych:</w:t>
            </w:r>
          </w:p>
        </w:tc>
      </w:tr>
      <w:tr w:rsidR="00CB5481" w:rsidRPr="00060A46" w14:paraId="09D3FD99" w14:textId="77777777" w:rsidTr="00060A46">
        <w:tc>
          <w:tcPr>
            <w:tcW w:w="645" w:type="pct"/>
            <w:tcBorders>
              <w:top w:val="nil"/>
              <w:left w:val="single" w:sz="4" w:space="0" w:color="auto"/>
              <w:bottom w:val="single" w:sz="4" w:space="0" w:color="auto"/>
              <w:right w:val="single" w:sz="4" w:space="0" w:color="auto"/>
            </w:tcBorders>
          </w:tcPr>
          <w:p w14:paraId="171CCB26"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46AA2ED8"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umożliwiać korektę stanów magazynowych (ilościowo i jakościowo) na podstawie arkusza spisu z natury rejestrowanego z dokładnością do dostawy lub asortymentu</w:t>
            </w:r>
          </w:p>
        </w:tc>
      </w:tr>
      <w:tr w:rsidR="00CB5481" w:rsidRPr="00060A46" w14:paraId="596B8482" w14:textId="77777777" w:rsidTr="00060A46">
        <w:tc>
          <w:tcPr>
            <w:tcW w:w="645" w:type="pct"/>
            <w:tcBorders>
              <w:top w:val="nil"/>
              <w:left w:val="single" w:sz="4" w:space="0" w:color="auto"/>
              <w:bottom w:val="single" w:sz="4" w:space="0" w:color="auto"/>
              <w:right w:val="single" w:sz="4" w:space="0" w:color="auto"/>
            </w:tcBorders>
          </w:tcPr>
          <w:p w14:paraId="24B483FE"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3C385D9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System musi umożliwiać generowanie arkusza spisu z natury </w:t>
            </w:r>
          </w:p>
        </w:tc>
      </w:tr>
      <w:tr w:rsidR="00CB5481" w:rsidRPr="00060A46" w14:paraId="2AB99D79" w14:textId="77777777" w:rsidTr="00060A46">
        <w:tc>
          <w:tcPr>
            <w:tcW w:w="645" w:type="pct"/>
            <w:tcBorders>
              <w:top w:val="nil"/>
              <w:left w:val="single" w:sz="4" w:space="0" w:color="auto"/>
              <w:bottom w:val="single" w:sz="4" w:space="0" w:color="auto"/>
              <w:right w:val="single" w:sz="4" w:space="0" w:color="auto"/>
            </w:tcBorders>
          </w:tcPr>
          <w:p w14:paraId="0CC74579"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53C0E90E"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umożliwiać bieżącą korektę stanów magazynowych</w:t>
            </w:r>
          </w:p>
        </w:tc>
      </w:tr>
      <w:tr w:rsidR="00CB5481" w:rsidRPr="00060A46" w14:paraId="72E48A3B" w14:textId="77777777" w:rsidTr="00060A46">
        <w:tc>
          <w:tcPr>
            <w:tcW w:w="645" w:type="pct"/>
            <w:tcBorders>
              <w:top w:val="nil"/>
              <w:left w:val="single" w:sz="4" w:space="0" w:color="auto"/>
              <w:bottom w:val="single" w:sz="4" w:space="0" w:color="auto"/>
              <w:right w:val="single" w:sz="4" w:space="0" w:color="auto"/>
            </w:tcBorders>
          </w:tcPr>
          <w:p w14:paraId="2DDAE733"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41E46AD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podczas generowanie dokumentu remanentu na podstawie spisu z natury sprawdzić czy stwierdzono różnice inwentaryzacyjne. W przypadku braku różnic musi poinformować o tym użytkownika</w:t>
            </w:r>
          </w:p>
        </w:tc>
      </w:tr>
      <w:tr w:rsidR="00CB5481" w:rsidRPr="00060A46" w14:paraId="0186D9B2" w14:textId="77777777" w:rsidTr="00060A46">
        <w:tc>
          <w:tcPr>
            <w:tcW w:w="645" w:type="pct"/>
            <w:tcBorders>
              <w:top w:val="nil"/>
              <w:left w:val="single" w:sz="4" w:space="0" w:color="auto"/>
              <w:bottom w:val="single" w:sz="4" w:space="0" w:color="auto"/>
              <w:right w:val="single" w:sz="4" w:space="0" w:color="auto"/>
            </w:tcBorders>
          </w:tcPr>
          <w:p w14:paraId="4497F37E"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1464FE9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umożliwiać odnotowanie wstrzymania lub wycofanie leku z obrotu</w:t>
            </w:r>
          </w:p>
        </w:tc>
      </w:tr>
      <w:tr w:rsidR="00CB5481" w:rsidRPr="00060A46" w14:paraId="5F0B3973" w14:textId="77777777" w:rsidTr="00060A46">
        <w:tc>
          <w:tcPr>
            <w:tcW w:w="645" w:type="pct"/>
            <w:tcBorders>
              <w:top w:val="nil"/>
              <w:left w:val="single" w:sz="4" w:space="0" w:color="auto"/>
              <w:bottom w:val="single" w:sz="4" w:space="0" w:color="auto"/>
              <w:right w:val="single" w:sz="4" w:space="0" w:color="auto"/>
            </w:tcBorders>
          </w:tcPr>
          <w:p w14:paraId="2D5A2D0D"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777F05B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kontrolować daty ważności wydawanych leków. System musi umożliwiać zdejmowanie ze stanów leków przeterminowanych za pomocą wskazanych dokumentów.</w:t>
            </w:r>
          </w:p>
        </w:tc>
      </w:tr>
      <w:tr w:rsidR="00CB5481" w:rsidRPr="00060A46" w14:paraId="2FE51366" w14:textId="77777777" w:rsidTr="00060A46">
        <w:tc>
          <w:tcPr>
            <w:tcW w:w="645" w:type="pct"/>
            <w:tcBorders>
              <w:top w:val="nil"/>
              <w:left w:val="single" w:sz="4" w:space="0" w:color="auto"/>
              <w:bottom w:val="single" w:sz="4" w:space="0" w:color="auto"/>
              <w:right w:val="single" w:sz="4" w:space="0" w:color="auto"/>
            </w:tcBorders>
          </w:tcPr>
          <w:p w14:paraId="4CA7CBAA"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5C3D1F4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oznaczać na liście kolorem/symbolem umowy, dla których zbliża się koniec terminu ważność.</w:t>
            </w:r>
          </w:p>
        </w:tc>
      </w:tr>
      <w:tr w:rsidR="00CB5481" w:rsidRPr="00060A46" w14:paraId="587A39F8" w14:textId="77777777" w:rsidTr="00060A46">
        <w:tc>
          <w:tcPr>
            <w:tcW w:w="645" w:type="pct"/>
            <w:tcBorders>
              <w:top w:val="nil"/>
              <w:left w:val="single" w:sz="4" w:space="0" w:color="auto"/>
              <w:bottom w:val="single" w:sz="4" w:space="0" w:color="auto"/>
              <w:right w:val="single" w:sz="4" w:space="0" w:color="auto"/>
            </w:tcBorders>
          </w:tcPr>
          <w:p w14:paraId="02260387"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076212DC"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w generatorze zamówień do kontrahentów musi umożliwiać tworzenie jednego zamówienia dla wielu umów.</w:t>
            </w:r>
          </w:p>
        </w:tc>
      </w:tr>
      <w:tr w:rsidR="00CB5481" w:rsidRPr="00060A46" w14:paraId="4F302E35" w14:textId="77777777" w:rsidTr="00060A46">
        <w:tc>
          <w:tcPr>
            <w:tcW w:w="645" w:type="pct"/>
            <w:tcBorders>
              <w:top w:val="nil"/>
              <w:left w:val="single" w:sz="4" w:space="0" w:color="auto"/>
              <w:bottom w:val="single" w:sz="4" w:space="0" w:color="auto"/>
              <w:right w:val="single" w:sz="4" w:space="0" w:color="auto"/>
            </w:tcBorders>
          </w:tcPr>
          <w:p w14:paraId="640ECAD4"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26881F9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System musi umożliwiać oznaczenie danych kontrahenta w związku z ograniczeniem przetwarzania jego danych lub roszczeniem. </w:t>
            </w:r>
          </w:p>
        </w:tc>
      </w:tr>
      <w:tr w:rsidR="00CB5481" w:rsidRPr="00060A46" w14:paraId="7C2E0BC7" w14:textId="77777777" w:rsidTr="00060A46">
        <w:tc>
          <w:tcPr>
            <w:tcW w:w="645" w:type="pct"/>
            <w:tcBorders>
              <w:top w:val="nil"/>
              <w:left w:val="single" w:sz="4" w:space="0" w:color="auto"/>
              <w:bottom w:val="single" w:sz="4" w:space="0" w:color="auto"/>
              <w:right w:val="single" w:sz="4" w:space="0" w:color="auto"/>
            </w:tcBorders>
          </w:tcPr>
          <w:p w14:paraId="06697F00"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1839CB0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System musi umożliwiać </w:t>
            </w:r>
            <w:proofErr w:type="spellStart"/>
            <w:r w:rsidRPr="007A661F">
              <w:rPr>
                <w:rFonts w:ascii="Calibri" w:hAnsi="Calibri" w:cs="Calibri"/>
                <w:color w:val="000000"/>
                <w:sz w:val="22"/>
                <w:szCs w:val="22"/>
              </w:rPr>
              <w:t>anonimizację</w:t>
            </w:r>
            <w:proofErr w:type="spellEnd"/>
            <w:r w:rsidRPr="007A661F">
              <w:rPr>
                <w:rFonts w:ascii="Calibri" w:hAnsi="Calibri" w:cs="Calibri"/>
                <w:color w:val="000000"/>
                <w:sz w:val="22"/>
                <w:szCs w:val="22"/>
              </w:rPr>
              <w:t xml:space="preserve"> danych kontrahenta.</w:t>
            </w:r>
          </w:p>
        </w:tc>
      </w:tr>
      <w:tr w:rsidR="00CB5481" w:rsidRPr="00060A46" w14:paraId="32F6C6D8" w14:textId="77777777" w:rsidTr="00060A46">
        <w:tc>
          <w:tcPr>
            <w:tcW w:w="645" w:type="pct"/>
            <w:tcBorders>
              <w:top w:val="nil"/>
              <w:left w:val="single" w:sz="4" w:space="0" w:color="auto"/>
              <w:bottom w:val="single" w:sz="4" w:space="0" w:color="auto"/>
              <w:right w:val="single" w:sz="4" w:space="0" w:color="auto"/>
            </w:tcBorders>
          </w:tcPr>
          <w:p w14:paraId="0D86BB65"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04CFCCF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umożliwić dopisanie do spisu z natury pozycji, dla których nie odnotowano obrotów w danym magazynie.</w:t>
            </w:r>
          </w:p>
        </w:tc>
      </w:tr>
      <w:tr w:rsidR="00CB5481" w:rsidRPr="00060A46" w14:paraId="1A80122E" w14:textId="77777777" w:rsidTr="00060A46">
        <w:tc>
          <w:tcPr>
            <w:tcW w:w="645" w:type="pct"/>
            <w:tcBorders>
              <w:top w:val="nil"/>
              <w:left w:val="single" w:sz="4" w:space="0" w:color="auto"/>
              <w:bottom w:val="single" w:sz="4" w:space="0" w:color="auto"/>
              <w:right w:val="single" w:sz="4" w:space="0" w:color="auto"/>
            </w:tcBorders>
          </w:tcPr>
          <w:p w14:paraId="40371F44"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1DB74288"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umożliwiać przegląd bieżących stanów magazynowych jak i na wskazany dzień</w:t>
            </w:r>
          </w:p>
        </w:tc>
      </w:tr>
      <w:tr w:rsidR="00CB5481" w:rsidRPr="00060A46" w14:paraId="53B1DEEF" w14:textId="77777777" w:rsidTr="00060A46">
        <w:tc>
          <w:tcPr>
            <w:tcW w:w="645" w:type="pct"/>
            <w:tcBorders>
              <w:top w:val="nil"/>
              <w:left w:val="single" w:sz="4" w:space="0" w:color="auto"/>
              <w:bottom w:val="single" w:sz="4" w:space="0" w:color="auto"/>
              <w:right w:val="single" w:sz="4" w:space="0" w:color="auto"/>
            </w:tcBorders>
          </w:tcPr>
          <w:p w14:paraId="3E464015"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28154983"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System musi umożliwić weryfikację przekroczenia wartości procentowej limitu ustawionego dla magazynu. </w:t>
            </w:r>
          </w:p>
        </w:tc>
      </w:tr>
      <w:tr w:rsidR="00CB5481" w:rsidRPr="00060A46" w14:paraId="4967231D" w14:textId="77777777" w:rsidTr="00060A46">
        <w:tc>
          <w:tcPr>
            <w:tcW w:w="645" w:type="pct"/>
            <w:tcBorders>
              <w:top w:val="nil"/>
              <w:left w:val="single" w:sz="4" w:space="0" w:color="auto"/>
              <w:bottom w:val="single" w:sz="4" w:space="0" w:color="auto"/>
              <w:right w:val="single" w:sz="4" w:space="0" w:color="auto"/>
            </w:tcBorders>
          </w:tcPr>
          <w:p w14:paraId="69C26770"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6207341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umożliwiać wsparcie obsługi i kontroli zamówień (w tym publicznych) w zakresie:</w:t>
            </w:r>
          </w:p>
        </w:tc>
      </w:tr>
      <w:tr w:rsidR="00CB5481" w:rsidRPr="00060A46" w14:paraId="7078EDF1" w14:textId="77777777" w:rsidTr="00060A46">
        <w:tc>
          <w:tcPr>
            <w:tcW w:w="645" w:type="pct"/>
            <w:tcBorders>
              <w:top w:val="nil"/>
              <w:left w:val="single" w:sz="4" w:space="0" w:color="auto"/>
              <w:bottom w:val="single" w:sz="4" w:space="0" w:color="auto"/>
              <w:right w:val="single" w:sz="4" w:space="0" w:color="auto"/>
            </w:tcBorders>
          </w:tcPr>
          <w:p w14:paraId="14BADC90"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noWrap/>
            <w:vAlign w:val="bottom"/>
          </w:tcPr>
          <w:p w14:paraId="5FAC4FA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 przekazywanie listy asortymentowo - wartościowej leków do modułu realizującego funkcjonalność Obsługi zamówień i przetargów,</w:t>
            </w:r>
          </w:p>
        </w:tc>
      </w:tr>
      <w:tr w:rsidR="00CB5481" w:rsidRPr="00060A46" w14:paraId="74BCB1BF" w14:textId="77777777" w:rsidTr="00060A46">
        <w:tc>
          <w:tcPr>
            <w:tcW w:w="645" w:type="pct"/>
            <w:tcBorders>
              <w:top w:val="nil"/>
              <w:left w:val="single" w:sz="4" w:space="0" w:color="auto"/>
              <w:bottom w:val="single" w:sz="4" w:space="0" w:color="auto"/>
              <w:right w:val="single" w:sz="4" w:space="0" w:color="auto"/>
            </w:tcBorders>
          </w:tcPr>
          <w:p w14:paraId="6A4D37CD"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noWrap/>
            <w:vAlign w:val="bottom"/>
          </w:tcPr>
          <w:p w14:paraId="2F629A0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 pobieranie zwycięskiej oferty (umowy),</w:t>
            </w:r>
          </w:p>
        </w:tc>
      </w:tr>
      <w:tr w:rsidR="00CB5481" w:rsidRPr="00060A46" w14:paraId="2F76C19D" w14:textId="77777777" w:rsidTr="00060A46">
        <w:tc>
          <w:tcPr>
            <w:tcW w:w="645" w:type="pct"/>
            <w:tcBorders>
              <w:top w:val="nil"/>
              <w:left w:val="single" w:sz="4" w:space="0" w:color="auto"/>
              <w:bottom w:val="single" w:sz="4" w:space="0" w:color="auto"/>
              <w:right w:val="single" w:sz="4" w:space="0" w:color="auto"/>
            </w:tcBorders>
          </w:tcPr>
          <w:p w14:paraId="05FBE21A"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noWrap/>
            <w:vAlign w:val="bottom"/>
          </w:tcPr>
          <w:p w14:paraId="2B1DC0B6"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 kontrola realizacji dostaw i poziomu cen w ramach zwycięskiej oferty (umowy). </w:t>
            </w:r>
          </w:p>
        </w:tc>
      </w:tr>
      <w:tr w:rsidR="00CB5481" w:rsidRPr="00060A46" w14:paraId="7DAB2143" w14:textId="77777777" w:rsidTr="00060A46">
        <w:tc>
          <w:tcPr>
            <w:tcW w:w="645" w:type="pct"/>
            <w:tcBorders>
              <w:top w:val="nil"/>
              <w:left w:val="single" w:sz="4" w:space="0" w:color="auto"/>
              <w:bottom w:val="single" w:sz="4" w:space="0" w:color="auto"/>
              <w:right w:val="single" w:sz="4" w:space="0" w:color="auto"/>
            </w:tcBorders>
          </w:tcPr>
          <w:p w14:paraId="79EE600D"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48E7BF8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w generatorze zamówień do kontrahentów musi umożliwiać tworzenie jednego zamówienia dla wielu umów.</w:t>
            </w:r>
          </w:p>
        </w:tc>
      </w:tr>
      <w:tr w:rsidR="00CB5481" w:rsidRPr="00060A46" w14:paraId="42E0B85C" w14:textId="77777777" w:rsidTr="00060A46">
        <w:tc>
          <w:tcPr>
            <w:tcW w:w="645" w:type="pct"/>
            <w:tcBorders>
              <w:top w:val="nil"/>
              <w:left w:val="single" w:sz="4" w:space="0" w:color="auto"/>
              <w:bottom w:val="single" w:sz="4" w:space="0" w:color="auto"/>
              <w:right w:val="single" w:sz="4" w:space="0" w:color="auto"/>
            </w:tcBorders>
          </w:tcPr>
          <w:p w14:paraId="29280047"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7E9F5DDC"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powinien umożliwić wpisanie dodatkowej treści e-mail dla zamówienia zewnętrznego (zamówienie do Kontrahenta) oraz umieszczenie na wydruku nr zamówienia</w:t>
            </w:r>
          </w:p>
        </w:tc>
      </w:tr>
      <w:tr w:rsidR="00CB5481" w:rsidRPr="00060A46" w14:paraId="437E2D48" w14:textId="77777777" w:rsidTr="00060A46">
        <w:tc>
          <w:tcPr>
            <w:tcW w:w="645" w:type="pct"/>
            <w:tcBorders>
              <w:top w:val="nil"/>
              <w:left w:val="single" w:sz="4" w:space="0" w:color="auto"/>
              <w:bottom w:val="single" w:sz="4" w:space="0" w:color="auto"/>
              <w:right w:val="single" w:sz="4" w:space="0" w:color="auto"/>
            </w:tcBorders>
          </w:tcPr>
          <w:p w14:paraId="420D6994"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1798298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System musi współpracować z </w:t>
            </w:r>
            <w:proofErr w:type="spellStart"/>
            <w:r w:rsidRPr="007A661F">
              <w:rPr>
                <w:rFonts w:ascii="Calibri" w:hAnsi="Calibri" w:cs="Calibri"/>
                <w:color w:val="000000"/>
                <w:sz w:val="22"/>
                <w:szCs w:val="22"/>
              </w:rPr>
              <w:t>blistrownica</w:t>
            </w:r>
            <w:proofErr w:type="spellEnd"/>
            <w:r w:rsidRPr="007A661F">
              <w:rPr>
                <w:rFonts w:ascii="Calibri" w:hAnsi="Calibri" w:cs="Calibri"/>
                <w:color w:val="000000"/>
                <w:sz w:val="22"/>
                <w:szCs w:val="22"/>
              </w:rPr>
              <w:t xml:space="preserve"> przepakowującą leki w dawki jednostkowe (unit </w:t>
            </w:r>
            <w:proofErr w:type="spellStart"/>
            <w:r w:rsidRPr="007A661F">
              <w:rPr>
                <w:rFonts w:ascii="Calibri" w:hAnsi="Calibri" w:cs="Calibri"/>
                <w:color w:val="000000"/>
                <w:sz w:val="22"/>
                <w:szCs w:val="22"/>
              </w:rPr>
              <w:t>dose</w:t>
            </w:r>
            <w:proofErr w:type="spellEnd"/>
            <w:r w:rsidRPr="007A661F">
              <w:rPr>
                <w:rFonts w:ascii="Calibri" w:hAnsi="Calibri" w:cs="Calibri"/>
                <w:color w:val="000000"/>
                <w:sz w:val="22"/>
                <w:szCs w:val="22"/>
              </w:rPr>
              <w:t>)</w:t>
            </w:r>
          </w:p>
        </w:tc>
      </w:tr>
      <w:tr w:rsidR="00CB5481" w:rsidRPr="00060A46" w14:paraId="76A0981C" w14:textId="77777777" w:rsidTr="00060A46">
        <w:tc>
          <w:tcPr>
            <w:tcW w:w="645" w:type="pct"/>
            <w:tcBorders>
              <w:top w:val="nil"/>
              <w:left w:val="single" w:sz="4" w:space="0" w:color="auto"/>
              <w:bottom w:val="single" w:sz="4" w:space="0" w:color="auto"/>
              <w:right w:val="single" w:sz="4" w:space="0" w:color="auto"/>
            </w:tcBorders>
          </w:tcPr>
          <w:p w14:paraId="5A9C0C0E"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2F875A51"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System musi prezentować informację o stanie realizacji zlecenia w unit </w:t>
            </w:r>
            <w:proofErr w:type="spellStart"/>
            <w:r w:rsidRPr="007A661F">
              <w:rPr>
                <w:rFonts w:ascii="Calibri" w:hAnsi="Calibri" w:cs="Calibri"/>
                <w:color w:val="000000"/>
                <w:sz w:val="22"/>
                <w:szCs w:val="22"/>
              </w:rPr>
              <w:t>dose</w:t>
            </w:r>
            <w:proofErr w:type="spellEnd"/>
            <w:r w:rsidRPr="007A661F">
              <w:rPr>
                <w:rFonts w:ascii="Calibri" w:hAnsi="Calibri" w:cs="Calibri"/>
                <w:color w:val="000000"/>
                <w:sz w:val="22"/>
                <w:szCs w:val="22"/>
              </w:rPr>
              <w:t xml:space="preserve"> </w:t>
            </w:r>
          </w:p>
        </w:tc>
      </w:tr>
      <w:tr w:rsidR="00CB5481" w:rsidRPr="00060A46" w14:paraId="5A2FD925" w14:textId="77777777" w:rsidTr="00060A46">
        <w:tc>
          <w:tcPr>
            <w:tcW w:w="645" w:type="pct"/>
            <w:tcBorders>
              <w:top w:val="nil"/>
              <w:left w:val="single" w:sz="4" w:space="0" w:color="auto"/>
              <w:bottom w:val="single" w:sz="4" w:space="0" w:color="auto"/>
              <w:right w:val="single" w:sz="4" w:space="0" w:color="auto"/>
            </w:tcBorders>
          </w:tcPr>
          <w:p w14:paraId="09F85D57"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18218D21"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wspomagać obsługę zleceń na leki cytostatyczne w zakresie co najmniej:</w:t>
            </w:r>
          </w:p>
        </w:tc>
      </w:tr>
      <w:tr w:rsidR="00CB5481" w:rsidRPr="00060A46" w14:paraId="04D44DAF" w14:textId="77777777" w:rsidTr="00060A46">
        <w:tc>
          <w:tcPr>
            <w:tcW w:w="645" w:type="pct"/>
            <w:tcBorders>
              <w:top w:val="nil"/>
              <w:left w:val="single" w:sz="4" w:space="0" w:color="auto"/>
              <w:bottom w:val="single" w:sz="4" w:space="0" w:color="auto"/>
              <w:right w:val="single" w:sz="4" w:space="0" w:color="auto"/>
            </w:tcBorders>
          </w:tcPr>
          <w:p w14:paraId="78AA3615"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34E9B51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 realizacja zamówienia na produkcję leku cytostatycznego,</w:t>
            </w:r>
          </w:p>
        </w:tc>
      </w:tr>
      <w:tr w:rsidR="00CB5481" w:rsidRPr="00060A46" w14:paraId="2AEAC74F" w14:textId="77777777" w:rsidTr="00060A46">
        <w:tc>
          <w:tcPr>
            <w:tcW w:w="645" w:type="pct"/>
            <w:tcBorders>
              <w:top w:val="nil"/>
              <w:left w:val="single" w:sz="4" w:space="0" w:color="auto"/>
              <w:bottom w:val="single" w:sz="4" w:space="0" w:color="auto"/>
              <w:right w:val="single" w:sz="4" w:space="0" w:color="auto"/>
            </w:tcBorders>
          </w:tcPr>
          <w:p w14:paraId="5FB4D364"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371E929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 automatycznego wycofania produkcji </w:t>
            </w:r>
            <w:proofErr w:type="spellStart"/>
            <w:r w:rsidRPr="007A661F">
              <w:rPr>
                <w:rFonts w:ascii="Calibri" w:hAnsi="Calibri" w:cs="Calibri"/>
                <w:color w:val="000000"/>
                <w:sz w:val="22"/>
                <w:szCs w:val="22"/>
              </w:rPr>
              <w:t>cytostatyku</w:t>
            </w:r>
            <w:proofErr w:type="spellEnd"/>
            <w:r w:rsidRPr="007A661F">
              <w:rPr>
                <w:rFonts w:ascii="Calibri" w:hAnsi="Calibri" w:cs="Calibri"/>
                <w:color w:val="000000"/>
                <w:sz w:val="22"/>
                <w:szCs w:val="22"/>
              </w:rPr>
              <w:t xml:space="preserve"> z równoczesnym przekazaniem informacji o </w:t>
            </w:r>
            <w:proofErr w:type="spellStart"/>
            <w:r w:rsidRPr="007A661F">
              <w:rPr>
                <w:rFonts w:ascii="Calibri" w:hAnsi="Calibri" w:cs="Calibri"/>
                <w:color w:val="000000"/>
                <w:sz w:val="22"/>
                <w:szCs w:val="22"/>
              </w:rPr>
              <w:t>anulowanu</w:t>
            </w:r>
            <w:proofErr w:type="spellEnd"/>
            <w:r w:rsidRPr="007A661F">
              <w:rPr>
                <w:rFonts w:ascii="Calibri" w:hAnsi="Calibri" w:cs="Calibri"/>
                <w:color w:val="000000"/>
                <w:sz w:val="22"/>
                <w:szCs w:val="22"/>
              </w:rPr>
              <w:t xml:space="preserve"> do systemu Pracownia </w:t>
            </w:r>
            <w:proofErr w:type="spellStart"/>
            <w:r w:rsidRPr="007A661F">
              <w:rPr>
                <w:rFonts w:ascii="Calibri" w:hAnsi="Calibri" w:cs="Calibri"/>
                <w:color w:val="000000"/>
                <w:sz w:val="22"/>
                <w:szCs w:val="22"/>
              </w:rPr>
              <w:t>Cytostatyków</w:t>
            </w:r>
            <w:proofErr w:type="spellEnd"/>
            <w:r w:rsidRPr="007A661F">
              <w:rPr>
                <w:rFonts w:ascii="Calibri" w:hAnsi="Calibri" w:cs="Calibri"/>
                <w:color w:val="000000"/>
                <w:sz w:val="22"/>
                <w:szCs w:val="22"/>
              </w:rPr>
              <w:t xml:space="preserve"> Eskulap,</w:t>
            </w:r>
          </w:p>
        </w:tc>
      </w:tr>
      <w:tr w:rsidR="00CB5481" w:rsidRPr="00060A46" w14:paraId="0F256757" w14:textId="77777777" w:rsidTr="00060A46">
        <w:tc>
          <w:tcPr>
            <w:tcW w:w="645" w:type="pct"/>
            <w:tcBorders>
              <w:top w:val="nil"/>
              <w:left w:val="single" w:sz="4" w:space="0" w:color="auto"/>
              <w:bottom w:val="single" w:sz="4" w:space="0" w:color="auto"/>
              <w:right w:val="single" w:sz="4" w:space="0" w:color="auto"/>
            </w:tcBorders>
          </w:tcPr>
          <w:p w14:paraId="0BECDF5E"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1941DF6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 możliwości wygenerowania raportu zawierającego szczegóły zamówień wystawionych przez Pracownie </w:t>
            </w:r>
            <w:proofErr w:type="spellStart"/>
            <w:r w:rsidRPr="007A661F">
              <w:rPr>
                <w:rFonts w:ascii="Calibri" w:hAnsi="Calibri" w:cs="Calibri"/>
                <w:color w:val="000000"/>
                <w:sz w:val="22"/>
                <w:szCs w:val="22"/>
              </w:rPr>
              <w:t>Cytostatyków</w:t>
            </w:r>
            <w:proofErr w:type="spellEnd"/>
            <w:r w:rsidRPr="007A661F">
              <w:rPr>
                <w:rFonts w:ascii="Calibri" w:hAnsi="Calibri" w:cs="Calibri"/>
                <w:color w:val="000000"/>
                <w:sz w:val="22"/>
                <w:szCs w:val="22"/>
              </w:rPr>
              <w:t>, z możliwością ograniczenia tylko do zamówień oczekujących na realizację.</w:t>
            </w:r>
          </w:p>
        </w:tc>
      </w:tr>
      <w:tr w:rsidR="00CB5481" w:rsidRPr="00060A46" w14:paraId="1C13E6F1" w14:textId="77777777" w:rsidTr="00060A46">
        <w:tc>
          <w:tcPr>
            <w:tcW w:w="645" w:type="pct"/>
            <w:tcBorders>
              <w:top w:val="nil"/>
              <w:left w:val="single" w:sz="4" w:space="0" w:color="auto"/>
              <w:bottom w:val="single" w:sz="4" w:space="0" w:color="auto"/>
              <w:right w:val="single" w:sz="4" w:space="0" w:color="auto"/>
            </w:tcBorders>
          </w:tcPr>
          <w:p w14:paraId="28FA290F"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noWrap/>
            <w:vAlign w:val="bottom"/>
          </w:tcPr>
          <w:p w14:paraId="2005DD9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wspomagać obsługę produkcji preparatów żywienia pozajelitowego w zakresie co najmniej:</w:t>
            </w:r>
          </w:p>
        </w:tc>
      </w:tr>
      <w:tr w:rsidR="00CB5481" w:rsidRPr="00060A46" w14:paraId="42D9E23B" w14:textId="77777777" w:rsidTr="00060A46">
        <w:tc>
          <w:tcPr>
            <w:tcW w:w="645" w:type="pct"/>
            <w:tcBorders>
              <w:top w:val="nil"/>
              <w:left w:val="single" w:sz="4" w:space="0" w:color="auto"/>
              <w:bottom w:val="single" w:sz="4" w:space="0" w:color="auto"/>
              <w:right w:val="single" w:sz="4" w:space="0" w:color="auto"/>
            </w:tcBorders>
          </w:tcPr>
          <w:p w14:paraId="428F7EA5"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15FA6AA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wyliczanie podstawowych parametrów preparatu żywienie pozajelitowego oraz kontrolowanie wartości granicznych, co najmniej w zakresie stężenia krytycznego i </w:t>
            </w:r>
            <w:proofErr w:type="spellStart"/>
            <w:r w:rsidRPr="007A661F">
              <w:rPr>
                <w:rFonts w:ascii="Calibri" w:hAnsi="Calibri" w:cs="Calibri"/>
                <w:color w:val="000000"/>
                <w:sz w:val="22"/>
                <w:szCs w:val="22"/>
              </w:rPr>
              <w:t>osomolarności</w:t>
            </w:r>
            <w:proofErr w:type="spellEnd"/>
          </w:p>
        </w:tc>
      </w:tr>
      <w:tr w:rsidR="00CB5481" w:rsidRPr="00060A46" w14:paraId="7C345D00" w14:textId="77777777" w:rsidTr="00060A46">
        <w:tc>
          <w:tcPr>
            <w:tcW w:w="645" w:type="pct"/>
            <w:tcBorders>
              <w:top w:val="nil"/>
              <w:left w:val="single" w:sz="4" w:space="0" w:color="auto"/>
              <w:bottom w:val="single" w:sz="4" w:space="0" w:color="auto"/>
              <w:right w:val="single" w:sz="4" w:space="0" w:color="auto"/>
            </w:tcBorders>
          </w:tcPr>
          <w:p w14:paraId="3BC8C44E"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201FBA2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generować zestawienia</w:t>
            </w:r>
          </w:p>
        </w:tc>
      </w:tr>
      <w:tr w:rsidR="00CB5481" w:rsidRPr="00060A46" w14:paraId="4DF81E75" w14:textId="77777777" w:rsidTr="00060A46">
        <w:tc>
          <w:tcPr>
            <w:tcW w:w="645" w:type="pct"/>
            <w:tcBorders>
              <w:top w:val="nil"/>
              <w:left w:val="single" w:sz="4" w:space="0" w:color="auto"/>
              <w:bottom w:val="single" w:sz="4" w:space="0" w:color="auto"/>
              <w:right w:val="single" w:sz="4" w:space="0" w:color="auto"/>
            </w:tcBorders>
          </w:tcPr>
          <w:p w14:paraId="7FE0C11B"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noWrap/>
            <w:vAlign w:val="bottom"/>
          </w:tcPr>
          <w:p w14:paraId="6C5D2F9A"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 na podstawie rozchodów,</w:t>
            </w:r>
          </w:p>
        </w:tc>
      </w:tr>
      <w:tr w:rsidR="00CB5481" w:rsidRPr="00060A46" w14:paraId="369FC1B7" w14:textId="77777777" w:rsidTr="00060A46">
        <w:tc>
          <w:tcPr>
            <w:tcW w:w="645" w:type="pct"/>
            <w:tcBorders>
              <w:top w:val="nil"/>
              <w:left w:val="single" w:sz="4" w:space="0" w:color="auto"/>
              <w:bottom w:val="single" w:sz="4" w:space="0" w:color="auto"/>
              <w:right w:val="single" w:sz="4" w:space="0" w:color="auto"/>
            </w:tcBorders>
          </w:tcPr>
          <w:p w14:paraId="42B53D8E"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noWrap/>
            <w:vAlign w:val="bottom"/>
          </w:tcPr>
          <w:p w14:paraId="3E073C4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 na podstawie przychodów,</w:t>
            </w:r>
          </w:p>
        </w:tc>
      </w:tr>
      <w:tr w:rsidR="00CB5481" w:rsidRPr="00060A46" w14:paraId="0A9AEBF3" w14:textId="77777777" w:rsidTr="00060A46">
        <w:tc>
          <w:tcPr>
            <w:tcW w:w="645" w:type="pct"/>
            <w:tcBorders>
              <w:top w:val="nil"/>
              <w:left w:val="single" w:sz="4" w:space="0" w:color="auto"/>
              <w:bottom w:val="single" w:sz="4" w:space="0" w:color="auto"/>
              <w:right w:val="single" w:sz="4" w:space="0" w:color="auto"/>
            </w:tcBorders>
          </w:tcPr>
          <w:p w14:paraId="29D7481F"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noWrap/>
            <w:vAlign w:val="bottom"/>
          </w:tcPr>
          <w:p w14:paraId="42F6A168"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 na podstawie stanów magazynowych,</w:t>
            </w:r>
          </w:p>
        </w:tc>
      </w:tr>
      <w:tr w:rsidR="00CB5481" w:rsidRPr="00060A46" w14:paraId="716E40E1" w14:textId="77777777" w:rsidTr="00060A46">
        <w:tc>
          <w:tcPr>
            <w:tcW w:w="645" w:type="pct"/>
            <w:tcBorders>
              <w:top w:val="nil"/>
              <w:left w:val="single" w:sz="4" w:space="0" w:color="auto"/>
              <w:bottom w:val="single" w:sz="4" w:space="0" w:color="auto"/>
              <w:right w:val="single" w:sz="4" w:space="0" w:color="auto"/>
            </w:tcBorders>
          </w:tcPr>
          <w:p w14:paraId="745A8298"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noWrap/>
            <w:vAlign w:val="bottom"/>
          </w:tcPr>
          <w:p w14:paraId="4F50FFB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 możliwość wydruku do XLS</w:t>
            </w:r>
          </w:p>
        </w:tc>
      </w:tr>
      <w:tr w:rsidR="00CB5481" w:rsidRPr="00060A46" w14:paraId="641B521F" w14:textId="77777777" w:rsidTr="00060A46">
        <w:tc>
          <w:tcPr>
            <w:tcW w:w="645" w:type="pct"/>
            <w:tcBorders>
              <w:top w:val="nil"/>
              <w:left w:val="single" w:sz="4" w:space="0" w:color="auto"/>
              <w:bottom w:val="single" w:sz="4" w:space="0" w:color="auto"/>
              <w:right w:val="single" w:sz="4" w:space="0" w:color="auto"/>
            </w:tcBorders>
          </w:tcPr>
          <w:p w14:paraId="2DBBE330"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noWrap/>
            <w:vAlign w:val="bottom"/>
          </w:tcPr>
          <w:p w14:paraId="1C076E33"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 raport realizacji zamówień wewnętrznych</w:t>
            </w:r>
          </w:p>
        </w:tc>
      </w:tr>
      <w:tr w:rsidR="00CB5481" w:rsidRPr="00060A46" w14:paraId="2BDEC4C6" w14:textId="77777777" w:rsidTr="00060A46">
        <w:tc>
          <w:tcPr>
            <w:tcW w:w="645" w:type="pct"/>
            <w:tcBorders>
              <w:top w:val="nil"/>
              <w:left w:val="single" w:sz="4" w:space="0" w:color="auto"/>
              <w:bottom w:val="single" w:sz="4" w:space="0" w:color="auto"/>
              <w:right w:val="single" w:sz="4" w:space="0" w:color="auto"/>
            </w:tcBorders>
          </w:tcPr>
          <w:p w14:paraId="072A66ED"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noWrap/>
            <w:vAlign w:val="bottom"/>
          </w:tcPr>
          <w:p w14:paraId="00BB48A6"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posiadać możliwość utworzenia i wydruku raportu na podstawie rozchodów dla grup analitycznych.</w:t>
            </w:r>
          </w:p>
        </w:tc>
      </w:tr>
      <w:tr w:rsidR="00CB5481" w:rsidRPr="00060A46" w14:paraId="6791FAFC" w14:textId="77777777" w:rsidTr="00060A46">
        <w:tc>
          <w:tcPr>
            <w:tcW w:w="645" w:type="pct"/>
            <w:tcBorders>
              <w:top w:val="nil"/>
              <w:left w:val="single" w:sz="4" w:space="0" w:color="auto"/>
              <w:bottom w:val="single" w:sz="4" w:space="0" w:color="auto"/>
              <w:right w:val="single" w:sz="4" w:space="0" w:color="auto"/>
            </w:tcBorders>
          </w:tcPr>
          <w:p w14:paraId="1C2FA9D0"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6B92534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umożliwiać planowanie realizacji zamówień wewnętrznych.</w:t>
            </w:r>
          </w:p>
        </w:tc>
      </w:tr>
      <w:tr w:rsidR="00CB5481" w:rsidRPr="00060A46" w14:paraId="3E5C4966" w14:textId="77777777" w:rsidTr="00060A46">
        <w:tc>
          <w:tcPr>
            <w:tcW w:w="645" w:type="pct"/>
            <w:tcBorders>
              <w:top w:val="nil"/>
              <w:left w:val="single" w:sz="4" w:space="0" w:color="auto"/>
              <w:bottom w:val="single" w:sz="4" w:space="0" w:color="auto"/>
              <w:right w:val="single" w:sz="4" w:space="0" w:color="auto"/>
            </w:tcBorders>
          </w:tcPr>
          <w:p w14:paraId="66568783"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209990F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posiadać możliwość przekazywania wszystkich wydruków do plików w formacie PDF</w:t>
            </w:r>
          </w:p>
        </w:tc>
      </w:tr>
      <w:tr w:rsidR="00CB5481" w:rsidRPr="00060A46" w14:paraId="7E17EF9A" w14:textId="77777777" w:rsidTr="00060A46">
        <w:tc>
          <w:tcPr>
            <w:tcW w:w="645" w:type="pct"/>
            <w:tcBorders>
              <w:top w:val="nil"/>
              <w:left w:val="single" w:sz="4" w:space="0" w:color="auto"/>
              <w:bottom w:val="single" w:sz="4" w:space="0" w:color="auto"/>
              <w:right w:val="single" w:sz="4" w:space="0" w:color="auto"/>
            </w:tcBorders>
          </w:tcPr>
          <w:p w14:paraId="7578A1D2"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noWrap/>
            <w:vAlign w:val="bottom"/>
          </w:tcPr>
          <w:p w14:paraId="2FE4F85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umożliwiać definiowanie własnych raportów</w:t>
            </w:r>
          </w:p>
        </w:tc>
      </w:tr>
      <w:tr w:rsidR="00CB5481" w:rsidRPr="00060A46" w14:paraId="16F2B4DE" w14:textId="77777777" w:rsidTr="00060A46">
        <w:tc>
          <w:tcPr>
            <w:tcW w:w="645" w:type="pct"/>
            <w:tcBorders>
              <w:top w:val="nil"/>
              <w:left w:val="single" w:sz="4" w:space="0" w:color="auto"/>
              <w:bottom w:val="single" w:sz="4" w:space="0" w:color="auto"/>
              <w:right w:val="single" w:sz="4" w:space="0" w:color="auto"/>
            </w:tcBorders>
          </w:tcPr>
          <w:p w14:paraId="774FEA84"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noWrap/>
            <w:vAlign w:val="bottom"/>
          </w:tcPr>
          <w:p w14:paraId="4FE4C8A8"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wspomagać użytkownika w zakresie decyzji farmaceutycznych w zakresie:</w:t>
            </w:r>
          </w:p>
        </w:tc>
      </w:tr>
      <w:tr w:rsidR="00CB5481" w:rsidRPr="00060A46" w14:paraId="7F2EEE40" w14:textId="77777777" w:rsidTr="00060A46">
        <w:tc>
          <w:tcPr>
            <w:tcW w:w="645" w:type="pct"/>
            <w:tcBorders>
              <w:top w:val="nil"/>
              <w:left w:val="single" w:sz="4" w:space="0" w:color="auto"/>
              <w:bottom w:val="single" w:sz="4" w:space="0" w:color="auto"/>
              <w:right w:val="single" w:sz="4" w:space="0" w:color="auto"/>
            </w:tcBorders>
          </w:tcPr>
          <w:p w14:paraId="78116856"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4EDC943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 przechowywanie informacji o leku,</w:t>
            </w:r>
          </w:p>
        </w:tc>
      </w:tr>
      <w:tr w:rsidR="00CB5481" w:rsidRPr="00060A46" w14:paraId="1F3EA896" w14:textId="77777777" w:rsidTr="00060A46">
        <w:tc>
          <w:tcPr>
            <w:tcW w:w="645" w:type="pct"/>
            <w:tcBorders>
              <w:top w:val="nil"/>
              <w:left w:val="single" w:sz="4" w:space="0" w:color="auto"/>
              <w:bottom w:val="single" w:sz="4" w:space="0" w:color="auto"/>
              <w:right w:val="single" w:sz="4" w:space="0" w:color="auto"/>
            </w:tcBorders>
          </w:tcPr>
          <w:p w14:paraId="4676F926"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5D40EFDC"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 wstrzymanie, wycofanie decyzją GIF</w:t>
            </w:r>
          </w:p>
        </w:tc>
      </w:tr>
      <w:tr w:rsidR="00CB5481" w:rsidRPr="00060A46" w14:paraId="7C0BC5BF" w14:textId="77777777" w:rsidTr="00060A46">
        <w:tc>
          <w:tcPr>
            <w:tcW w:w="645" w:type="pct"/>
            <w:tcBorders>
              <w:top w:val="nil"/>
              <w:left w:val="single" w:sz="4" w:space="0" w:color="auto"/>
              <w:bottom w:val="single" w:sz="4" w:space="0" w:color="auto"/>
              <w:right w:val="single" w:sz="4" w:space="0" w:color="auto"/>
            </w:tcBorders>
          </w:tcPr>
          <w:p w14:paraId="41D637EB"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522BF96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 odnotowywanie działań niepożądanych.</w:t>
            </w:r>
          </w:p>
        </w:tc>
      </w:tr>
      <w:tr w:rsidR="00CB5481" w:rsidRPr="00060A46" w14:paraId="214696E9" w14:textId="77777777" w:rsidTr="00060A46">
        <w:tc>
          <w:tcPr>
            <w:tcW w:w="645" w:type="pct"/>
            <w:tcBorders>
              <w:top w:val="nil"/>
              <w:left w:val="single" w:sz="4" w:space="0" w:color="auto"/>
              <w:bottom w:val="single" w:sz="4" w:space="0" w:color="auto"/>
              <w:right w:val="single" w:sz="4" w:space="0" w:color="auto"/>
            </w:tcBorders>
          </w:tcPr>
          <w:p w14:paraId="6AAE2EB7"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374305E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 możliwość definiowania receptariusza szpitalnego</w:t>
            </w:r>
          </w:p>
        </w:tc>
      </w:tr>
      <w:tr w:rsidR="00CB5481" w:rsidRPr="00060A46" w14:paraId="6534FADF" w14:textId="77777777" w:rsidTr="00060A46">
        <w:tc>
          <w:tcPr>
            <w:tcW w:w="645" w:type="pct"/>
            <w:tcBorders>
              <w:top w:val="nil"/>
              <w:left w:val="single" w:sz="4" w:space="0" w:color="auto"/>
              <w:bottom w:val="single" w:sz="4" w:space="0" w:color="auto"/>
              <w:right w:val="single" w:sz="4" w:space="0" w:color="auto"/>
            </w:tcBorders>
          </w:tcPr>
          <w:p w14:paraId="2C182543"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355A5328"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umożliwiać integrację z innymi modułami realizującymi funkcjonalności w zakresie:</w:t>
            </w:r>
          </w:p>
        </w:tc>
      </w:tr>
      <w:tr w:rsidR="00CB5481" w:rsidRPr="00060A46" w14:paraId="6122A44A" w14:textId="77777777" w:rsidTr="00060A46">
        <w:tc>
          <w:tcPr>
            <w:tcW w:w="645" w:type="pct"/>
            <w:tcBorders>
              <w:top w:val="nil"/>
              <w:left w:val="single" w:sz="4" w:space="0" w:color="auto"/>
              <w:bottom w:val="single" w:sz="4" w:space="0" w:color="auto"/>
              <w:right w:val="single" w:sz="4" w:space="0" w:color="auto"/>
            </w:tcBorders>
          </w:tcPr>
          <w:p w14:paraId="3C8938F2"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775A600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Finanse – Księgowość:</w:t>
            </w:r>
          </w:p>
        </w:tc>
      </w:tr>
      <w:tr w:rsidR="00CB5481" w:rsidRPr="00060A46" w14:paraId="24FB1F42" w14:textId="77777777" w:rsidTr="00060A46">
        <w:tc>
          <w:tcPr>
            <w:tcW w:w="645" w:type="pct"/>
            <w:tcBorders>
              <w:top w:val="nil"/>
              <w:left w:val="single" w:sz="4" w:space="0" w:color="auto"/>
              <w:bottom w:val="single" w:sz="4" w:space="0" w:color="auto"/>
              <w:right w:val="single" w:sz="4" w:space="0" w:color="auto"/>
            </w:tcBorders>
          </w:tcPr>
          <w:p w14:paraId="09058A1F"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3490759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dostępność funkcji wartościowego, syntetycznego zapisu obrotu materiałowego na kontach księgi głównej FK, </w:t>
            </w:r>
          </w:p>
        </w:tc>
      </w:tr>
      <w:tr w:rsidR="00CB5481" w:rsidRPr="00060A46" w14:paraId="5070818A" w14:textId="77777777" w:rsidTr="00060A46">
        <w:tc>
          <w:tcPr>
            <w:tcW w:w="645" w:type="pct"/>
            <w:tcBorders>
              <w:top w:val="nil"/>
              <w:left w:val="single" w:sz="4" w:space="0" w:color="auto"/>
              <w:bottom w:val="single" w:sz="4" w:space="0" w:color="auto"/>
              <w:right w:val="single" w:sz="4" w:space="0" w:color="auto"/>
            </w:tcBorders>
          </w:tcPr>
          <w:p w14:paraId="50EAE9D0"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5F18AB4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możliwość zapisu dokumentów rozchodowych (koszty) na poziomie wydania z magazynu apteki, </w:t>
            </w:r>
          </w:p>
        </w:tc>
      </w:tr>
      <w:tr w:rsidR="00CB5481" w:rsidRPr="00060A46" w14:paraId="27F0F638" w14:textId="77777777" w:rsidTr="00060A46">
        <w:tc>
          <w:tcPr>
            <w:tcW w:w="645" w:type="pct"/>
            <w:tcBorders>
              <w:top w:val="nil"/>
              <w:left w:val="single" w:sz="4" w:space="0" w:color="auto"/>
              <w:bottom w:val="single" w:sz="4" w:space="0" w:color="auto"/>
              <w:right w:val="single" w:sz="4" w:space="0" w:color="auto"/>
            </w:tcBorders>
          </w:tcPr>
          <w:p w14:paraId="07265970"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6541CA0B"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możliwość zapisu dokumentów rozchodowych (koszty) na poziomie wydania z magazynu apteczki oddziałowej,</w:t>
            </w:r>
          </w:p>
        </w:tc>
      </w:tr>
      <w:tr w:rsidR="00CB5481" w:rsidRPr="00060A46" w14:paraId="7AC80BEE" w14:textId="77777777" w:rsidTr="00060A46">
        <w:tc>
          <w:tcPr>
            <w:tcW w:w="645" w:type="pct"/>
            <w:tcBorders>
              <w:top w:val="nil"/>
              <w:left w:val="single" w:sz="4" w:space="0" w:color="auto"/>
              <w:bottom w:val="single" w:sz="4" w:space="0" w:color="auto"/>
              <w:right w:val="single" w:sz="4" w:space="0" w:color="auto"/>
            </w:tcBorders>
          </w:tcPr>
          <w:p w14:paraId="62227D3C"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602B5E28"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możliwość eksportu dokumentów rozchodu wewnętrznego w formacie OSOZ-EDI</w:t>
            </w:r>
          </w:p>
        </w:tc>
      </w:tr>
      <w:tr w:rsidR="00CB5481" w:rsidRPr="00060A46" w14:paraId="6C140006" w14:textId="77777777" w:rsidTr="00060A46">
        <w:tc>
          <w:tcPr>
            <w:tcW w:w="645" w:type="pct"/>
            <w:tcBorders>
              <w:top w:val="nil"/>
              <w:left w:val="single" w:sz="4" w:space="0" w:color="auto"/>
              <w:bottom w:val="single" w:sz="4" w:space="0" w:color="auto"/>
              <w:right w:val="single" w:sz="4" w:space="0" w:color="auto"/>
            </w:tcBorders>
          </w:tcPr>
          <w:p w14:paraId="677E9CC6"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7F5146B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możliwość elastycznego tworzenia wzorców eksportu do FK,</w:t>
            </w:r>
          </w:p>
        </w:tc>
      </w:tr>
      <w:tr w:rsidR="00CB5481" w:rsidRPr="00060A46" w14:paraId="6C3F7680" w14:textId="77777777" w:rsidTr="00060A46">
        <w:tc>
          <w:tcPr>
            <w:tcW w:w="645" w:type="pct"/>
            <w:tcBorders>
              <w:top w:val="nil"/>
              <w:left w:val="single" w:sz="4" w:space="0" w:color="auto"/>
              <w:bottom w:val="single" w:sz="4" w:space="0" w:color="auto"/>
              <w:right w:val="single" w:sz="4" w:space="0" w:color="auto"/>
            </w:tcBorders>
          </w:tcPr>
          <w:p w14:paraId="5651E316"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1E81950B"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możliwość wykorzystania słowników FK: kontrahentów, rodzajów kosztów, ośrodków powstawania kosztów.</w:t>
            </w:r>
          </w:p>
        </w:tc>
      </w:tr>
      <w:tr w:rsidR="00CB5481" w:rsidRPr="00060A46" w14:paraId="7A0A6D16" w14:textId="77777777" w:rsidTr="00060A46">
        <w:tc>
          <w:tcPr>
            <w:tcW w:w="645" w:type="pct"/>
            <w:tcBorders>
              <w:top w:val="nil"/>
              <w:left w:val="single" w:sz="4" w:space="0" w:color="auto"/>
              <w:bottom w:val="single" w:sz="4" w:space="0" w:color="auto"/>
              <w:right w:val="single" w:sz="4" w:space="0" w:color="auto"/>
            </w:tcBorders>
          </w:tcPr>
          <w:p w14:paraId="59B1EC7B"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noWrap/>
            <w:vAlign w:val="bottom"/>
          </w:tcPr>
          <w:p w14:paraId="19CA1EC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Rachunek kosztów leczenia: </w:t>
            </w:r>
          </w:p>
        </w:tc>
      </w:tr>
      <w:tr w:rsidR="00CB5481" w:rsidRPr="00060A46" w14:paraId="69BD3D30" w14:textId="77777777" w:rsidTr="00060A46">
        <w:tc>
          <w:tcPr>
            <w:tcW w:w="645" w:type="pct"/>
            <w:tcBorders>
              <w:top w:val="nil"/>
              <w:left w:val="single" w:sz="4" w:space="0" w:color="auto"/>
              <w:bottom w:val="single" w:sz="4" w:space="0" w:color="auto"/>
              <w:right w:val="single" w:sz="4" w:space="0" w:color="auto"/>
            </w:tcBorders>
          </w:tcPr>
          <w:p w14:paraId="7D07CDD0"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noWrap/>
            <w:vAlign w:val="bottom"/>
          </w:tcPr>
          <w:p w14:paraId="2F6FA943"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w zakresie udostępnienia indeksu leków i danych o aktualnych cenach leków do określenia normatywów materiałowych świadczeń (w zakresie leków).</w:t>
            </w:r>
          </w:p>
        </w:tc>
      </w:tr>
      <w:tr w:rsidR="00CB5481" w:rsidRPr="00060A46" w14:paraId="3143790F" w14:textId="77777777" w:rsidTr="00060A46">
        <w:tc>
          <w:tcPr>
            <w:tcW w:w="645" w:type="pct"/>
            <w:tcBorders>
              <w:top w:val="nil"/>
              <w:left w:val="single" w:sz="4" w:space="0" w:color="auto"/>
              <w:bottom w:val="single" w:sz="4" w:space="0" w:color="auto"/>
              <w:right w:val="single" w:sz="4" w:space="0" w:color="auto"/>
            </w:tcBorders>
          </w:tcPr>
          <w:p w14:paraId="1BE15014"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noWrap/>
            <w:vAlign w:val="bottom"/>
          </w:tcPr>
          <w:p w14:paraId="2DC9C97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Ruch Chorych, Przychodnia:</w:t>
            </w:r>
          </w:p>
        </w:tc>
      </w:tr>
      <w:tr w:rsidR="00CB5481" w:rsidRPr="00060A46" w14:paraId="0AB27507" w14:textId="77777777" w:rsidTr="00060A46">
        <w:tc>
          <w:tcPr>
            <w:tcW w:w="645" w:type="pct"/>
            <w:tcBorders>
              <w:top w:val="nil"/>
              <w:left w:val="single" w:sz="4" w:space="0" w:color="auto"/>
              <w:bottom w:val="single" w:sz="4" w:space="0" w:color="auto"/>
              <w:right w:val="single" w:sz="4" w:space="0" w:color="auto"/>
            </w:tcBorders>
          </w:tcPr>
          <w:p w14:paraId="0487F438"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noWrap/>
            <w:vAlign w:val="bottom"/>
          </w:tcPr>
          <w:p w14:paraId="6EB0AB8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w zakresie skorowidza pacjentów.</w:t>
            </w:r>
          </w:p>
        </w:tc>
      </w:tr>
      <w:tr w:rsidR="00CB5481" w:rsidRPr="00060A46" w14:paraId="7D5EFDF5" w14:textId="77777777" w:rsidTr="00060A46">
        <w:tc>
          <w:tcPr>
            <w:tcW w:w="645" w:type="pct"/>
            <w:tcBorders>
              <w:top w:val="nil"/>
              <w:left w:val="single" w:sz="4" w:space="0" w:color="auto"/>
              <w:bottom w:val="single" w:sz="4" w:space="0" w:color="auto"/>
              <w:right w:val="single" w:sz="4" w:space="0" w:color="auto"/>
            </w:tcBorders>
          </w:tcPr>
          <w:p w14:paraId="7B404C8E"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6CC5DA9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umożliwić rozliczenie dostaw z całego miesiąca jedną fakturą.</w:t>
            </w:r>
          </w:p>
        </w:tc>
      </w:tr>
      <w:tr w:rsidR="00CB5481" w:rsidRPr="00060A46" w14:paraId="19CB5BFD" w14:textId="77777777" w:rsidTr="00060A46">
        <w:tc>
          <w:tcPr>
            <w:tcW w:w="645" w:type="pct"/>
            <w:tcBorders>
              <w:top w:val="nil"/>
              <w:left w:val="single" w:sz="4" w:space="0" w:color="auto"/>
              <w:bottom w:val="single" w:sz="4" w:space="0" w:color="auto"/>
              <w:right w:val="single" w:sz="4" w:space="0" w:color="auto"/>
            </w:tcBorders>
          </w:tcPr>
          <w:p w14:paraId="4041A800"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31D6D58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umożliwić domyślne otwarcie nowego okresu rozliczeniowego z pierwszym dniem nowego miesiąca.</w:t>
            </w:r>
          </w:p>
        </w:tc>
      </w:tr>
      <w:tr w:rsidR="00CB5481" w:rsidRPr="00060A46" w14:paraId="54F637B5" w14:textId="77777777" w:rsidTr="00060A46">
        <w:tc>
          <w:tcPr>
            <w:tcW w:w="645" w:type="pct"/>
            <w:tcBorders>
              <w:top w:val="nil"/>
              <w:left w:val="single" w:sz="4" w:space="0" w:color="auto"/>
              <w:bottom w:val="single" w:sz="4" w:space="0" w:color="auto"/>
              <w:right w:val="single" w:sz="4" w:space="0" w:color="auto"/>
            </w:tcBorders>
          </w:tcPr>
          <w:p w14:paraId="2994C39E"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noWrap/>
            <w:vAlign w:val="bottom"/>
          </w:tcPr>
          <w:p w14:paraId="4B213B8C"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umożliwiać kontrolę interakcji pomiędzy składnikami leków recepturowych</w:t>
            </w:r>
          </w:p>
        </w:tc>
      </w:tr>
      <w:tr w:rsidR="00CB5481" w:rsidRPr="00060A46" w14:paraId="04B745A8" w14:textId="77777777" w:rsidTr="00060A46">
        <w:tc>
          <w:tcPr>
            <w:tcW w:w="645" w:type="pct"/>
            <w:tcBorders>
              <w:top w:val="nil"/>
              <w:left w:val="single" w:sz="4" w:space="0" w:color="auto"/>
              <w:bottom w:val="single" w:sz="4" w:space="0" w:color="auto"/>
              <w:right w:val="single" w:sz="4" w:space="0" w:color="auto"/>
            </w:tcBorders>
          </w:tcPr>
          <w:p w14:paraId="04C41065"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noWrap/>
            <w:vAlign w:val="bottom"/>
          </w:tcPr>
          <w:p w14:paraId="70B5ACE8"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System musi </w:t>
            </w:r>
            <w:proofErr w:type="spellStart"/>
            <w:r w:rsidRPr="007A661F">
              <w:rPr>
                <w:rFonts w:ascii="Calibri" w:hAnsi="Calibri" w:cs="Calibri"/>
                <w:color w:val="000000"/>
                <w:sz w:val="22"/>
                <w:szCs w:val="22"/>
              </w:rPr>
              <w:t>umozliwiać</w:t>
            </w:r>
            <w:proofErr w:type="spellEnd"/>
            <w:r w:rsidRPr="007A661F">
              <w:rPr>
                <w:rFonts w:ascii="Calibri" w:hAnsi="Calibri" w:cs="Calibri"/>
                <w:color w:val="000000"/>
                <w:sz w:val="22"/>
                <w:szCs w:val="22"/>
              </w:rPr>
              <w:t xml:space="preserve"> analizę interakcji pomiędzy składnikami leków wydanych pacjentowi</w:t>
            </w:r>
          </w:p>
        </w:tc>
      </w:tr>
      <w:tr w:rsidR="00CB5481" w:rsidRPr="00060A46" w14:paraId="71E7FC03" w14:textId="77777777" w:rsidTr="00060A46">
        <w:tc>
          <w:tcPr>
            <w:tcW w:w="645" w:type="pct"/>
            <w:tcBorders>
              <w:top w:val="nil"/>
              <w:left w:val="single" w:sz="4" w:space="0" w:color="auto"/>
              <w:bottom w:val="single" w:sz="4" w:space="0" w:color="auto"/>
              <w:right w:val="single" w:sz="4" w:space="0" w:color="auto"/>
            </w:tcBorders>
          </w:tcPr>
          <w:p w14:paraId="05F7FDCD"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noWrap/>
            <w:vAlign w:val="bottom"/>
          </w:tcPr>
          <w:p w14:paraId="15D044B1"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umożliwiać definiowanie zamienników dla wybranych leków</w:t>
            </w:r>
          </w:p>
        </w:tc>
      </w:tr>
      <w:tr w:rsidR="00CB5481" w:rsidRPr="00060A46" w14:paraId="0320DF17" w14:textId="77777777" w:rsidTr="00060A46">
        <w:tc>
          <w:tcPr>
            <w:tcW w:w="645" w:type="pct"/>
            <w:tcBorders>
              <w:top w:val="nil"/>
              <w:left w:val="single" w:sz="4" w:space="0" w:color="auto"/>
              <w:bottom w:val="single" w:sz="4" w:space="0" w:color="auto"/>
              <w:right w:val="single" w:sz="4" w:space="0" w:color="auto"/>
            </w:tcBorders>
          </w:tcPr>
          <w:p w14:paraId="6BBBE464"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noWrap/>
            <w:vAlign w:val="bottom"/>
          </w:tcPr>
          <w:p w14:paraId="2235C05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System musi umożliwiać przypisywanie leków do grup </w:t>
            </w:r>
            <w:proofErr w:type="spellStart"/>
            <w:r w:rsidRPr="007A661F">
              <w:rPr>
                <w:rFonts w:ascii="Calibri" w:hAnsi="Calibri" w:cs="Calibri"/>
                <w:color w:val="000000"/>
                <w:sz w:val="22"/>
                <w:szCs w:val="22"/>
              </w:rPr>
              <w:t>odpwiedników</w:t>
            </w:r>
            <w:proofErr w:type="spellEnd"/>
            <w:r w:rsidRPr="007A661F">
              <w:rPr>
                <w:rFonts w:ascii="Calibri" w:hAnsi="Calibri" w:cs="Calibri"/>
                <w:color w:val="000000"/>
                <w:sz w:val="22"/>
                <w:szCs w:val="22"/>
              </w:rPr>
              <w:t>/odpowiedników</w:t>
            </w:r>
          </w:p>
        </w:tc>
      </w:tr>
      <w:tr w:rsidR="00CB5481" w:rsidRPr="00060A46" w14:paraId="35C0F53C" w14:textId="77777777" w:rsidTr="00060A46">
        <w:tc>
          <w:tcPr>
            <w:tcW w:w="645" w:type="pct"/>
            <w:tcBorders>
              <w:top w:val="nil"/>
              <w:left w:val="single" w:sz="4" w:space="0" w:color="auto"/>
              <w:bottom w:val="single" w:sz="4" w:space="0" w:color="auto"/>
              <w:right w:val="single" w:sz="4" w:space="0" w:color="auto"/>
            </w:tcBorders>
          </w:tcPr>
          <w:p w14:paraId="1F1B3725"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721F4C5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umożliwiać kontrolę interakcji pomiędzy składnikami leków recepturowych</w:t>
            </w:r>
          </w:p>
        </w:tc>
      </w:tr>
      <w:tr w:rsidR="00CB5481" w:rsidRPr="00060A46" w14:paraId="5859B177" w14:textId="77777777" w:rsidTr="00060A46">
        <w:tc>
          <w:tcPr>
            <w:tcW w:w="645" w:type="pct"/>
            <w:tcBorders>
              <w:top w:val="nil"/>
              <w:left w:val="single" w:sz="4" w:space="0" w:color="auto"/>
              <w:bottom w:val="single" w:sz="4" w:space="0" w:color="auto"/>
              <w:right w:val="single" w:sz="4" w:space="0" w:color="auto"/>
            </w:tcBorders>
          </w:tcPr>
          <w:p w14:paraId="468CBEDC"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2082E361"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 konfigurację magazynu depozytów obejmującą możliwość definiowania dokumentu oraz możliwość oraz karty materiału depozytowego</w:t>
            </w:r>
          </w:p>
        </w:tc>
      </w:tr>
      <w:tr w:rsidR="00CB5481" w:rsidRPr="00060A46" w14:paraId="75385017" w14:textId="77777777" w:rsidTr="00060A46">
        <w:tc>
          <w:tcPr>
            <w:tcW w:w="645" w:type="pct"/>
            <w:tcBorders>
              <w:top w:val="nil"/>
              <w:left w:val="single" w:sz="4" w:space="0" w:color="auto"/>
              <w:bottom w:val="single" w:sz="4" w:space="0" w:color="auto"/>
              <w:right w:val="single" w:sz="4" w:space="0" w:color="auto"/>
            </w:tcBorders>
          </w:tcPr>
          <w:p w14:paraId="03FA0909"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2A3959D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 obsługę dokumentów:</w:t>
            </w:r>
          </w:p>
        </w:tc>
      </w:tr>
      <w:tr w:rsidR="00CB5481" w:rsidRPr="00060A46" w14:paraId="7441A05A" w14:textId="77777777" w:rsidTr="00060A46">
        <w:tc>
          <w:tcPr>
            <w:tcW w:w="645" w:type="pct"/>
            <w:tcBorders>
              <w:top w:val="nil"/>
              <w:left w:val="single" w:sz="4" w:space="0" w:color="auto"/>
              <w:bottom w:val="single" w:sz="4" w:space="0" w:color="auto"/>
              <w:right w:val="single" w:sz="4" w:space="0" w:color="auto"/>
            </w:tcBorders>
          </w:tcPr>
          <w:p w14:paraId="0C656B09"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29C7E24E"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 przyjęcie materiałów w depozyt</w:t>
            </w:r>
          </w:p>
        </w:tc>
      </w:tr>
      <w:tr w:rsidR="00CB5481" w:rsidRPr="00060A46" w14:paraId="289E7E03" w14:textId="77777777" w:rsidTr="00060A46">
        <w:tc>
          <w:tcPr>
            <w:tcW w:w="645" w:type="pct"/>
            <w:tcBorders>
              <w:top w:val="nil"/>
              <w:left w:val="single" w:sz="4" w:space="0" w:color="auto"/>
              <w:bottom w:val="single" w:sz="4" w:space="0" w:color="auto"/>
              <w:right w:val="single" w:sz="4" w:space="0" w:color="auto"/>
            </w:tcBorders>
          </w:tcPr>
          <w:p w14:paraId="14B18A9E"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7A1F94DB"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 faktura depozytowa</w:t>
            </w:r>
          </w:p>
        </w:tc>
      </w:tr>
      <w:tr w:rsidR="00CB5481" w:rsidRPr="00060A46" w14:paraId="610D03E9" w14:textId="77777777" w:rsidTr="00060A46">
        <w:tc>
          <w:tcPr>
            <w:tcW w:w="645" w:type="pct"/>
            <w:tcBorders>
              <w:top w:val="nil"/>
              <w:left w:val="single" w:sz="4" w:space="0" w:color="auto"/>
              <w:bottom w:val="single" w:sz="4" w:space="0" w:color="auto"/>
              <w:right w:val="single" w:sz="4" w:space="0" w:color="auto"/>
            </w:tcBorders>
          </w:tcPr>
          <w:p w14:paraId="6354F4A8"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4D3ABA61"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 korekta faktury depozytowej</w:t>
            </w:r>
          </w:p>
        </w:tc>
      </w:tr>
      <w:tr w:rsidR="00CB5481" w:rsidRPr="00060A46" w14:paraId="5767AD23" w14:textId="77777777" w:rsidTr="00060A46">
        <w:tc>
          <w:tcPr>
            <w:tcW w:w="645" w:type="pct"/>
            <w:tcBorders>
              <w:top w:val="nil"/>
              <w:left w:val="single" w:sz="4" w:space="0" w:color="auto"/>
              <w:bottom w:val="single" w:sz="4" w:space="0" w:color="auto"/>
              <w:right w:val="single" w:sz="4" w:space="0" w:color="auto"/>
            </w:tcBorders>
          </w:tcPr>
          <w:p w14:paraId="4B5BF855"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2252A3EE"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 rozchód depozytowy na pacjenta</w:t>
            </w:r>
          </w:p>
        </w:tc>
      </w:tr>
      <w:tr w:rsidR="00CB5481" w:rsidRPr="00060A46" w14:paraId="22A7D5C9" w14:textId="77777777" w:rsidTr="00060A46">
        <w:tc>
          <w:tcPr>
            <w:tcW w:w="645" w:type="pct"/>
            <w:tcBorders>
              <w:top w:val="nil"/>
              <w:left w:val="single" w:sz="4" w:space="0" w:color="auto"/>
              <w:bottom w:val="single" w:sz="4" w:space="0" w:color="auto"/>
              <w:right w:val="single" w:sz="4" w:space="0" w:color="auto"/>
            </w:tcBorders>
          </w:tcPr>
          <w:p w14:paraId="3F6A0316"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610547FE"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 rozchód depozytowy bez pacjenta</w:t>
            </w:r>
          </w:p>
        </w:tc>
      </w:tr>
      <w:tr w:rsidR="00CB5481" w:rsidRPr="00060A46" w14:paraId="49D20593" w14:textId="77777777" w:rsidTr="00060A46">
        <w:tc>
          <w:tcPr>
            <w:tcW w:w="645" w:type="pct"/>
            <w:tcBorders>
              <w:top w:val="nil"/>
              <w:left w:val="single" w:sz="4" w:space="0" w:color="auto"/>
              <w:bottom w:val="single" w:sz="4" w:space="0" w:color="auto"/>
              <w:right w:val="single" w:sz="4" w:space="0" w:color="auto"/>
            </w:tcBorders>
          </w:tcPr>
          <w:p w14:paraId="1BC132D3"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5DC781F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 korekta rozchodu depozytowego</w:t>
            </w:r>
          </w:p>
        </w:tc>
      </w:tr>
      <w:tr w:rsidR="00CB5481" w:rsidRPr="00060A46" w14:paraId="24C38B6C" w14:textId="77777777" w:rsidTr="00060A46">
        <w:tc>
          <w:tcPr>
            <w:tcW w:w="645" w:type="pct"/>
            <w:tcBorders>
              <w:top w:val="nil"/>
              <w:left w:val="single" w:sz="4" w:space="0" w:color="auto"/>
              <w:bottom w:val="single" w:sz="4" w:space="0" w:color="auto"/>
              <w:right w:val="single" w:sz="4" w:space="0" w:color="auto"/>
            </w:tcBorders>
          </w:tcPr>
          <w:p w14:paraId="192CA342"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607FE00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 zamówienia do dostawcy:</w:t>
            </w:r>
          </w:p>
        </w:tc>
      </w:tr>
      <w:tr w:rsidR="00CB5481" w:rsidRPr="00060A46" w14:paraId="52E23B30" w14:textId="77777777" w:rsidTr="00060A46">
        <w:tc>
          <w:tcPr>
            <w:tcW w:w="645" w:type="pct"/>
            <w:tcBorders>
              <w:top w:val="nil"/>
              <w:left w:val="single" w:sz="4" w:space="0" w:color="auto"/>
              <w:bottom w:val="single" w:sz="4" w:space="0" w:color="auto"/>
              <w:right w:val="single" w:sz="4" w:space="0" w:color="auto"/>
            </w:tcBorders>
          </w:tcPr>
          <w:p w14:paraId="7CC87E41"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32A0838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 generowanie zamówienia na podstawie rozchodu depozytowego</w:t>
            </w:r>
          </w:p>
        </w:tc>
      </w:tr>
      <w:tr w:rsidR="00CB5481" w:rsidRPr="00060A46" w14:paraId="6DD1F60D" w14:textId="77777777" w:rsidTr="00060A46">
        <w:tc>
          <w:tcPr>
            <w:tcW w:w="645" w:type="pct"/>
            <w:tcBorders>
              <w:top w:val="nil"/>
              <w:left w:val="single" w:sz="4" w:space="0" w:color="auto"/>
              <w:bottom w:val="single" w:sz="4" w:space="0" w:color="auto"/>
              <w:right w:val="single" w:sz="4" w:space="0" w:color="auto"/>
            </w:tcBorders>
          </w:tcPr>
          <w:p w14:paraId="4C059147"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0CA33FC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 tworzenie zamówienia depozytowego bez wskazania pacjenta</w:t>
            </w:r>
          </w:p>
        </w:tc>
      </w:tr>
      <w:tr w:rsidR="00CB5481" w:rsidRPr="00060A46" w14:paraId="3A2168E2" w14:textId="77777777" w:rsidTr="00060A46">
        <w:tc>
          <w:tcPr>
            <w:tcW w:w="645" w:type="pct"/>
            <w:tcBorders>
              <w:top w:val="nil"/>
              <w:left w:val="single" w:sz="4" w:space="0" w:color="auto"/>
              <w:bottom w:val="single" w:sz="4" w:space="0" w:color="auto"/>
              <w:right w:val="single" w:sz="4" w:space="0" w:color="auto"/>
            </w:tcBorders>
          </w:tcPr>
          <w:p w14:paraId="2AD9453D"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6C41FA0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 Kontrola realizacji zamówień do dostawców oraz umów przetargowych.</w:t>
            </w:r>
          </w:p>
        </w:tc>
      </w:tr>
      <w:tr w:rsidR="00CB5481" w:rsidRPr="00060A46" w14:paraId="12ECD22A" w14:textId="77777777" w:rsidTr="00060A46">
        <w:tc>
          <w:tcPr>
            <w:tcW w:w="645" w:type="pct"/>
            <w:tcBorders>
              <w:top w:val="nil"/>
              <w:left w:val="single" w:sz="4" w:space="0" w:color="auto"/>
              <w:bottom w:val="single" w:sz="4" w:space="0" w:color="auto"/>
              <w:right w:val="single" w:sz="4" w:space="0" w:color="auto"/>
            </w:tcBorders>
          </w:tcPr>
          <w:p w14:paraId="2EC182A4"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50BD8D91"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 wprowadzanie i edycja numeru pozycji na fakturze depozytowej</w:t>
            </w:r>
          </w:p>
        </w:tc>
      </w:tr>
      <w:tr w:rsidR="00CB5481" w:rsidRPr="00060A46" w14:paraId="15A3CBC1" w14:textId="77777777" w:rsidTr="00060A46">
        <w:tc>
          <w:tcPr>
            <w:tcW w:w="645" w:type="pct"/>
            <w:tcBorders>
              <w:top w:val="nil"/>
              <w:left w:val="single" w:sz="4" w:space="0" w:color="auto"/>
              <w:bottom w:val="single" w:sz="4" w:space="0" w:color="auto"/>
              <w:right w:val="single" w:sz="4" w:space="0" w:color="auto"/>
            </w:tcBorders>
          </w:tcPr>
          <w:p w14:paraId="22474A9C"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240602B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 Raporty:</w:t>
            </w:r>
          </w:p>
        </w:tc>
      </w:tr>
      <w:tr w:rsidR="00CB5481" w:rsidRPr="00060A46" w14:paraId="3088E3B7" w14:textId="77777777" w:rsidTr="00060A46">
        <w:tc>
          <w:tcPr>
            <w:tcW w:w="645" w:type="pct"/>
            <w:tcBorders>
              <w:top w:val="nil"/>
              <w:left w:val="single" w:sz="4" w:space="0" w:color="auto"/>
              <w:bottom w:val="single" w:sz="4" w:space="0" w:color="auto"/>
              <w:right w:val="single" w:sz="4" w:space="0" w:color="auto"/>
            </w:tcBorders>
          </w:tcPr>
          <w:p w14:paraId="47CC5C57"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05FF5C6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 na podstawie przychodów</w:t>
            </w:r>
          </w:p>
        </w:tc>
      </w:tr>
      <w:tr w:rsidR="00CB5481" w:rsidRPr="00060A46" w14:paraId="10AC939C" w14:textId="77777777" w:rsidTr="00060A46">
        <w:tc>
          <w:tcPr>
            <w:tcW w:w="645" w:type="pct"/>
            <w:tcBorders>
              <w:top w:val="nil"/>
              <w:left w:val="single" w:sz="4" w:space="0" w:color="auto"/>
              <w:bottom w:val="single" w:sz="4" w:space="0" w:color="auto"/>
              <w:right w:val="single" w:sz="4" w:space="0" w:color="auto"/>
            </w:tcBorders>
          </w:tcPr>
          <w:p w14:paraId="0E94A678"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77C30BE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 na podstawie rozchodów</w:t>
            </w:r>
          </w:p>
        </w:tc>
      </w:tr>
      <w:tr w:rsidR="00CB5481" w:rsidRPr="00060A46" w14:paraId="55FDBB74" w14:textId="77777777" w:rsidTr="00060A46">
        <w:tc>
          <w:tcPr>
            <w:tcW w:w="645" w:type="pct"/>
            <w:tcBorders>
              <w:top w:val="nil"/>
              <w:left w:val="single" w:sz="4" w:space="0" w:color="auto"/>
              <w:bottom w:val="single" w:sz="4" w:space="0" w:color="auto"/>
              <w:right w:val="single" w:sz="4" w:space="0" w:color="auto"/>
            </w:tcBorders>
          </w:tcPr>
          <w:p w14:paraId="47A7705C"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7D8E451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 raport z produkcji </w:t>
            </w:r>
            <w:proofErr w:type="spellStart"/>
            <w:r w:rsidRPr="007A661F">
              <w:rPr>
                <w:rFonts w:ascii="Calibri" w:hAnsi="Calibri" w:cs="Calibri"/>
                <w:color w:val="000000"/>
                <w:sz w:val="22"/>
                <w:szCs w:val="22"/>
              </w:rPr>
              <w:t>cytostatyków</w:t>
            </w:r>
            <w:proofErr w:type="spellEnd"/>
          </w:p>
        </w:tc>
      </w:tr>
      <w:tr w:rsidR="00CB5481" w:rsidRPr="00060A46" w14:paraId="406DA68D" w14:textId="77777777" w:rsidTr="00060A46">
        <w:tc>
          <w:tcPr>
            <w:tcW w:w="645" w:type="pct"/>
            <w:tcBorders>
              <w:top w:val="nil"/>
              <w:left w:val="single" w:sz="4" w:space="0" w:color="auto"/>
              <w:bottom w:val="single" w:sz="4" w:space="0" w:color="auto"/>
              <w:right w:val="single" w:sz="4" w:space="0" w:color="auto"/>
            </w:tcBorders>
          </w:tcPr>
          <w:p w14:paraId="020D3639"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4FE5DD7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 możliwość zapisu w formacie xls</w:t>
            </w:r>
          </w:p>
        </w:tc>
      </w:tr>
      <w:tr w:rsidR="00CB5481" w:rsidRPr="00060A46" w14:paraId="0B1343C7" w14:textId="77777777" w:rsidTr="00060A46">
        <w:tc>
          <w:tcPr>
            <w:tcW w:w="645" w:type="pct"/>
            <w:tcBorders>
              <w:top w:val="nil"/>
              <w:left w:val="single" w:sz="4" w:space="0" w:color="auto"/>
              <w:bottom w:val="single" w:sz="4" w:space="0" w:color="auto"/>
              <w:right w:val="single" w:sz="4" w:space="0" w:color="auto"/>
            </w:tcBorders>
          </w:tcPr>
          <w:p w14:paraId="499B3FEC"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63F00C43"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 eksport do Systemu Finansowo Księgowego</w:t>
            </w:r>
          </w:p>
        </w:tc>
      </w:tr>
      <w:tr w:rsidR="00CB5481" w:rsidRPr="00060A46" w14:paraId="43EA764E" w14:textId="77777777" w:rsidTr="00060A46">
        <w:tc>
          <w:tcPr>
            <w:tcW w:w="645" w:type="pct"/>
            <w:tcBorders>
              <w:top w:val="nil"/>
              <w:left w:val="single" w:sz="4" w:space="0" w:color="auto"/>
              <w:bottom w:val="single" w:sz="4" w:space="0" w:color="auto"/>
              <w:right w:val="single" w:sz="4" w:space="0" w:color="auto"/>
            </w:tcBorders>
          </w:tcPr>
          <w:p w14:paraId="7D1BF02C"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noWrap/>
            <w:vAlign w:val="bottom"/>
          </w:tcPr>
          <w:p w14:paraId="33D9C1BE"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umożliwiać przegląd historii eksportów dekretów do FK</w:t>
            </w:r>
          </w:p>
        </w:tc>
      </w:tr>
      <w:tr w:rsidR="00CB5481" w:rsidRPr="00060A46" w14:paraId="7BF0045A" w14:textId="77777777" w:rsidTr="00060A46">
        <w:tc>
          <w:tcPr>
            <w:tcW w:w="645" w:type="pct"/>
            <w:tcBorders>
              <w:top w:val="nil"/>
              <w:left w:val="single" w:sz="4" w:space="0" w:color="auto"/>
              <w:bottom w:val="single" w:sz="4" w:space="0" w:color="auto"/>
              <w:right w:val="single" w:sz="4" w:space="0" w:color="auto"/>
            </w:tcBorders>
          </w:tcPr>
          <w:p w14:paraId="14C977D7"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noWrap/>
            <w:vAlign w:val="bottom"/>
          </w:tcPr>
          <w:p w14:paraId="10071CFE"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umożliwiać przeglądu historii eksportów VAT do FK</w:t>
            </w:r>
          </w:p>
        </w:tc>
      </w:tr>
      <w:tr w:rsidR="00CB5481" w:rsidRPr="00060A46" w14:paraId="5B67F1FB" w14:textId="77777777" w:rsidTr="00060A46">
        <w:tc>
          <w:tcPr>
            <w:tcW w:w="645" w:type="pct"/>
            <w:tcBorders>
              <w:top w:val="nil"/>
              <w:left w:val="single" w:sz="4" w:space="0" w:color="auto"/>
              <w:bottom w:val="single" w:sz="4" w:space="0" w:color="auto"/>
              <w:right w:val="single" w:sz="4" w:space="0" w:color="auto"/>
            </w:tcBorders>
          </w:tcPr>
          <w:p w14:paraId="41E3E6DC"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noWrap/>
            <w:vAlign w:val="bottom"/>
          </w:tcPr>
          <w:p w14:paraId="5F1C4AA1"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za komunikację z zakresie JPK, w szczególności:</w:t>
            </w:r>
          </w:p>
        </w:tc>
      </w:tr>
      <w:tr w:rsidR="00CB5481" w:rsidRPr="00060A46" w14:paraId="05B8B3D8" w14:textId="77777777" w:rsidTr="00060A46">
        <w:tc>
          <w:tcPr>
            <w:tcW w:w="645" w:type="pct"/>
            <w:tcBorders>
              <w:top w:val="nil"/>
              <w:left w:val="single" w:sz="4" w:space="0" w:color="auto"/>
              <w:bottom w:val="single" w:sz="4" w:space="0" w:color="auto"/>
              <w:right w:val="single" w:sz="4" w:space="0" w:color="auto"/>
            </w:tcBorders>
          </w:tcPr>
          <w:p w14:paraId="3DBB0ED0"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noWrap/>
            <w:vAlign w:val="bottom"/>
          </w:tcPr>
          <w:p w14:paraId="4C34193A"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 przygotowanie i wysłanie komunikatu JPK_MAG</w:t>
            </w:r>
          </w:p>
        </w:tc>
      </w:tr>
      <w:tr w:rsidR="00CB5481" w:rsidRPr="00060A46" w14:paraId="560CB916" w14:textId="77777777" w:rsidTr="00060A46">
        <w:tc>
          <w:tcPr>
            <w:tcW w:w="645" w:type="pct"/>
            <w:tcBorders>
              <w:top w:val="nil"/>
              <w:left w:val="single" w:sz="4" w:space="0" w:color="auto"/>
              <w:bottom w:val="single" w:sz="4" w:space="0" w:color="auto"/>
              <w:right w:val="single" w:sz="4" w:space="0" w:color="auto"/>
            </w:tcBorders>
          </w:tcPr>
          <w:p w14:paraId="19D81CEB"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noWrap/>
            <w:vAlign w:val="bottom"/>
          </w:tcPr>
          <w:p w14:paraId="12DA26BC"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 odbiór potwierdzenia odbioru (UPO)</w:t>
            </w:r>
          </w:p>
        </w:tc>
      </w:tr>
      <w:tr w:rsidR="00CB5481" w:rsidRPr="00060A46" w14:paraId="60649F15" w14:textId="77777777" w:rsidTr="00060A46">
        <w:tc>
          <w:tcPr>
            <w:tcW w:w="645" w:type="pct"/>
            <w:tcBorders>
              <w:top w:val="nil"/>
              <w:left w:val="single" w:sz="4" w:space="0" w:color="auto"/>
              <w:bottom w:val="single" w:sz="4" w:space="0" w:color="auto"/>
              <w:right w:val="single" w:sz="4" w:space="0" w:color="auto"/>
            </w:tcBorders>
          </w:tcPr>
          <w:p w14:paraId="41256313"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5256A0D3"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umożliwiać integrację z szafami lekowymi.</w:t>
            </w:r>
          </w:p>
        </w:tc>
      </w:tr>
      <w:tr w:rsidR="00CB5481" w:rsidRPr="00060A46" w14:paraId="095C37E8" w14:textId="77777777" w:rsidTr="00060A46">
        <w:tc>
          <w:tcPr>
            <w:tcW w:w="645" w:type="pct"/>
            <w:tcBorders>
              <w:top w:val="nil"/>
              <w:left w:val="single" w:sz="4" w:space="0" w:color="auto"/>
              <w:bottom w:val="single" w:sz="4" w:space="0" w:color="auto"/>
              <w:right w:val="single" w:sz="4" w:space="0" w:color="auto"/>
            </w:tcBorders>
          </w:tcPr>
          <w:p w14:paraId="0F37E011"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6D9BB42E"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umożliwiać powiązanie magazynu z szafami lekowymi.</w:t>
            </w:r>
          </w:p>
        </w:tc>
      </w:tr>
      <w:tr w:rsidR="00CB5481" w:rsidRPr="00060A46" w14:paraId="42245A25" w14:textId="77777777" w:rsidTr="00060A46">
        <w:tc>
          <w:tcPr>
            <w:tcW w:w="645" w:type="pct"/>
            <w:tcBorders>
              <w:top w:val="nil"/>
              <w:left w:val="single" w:sz="4" w:space="0" w:color="auto"/>
              <w:bottom w:val="single" w:sz="4" w:space="0" w:color="auto"/>
              <w:right w:val="single" w:sz="4" w:space="0" w:color="auto"/>
            </w:tcBorders>
          </w:tcPr>
          <w:p w14:paraId="31D9880A"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0144A96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powinien uniemożliwiać zarejestrowanie zużycia leku, który został wydany z Apteki dla innego pacjenta.</w:t>
            </w:r>
          </w:p>
        </w:tc>
      </w:tr>
      <w:tr w:rsidR="00CB5481" w:rsidRPr="00060A46" w14:paraId="48F7B040" w14:textId="77777777" w:rsidTr="00060A46">
        <w:tc>
          <w:tcPr>
            <w:tcW w:w="645" w:type="pct"/>
            <w:tcBorders>
              <w:top w:val="nil"/>
              <w:left w:val="single" w:sz="4" w:space="0" w:color="auto"/>
              <w:bottom w:val="single" w:sz="4" w:space="0" w:color="auto"/>
              <w:right w:val="single" w:sz="4" w:space="0" w:color="auto"/>
            </w:tcBorders>
          </w:tcPr>
          <w:p w14:paraId="07A302FB"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13B60558"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umożliwiać weryfikację autentyczności leków w systemie PLNMV.</w:t>
            </w:r>
          </w:p>
        </w:tc>
      </w:tr>
      <w:tr w:rsidR="00CB5481" w:rsidRPr="00060A46" w14:paraId="21414679" w14:textId="77777777" w:rsidTr="00060A46">
        <w:tc>
          <w:tcPr>
            <w:tcW w:w="645" w:type="pct"/>
            <w:tcBorders>
              <w:top w:val="nil"/>
              <w:left w:val="single" w:sz="4" w:space="0" w:color="auto"/>
              <w:bottom w:val="single" w:sz="4" w:space="0" w:color="auto"/>
              <w:right w:val="single" w:sz="4" w:space="0" w:color="auto"/>
            </w:tcBorders>
          </w:tcPr>
          <w:p w14:paraId="61315254"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3C303A81"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umożliwiać weryfikację autentyczności leków w systemie PLNMV odrębnie dla każdej apteki zarejestrowanej w Rejestrze Aptek</w:t>
            </w:r>
          </w:p>
        </w:tc>
      </w:tr>
      <w:tr w:rsidR="00CB5481" w:rsidRPr="00060A46" w14:paraId="39503EBB" w14:textId="77777777" w:rsidTr="00060A46">
        <w:tc>
          <w:tcPr>
            <w:tcW w:w="645" w:type="pct"/>
            <w:tcBorders>
              <w:top w:val="nil"/>
              <w:left w:val="single" w:sz="4" w:space="0" w:color="auto"/>
              <w:bottom w:val="single" w:sz="4" w:space="0" w:color="auto"/>
              <w:right w:val="single" w:sz="4" w:space="0" w:color="auto"/>
            </w:tcBorders>
          </w:tcPr>
          <w:p w14:paraId="6039611A"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144F17C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przechowywać informacje o wyniku weryfikacji każdego niepowtarzalnego identyfikatora</w:t>
            </w:r>
          </w:p>
        </w:tc>
      </w:tr>
      <w:tr w:rsidR="00CB5481" w:rsidRPr="00060A46" w14:paraId="028665B9" w14:textId="77777777" w:rsidTr="00060A46">
        <w:tc>
          <w:tcPr>
            <w:tcW w:w="645" w:type="pct"/>
            <w:tcBorders>
              <w:top w:val="nil"/>
              <w:left w:val="single" w:sz="4" w:space="0" w:color="auto"/>
              <w:bottom w:val="single" w:sz="4" w:space="0" w:color="auto"/>
              <w:right w:val="single" w:sz="4" w:space="0" w:color="auto"/>
            </w:tcBorders>
          </w:tcPr>
          <w:p w14:paraId="56835510"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07632B7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System musi umożliwiać wykonanie następujących operacji w ramach weryfikacji leków: </w:t>
            </w:r>
            <w:r w:rsidRPr="007A661F">
              <w:rPr>
                <w:rFonts w:ascii="Calibri" w:hAnsi="Calibri" w:cs="Calibri"/>
                <w:color w:val="000000"/>
                <w:sz w:val="22"/>
                <w:szCs w:val="22"/>
              </w:rPr>
              <w:br/>
              <w:t xml:space="preserve">- weryfikacja niepowtarzalnego identyfikatora, </w:t>
            </w:r>
            <w:r w:rsidRPr="007A661F">
              <w:rPr>
                <w:rFonts w:ascii="Calibri" w:hAnsi="Calibri" w:cs="Calibri"/>
                <w:color w:val="000000"/>
                <w:sz w:val="22"/>
                <w:szCs w:val="22"/>
              </w:rPr>
              <w:br/>
              <w:t>- wycofanie niepowtarzalnego identyfikatora jako użycie/wydanie</w:t>
            </w:r>
            <w:r w:rsidRPr="007A661F">
              <w:rPr>
                <w:rFonts w:ascii="Calibri" w:hAnsi="Calibri" w:cs="Calibri"/>
                <w:color w:val="000000"/>
                <w:sz w:val="22"/>
                <w:szCs w:val="22"/>
              </w:rPr>
              <w:br/>
              <w:t>- wycofanie niepowtarzalnego identyfikatora jako próbka</w:t>
            </w:r>
            <w:r w:rsidRPr="007A661F">
              <w:rPr>
                <w:rFonts w:ascii="Calibri" w:hAnsi="Calibri" w:cs="Calibri"/>
                <w:color w:val="000000"/>
                <w:sz w:val="22"/>
                <w:szCs w:val="22"/>
              </w:rPr>
              <w:br/>
              <w:t>- wycofanie niepowtarzalnego identyfikatora jako zniszczenie</w:t>
            </w:r>
          </w:p>
        </w:tc>
      </w:tr>
      <w:tr w:rsidR="00CB5481" w:rsidRPr="00060A46" w14:paraId="553E6440" w14:textId="77777777" w:rsidTr="00060A46">
        <w:tc>
          <w:tcPr>
            <w:tcW w:w="645" w:type="pct"/>
            <w:tcBorders>
              <w:top w:val="nil"/>
              <w:left w:val="single" w:sz="4" w:space="0" w:color="auto"/>
              <w:bottom w:val="single" w:sz="4" w:space="0" w:color="auto"/>
              <w:right w:val="single" w:sz="4" w:space="0" w:color="auto"/>
            </w:tcBorders>
          </w:tcPr>
          <w:p w14:paraId="78F90B3F"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05317411"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System powinien umożliwić anulowanie zużycia leku w systemie Krajowej Organizacji Weryfikacji Autentyczności Leków (KOWAL) za </w:t>
            </w:r>
            <w:proofErr w:type="spellStart"/>
            <w:r w:rsidRPr="007A661F">
              <w:rPr>
                <w:rFonts w:ascii="Calibri" w:hAnsi="Calibri" w:cs="Calibri"/>
                <w:color w:val="000000"/>
                <w:sz w:val="22"/>
                <w:szCs w:val="22"/>
              </w:rPr>
              <w:t>pomcą</w:t>
            </w:r>
            <w:proofErr w:type="spellEnd"/>
            <w:r w:rsidRPr="007A661F">
              <w:rPr>
                <w:rFonts w:ascii="Calibri" w:hAnsi="Calibri" w:cs="Calibri"/>
                <w:color w:val="000000"/>
                <w:sz w:val="22"/>
                <w:szCs w:val="22"/>
              </w:rPr>
              <w:t xml:space="preserve"> manualnego wprowadzenia niezbędnych informacji</w:t>
            </w:r>
          </w:p>
        </w:tc>
      </w:tr>
      <w:tr w:rsidR="00CB5481" w:rsidRPr="00060A46" w14:paraId="4F47277C" w14:textId="77777777" w:rsidTr="00060A46">
        <w:tc>
          <w:tcPr>
            <w:tcW w:w="645" w:type="pct"/>
            <w:tcBorders>
              <w:top w:val="nil"/>
              <w:left w:val="single" w:sz="4" w:space="0" w:color="auto"/>
              <w:bottom w:val="single" w:sz="4" w:space="0" w:color="auto"/>
              <w:right w:val="single" w:sz="4" w:space="0" w:color="auto"/>
            </w:tcBorders>
          </w:tcPr>
          <w:p w14:paraId="5598CE4E"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622F651E"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wykonywać operację weryfikacji automatycznie po operacji odczytania kodu Data Matrix z opakowania leku za po pomocą skanera kodów</w:t>
            </w:r>
          </w:p>
        </w:tc>
      </w:tr>
      <w:tr w:rsidR="00CB5481" w:rsidRPr="00060A46" w14:paraId="624B74F0" w14:textId="77777777" w:rsidTr="00060A46">
        <w:tc>
          <w:tcPr>
            <w:tcW w:w="645" w:type="pct"/>
            <w:tcBorders>
              <w:top w:val="nil"/>
              <w:left w:val="single" w:sz="4" w:space="0" w:color="auto"/>
              <w:bottom w:val="single" w:sz="4" w:space="0" w:color="auto"/>
              <w:right w:val="single" w:sz="4" w:space="0" w:color="auto"/>
            </w:tcBorders>
          </w:tcPr>
          <w:p w14:paraId="77C295FD"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7F00F1DC"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umożliwiać wygenerowanie i przesłanie komunikatu obrotów i stanów do Zintegrowanego Systemu Obrotu Produktami Leczniczymi (ZSMOPL)</w:t>
            </w:r>
          </w:p>
        </w:tc>
      </w:tr>
      <w:tr w:rsidR="00CB5481" w:rsidRPr="00060A46" w14:paraId="20EA9352" w14:textId="77777777" w:rsidTr="00060A46">
        <w:tc>
          <w:tcPr>
            <w:tcW w:w="645" w:type="pct"/>
            <w:tcBorders>
              <w:top w:val="nil"/>
              <w:left w:val="single" w:sz="4" w:space="0" w:color="auto"/>
              <w:bottom w:val="single" w:sz="4" w:space="0" w:color="auto"/>
              <w:right w:val="single" w:sz="4" w:space="0" w:color="auto"/>
            </w:tcBorders>
          </w:tcPr>
          <w:p w14:paraId="03D20A4F"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2BE23A7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odebrać i zapisać identyfikator komunikatu nadany przez ZSMOPL</w:t>
            </w:r>
          </w:p>
        </w:tc>
      </w:tr>
      <w:tr w:rsidR="00CB5481" w:rsidRPr="00060A46" w14:paraId="39E129EA" w14:textId="77777777" w:rsidTr="00060A46">
        <w:tc>
          <w:tcPr>
            <w:tcW w:w="645" w:type="pct"/>
            <w:tcBorders>
              <w:top w:val="nil"/>
              <w:left w:val="single" w:sz="4" w:space="0" w:color="auto"/>
              <w:bottom w:val="single" w:sz="4" w:space="0" w:color="auto"/>
              <w:right w:val="single" w:sz="4" w:space="0" w:color="auto"/>
            </w:tcBorders>
          </w:tcPr>
          <w:p w14:paraId="62227652"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5F22173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umożliwiać wygenerowanie i wysłanie komunikatu obrotów i stanów do ZSMOPL na żądanie użytkownika</w:t>
            </w:r>
          </w:p>
        </w:tc>
      </w:tr>
      <w:tr w:rsidR="00CB5481" w:rsidRPr="00060A46" w14:paraId="0B51B46A" w14:textId="77777777" w:rsidTr="00060A46">
        <w:tc>
          <w:tcPr>
            <w:tcW w:w="645" w:type="pct"/>
            <w:tcBorders>
              <w:top w:val="nil"/>
              <w:left w:val="single" w:sz="4" w:space="0" w:color="auto"/>
              <w:bottom w:val="single" w:sz="4" w:space="0" w:color="auto"/>
              <w:right w:val="single" w:sz="4" w:space="0" w:color="auto"/>
            </w:tcBorders>
          </w:tcPr>
          <w:p w14:paraId="0E11D1CC"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5CAA462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umożliwiać wygenerowanie i wysłanie komunikatu obrotów i stanów do ZSMOPL automatycznie i cyklicznie</w:t>
            </w:r>
          </w:p>
        </w:tc>
      </w:tr>
      <w:tr w:rsidR="00CB5481" w:rsidRPr="00060A46" w14:paraId="315D8878" w14:textId="77777777" w:rsidTr="00060A46">
        <w:tc>
          <w:tcPr>
            <w:tcW w:w="645" w:type="pct"/>
            <w:tcBorders>
              <w:top w:val="nil"/>
              <w:left w:val="single" w:sz="4" w:space="0" w:color="auto"/>
              <w:bottom w:val="single" w:sz="4" w:space="0" w:color="auto"/>
              <w:right w:val="single" w:sz="4" w:space="0" w:color="auto"/>
            </w:tcBorders>
          </w:tcPr>
          <w:p w14:paraId="5882F81C"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33752D7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umożliwiać generowanie i wysyłanie korekt komunikatów do systemu ZSMOPL.</w:t>
            </w:r>
          </w:p>
        </w:tc>
      </w:tr>
      <w:tr w:rsidR="00CB5481" w:rsidRPr="00060A46" w14:paraId="517DEACA" w14:textId="77777777" w:rsidTr="00060A46">
        <w:tc>
          <w:tcPr>
            <w:tcW w:w="645" w:type="pct"/>
            <w:tcBorders>
              <w:top w:val="nil"/>
              <w:left w:val="single" w:sz="4" w:space="0" w:color="auto"/>
              <w:bottom w:val="single" w:sz="4" w:space="0" w:color="auto"/>
              <w:right w:val="single" w:sz="4" w:space="0" w:color="auto"/>
            </w:tcBorders>
          </w:tcPr>
          <w:p w14:paraId="6C492873"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4DA1C13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powinien umożliwić wygenerowanie korekty raportu do systemu ZSMOPL z modyfikacją serii lub daty ważności</w:t>
            </w:r>
          </w:p>
        </w:tc>
      </w:tr>
      <w:tr w:rsidR="00CB5481" w:rsidRPr="00060A46" w14:paraId="2D78CB5F" w14:textId="77777777" w:rsidTr="00060A46">
        <w:tc>
          <w:tcPr>
            <w:tcW w:w="645" w:type="pct"/>
            <w:tcBorders>
              <w:top w:val="nil"/>
              <w:left w:val="single" w:sz="4" w:space="0" w:color="auto"/>
              <w:bottom w:val="single" w:sz="4" w:space="0" w:color="auto"/>
              <w:right w:val="single" w:sz="4" w:space="0" w:color="auto"/>
            </w:tcBorders>
          </w:tcPr>
          <w:p w14:paraId="66A52DBC"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69D863C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powinien umożliwić raportowanie obrotów i strat do systemu ZSMOPL</w:t>
            </w:r>
          </w:p>
        </w:tc>
      </w:tr>
      <w:tr w:rsidR="00CB5481" w:rsidRPr="00060A46" w14:paraId="71153826" w14:textId="77777777" w:rsidTr="00060A46">
        <w:tc>
          <w:tcPr>
            <w:tcW w:w="645" w:type="pct"/>
            <w:tcBorders>
              <w:top w:val="nil"/>
              <w:left w:val="single" w:sz="4" w:space="0" w:color="auto"/>
              <w:bottom w:val="single" w:sz="4" w:space="0" w:color="auto"/>
              <w:right w:val="single" w:sz="4" w:space="0" w:color="auto"/>
            </w:tcBorders>
          </w:tcPr>
          <w:p w14:paraId="0E1EBB94"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4C0EDBDB"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System musi umożliwiać przegląd listy transakcji dla wygenerowanego komunikatu </w:t>
            </w:r>
          </w:p>
        </w:tc>
      </w:tr>
      <w:tr w:rsidR="00CB5481" w:rsidRPr="00060A46" w14:paraId="2857A983" w14:textId="77777777" w:rsidTr="00060A46">
        <w:tc>
          <w:tcPr>
            <w:tcW w:w="645" w:type="pct"/>
            <w:tcBorders>
              <w:top w:val="nil"/>
              <w:left w:val="single" w:sz="4" w:space="0" w:color="auto"/>
              <w:bottom w:val="single" w:sz="4" w:space="0" w:color="auto"/>
              <w:right w:val="single" w:sz="4" w:space="0" w:color="auto"/>
            </w:tcBorders>
          </w:tcPr>
          <w:p w14:paraId="5617F09B"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6F764C3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umożliwiać wygenerowanie komunikatu stanów i obrotów odrębnie dla każdej apteki zarejestrowanej w Rejestrze Aptek</w:t>
            </w:r>
          </w:p>
        </w:tc>
      </w:tr>
      <w:tr w:rsidR="00CB5481" w:rsidRPr="00060A46" w14:paraId="0574EB5C" w14:textId="77777777" w:rsidTr="00060A46">
        <w:tc>
          <w:tcPr>
            <w:tcW w:w="645" w:type="pct"/>
            <w:tcBorders>
              <w:top w:val="nil"/>
              <w:left w:val="single" w:sz="4" w:space="0" w:color="auto"/>
              <w:bottom w:val="single" w:sz="4" w:space="0" w:color="auto"/>
              <w:right w:val="single" w:sz="4" w:space="0" w:color="auto"/>
            </w:tcBorders>
          </w:tcPr>
          <w:p w14:paraId="460EC90D"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4043D5FC"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umożliwiać import danych z rejestru Hurtowni Farmaceutycznych</w:t>
            </w:r>
          </w:p>
        </w:tc>
      </w:tr>
      <w:tr w:rsidR="00CB5481" w:rsidRPr="00060A46" w14:paraId="6214F81B" w14:textId="77777777" w:rsidTr="00060A46">
        <w:tc>
          <w:tcPr>
            <w:tcW w:w="645" w:type="pct"/>
            <w:tcBorders>
              <w:top w:val="nil"/>
              <w:left w:val="single" w:sz="4" w:space="0" w:color="auto"/>
              <w:bottom w:val="single" w:sz="4" w:space="0" w:color="auto"/>
              <w:right w:val="single" w:sz="4" w:space="0" w:color="auto"/>
            </w:tcBorders>
          </w:tcPr>
          <w:p w14:paraId="7175CE7C"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4F7F4F6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umożliwiać aktualizację listy hurtowni prowadzonych przez kontrahenta na podstawie Rejestru Hurtowni Farmaceutycznych</w:t>
            </w:r>
          </w:p>
        </w:tc>
      </w:tr>
      <w:tr w:rsidR="00CB5481" w:rsidRPr="00060A46" w14:paraId="3514F8E3" w14:textId="77777777" w:rsidTr="00060A46">
        <w:tc>
          <w:tcPr>
            <w:tcW w:w="645" w:type="pct"/>
            <w:tcBorders>
              <w:top w:val="nil"/>
              <w:left w:val="single" w:sz="4" w:space="0" w:color="auto"/>
              <w:bottom w:val="single" w:sz="4" w:space="0" w:color="auto"/>
              <w:right w:val="single" w:sz="4" w:space="0" w:color="auto"/>
            </w:tcBorders>
          </w:tcPr>
          <w:p w14:paraId="597F02AB"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7896324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umożliwiać przeglądanie decyzji i komunikatów Głównego Inspektoratu Farmaceutycznego</w:t>
            </w:r>
          </w:p>
        </w:tc>
      </w:tr>
      <w:tr w:rsidR="00CB5481" w:rsidRPr="00060A46" w14:paraId="79CA326A" w14:textId="77777777" w:rsidTr="00060A46">
        <w:tc>
          <w:tcPr>
            <w:tcW w:w="645" w:type="pct"/>
            <w:tcBorders>
              <w:top w:val="nil"/>
              <w:left w:val="single" w:sz="4" w:space="0" w:color="auto"/>
              <w:bottom w:val="single" w:sz="4" w:space="0" w:color="auto"/>
              <w:right w:val="single" w:sz="4" w:space="0" w:color="auto"/>
            </w:tcBorders>
          </w:tcPr>
          <w:p w14:paraId="009CDD6F"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1CE78AF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umożliwiać aktualizację online słownika hurtowni na podstawie Rejestru Hurtowni Farmaceutycznych C e-Z.</w:t>
            </w:r>
          </w:p>
        </w:tc>
      </w:tr>
      <w:tr w:rsidR="00CB5481" w:rsidRPr="00060A46" w14:paraId="252C6C6E" w14:textId="77777777" w:rsidTr="00060A46">
        <w:tc>
          <w:tcPr>
            <w:tcW w:w="645" w:type="pct"/>
            <w:tcBorders>
              <w:top w:val="nil"/>
              <w:left w:val="single" w:sz="4" w:space="0" w:color="auto"/>
              <w:bottom w:val="single" w:sz="4" w:space="0" w:color="auto"/>
              <w:right w:val="single" w:sz="4" w:space="0" w:color="auto"/>
            </w:tcBorders>
          </w:tcPr>
          <w:p w14:paraId="5CFD034E"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vAlign w:val="bottom"/>
          </w:tcPr>
          <w:p w14:paraId="7174B40E"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umożliwiać automatyczne wysłanie powiadomienia do Apteki o wysłaniu zamówienia z Apteczki Oddziałowej</w:t>
            </w:r>
          </w:p>
        </w:tc>
      </w:tr>
      <w:tr w:rsidR="00CB5481" w:rsidRPr="00060A46" w14:paraId="0465D435" w14:textId="77777777" w:rsidTr="00060A46">
        <w:tc>
          <w:tcPr>
            <w:tcW w:w="645" w:type="pct"/>
            <w:tcBorders>
              <w:top w:val="nil"/>
              <w:left w:val="single" w:sz="4" w:space="0" w:color="auto"/>
              <w:bottom w:val="single" w:sz="4" w:space="0" w:color="auto"/>
              <w:right w:val="single" w:sz="4" w:space="0" w:color="auto"/>
            </w:tcBorders>
          </w:tcPr>
          <w:p w14:paraId="34488ECE"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5E9B3C51"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umożliwiać wyświetlenie powiadomień o umowach z apteki, dla których kończy się termin ważności.</w:t>
            </w:r>
          </w:p>
        </w:tc>
      </w:tr>
      <w:tr w:rsidR="00CB5481" w:rsidRPr="00060A46" w14:paraId="65F90788" w14:textId="77777777" w:rsidTr="00060A46">
        <w:tc>
          <w:tcPr>
            <w:tcW w:w="645" w:type="pct"/>
            <w:tcBorders>
              <w:top w:val="nil"/>
              <w:left w:val="single" w:sz="4" w:space="0" w:color="auto"/>
              <w:bottom w:val="single" w:sz="4" w:space="0" w:color="auto"/>
              <w:right w:val="single" w:sz="4" w:space="0" w:color="auto"/>
            </w:tcBorders>
          </w:tcPr>
          <w:p w14:paraId="518AB47E"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513B2B4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Akceptacja zamówień do dostawców:</w:t>
            </w:r>
          </w:p>
        </w:tc>
      </w:tr>
      <w:tr w:rsidR="00CB5481" w:rsidRPr="00060A46" w14:paraId="3F748670" w14:textId="77777777" w:rsidTr="00060A46">
        <w:tc>
          <w:tcPr>
            <w:tcW w:w="645" w:type="pct"/>
            <w:tcBorders>
              <w:top w:val="nil"/>
              <w:left w:val="single" w:sz="4" w:space="0" w:color="auto"/>
              <w:bottom w:val="single" w:sz="4" w:space="0" w:color="auto"/>
              <w:right w:val="single" w:sz="4" w:space="0" w:color="auto"/>
            </w:tcBorders>
          </w:tcPr>
          <w:p w14:paraId="1DA2CF17"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09EF614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 System powinien umożliwić obsługę dwustopniowego proces akceptacji zamówień do dostawców</w:t>
            </w:r>
          </w:p>
        </w:tc>
      </w:tr>
      <w:tr w:rsidR="00CB5481" w:rsidRPr="00060A46" w14:paraId="7398985C" w14:textId="77777777" w:rsidTr="00060A46">
        <w:tc>
          <w:tcPr>
            <w:tcW w:w="645" w:type="pct"/>
            <w:tcBorders>
              <w:top w:val="nil"/>
              <w:left w:val="single" w:sz="4" w:space="0" w:color="auto"/>
              <w:bottom w:val="single" w:sz="4" w:space="0" w:color="auto"/>
              <w:right w:val="single" w:sz="4" w:space="0" w:color="auto"/>
            </w:tcBorders>
          </w:tcPr>
          <w:p w14:paraId="74564AC1"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2D7EC6A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 System powinien umożliwić filtrowanie zamówień do dostawców według statusu akceptacji</w:t>
            </w:r>
          </w:p>
        </w:tc>
      </w:tr>
      <w:tr w:rsidR="00CB5481" w:rsidRPr="00060A46" w14:paraId="33B3D665" w14:textId="77777777" w:rsidTr="00060A46">
        <w:tc>
          <w:tcPr>
            <w:tcW w:w="645" w:type="pct"/>
            <w:tcBorders>
              <w:top w:val="nil"/>
              <w:left w:val="single" w:sz="4" w:space="0" w:color="auto"/>
              <w:bottom w:val="single" w:sz="4" w:space="0" w:color="auto"/>
              <w:right w:val="single" w:sz="4" w:space="0" w:color="auto"/>
            </w:tcBorders>
          </w:tcPr>
          <w:p w14:paraId="401A067F"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4178006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 System powinien umożliwić odrzucenie zamówienia wysłanego do akceptacji</w:t>
            </w:r>
          </w:p>
        </w:tc>
      </w:tr>
      <w:tr w:rsidR="00CB5481" w:rsidRPr="00060A46" w14:paraId="6B57F30C" w14:textId="77777777" w:rsidTr="00060A46">
        <w:tc>
          <w:tcPr>
            <w:tcW w:w="645" w:type="pct"/>
            <w:tcBorders>
              <w:top w:val="nil"/>
              <w:left w:val="single" w:sz="4" w:space="0" w:color="auto"/>
              <w:bottom w:val="single" w:sz="4" w:space="0" w:color="auto"/>
              <w:right w:val="single" w:sz="4" w:space="0" w:color="auto"/>
            </w:tcBorders>
          </w:tcPr>
          <w:p w14:paraId="1534A0E8"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1F0DB14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 System powinien umożliwić wpisanie powodu odrzucenia zamówienia wysłanego do akceptacji</w:t>
            </w:r>
          </w:p>
        </w:tc>
      </w:tr>
      <w:tr w:rsidR="00CB5481" w:rsidRPr="00060A46" w14:paraId="5000E2A6" w14:textId="77777777" w:rsidTr="00060A46">
        <w:tc>
          <w:tcPr>
            <w:tcW w:w="645" w:type="pct"/>
            <w:tcBorders>
              <w:top w:val="nil"/>
              <w:left w:val="single" w:sz="4" w:space="0" w:color="auto"/>
              <w:bottom w:val="single" w:sz="4" w:space="0" w:color="auto"/>
              <w:right w:val="single" w:sz="4" w:space="0" w:color="auto"/>
            </w:tcBorders>
          </w:tcPr>
          <w:p w14:paraId="2813FAE9" w14:textId="77777777" w:rsidR="00CB5481" w:rsidRPr="007A661F" w:rsidRDefault="00CB5481">
            <w:pPr>
              <w:rPr>
                <w:rFonts w:ascii="Calibri" w:hAnsi="Calibri" w:cs="Calibri"/>
                <w:sz w:val="22"/>
                <w:szCs w:val="22"/>
              </w:rPr>
            </w:pPr>
            <w:r w:rsidRPr="007A661F">
              <w:rPr>
                <w:rFonts w:ascii="Calibri" w:hAnsi="Calibri" w:cs="Calibri"/>
                <w:sz w:val="22"/>
                <w:szCs w:val="22"/>
              </w:rPr>
              <w:t>Apteka</w:t>
            </w:r>
          </w:p>
        </w:tc>
        <w:tc>
          <w:tcPr>
            <w:tcW w:w="4355" w:type="pct"/>
            <w:tcBorders>
              <w:top w:val="nil"/>
              <w:left w:val="nil"/>
              <w:bottom w:val="single" w:sz="4" w:space="0" w:color="auto"/>
              <w:right w:val="single" w:sz="4" w:space="0" w:color="auto"/>
            </w:tcBorders>
          </w:tcPr>
          <w:p w14:paraId="218D97A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 W zamówieniach do dostawców system powinien umożliwić przegląd historii akceptacji zamówienia </w:t>
            </w:r>
          </w:p>
        </w:tc>
      </w:tr>
      <w:tr w:rsidR="00CB5481" w:rsidRPr="00060A46" w14:paraId="140583D7" w14:textId="77777777" w:rsidTr="00060A46">
        <w:tc>
          <w:tcPr>
            <w:tcW w:w="645" w:type="pct"/>
            <w:tcBorders>
              <w:top w:val="nil"/>
              <w:left w:val="single" w:sz="4" w:space="0" w:color="auto"/>
              <w:bottom w:val="single" w:sz="4" w:space="0" w:color="auto"/>
              <w:right w:val="single" w:sz="4" w:space="0" w:color="auto"/>
            </w:tcBorders>
          </w:tcPr>
          <w:p w14:paraId="4D03DE7C" w14:textId="77777777" w:rsidR="00CB5481" w:rsidRPr="007A661F" w:rsidRDefault="00CB5481">
            <w:pPr>
              <w:rPr>
                <w:rFonts w:ascii="Calibri" w:hAnsi="Calibri" w:cs="Calibri"/>
                <w:b/>
                <w:bCs/>
                <w:color w:val="000000"/>
                <w:sz w:val="22"/>
                <w:szCs w:val="22"/>
              </w:rPr>
            </w:pPr>
            <w:r w:rsidRPr="007A661F">
              <w:rPr>
                <w:rFonts w:ascii="Calibri" w:hAnsi="Calibri" w:cs="Calibri"/>
                <w:b/>
                <w:bCs/>
                <w:color w:val="000000"/>
                <w:sz w:val="22"/>
                <w:szCs w:val="22"/>
              </w:rPr>
              <w:t>Apteczka Oddziałowa</w:t>
            </w:r>
          </w:p>
        </w:tc>
        <w:tc>
          <w:tcPr>
            <w:tcW w:w="4355" w:type="pct"/>
            <w:tcBorders>
              <w:top w:val="nil"/>
              <w:left w:val="nil"/>
              <w:bottom w:val="single" w:sz="4" w:space="0" w:color="auto"/>
              <w:right w:val="single" w:sz="4" w:space="0" w:color="auto"/>
            </w:tcBorders>
          </w:tcPr>
          <w:p w14:paraId="287B0F45" w14:textId="77777777" w:rsidR="00CB5481" w:rsidRPr="007A661F" w:rsidRDefault="00CB5481">
            <w:pPr>
              <w:rPr>
                <w:rFonts w:ascii="Calibri" w:hAnsi="Calibri" w:cs="Calibri"/>
                <w:b/>
                <w:bCs/>
                <w:color w:val="000000"/>
                <w:sz w:val="22"/>
                <w:szCs w:val="22"/>
              </w:rPr>
            </w:pPr>
            <w:r w:rsidRPr="007A661F">
              <w:rPr>
                <w:rFonts w:ascii="Calibri" w:hAnsi="Calibri" w:cs="Calibri"/>
                <w:b/>
                <w:bCs/>
                <w:color w:val="000000"/>
                <w:sz w:val="22"/>
                <w:szCs w:val="22"/>
              </w:rPr>
              <w:t>Apteczka Oddziałowa</w:t>
            </w:r>
          </w:p>
        </w:tc>
      </w:tr>
      <w:tr w:rsidR="00CB5481" w:rsidRPr="00060A46" w14:paraId="16F8985A" w14:textId="77777777" w:rsidTr="00060A46">
        <w:tc>
          <w:tcPr>
            <w:tcW w:w="645" w:type="pct"/>
            <w:tcBorders>
              <w:top w:val="nil"/>
              <w:left w:val="single" w:sz="4" w:space="0" w:color="auto"/>
              <w:bottom w:val="single" w:sz="4" w:space="0" w:color="auto"/>
              <w:right w:val="single" w:sz="4" w:space="0" w:color="auto"/>
            </w:tcBorders>
          </w:tcPr>
          <w:p w14:paraId="329F844E" w14:textId="77777777" w:rsidR="00CB5481" w:rsidRPr="007A661F" w:rsidRDefault="00CB5481">
            <w:pPr>
              <w:rPr>
                <w:rFonts w:ascii="Calibri" w:hAnsi="Calibri" w:cs="Calibri"/>
                <w:sz w:val="22"/>
                <w:szCs w:val="22"/>
              </w:rPr>
            </w:pPr>
            <w:r w:rsidRPr="007A661F">
              <w:rPr>
                <w:rFonts w:ascii="Calibri" w:hAnsi="Calibri" w:cs="Calibri"/>
                <w:sz w:val="22"/>
                <w:szCs w:val="22"/>
              </w:rPr>
              <w:t>Apteczka Oddziałowa</w:t>
            </w:r>
          </w:p>
        </w:tc>
        <w:tc>
          <w:tcPr>
            <w:tcW w:w="4355" w:type="pct"/>
            <w:tcBorders>
              <w:top w:val="nil"/>
              <w:left w:val="nil"/>
              <w:bottom w:val="single" w:sz="4" w:space="0" w:color="auto"/>
              <w:right w:val="single" w:sz="4" w:space="0" w:color="auto"/>
            </w:tcBorders>
          </w:tcPr>
          <w:p w14:paraId="2CA37CD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Moduł apteczki musi umożliwić generowanie zamówień do apteki głównej, z uwzględnieniem:</w:t>
            </w:r>
          </w:p>
        </w:tc>
      </w:tr>
      <w:tr w:rsidR="00CB5481" w:rsidRPr="00060A46" w14:paraId="766347CB" w14:textId="77777777" w:rsidTr="00060A46">
        <w:tc>
          <w:tcPr>
            <w:tcW w:w="645" w:type="pct"/>
            <w:tcBorders>
              <w:top w:val="nil"/>
              <w:left w:val="single" w:sz="4" w:space="0" w:color="auto"/>
              <w:bottom w:val="single" w:sz="4" w:space="0" w:color="auto"/>
              <w:right w:val="single" w:sz="4" w:space="0" w:color="auto"/>
            </w:tcBorders>
          </w:tcPr>
          <w:p w14:paraId="59F9652C" w14:textId="77777777" w:rsidR="00CB5481" w:rsidRPr="007A661F" w:rsidRDefault="00CB5481">
            <w:pPr>
              <w:rPr>
                <w:rFonts w:ascii="Calibri" w:hAnsi="Calibri" w:cs="Calibri"/>
                <w:sz w:val="22"/>
                <w:szCs w:val="22"/>
              </w:rPr>
            </w:pPr>
            <w:r w:rsidRPr="007A661F">
              <w:rPr>
                <w:rFonts w:ascii="Calibri" w:hAnsi="Calibri" w:cs="Calibri"/>
                <w:sz w:val="22"/>
                <w:szCs w:val="22"/>
              </w:rPr>
              <w:t>Apteczka Oddziałowa</w:t>
            </w:r>
          </w:p>
        </w:tc>
        <w:tc>
          <w:tcPr>
            <w:tcW w:w="4355" w:type="pct"/>
            <w:tcBorders>
              <w:top w:val="nil"/>
              <w:left w:val="nil"/>
              <w:bottom w:val="single" w:sz="4" w:space="0" w:color="auto"/>
              <w:right w:val="single" w:sz="4" w:space="0" w:color="auto"/>
            </w:tcBorders>
          </w:tcPr>
          <w:p w14:paraId="4FAB36D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 wglądu w stany magazynowe Apteki</w:t>
            </w:r>
          </w:p>
        </w:tc>
      </w:tr>
      <w:tr w:rsidR="00CB5481" w:rsidRPr="00060A46" w14:paraId="7BAF417A" w14:textId="77777777" w:rsidTr="00060A46">
        <w:tc>
          <w:tcPr>
            <w:tcW w:w="645" w:type="pct"/>
            <w:tcBorders>
              <w:top w:val="nil"/>
              <w:left w:val="single" w:sz="4" w:space="0" w:color="auto"/>
              <w:bottom w:val="single" w:sz="4" w:space="0" w:color="auto"/>
              <w:right w:val="single" w:sz="4" w:space="0" w:color="auto"/>
            </w:tcBorders>
          </w:tcPr>
          <w:p w14:paraId="59C61C59" w14:textId="77777777" w:rsidR="00CB5481" w:rsidRPr="007A661F" w:rsidRDefault="00CB5481">
            <w:pPr>
              <w:rPr>
                <w:rFonts w:ascii="Calibri" w:hAnsi="Calibri" w:cs="Calibri"/>
                <w:sz w:val="22"/>
                <w:szCs w:val="22"/>
              </w:rPr>
            </w:pPr>
            <w:r w:rsidRPr="007A661F">
              <w:rPr>
                <w:rFonts w:ascii="Calibri" w:hAnsi="Calibri" w:cs="Calibri"/>
                <w:sz w:val="22"/>
                <w:szCs w:val="22"/>
              </w:rPr>
              <w:t>Apteczka Oddziałowa</w:t>
            </w:r>
          </w:p>
        </w:tc>
        <w:tc>
          <w:tcPr>
            <w:tcW w:w="4355" w:type="pct"/>
            <w:tcBorders>
              <w:top w:val="nil"/>
              <w:left w:val="nil"/>
              <w:bottom w:val="single" w:sz="4" w:space="0" w:color="auto"/>
              <w:right w:val="single" w:sz="4" w:space="0" w:color="auto"/>
            </w:tcBorders>
          </w:tcPr>
          <w:p w14:paraId="203A67D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 kontroli interakcji pomiędzy składnikami leków z zamówienia</w:t>
            </w:r>
          </w:p>
        </w:tc>
      </w:tr>
      <w:tr w:rsidR="00CB5481" w:rsidRPr="00060A46" w14:paraId="3095600E" w14:textId="77777777" w:rsidTr="00060A46">
        <w:tc>
          <w:tcPr>
            <w:tcW w:w="645" w:type="pct"/>
            <w:tcBorders>
              <w:top w:val="nil"/>
              <w:left w:val="single" w:sz="4" w:space="0" w:color="auto"/>
              <w:bottom w:val="single" w:sz="4" w:space="0" w:color="auto"/>
              <w:right w:val="single" w:sz="4" w:space="0" w:color="auto"/>
            </w:tcBorders>
          </w:tcPr>
          <w:p w14:paraId="0D6FEE5E" w14:textId="77777777" w:rsidR="00CB5481" w:rsidRPr="007A661F" w:rsidRDefault="00CB5481">
            <w:pPr>
              <w:rPr>
                <w:rFonts w:ascii="Calibri" w:hAnsi="Calibri" w:cs="Calibri"/>
                <w:sz w:val="22"/>
                <w:szCs w:val="22"/>
              </w:rPr>
            </w:pPr>
            <w:r w:rsidRPr="007A661F">
              <w:rPr>
                <w:rFonts w:ascii="Calibri" w:hAnsi="Calibri" w:cs="Calibri"/>
                <w:sz w:val="22"/>
                <w:szCs w:val="22"/>
              </w:rPr>
              <w:t>Apteczka Oddziałowa</w:t>
            </w:r>
          </w:p>
        </w:tc>
        <w:tc>
          <w:tcPr>
            <w:tcW w:w="4355" w:type="pct"/>
            <w:tcBorders>
              <w:top w:val="nil"/>
              <w:left w:val="nil"/>
              <w:bottom w:val="single" w:sz="4" w:space="0" w:color="auto"/>
              <w:right w:val="single" w:sz="4" w:space="0" w:color="auto"/>
            </w:tcBorders>
          </w:tcPr>
          <w:p w14:paraId="1A18482B"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umożliwiać obsługę magazynu apteczki oddziałowej w zakresie:</w:t>
            </w:r>
          </w:p>
        </w:tc>
      </w:tr>
      <w:tr w:rsidR="00CB5481" w:rsidRPr="00060A46" w14:paraId="67598889" w14:textId="77777777" w:rsidTr="00060A46">
        <w:tc>
          <w:tcPr>
            <w:tcW w:w="645" w:type="pct"/>
            <w:tcBorders>
              <w:top w:val="nil"/>
              <w:left w:val="single" w:sz="4" w:space="0" w:color="auto"/>
              <w:bottom w:val="single" w:sz="4" w:space="0" w:color="auto"/>
              <w:right w:val="single" w:sz="4" w:space="0" w:color="auto"/>
            </w:tcBorders>
          </w:tcPr>
          <w:p w14:paraId="6D92C908" w14:textId="77777777" w:rsidR="00CB5481" w:rsidRPr="007A661F" w:rsidRDefault="00CB5481">
            <w:pPr>
              <w:rPr>
                <w:rFonts w:ascii="Calibri" w:hAnsi="Calibri" w:cs="Calibri"/>
                <w:sz w:val="22"/>
                <w:szCs w:val="22"/>
              </w:rPr>
            </w:pPr>
            <w:r w:rsidRPr="007A661F">
              <w:rPr>
                <w:rFonts w:ascii="Calibri" w:hAnsi="Calibri" w:cs="Calibri"/>
                <w:sz w:val="22"/>
                <w:szCs w:val="22"/>
              </w:rPr>
              <w:t>Apteczka Oddziałowa</w:t>
            </w:r>
          </w:p>
        </w:tc>
        <w:tc>
          <w:tcPr>
            <w:tcW w:w="4355" w:type="pct"/>
            <w:tcBorders>
              <w:top w:val="nil"/>
              <w:left w:val="nil"/>
              <w:bottom w:val="single" w:sz="4" w:space="0" w:color="auto"/>
              <w:right w:val="single" w:sz="4" w:space="0" w:color="auto"/>
            </w:tcBorders>
          </w:tcPr>
          <w:p w14:paraId="333730D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 wydawania środków farmaceutycznych z apteczki oddziałowej, w szczególności:</w:t>
            </w:r>
          </w:p>
        </w:tc>
      </w:tr>
      <w:tr w:rsidR="00CB5481" w:rsidRPr="00060A46" w14:paraId="5D23673E" w14:textId="77777777" w:rsidTr="00060A46">
        <w:tc>
          <w:tcPr>
            <w:tcW w:w="645" w:type="pct"/>
            <w:tcBorders>
              <w:top w:val="nil"/>
              <w:left w:val="single" w:sz="4" w:space="0" w:color="auto"/>
              <w:bottom w:val="single" w:sz="4" w:space="0" w:color="auto"/>
              <w:right w:val="single" w:sz="4" w:space="0" w:color="auto"/>
            </w:tcBorders>
          </w:tcPr>
          <w:p w14:paraId="70D7E734" w14:textId="77777777" w:rsidR="00CB5481" w:rsidRPr="007A661F" w:rsidRDefault="00CB5481">
            <w:pPr>
              <w:rPr>
                <w:rFonts w:ascii="Calibri" w:hAnsi="Calibri" w:cs="Calibri"/>
                <w:sz w:val="22"/>
                <w:szCs w:val="22"/>
              </w:rPr>
            </w:pPr>
            <w:r w:rsidRPr="007A661F">
              <w:rPr>
                <w:rFonts w:ascii="Calibri" w:hAnsi="Calibri" w:cs="Calibri"/>
                <w:sz w:val="22"/>
                <w:szCs w:val="22"/>
              </w:rPr>
              <w:t>Apteczka Oddziałowa</w:t>
            </w:r>
          </w:p>
        </w:tc>
        <w:tc>
          <w:tcPr>
            <w:tcW w:w="4355" w:type="pct"/>
            <w:tcBorders>
              <w:top w:val="nil"/>
              <w:left w:val="nil"/>
              <w:bottom w:val="single" w:sz="4" w:space="0" w:color="auto"/>
              <w:right w:val="single" w:sz="4" w:space="0" w:color="auto"/>
            </w:tcBorders>
          </w:tcPr>
          <w:p w14:paraId="25CDA443"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 wydawanie na oddział/pacjenta (współpraca z aplikacjami medycznymi np. Ruch Chorych, Przychodnia), </w:t>
            </w:r>
          </w:p>
        </w:tc>
      </w:tr>
      <w:tr w:rsidR="00CB5481" w:rsidRPr="00060A46" w14:paraId="2A4DB6AD" w14:textId="77777777" w:rsidTr="00060A46">
        <w:tc>
          <w:tcPr>
            <w:tcW w:w="645" w:type="pct"/>
            <w:tcBorders>
              <w:top w:val="nil"/>
              <w:left w:val="single" w:sz="4" w:space="0" w:color="auto"/>
              <w:bottom w:val="single" w:sz="4" w:space="0" w:color="auto"/>
              <w:right w:val="single" w:sz="4" w:space="0" w:color="auto"/>
            </w:tcBorders>
          </w:tcPr>
          <w:p w14:paraId="323CAB9D" w14:textId="77777777" w:rsidR="00CB5481" w:rsidRPr="007A661F" w:rsidRDefault="00CB5481">
            <w:pPr>
              <w:rPr>
                <w:rFonts w:ascii="Calibri" w:hAnsi="Calibri" w:cs="Calibri"/>
                <w:sz w:val="22"/>
                <w:szCs w:val="22"/>
              </w:rPr>
            </w:pPr>
            <w:r w:rsidRPr="007A661F">
              <w:rPr>
                <w:rFonts w:ascii="Calibri" w:hAnsi="Calibri" w:cs="Calibri"/>
                <w:sz w:val="22"/>
                <w:szCs w:val="22"/>
              </w:rPr>
              <w:t>Apteczka Oddziałowa</w:t>
            </w:r>
          </w:p>
        </w:tc>
        <w:tc>
          <w:tcPr>
            <w:tcW w:w="4355" w:type="pct"/>
            <w:tcBorders>
              <w:top w:val="nil"/>
              <w:left w:val="nil"/>
              <w:bottom w:val="single" w:sz="4" w:space="0" w:color="auto"/>
              <w:right w:val="single" w:sz="4" w:space="0" w:color="auto"/>
            </w:tcBorders>
          </w:tcPr>
          <w:p w14:paraId="5C9063B3"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 zwrotu do apteki,</w:t>
            </w:r>
          </w:p>
        </w:tc>
      </w:tr>
      <w:tr w:rsidR="00CB5481" w:rsidRPr="00060A46" w14:paraId="058381D6" w14:textId="77777777" w:rsidTr="00060A46">
        <w:tc>
          <w:tcPr>
            <w:tcW w:w="645" w:type="pct"/>
            <w:tcBorders>
              <w:top w:val="nil"/>
              <w:left w:val="single" w:sz="4" w:space="0" w:color="auto"/>
              <w:bottom w:val="single" w:sz="4" w:space="0" w:color="auto"/>
              <w:right w:val="single" w:sz="4" w:space="0" w:color="auto"/>
            </w:tcBorders>
          </w:tcPr>
          <w:p w14:paraId="0265CCDD" w14:textId="77777777" w:rsidR="00CB5481" w:rsidRPr="007A661F" w:rsidRDefault="00CB5481">
            <w:pPr>
              <w:rPr>
                <w:rFonts w:ascii="Calibri" w:hAnsi="Calibri" w:cs="Calibri"/>
                <w:sz w:val="22"/>
                <w:szCs w:val="22"/>
              </w:rPr>
            </w:pPr>
            <w:r w:rsidRPr="007A661F">
              <w:rPr>
                <w:rFonts w:ascii="Calibri" w:hAnsi="Calibri" w:cs="Calibri"/>
                <w:sz w:val="22"/>
                <w:szCs w:val="22"/>
              </w:rPr>
              <w:t>Apteczka Oddziałowa</w:t>
            </w:r>
          </w:p>
        </w:tc>
        <w:tc>
          <w:tcPr>
            <w:tcW w:w="4355" w:type="pct"/>
            <w:tcBorders>
              <w:top w:val="nil"/>
              <w:left w:val="nil"/>
              <w:bottom w:val="single" w:sz="4" w:space="0" w:color="auto"/>
              <w:right w:val="single" w:sz="4" w:space="0" w:color="auto"/>
            </w:tcBorders>
          </w:tcPr>
          <w:p w14:paraId="1670EEB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 rejestracji ubytków i strat nadzwyczajnych,</w:t>
            </w:r>
          </w:p>
        </w:tc>
      </w:tr>
      <w:tr w:rsidR="00CB5481" w:rsidRPr="00060A46" w14:paraId="58ABCC20" w14:textId="77777777" w:rsidTr="00060A46">
        <w:tc>
          <w:tcPr>
            <w:tcW w:w="645" w:type="pct"/>
            <w:tcBorders>
              <w:top w:val="nil"/>
              <w:left w:val="single" w:sz="4" w:space="0" w:color="auto"/>
              <w:bottom w:val="single" w:sz="4" w:space="0" w:color="auto"/>
              <w:right w:val="single" w:sz="4" w:space="0" w:color="auto"/>
            </w:tcBorders>
          </w:tcPr>
          <w:p w14:paraId="2118A990" w14:textId="77777777" w:rsidR="00CB5481" w:rsidRPr="007A661F" w:rsidRDefault="00CB5481">
            <w:pPr>
              <w:rPr>
                <w:rFonts w:ascii="Calibri" w:hAnsi="Calibri" w:cs="Calibri"/>
                <w:sz w:val="22"/>
                <w:szCs w:val="22"/>
              </w:rPr>
            </w:pPr>
            <w:r w:rsidRPr="007A661F">
              <w:rPr>
                <w:rFonts w:ascii="Calibri" w:hAnsi="Calibri" w:cs="Calibri"/>
                <w:sz w:val="22"/>
                <w:szCs w:val="22"/>
              </w:rPr>
              <w:t>Apteczka Oddziałowa</w:t>
            </w:r>
          </w:p>
        </w:tc>
        <w:tc>
          <w:tcPr>
            <w:tcW w:w="4355" w:type="pct"/>
            <w:tcBorders>
              <w:top w:val="nil"/>
              <w:left w:val="nil"/>
              <w:bottom w:val="single" w:sz="4" w:space="0" w:color="auto"/>
              <w:right w:val="single" w:sz="4" w:space="0" w:color="auto"/>
            </w:tcBorders>
          </w:tcPr>
          <w:p w14:paraId="4A2DC35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 korekty wydań środków farmaceutycznych.</w:t>
            </w:r>
          </w:p>
        </w:tc>
      </w:tr>
      <w:tr w:rsidR="00CB5481" w:rsidRPr="00060A46" w14:paraId="4980DFAE" w14:textId="77777777" w:rsidTr="00060A46">
        <w:tc>
          <w:tcPr>
            <w:tcW w:w="645" w:type="pct"/>
            <w:tcBorders>
              <w:top w:val="nil"/>
              <w:left w:val="single" w:sz="4" w:space="0" w:color="auto"/>
              <w:bottom w:val="single" w:sz="4" w:space="0" w:color="auto"/>
              <w:right w:val="single" w:sz="4" w:space="0" w:color="auto"/>
            </w:tcBorders>
          </w:tcPr>
          <w:p w14:paraId="51C2DA90" w14:textId="77777777" w:rsidR="00CB5481" w:rsidRPr="007A661F" w:rsidRDefault="00CB5481">
            <w:pPr>
              <w:rPr>
                <w:rFonts w:ascii="Calibri" w:hAnsi="Calibri" w:cs="Calibri"/>
                <w:sz w:val="22"/>
                <w:szCs w:val="22"/>
              </w:rPr>
            </w:pPr>
            <w:r w:rsidRPr="007A661F">
              <w:rPr>
                <w:rFonts w:ascii="Calibri" w:hAnsi="Calibri" w:cs="Calibri"/>
                <w:sz w:val="22"/>
                <w:szCs w:val="22"/>
              </w:rPr>
              <w:t>Apteczka Oddziałowa</w:t>
            </w:r>
          </w:p>
        </w:tc>
        <w:tc>
          <w:tcPr>
            <w:tcW w:w="4355" w:type="pct"/>
            <w:tcBorders>
              <w:top w:val="nil"/>
              <w:left w:val="nil"/>
              <w:bottom w:val="single" w:sz="4" w:space="0" w:color="auto"/>
              <w:right w:val="single" w:sz="4" w:space="0" w:color="auto"/>
            </w:tcBorders>
          </w:tcPr>
          <w:p w14:paraId="3B47B89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 korekty stanów magazynowych, w szczególności:</w:t>
            </w:r>
          </w:p>
        </w:tc>
      </w:tr>
      <w:tr w:rsidR="00CB5481" w:rsidRPr="00060A46" w14:paraId="087001FC" w14:textId="77777777" w:rsidTr="00060A46">
        <w:tc>
          <w:tcPr>
            <w:tcW w:w="645" w:type="pct"/>
            <w:tcBorders>
              <w:top w:val="nil"/>
              <w:left w:val="single" w:sz="4" w:space="0" w:color="auto"/>
              <w:bottom w:val="single" w:sz="4" w:space="0" w:color="auto"/>
              <w:right w:val="single" w:sz="4" w:space="0" w:color="auto"/>
            </w:tcBorders>
          </w:tcPr>
          <w:p w14:paraId="7011EED9" w14:textId="77777777" w:rsidR="00CB5481" w:rsidRPr="007A661F" w:rsidRDefault="00CB5481">
            <w:pPr>
              <w:rPr>
                <w:rFonts w:ascii="Calibri" w:hAnsi="Calibri" w:cs="Calibri"/>
                <w:sz w:val="22"/>
                <w:szCs w:val="22"/>
              </w:rPr>
            </w:pPr>
            <w:r w:rsidRPr="007A661F">
              <w:rPr>
                <w:rFonts w:ascii="Calibri" w:hAnsi="Calibri" w:cs="Calibri"/>
                <w:sz w:val="22"/>
                <w:szCs w:val="22"/>
              </w:rPr>
              <w:t>Apteczka Oddziałowa</w:t>
            </w:r>
          </w:p>
        </w:tc>
        <w:tc>
          <w:tcPr>
            <w:tcW w:w="4355" w:type="pct"/>
            <w:tcBorders>
              <w:top w:val="nil"/>
              <w:left w:val="nil"/>
              <w:bottom w:val="single" w:sz="4" w:space="0" w:color="auto"/>
              <w:right w:val="single" w:sz="4" w:space="0" w:color="auto"/>
            </w:tcBorders>
          </w:tcPr>
          <w:p w14:paraId="7B04F676"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 korekty stanów magazynowych (ilościowej i jakościowej) na podstawie arkusza spisu z natury,</w:t>
            </w:r>
          </w:p>
        </w:tc>
      </w:tr>
      <w:tr w:rsidR="00CB5481" w:rsidRPr="00060A46" w14:paraId="2E9198D6" w14:textId="77777777" w:rsidTr="00060A46">
        <w:tc>
          <w:tcPr>
            <w:tcW w:w="645" w:type="pct"/>
            <w:tcBorders>
              <w:top w:val="nil"/>
              <w:left w:val="single" w:sz="4" w:space="0" w:color="auto"/>
              <w:bottom w:val="single" w:sz="4" w:space="0" w:color="auto"/>
              <w:right w:val="single" w:sz="4" w:space="0" w:color="auto"/>
            </w:tcBorders>
          </w:tcPr>
          <w:p w14:paraId="4C08D06D" w14:textId="77777777" w:rsidR="00CB5481" w:rsidRPr="007A661F" w:rsidRDefault="00CB5481">
            <w:pPr>
              <w:rPr>
                <w:rFonts w:ascii="Calibri" w:hAnsi="Calibri" w:cs="Calibri"/>
                <w:sz w:val="22"/>
                <w:szCs w:val="22"/>
              </w:rPr>
            </w:pPr>
            <w:r w:rsidRPr="007A661F">
              <w:rPr>
                <w:rFonts w:ascii="Calibri" w:hAnsi="Calibri" w:cs="Calibri"/>
                <w:sz w:val="22"/>
                <w:szCs w:val="22"/>
              </w:rPr>
              <w:t>Apteczka Oddziałowa</w:t>
            </w:r>
          </w:p>
        </w:tc>
        <w:tc>
          <w:tcPr>
            <w:tcW w:w="4355" w:type="pct"/>
            <w:tcBorders>
              <w:top w:val="nil"/>
              <w:left w:val="nil"/>
              <w:bottom w:val="single" w:sz="4" w:space="0" w:color="auto"/>
              <w:right w:val="single" w:sz="4" w:space="0" w:color="auto"/>
            </w:tcBorders>
          </w:tcPr>
          <w:p w14:paraId="0930C21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 generowanie arkusza do spisu z natury,</w:t>
            </w:r>
          </w:p>
        </w:tc>
      </w:tr>
      <w:tr w:rsidR="00CB5481" w:rsidRPr="00060A46" w14:paraId="4C241B0D" w14:textId="77777777" w:rsidTr="00060A46">
        <w:tc>
          <w:tcPr>
            <w:tcW w:w="645" w:type="pct"/>
            <w:tcBorders>
              <w:top w:val="nil"/>
              <w:left w:val="single" w:sz="4" w:space="0" w:color="auto"/>
              <w:bottom w:val="single" w:sz="4" w:space="0" w:color="auto"/>
              <w:right w:val="single" w:sz="4" w:space="0" w:color="auto"/>
            </w:tcBorders>
          </w:tcPr>
          <w:p w14:paraId="22A105FD" w14:textId="77777777" w:rsidR="00CB5481" w:rsidRPr="007A661F" w:rsidRDefault="00CB5481">
            <w:pPr>
              <w:rPr>
                <w:rFonts w:ascii="Calibri" w:hAnsi="Calibri" w:cs="Calibri"/>
                <w:sz w:val="22"/>
                <w:szCs w:val="22"/>
              </w:rPr>
            </w:pPr>
            <w:r w:rsidRPr="007A661F">
              <w:rPr>
                <w:rFonts w:ascii="Calibri" w:hAnsi="Calibri" w:cs="Calibri"/>
                <w:sz w:val="22"/>
                <w:szCs w:val="22"/>
              </w:rPr>
              <w:t>Apteczka Oddziałowa</w:t>
            </w:r>
          </w:p>
        </w:tc>
        <w:tc>
          <w:tcPr>
            <w:tcW w:w="4355" w:type="pct"/>
            <w:tcBorders>
              <w:top w:val="nil"/>
              <w:left w:val="nil"/>
              <w:bottom w:val="single" w:sz="4" w:space="0" w:color="auto"/>
              <w:right w:val="single" w:sz="4" w:space="0" w:color="auto"/>
            </w:tcBorders>
          </w:tcPr>
          <w:p w14:paraId="166F6FE3"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 bieżąca korekta jakościowa stanu magazynowego.</w:t>
            </w:r>
          </w:p>
        </w:tc>
      </w:tr>
      <w:tr w:rsidR="00CB5481" w:rsidRPr="00060A46" w14:paraId="112815E8" w14:textId="77777777" w:rsidTr="00060A46">
        <w:tc>
          <w:tcPr>
            <w:tcW w:w="645" w:type="pct"/>
            <w:tcBorders>
              <w:top w:val="nil"/>
              <w:left w:val="single" w:sz="4" w:space="0" w:color="auto"/>
              <w:bottom w:val="single" w:sz="4" w:space="0" w:color="auto"/>
              <w:right w:val="single" w:sz="4" w:space="0" w:color="auto"/>
            </w:tcBorders>
          </w:tcPr>
          <w:p w14:paraId="202E956B" w14:textId="77777777" w:rsidR="00CB5481" w:rsidRPr="007A661F" w:rsidRDefault="00CB5481">
            <w:pPr>
              <w:rPr>
                <w:rFonts w:ascii="Calibri" w:hAnsi="Calibri" w:cs="Calibri"/>
                <w:sz w:val="22"/>
                <w:szCs w:val="22"/>
              </w:rPr>
            </w:pPr>
            <w:r w:rsidRPr="007A661F">
              <w:rPr>
                <w:rFonts w:ascii="Calibri" w:hAnsi="Calibri" w:cs="Calibri"/>
                <w:sz w:val="22"/>
                <w:szCs w:val="22"/>
              </w:rPr>
              <w:t>Apteczka Oddziałowa</w:t>
            </w:r>
          </w:p>
        </w:tc>
        <w:tc>
          <w:tcPr>
            <w:tcW w:w="4355" w:type="pct"/>
            <w:tcBorders>
              <w:top w:val="nil"/>
              <w:left w:val="nil"/>
              <w:bottom w:val="single" w:sz="4" w:space="0" w:color="auto"/>
              <w:right w:val="single" w:sz="4" w:space="0" w:color="auto"/>
            </w:tcBorders>
          </w:tcPr>
          <w:p w14:paraId="3626FF9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Musi istnieć możliwość definiowania receptariusza oddziałowego</w:t>
            </w:r>
          </w:p>
        </w:tc>
      </w:tr>
      <w:tr w:rsidR="00CB5481" w:rsidRPr="00060A46" w14:paraId="7DDE4AFC" w14:textId="77777777" w:rsidTr="00060A46">
        <w:tc>
          <w:tcPr>
            <w:tcW w:w="645" w:type="pct"/>
            <w:tcBorders>
              <w:top w:val="nil"/>
              <w:left w:val="single" w:sz="4" w:space="0" w:color="auto"/>
              <w:bottom w:val="single" w:sz="4" w:space="0" w:color="auto"/>
              <w:right w:val="single" w:sz="4" w:space="0" w:color="auto"/>
            </w:tcBorders>
          </w:tcPr>
          <w:p w14:paraId="49DD14C9" w14:textId="77777777" w:rsidR="00CB5481" w:rsidRPr="007A661F" w:rsidRDefault="00CB5481">
            <w:pPr>
              <w:rPr>
                <w:rFonts w:ascii="Calibri" w:hAnsi="Calibri" w:cs="Calibri"/>
                <w:sz w:val="22"/>
                <w:szCs w:val="22"/>
              </w:rPr>
            </w:pPr>
            <w:r w:rsidRPr="007A661F">
              <w:rPr>
                <w:rFonts w:ascii="Calibri" w:hAnsi="Calibri" w:cs="Calibri"/>
                <w:sz w:val="22"/>
                <w:szCs w:val="22"/>
              </w:rPr>
              <w:t>Apteczka Oddziałowa</w:t>
            </w:r>
          </w:p>
        </w:tc>
        <w:tc>
          <w:tcPr>
            <w:tcW w:w="4355" w:type="pct"/>
            <w:tcBorders>
              <w:top w:val="nil"/>
              <w:left w:val="nil"/>
              <w:bottom w:val="single" w:sz="4" w:space="0" w:color="auto"/>
              <w:right w:val="single" w:sz="4" w:space="0" w:color="auto"/>
            </w:tcBorders>
          </w:tcPr>
          <w:p w14:paraId="41734301"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umożliwić podpowiadanie ilości leków podczas dodawania ich do zamówienia wewnętrznego</w:t>
            </w:r>
          </w:p>
        </w:tc>
      </w:tr>
      <w:tr w:rsidR="00CB5481" w:rsidRPr="00060A46" w14:paraId="35ED5E70" w14:textId="77777777" w:rsidTr="00060A46">
        <w:tc>
          <w:tcPr>
            <w:tcW w:w="645" w:type="pct"/>
            <w:tcBorders>
              <w:top w:val="nil"/>
              <w:left w:val="single" w:sz="4" w:space="0" w:color="auto"/>
              <w:bottom w:val="single" w:sz="4" w:space="0" w:color="auto"/>
              <w:right w:val="single" w:sz="4" w:space="0" w:color="auto"/>
            </w:tcBorders>
          </w:tcPr>
          <w:p w14:paraId="53EFACA4" w14:textId="77777777" w:rsidR="00CB5481" w:rsidRPr="007A661F" w:rsidRDefault="00CB5481">
            <w:pPr>
              <w:rPr>
                <w:rFonts w:ascii="Calibri" w:hAnsi="Calibri" w:cs="Calibri"/>
                <w:sz w:val="22"/>
                <w:szCs w:val="22"/>
              </w:rPr>
            </w:pPr>
            <w:r w:rsidRPr="007A661F">
              <w:rPr>
                <w:rFonts w:ascii="Calibri" w:hAnsi="Calibri" w:cs="Calibri"/>
                <w:sz w:val="22"/>
                <w:szCs w:val="22"/>
              </w:rPr>
              <w:t>Apteczka Oddziałowa</w:t>
            </w:r>
          </w:p>
        </w:tc>
        <w:tc>
          <w:tcPr>
            <w:tcW w:w="4355" w:type="pct"/>
            <w:tcBorders>
              <w:top w:val="nil"/>
              <w:left w:val="nil"/>
              <w:bottom w:val="single" w:sz="4" w:space="0" w:color="auto"/>
              <w:right w:val="single" w:sz="4" w:space="0" w:color="auto"/>
            </w:tcBorders>
          </w:tcPr>
          <w:p w14:paraId="2CBEFC9A"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musi umożliwiać oznaczenie zamówienia wewnętrznego jako pilne.</w:t>
            </w:r>
          </w:p>
        </w:tc>
      </w:tr>
      <w:tr w:rsidR="00CB5481" w:rsidRPr="00060A46" w14:paraId="03D24A85" w14:textId="77777777" w:rsidTr="00060A46">
        <w:tc>
          <w:tcPr>
            <w:tcW w:w="645" w:type="pct"/>
            <w:tcBorders>
              <w:top w:val="nil"/>
              <w:left w:val="single" w:sz="4" w:space="0" w:color="auto"/>
              <w:bottom w:val="single" w:sz="4" w:space="0" w:color="auto"/>
              <w:right w:val="single" w:sz="4" w:space="0" w:color="auto"/>
            </w:tcBorders>
          </w:tcPr>
          <w:p w14:paraId="6E4CB4E5" w14:textId="77777777" w:rsidR="00CB5481" w:rsidRPr="007A661F" w:rsidRDefault="00CB5481">
            <w:pPr>
              <w:rPr>
                <w:rFonts w:ascii="Calibri" w:hAnsi="Calibri" w:cs="Calibri"/>
                <w:sz w:val="22"/>
                <w:szCs w:val="22"/>
              </w:rPr>
            </w:pPr>
            <w:r w:rsidRPr="007A661F">
              <w:rPr>
                <w:rFonts w:ascii="Calibri" w:hAnsi="Calibri" w:cs="Calibri"/>
                <w:sz w:val="22"/>
                <w:szCs w:val="22"/>
              </w:rPr>
              <w:t>Apteczka Oddziałowa</w:t>
            </w:r>
          </w:p>
        </w:tc>
        <w:tc>
          <w:tcPr>
            <w:tcW w:w="4355" w:type="pct"/>
            <w:tcBorders>
              <w:top w:val="nil"/>
              <w:left w:val="nil"/>
              <w:bottom w:val="single" w:sz="4" w:space="0" w:color="auto"/>
              <w:right w:val="single" w:sz="4" w:space="0" w:color="auto"/>
            </w:tcBorders>
          </w:tcPr>
          <w:p w14:paraId="0FC4969A"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System musi umożliwiać obsługę apteczek pacjentów (leki własne pacjenta) </w:t>
            </w:r>
          </w:p>
        </w:tc>
      </w:tr>
    </w:tbl>
    <w:p w14:paraId="3581891D" w14:textId="77777777" w:rsidR="00CB5481" w:rsidRPr="00642C28" w:rsidRDefault="00CB5481" w:rsidP="00E435A0">
      <w:pPr>
        <w:jc w:val="both"/>
        <w:rPr>
          <w:rFonts w:ascii="Calibri" w:hAnsi="Calibri" w:cs="Calibri"/>
          <w:sz w:val="16"/>
          <w:szCs w:val="16"/>
        </w:rPr>
      </w:pPr>
    </w:p>
    <w:p w14:paraId="4575EB3C" w14:textId="77777777" w:rsidR="00CB5481" w:rsidRPr="00642C28" w:rsidRDefault="00CB5481" w:rsidP="00E435A0">
      <w:pPr>
        <w:jc w:val="both"/>
        <w:rPr>
          <w:rFonts w:ascii="Calibri" w:hAnsi="Calibri" w:cs="Calibri"/>
          <w:sz w:val="16"/>
          <w:szCs w:val="16"/>
        </w:rPr>
      </w:pPr>
    </w:p>
    <w:p w14:paraId="57CE447F" w14:textId="77777777" w:rsidR="00CB5481" w:rsidRPr="00642C28" w:rsidRDefault="00CB5481" w:rsidP="00E435A0">
      <w:pPr>
        <w:jc w:val="both"/>
        <w:rPr>
          <w:rFonts w:ascii="Calibri" w:hAnsi="Calibri" w:cs="Calibri"/>
          <w:sz w:val="16"/>
          <w:szCs w:val="16"/>
        </w:rPr>
      </w:pPr>
    </w:p>
    <w:tbl>
      <w:tblPr>
        <w:tblW w:w="5000" w:type="pct"/>
        <w:tblCellMar>
          <w:left w:w="70" w:type="dxa"/>
          <w:right w:w="70" w:type="dxa"/>
        </w:tblCellMar>
        <w:tblLook w:val="00A0" w:firstRow="1" w:lastRow="0" w:firstColumn="1" w:lastColumn="0" w:noHBand="0" w:noVBand="0"/>
      </w:tblPr>
      <w:tblGrid>
        <w:gridCol w:w="2803"/>
        <w:gridCol w:w="11341"/>
      </w:tblGrid>
      <w:tr w:rsidR="00CB5481" w:rsidRPr="00060A46" w14:paraId="36629A4C" w14:textId="77777777" w:rsidTr="00060A46">
        <w:tc>
          <w:tcPr>
            <w:tcW w:w="991" w:type="pct"/>
            <w:tcBorders>
              <w:top w:val="single" w:sz="4" w:space="0" w:color="auto"/>
              <w:left w:val="single" w:sz="4" w:space="0" w:color="auto"/>
              <w:bottom w:val="single" w:sz="4" w:space="0" w:color="auto"/>
              <w:right w:val="single" w:sz="4" w:space="0" w:color="auto"/>
            </w:tcBorders>
            <w:shd w:val="clear" w:color="000000" w:fill="BFBFBF"/>
            <w:vAlign w:val="center"/>
          </w:tcPr>
          <w:p w14:paraId="1F26A4F7" w14:textId="77777777" w:rsidR="00CB5481" w:rsidRPr="007A661F" w:rsidRDefault="00CB5481" w:rsidP="006A0EE5">
            <w:pPr>
              <w:jc w:val="center"/>
              <w:rPr>
                <w:rFonts w:ascii="Calibri" w:hAnsi="Calibri" w:cs="Calibri"/>
                <w:b/>
                <w:bCs/>
                <w:sz w:val="22"/>
                <w:szCs w:val="22"/>
              </w:rPr>
            </w:pPr>
            <w:r w:rsidRPr="007A661F">
              <w:rPr>
                <w:rFonts w:ascii="Calibri" w:hAnsi="Calibri" w:cs="Calibri"/>
                <w:b/>
                <w:bCs/>
                <w:sz w:val="22"/>
                <w:szCs w:val="22"/>
              </w:rPr>
              <w:t>Obszar merytoryczny</w:t>
            </w:r>
          </w:p>
        </w:tc>
        <w:tc>
          <w:tcPr>
            <w:tcW w:w="4009" w:type="pct"/>
            <w:tcBorders>
              <w:top w:val="single" w:sz="4" w:space="0" w:color="auto"/>
              <w:left w:val="nil"/>
              <w:bottom w:val="single" w:sz="4" w:space="0" w:color="auto"/>
              <w:right w:val="single" w:sz="4" w:space="0" w:color="auto"/>
            </w:tcBorders>
            <w:shd w:val="clear" w:color="000000" w:fill="BFBFBF"/>
            <w:vAlign w:val="center"/>
          </w:tcPr>
          <w:p w14:paraId="28934FA1" w14:textId="77777777" w:rsidR="00CB5481" w:rsidRPr="007A661F" w:rsidRDefault="00CB5481" w:rsidP="006A0EE5">
            <w:pPr>
              <w:jc w:val="center"/>
              <w:rPr>
                <w:rFonts w:ascii="Calibri" w:hAnsi="Calibri" w:cs="Calibri"/>
                <w:b/>
                <w:bCs/>
                <w:color w:val="000000"/>
                <w:sz w:val="22"/>
                <w:szCs w:val="22"/>
              </w:rPr>
            </w:pPr>
            <w:r w:rsidRPr="007A661F">
              <w:rPr>
                <w:rFonts w:ascii="Calibri" w:hAnsi="Calibri" w:cs="Calibri"/>
                <w:b/>
                <w:bCs/>
                <w:color w:val="000000"/>
                <w:sz w:val="22"/>
                <w:szCs w:val="22"/>
              </w:rPr>
              <w:t>Treść wymagania</w:t>
            </w:r>
          </w:p>
        </w:tc>
      </w:tr>
      <w:tr w:rsidR="00CB5481" w:rsidRPr="00060A46" w14:paraId="0408AAD1" w14:textId="77777777" w:rsidTr="00060A46">
        <w:tc>
          <w:tcPr>
            <w:tcW w:w="991" w:type="pct"/>
            <w:tcBorders>
              <w:top w:val="nil"/>
              <w:left w:val="single" w:sz="4" w:space="0" w:color="auto"/>
              <w:bottom w:val="single" w:sz="4" w:space="0" w:color="auto"/>
              <w:right w:val="single" w:sz="4" w:space="0" w:color="auto"/>
            </w:tcBorders>
          </w:tcPr>
          <w:p w14:paraId="7FC62208" w14:textId="77777777" w:rsidR="00CB5481" w:rsidRPr="007A661F" w:rsidRDefault="00CB5481" w:rsidP="006A0EE5">
            <w:pPr>
              <w:rPr>
                <w:rFonts w:ascii="Calibri" w:hAnsi="Calibri" w:cs="Calibri"/>
                <w:b/>
                <w:bCs/>
                <w:sz w:val="22"/>
                <w:szCs w:val="22"/>
              </w:rPr>
            </w:pPr>
            <w:r w:rsidRPr="007A661F">
              <w:rPr>
                <w:rFonts w:ascii="Calibri" w:hAnsi="Calibri" w:cs="Calibri"/>
                <w:b/>
                <w:bCs/>
                <w:sz w:val="22"/>
                <w:szCs w:val="22"/>
              </w:rPr>
              <w:t>Rejestracja</w:t>
            </w:r>
          </w:p>
        </w:tc>
        <w:tc>
          <w:tcPr>
            <w:tcW w:w="4009" w:type="pct"/>
            <w:tcBorders>
              <w:top w:val="nil"/>
              <w:left w:val="nil"/>
              <w:bottom w:val="single" w:sz="4" w:space="0" w:color="auto"/>
              <w:right w:val="single" w:sz="4" w:space="0" w:color="auto"/>
            </w:tcBorders>
          </w:tcPr>
          <w:p w14:paraId="6F149799" w14:textId="77777777" w:rsidR="00CB5481" w:rsidRPr="007A661F" w:rsidRDefault="00CB5481" w:rsidP="006A0EE5">
            <w:pPr>
              <w:rPr>
                <w:rFonts w:ascii="Calibri" w:hAnsi="Calibri" w:cs="Calibri"/>
                <w:b/>
                <w:bCs/>
                <w:color w:val="000000"/>
                <w:sz w:val="22"/>
                <w:szCs w:val="22"/>
              </w:rPr>
            </w:pPr>
            <w:r w:rsidRPr="007A661F">
              <w:rPr>
                <w:rFonts w:ascii="Calibri" w:hAnsi="Calibri" w:cs="Calibri"/>
                <w:b/>
                <w:bCs/>
                <w:color w:val="000000"/>
                <w:sz w:val="22"/>
                <w:szCs w:val="22"/>
              </w:rPr>
              <w:t>Rejestracja</w:t>
            </w:r>
          </w:p>
        </w:tc>
      </w:tr>
      <w:tr w:rsidR="00CB5481" w:rsidRPr="00060A46" w14:paraId="77EA484F" w14:textId="77777777" w:rsidTr="00060A46">
        <w:tc>
          <w:tcPr>
            <w:tcW w:w="991" w:type="pct"/>
            <w:tcBorders>
              <w:top w:val="nil"/>
              <w:left w:val="single" w:sz="4" w:space="0" w:color="auto"/>
              <w:bottom w:val="single" w:sz="4" w:space="0" w:color="auto"/>
              <w:right w:val="single" w:sz="4" w:space="0" w:color="auto"/>
            </w:tcBorders>
          </w:tcPr>
          <w:p w14:paraId="5B8DCC7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69EB034B" w14:textId="77777777" w:rsidR="00CB5481" w:rsidRPr="007A661F" w:rsidRDefault="00CB5481" w:rsidP="006A0EE5">
            <w:pPr>
              <w:rPr>
                <w:rFonts w:ascii="Calibri" w:hAnsi="Calibri" w:cs="Calibri"/>
                <w:b/>
                <w:bCs/>
                <w:color w:val="000000"/>
                <w:sz w:val="22"/>
                <w:szCs w:val="22"/>
              </w:rPr>
            </w:pPr>
            <w:r w:rsidRPr="007A661F">
              <w:rPr>
                <w:rFonts w:ascii="Calibri" w:hAnsi="Calibri" w:cs="Calibri"/>
                <w:b/>
                <w:bCs/>
                <w:color w:val="000000"/>
                <w:sz w:val="22"/>
                <w:szCs w:val="22"/>
              </w:rPr>
              <w:t>Obsługa pacjentów/usług komercyjnych</w:t>
            </w:r>
          </w:p>
        </w:tc>
      </w:tr>
      <w:tr w:rsidR="00CB5481" w:rsidRPr="00060A46" w14:paraId="2838F913" w14:textId="77777777" w:rsidTr="00060A46">
        <w:tc>
          <w:tcPr>
            <w:tcW w:w="991" w:type="pct"/>
            <w:tcBorders>
              <w:top w:val="nil"/>
              <w:left w:val="single" w:sz="4" w:space="0" w:color="auto"/>
              <w:bottom w:val="single" w:sz="4" w:space="0" w:color="auto"/>
              <w:right w:val="single" w:sz="4" w:space="0" w:color="auto"/>
            </w:tcBorders>
          </w:tcPr>
          <w:p w14:paraId="71E4E66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7567BFE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prowadzenie cenników:</w:t>
            </w:r>
          </w:p>
        </w:tc>
      </w:tr>
      <w:tr w:rsidR="00CB5481" w:rsidRPr="00060A46" w14:paraId="5882D88C" w14:textId="77777777" w:rsidTr="00060A46">
        <w:tc>
          <w:tcPr>
            <w:tcW w:w="991" w:type="pct"/>
            <w:tcBorders>
              <w:top w:val="nil"/>
              <w:left w:val="single" w:sz="4" w:space="0" w:color="auto"/>
              <w:bottom w:val="single" w:sz="4" w:space="0" w:color="auto"/>
              <w:right w:val="single" w:sz="4" w:space="0" w:color="auto"/>
            </w:tcBorders>
          </w:tcPr>
          <w:p w14:paraId="2CB81BC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2E0D8A6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określanie dat obowiązywania cennika,</w:t>
            </w:r>
          </w:p>
        </w:tc>
      </w:tr>
      <w:tr w:rsidR="00CB5481" w:rsidRPr="00060A46" w14:paraId="024276E0" w14:textId="77777777" w:rsidTr="00060A46">
        <w:tc>
          <w:tcPr>
            <w:tcW w:w="991" w:type="pct"/>
            <w:tcBorders>
              <w:top w:val="nil"/>
              <w:left w:val="single" w:sz="4" w:space="0" w:color="auto"/>
              <w:bottom w:val="single" w:sz="4" w:space="0" w:color="auto"/>
              <w:right w:val="single" w:sz="4" w:space="0" w:color="auto"/>
            </w:tcBorders>
          </w:tcPr>
          <w:p w14:paraId="2EBA51D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3CE397C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określanie zakresu usług dla cennika,</w:t>
            </w:r>
          </w:p>
        </w:tc>
      </w:tr>
      <w:tr w:rsidR="00CB5481" w:rsidRPr="00060A46" w14:paraId="08628A45" w14:textId="77777777" w:rsidTr="00060A46">
        <w:tc>
          <w:tcPr>
            <w:tcW w:w="991" w:type="pct"/>
            <w:tcBorders>
              <w:top w:val="nil"/>
              <w:left w:val="single" w:sz="4" w:space="0" w:color="auto"/>
              <w:bottom w:val="single" w:sz="4" w:space="0" w:color="auto"/>
              <w:right w:val="single" w:sz="4" w:space="0" w:color="auto"/>
            </w:tcBorders>
          </w:tcPr>
          <w:p w14:paraId="4AD7311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3C82FE4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określanie cen usług,</w:t>
            </w:r>
          </w:p>
        </w:tc>
      </w:tr>
      <w:tr w:rsidR="00CB5481" w:rsidRPr="00060A46" w14:paraId="5EB5274C" w14:textId="77777777" w:rsidTr="00060A46">
        <w:tc>
          <w:tcPr>
            <w:tcW w:w="991" w:type="pct"/>
            <w:tcBorders>
              <w:top w:val="nil"/>
              <w:left w:val="single" w:sz="4" w:space="0" w:color="auto"/>
              <w:bottom w:val="single" w:sz="4" w:space="0" w:color="auto"/>
              <w:right w:val="single" w:sz="4" w:space="0" w:color="auto"/>
            </w:tcBorders>
          </w:tcPr>
          <w:p w14:paraId="475F38A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2B0E4D3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możliwość określenia cen widełkowych dla usługi,</w:t>
            </w:r>
          </w:p>
        </w:tc>
      </w:tr>
      <w:tr w:rsidR="00CB5481" w:rsidRPr="00060A46" w14:paraId="375E9C88" w14:textId="77777777" w:rsidTr="00060A46">
        <w:tc>
          <w:tcPr>
            <w:tcW w:w="991" w:type="pct"/>
            <w:tcBorders>
              <w:top w:val="nil"/>
              <w:left w:val="single" w:sz="4" w:space="0" w:color="auto"/>
              <w:bottom w:val="single" w:sz="4" w:space="0" w:color="auto"/>
              <w:right w:val="single" w:sz="4" w:space="0" w:color="auto"/>
            </w:tcBorders>
          </w:tcPr>
          <w:p w14:paraId="66B1732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409BE2F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możliwość określenia zaliczki wymaganej przed wykonaniem usługi.</w:t>
            </w:r>
          </w:p>
        </w:tc>
      </w:tr>
      <w:tr w:rsidR="00CB5481" w:rsidRPr="00060A46" w14:paraId="5A977B17" w14:textId="77777777" w:rsidTr="00060A46">
        <w:tc>
          <w:tcPr>
            <w:tcW w:w="991" w:type="pct"/>
            <w:tcBorders>
              <w:top w:val="nil"/>
              <w:left w:val="single" w:sz="4" w:space="0" w:color="auto"/>
              <w:bottom w:val="single" w:sz="4" w:space="0" w:color="auto"/>
              <w:right w:val="single" w:sz="4" w:space="0" w:color="auto"/>
            </w:tcBorders>
          </w:tcPr>
          <w:p w14:paraId="43A7EAD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1BE9275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umożliwić rejestrację umowy indywidualnej na świadczenie usług medycznych</w:t>
            </w:r>
          </w:p>
        </w:tc>
      </w:tr>
      <w:tr w:rsidR="00CB5481" w:rsidRPr="00060A46" w14:paraId="0C9DD9D8" w14:textId="77777777" w:rsidTr="00060A46">
        <w:tc>
          <w:tcPr>
            <w:tcW w:w="991" w:type="pct"/>
            <w:tcBorders>
              <w:top w:val="nil"/>
              <w:left w:val="single" w:sz="4" w:space="0" w:color="auto"/>
              <w:bottom w:val="single" w:sz="4" w:space="0" w:color="auto"/>
              <w:right w:val="single" w:sz="4" w:space="0" w:color="auto"/>
            </w:tcBorders>
          </w:tcPr>
          <w:p w14:paraId="005A019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17FAD3D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określanie definiowanie dostępności usług placówki medycznej</w:t>
            </w:r>
          </w:p>
        </w:tc>
      </w:tr>
      <w:tr w:rsidR="00CB5481" w:rsidRPr="00060A46" w14:paraId="565041E5" w14:textId="77777777" w:rsidTr="00060A46">
        <w:tc>
          <w:tcPr>
            <w:tcW w:w="991" w:type="pct"/>
            <w:tcBorders>
              <w:top w:val="nil"/>
              <w:left w:val="single" w:sz="4" w:space="0" w:color="auto"/>
              <w:bottom w:val="single" w:sz="4" w:space="0" w:color="auto"/>
              <w:right w:val="single" w:sz="4" w:space="0" w:color="auto"/>
            </w:tcBorders>
          </w:tcPr>
          <w:p w14:paraId="1EBAE32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02AA321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wybór kategorii płatnika oraz wystawienie dokumentu sprzedaży dla badania laboratoryjnego.</w:t>
            </w:r>
          </w:p>
        </w:tc>
      </w:tr>
      <w:tr w:rsidR="00CB5481" w:rsidRPr="00060A46" w14:paraId="2AAC6558" w14:textId="77777777" w:rsidTr="00060A46">
        <w:tc>
          <w:tcPr>
            <w:tcW w:w="991" w:type="pct"/>
            <w:tcBorders>
              <w:top w:val="nil"/>
              <w:left w:val="single" w:sz="4" w:space="0" w:color="auto"/>
              <w:bottom w:val="single" w:sz="4" w:space="0" w:color="auto"/>
              <w:right w:val="single" w:sz="4" w:space="0" w:color="auto"/>
            </w:tcBorders>
          </w:tcPr>
          <w:p w14:paraId="5FFCC81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7F95A37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umożliwić wystawienie dokumentu sprzedaży dla usług komercyjnych płatnych przed ich wykonaniem, w przypadku gdy nie zostały jeszcze zrealizowane.</w:t>
            </w:r>
          </w:p>
        </w:tc>
      </w:tr>
      <w:tr w:rsidR="00CB5481" w:rsidRPr="00060A46" w14:paraId="0445F77E" w14:textId="77777777" w:rsidTr="00060A46">
        <w:tc>
          <w:tcPr>
            <w:tcW w:w="991" w:type="pct"/>
            <w:tcBorders>
              <w:top w:val="nil"/>
              <w:left w:val="single" w:sz="4" w:space="0" w:color="auto"/>
              <w:bottom w:val="single" w:sz="4" w:space="0" w:color="auto"/>
              <w:right w:val="single" w:sz="4" w:space="0" w:color="auto"/>
            </w:tcBorders>
          </w:tcPr>
          <w:p w14:paraId="32B8B07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7256BAB7" w14:textId="77777777" w:rsidR="00CB5481" w:rsidRPr="007A661F" w:rsidRDefault="00CB5481" w:rsidP="006A0EE5">
            <w:pPr>
              <w:rPr>
                <w:rFonts w:ascii="Calibri" w:hAnsi="Calibri" w:cs="Calibri"/>
                <w:b/>
                <w:bCs/>
                <w:color w:val="000000"/>
                <w:sz w:val="22"/>
                <w:szCs w:val="22"/>
              </w:rPr>
            </w:pPr>
            <w:r w:rsidRPr="007A661F">
              <w:rPr>
                <w:rFonts w:ascii="Calibri" w:hAnsi="Calibri" w:cs="Calibri"/>
                <w:b/>
                <w:bCs/>
                <w:color w:val="000000"/>
                <w:sz w:val="22"/>
                <w:szCs w:val="22"/>
              </w:rPr>
              <w:t>Definiowanie grafików pracy</w:t>
            </w:r>
          </w:p>
        </w:tc>
      </w:tr>
      <w:tr w:rsidR="00CB5481" w:rsidRPr="00060A46" w14:paraId="6A694371" w14:textId="77777777" w:rsidTr="00060A46">
        <w:tc>
          <w:tcPr>
            <w:tcW w:w="991" w:type="pct"/>
            <w:tcBorders>
              <w:top w:val="nil"/>
              <w:left w:val="single" w:sz="4" w:space="0" w:color="auto"/>
              <w:bottom w:val="single" w:sz="4" w:space="0" w:color="auto"/>
              <w:right w:val="single" w:sz="4" w:space="0" w:color="auto"/>
            </w:tcBorders>
          </w:tcPr>
          <w:p w14:paraId="0B345DB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72FCE1A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określanie dostępności zasobów w placówce (grafiki) dla gabinetów:</w:t>
            </w:r>
          </w:p>
        </w:tc>
      </w:tr>
      <w:tr w:rsidR="00CB5481" w:rsidRPr="00060A46" w14:paraId="4966B54E" w14:textId="77777777" w:rsidTr="00060A46">
        <w:tc>
          <w:tcPr>
            <w:tcW w:w="991" w:type="pct"/>
            <w:tcBorders>
              <w:top w:val="nil"/>
              <w:left w:val="single" w:sz="4" w:space="0" w:color="auto"/>
              <w:bottom w:val="single" w:sz="4" w:space="0" w:color="auto"/>
              <w:right w:val="single" w:sz="4" w:space="0" w:color="auto"/>
            </w:tcBorders>
          </w:tcPr>
          <w:p w14:paraId="634D316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236DE13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określenie szablonu dla każdego z dni tygodnia wraz z zakresem realizowanych usługi i ich czasem realizacji,</w:t>
            </w:r>
          </w:p>
        </w:tc>
      </w:tr>
      <w:tr w:rsidR="00CB5481" w:rsidRPr="00060A46" w14:paraId="2D9F1331" w14:textId="77777777" w:rsidTr="00060A46">
        <w:tc>
          <w:tcPr>
            <w:tcW w:w="991" w:type="pct"/>
            <w:tcBorders>
              <w:top w:val="nil"/>
              <w:left w:val="single" w:sz="4" w:space="0" w:color="auto"/>
              <w:bottom w:val="single" w:sz="4" w:space="0" w:color="auto"/>
              <w:right w:val="single" w:sz="4" w:space="0" w:color="auto"/>
            </w:tcBorders>
          </w:tcPr>
          <w:p w14:paraId="04464A8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17A4F03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procentowej zajętości danej usługi w ramach danego slotu,</w:t>
            </w:r>
          </w:p>
        </w:tc>
      </w:tr>
      <w:tr w:rsidR="00CB5481" w:rsidRPr="00060A46" w14:paraId="6BA23F81" w14:textId="77777777" w:rsidTr="00060A46">
        <w:tc>
          <w:tcPr>
            <w:tcW w:w="991" w:type="pct"/>
            <w:tcBorders>
              <w:top w:val="nil"/>
              <w:left w:val="single" w:sz="4" w:space="0" w:color="auto"/>
              <w:bottom w:val="single" w:sz="4" w:space="0" w:color="auto"/>
              <w:right w:val="single" w:sz="4" w:space="0" w:color="auto"/>
            </w:tcBorders>
          </w:tcPr>
          <w:p w14:paraId="4AB009A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5E6F371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uzupełnianie definicji szablonu na podstawie godzin pracy jednostki.</w:t>
            </w:r>
          </w:p>
        </w:tc>
      </w:tr>
      <w:tr w:rsidR="00CB5481" w:rsidRPr="00060A46" w14:paraId="280EEF8C" w14:textId="77777777" w:rsidTr="00060A46">
        <w:tc>
          <w:tcPr>
            <w:tcW w:w="991" w:type="pct"/>
            <w:tcBorders>
              <w:top w:val="nil"/>
              <w:left w:val="single" w:sz="4" w:space="0" w:color="auto"/>
              <w:bottom w:val="single" w:sz="4" w:space="0" w:color="auto"/>
              <w:right w:val="single" w:sz="4" w:space="0" w:color="auto"/>
            </w:tcBorders>
          </w:tcPr>
          <w:p w14:paraId="4A6B2E4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0CDA26C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definiowanie szablonu pracy lekarza:</w:t>
            </w:r>
          </w:p>
        </w:tc>
      </w:tr>
      <w:tr w:rsidR="00CB5481" w:rsidRPr="00060A46" w14:paraId="60051BFF" w14:textId="77777777" w:rsidTr="00060A46">
        <w:tc>
          <w:tcPr>
            <w:tcW w:w="991" w:type="pct"/>
            <w:tcBorders>
              <w:top w:val="nil"/>
              <w:left w:val="single" w:sz="4" w:space="0" w:color="auto"/>
              <w:bottom w:val="single" w:sz="4" w:space="0" w:color="auto"/>
              <w:right w:val="single" w:sz="4" w:space="0" w:color="auto"/>
            </w:tcBorders>
          </w:tcPr>
          <w:p w14:paraId="6008915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43BDB63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określenie szablonu dla każdego z dni tygodnia wraz z zakresem realizowanych usługi i ich czasem realizacji,</w:t>
            </w:r>
          </w:p>
        </w:tc>
      </w:tr>
      <w:tr w:rsidR="00CB5481" w:rsidRPr="00060A46" w14:paraId="4826C79A" w14:textId="77777777" w:rsidTr="00060A46">
        <w:tc>
          <w:tcPr>
            <w:tcW w:w="991" w:type="pct"/>
            <w:tcBorders>
              <w:top w:val="nil"/>
              <w:left w:val="single" w:sz="4" w:space="0" w:color="auto"/>
              <w:bottom w:val="single" w:sz="4" w:space="0" w:color="auto"/>
              <w:right w:val="single" w:sz="4" w:space="0" w:color="auto"/>
            </w:tcBorders>
          </w:tcPr>
          <w:p w14:paraId="3F0FFDA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638388D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procentowej zajętości danej usługi w ramach danego slotu,</w:t>
            </w:r>
          </w:p>
        </w:tc>
      </w:tr>
      <w:tr w:rsidR="00CB5481" w:rsidRPr="00060A46" w14:paraId="3F12C43F" w14:textId="77777777" w:rsidTr="00060A46">
        <w:tc>
          <w:tcPr>
            <w:tcW w:w="991" w:type="pct"/>
            <w:tcBorders>
              <w:top w:val="nil"/>
              <w:left w:val="single" w:sz="4" w:space="0" w:color="auto"/>
              <w:bottom w:val="single" w:sz="4" w:space="0" w:color="auto"/>
              <w:right w:val="single" w:sz="4" w:space="0" w:color="auto"/>
            </w:tcBorders>
          </w:tcPr>
          <w:p w14:paraId="12C42AB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0AA6E10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określenie gabinetu, w którym wykonywane są usługi (miejsce wykonania).</w:t>
            </w:r>
          </w:p>
        </w:tc>
      </w:tr>
      <w:tr w:rsidR="00CB5481" w:rsidRPr="00060A46" w14:paraId="4D3D00AD" w14:textId="77777777" w:rsidTr="00060A46">
        <w:tc>
          <w:tcPr>
            <w:tcW w:w="991" w:type="pct"/>
            <w:tcBorders>
              <w:top w:val="nil"/>
              <w:left w:val="single" w:sz="4" w:space="0" w:color="auto"/>
              <w:bottom w:val="single" w:sz="4" w:space="0" w:color="auto"/>
              <w:right w:val="single" w:sz="4" w:space="0" w:color="auto"/>
            </w:tcBorders>
          </w:tcPr>
          <w:p w14:paraId="4DFF796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5CE1606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definiowanie przedziału wieku pacjentów obsługiwanych przez zasób</w:t>
            </w:r>
          </w:p>
        </w:tc>
      </w:tr>
      <w:tr w:rsidR="00CB5481" w:rsidRPr="00060A46" w14:paraId="7C0450D7" w14:textId="77777777" w:rsidTr="00060A46">
        <w:tc>
          <w:tcPr>
            <w:tcW w:w="991" w:type="pct"/>
            <w:tcBorders>
              <w:top w:val="nil"/>
              <w:left w:val="single" w:sz="4" w:space="0" w:color="auto"/>
              <w:bottom w:val="single" w:sz="4" w:space="0" w:color="auto"/>
              <w:right w:val="single" w:sz="4" w:space="0" w:color="auto"/>
            </w:tcBorders>
          </w:tcPr>
          <w:p w14:paraId="384FC6D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678BDF5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generowanie grafików dla lekarzy w powiązaniu z gabinetami w zadanym okresie czasu,</w:t>
            </w:r>
          </w:p>
        </w:tc>
      </w:tr>
      <w:tr w:rsidR="00CB5481" w:rsidRPr="00060A46" w14:paraId="61926B7F" w14:textId="77777777" w:rsidTr="00060A46">
        <w:tc>
          <w:tcPr>
            <w:tcW w:w="991" w:type="pct"/>
            <w:tcBorders>
              <w:top w:val="nil"/>
              <w:left w:val="single" w:sz="4" w:space="0" w:color="auto"/>
              <w:bottom w:val="single" w:sz="4" w:space="0" w:color="auto"/>
              <w:right w:val="single" w:sz="4" w:space="0" w:color="auto"/>
            </w:tcBorders>
          </w:tcPr>
          <w:p w14:paraId="4C9E3D7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6DA8034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ustawienie blokady  w grafiku z podaniem przyczyny tj. urlop, remont</w:t>
            </w:r>
          </w:p>
        </w:tc>
      </w:tr>
      <w:tr w:rsidR="00CB5481" w:rsidRPr="00060A46" w14:paraId="2593873B" w14:textId="77777777" w:rsidTr="00060A46">
        <w:tc>
          <w:tcPr>
            <w:tcW w:w="991" w:type="pct"/>
            <w:tcBorders>
              <w:top w:val="nil"/>
              <w:left w:val="single" w:sz="4" w:space="0" w:color="auto"/>
              <w:bottom w:val="single" w:sz="4" w:space="0" w:color="auto"/>
              <w:right w:val="single" w:sz="4" w:space="0" w:color="auto"/>
            </w:tcBorders>
          </w:tcPr>
          <w:p w14:paraId="4932C3A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3B8983D6" w14:textId="77777777" w:rsidR="00CB5481" w:rsidRPr="007A661F" w:rsidRDefault="00CB5481" w:rsidP="006A0EE5">
            <w:pPr>
              <w:rPr>
                <w:rFonts w:ascii="Calibri" w:hAnsi="Calibri" w:cs="Calibri"/>
                <w:b/>
                <w:bCs/>
                <w:color w:val="000000"/>
                <w:sz w:val="22"/>
                <w:szCs w:val="22"/>
              </w:rPr>
            </w:pPr>
            <w:r w:rsidRPr="007A661F">
              <w:rPr>
                <w:rFonts w:ascii="Calibri" w:hAnsi="Calibri" w:cs="Calibri"/>
                <w:b/>
                <w:bCs/>
                <w:color w:val="000000"/>
                <w:sz w:val="22"/>
                <w:szCs w:val="22"/>
              </w:rPr>
              <w:t>Ewidencja danych pacjentów</w:t>
            </w:r>
          </w:p>
        </w:tc>
      </w:tr>
      <w:tr w:rsidR="00CB5481" w:rsidRPr="00060A46" w14:paraId="395D9D15" w14:textId="77777777" w:rsidTr="00060A46">
        <w:tc>
          <w:tcPr>
            <w:tcW w:w="991" w:type="pct"/>
            <w:tcBorders>
              <w:top w:val="nil"/>
              <w:left w:val="single" w:sz="4" w:space="0" w:color="auto"/>
              <w:bottom w:val="single" w:sz="4" w:space="0" w:color="auto"/>
              <w:right w:val="single" w:sz="4" w:space="0" w:color="auto"/>
            </w:tcBorders>
          </w:tcPr>
          <w:p w14:paraId="27B797C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vAlign w:val="center"/>
          </w:tcPr>
          <w:p w14:paraId="4946BA1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umożliwić wyszukiwanie pacjentów w skorowidzu wg różnych parametrów, w szczególności:</w:t>
            </w:r>
          </w:p>
        </w:tc>
      </w:tr>
      <w:tr w:rsidR="00CB5481" w:rsidRPr="00060A46" w14:paraId="13C36260" w14:textId="77777777" w:rsidTr="00060A46">
        <w:tc>
          <w:tcPr>
            <w:tcW w:w="991" w:type="pct"/>
            <w:tcBorders>
              <w:top w:val="nil"/>
              <w:left w:val="single" w:sz="4" w:space="0" w:color="auto"/>
              <w:bottom w:val="single" w:sz="4" w:space="0" w:color="auto"/>
              <w:right w:val="single" w:sz="4" w:space="0" w:color="auto"/>
            </w:tcBorders>
          </w:tcPr>
          <w:p w14:paraId="5760063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vAlign w:val="center"/>
          </w:tcPr>
          <w:p w14:paraId="19DB792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identyfikator pacjenta</w:t>
            </w:r>
          </w:p>
        </w:tc>
      </w:tr>
      <w:tr w:rsidR="00CB5481" w:rsidRPr="00060A46" w14:paraId="051014E9" w14:textId="77777777" w:rsidTr="00060A46">
        <w:tc>
          <w:tcPr>
            <w:tcW w:w="991" w:type="pct"/>
            <w:tcBorders>
              <w:top w:val="nil"/>
              <w:left w:val="single" w:sz="4" w:space="0" w:color="auto"/>
              <w:bottom w:val="single" w:sz="4" w:space="0" w:color="auto"/>
              <w:right w:val="single" w:sz="4" w:space="0" w:color="auto"/>
            </w:tcBorders>
          </w:tcPr>
          <w:p w14:paraId="49A1BFD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vAlign w:val="center"/>
          </w:tcPr>
          <w:p w14:paraId="5D4A439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data urodzenia</w:t>
            </w:r>
          </w:p>
        </w:tc>
      </w:tr>
      <w:tr w:rsidR="00CB5481" w:rsidRPr="00060A46" w14:paraId="076A69F6" w14:textId="77777777" w:rsidTr="00060A46">
        <w:tc>
          <w:tcPr>
            <w:tcW w:w="991" w:type="pct"/>
            <w:tcBorders>
              <w:top w:val="nil"/>
              <w:left w:val="single" w:sz="4" w:space="0" w:color="auto"/>
              <w:bottom w:val="single" w:sz="4" w:space="0" w:color="auto"/>
              <w:right w:val="single" w:sz="4" w:space="0" w:color="auto"/>
            </w:tcBorders>
          </w:tcPr>
          <w:p w14:paraId="54FED75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vAlign w:val="center"/>
          </w:tcPr>
          <w:p w14:paraId="4F97A38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imię ojca i matki</w:t>
            </w:r>
          </w:p>
        </w:tc>
      </w:tr>
      <w:tr w:rsidR="00CB5481" w:rsidRPr="00060A46" w14:paraId="11EE6D2E" w14:textId="77777777" w:rsidTr="00060A46">
        <w:tc>
          <w:tcPr>
            <w:tcW w:w="991" w:type="pct"/>
            <w:tcBorders>
              <w:top w:val="nil"/>
              <w:left w:val="single" w:sz="4" w:space="0" w:color="auto"/>
              <w:bottom w:val="single" w:sz="4" w:space="0" w:color="auto"/>
              <w:right w:val="single" w:sz="4" w:space="0" w:color="auto"/>
            </w:tcBorders>
          </w:tcPr>
          <w:p w14:paraId="186FC10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vAlign w:val="center"/>
          </w:tcPr>
          <w:p w14:paraId="124C3DE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miejsce urodzenia</w:t>
            </w:r>
          </w:p>
        </w:tc>
      </w:tr>
      <w:tr w:rsidR="00CB5481" w:rsidRPr="00060A46" w14:paraId="1AA6DF0A" w14:textId="77777777" w:rsidTr="00060A46">
        <w:tc>
          <w:tcPr>
            <w:tcW w:w="991" w:type="pct"/>
            <w:tcBorders>
              <w:top w:val="nil"/>
              <w:left w:val="single" w:sz="4" w:space="0" w:color="auto"/>
              <w:bottom w:val="single" w:sz="4" w:space="0" w:color="auto"/>
              <w:right w:val="single" w:sz="4" w:space="0" w:color="auto"/>
            </w:tcBorders>
          </w:tcPr>
          <w:p w14:paraId="02DF370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vAlign w:val="center"/>
          </w:tcPr>
          <w:p w14:paraId="484F060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płeć</w:t>
            </w:r>
          </w:p>
        </w:tc>
      </w:tr>
      <w:tr w:rsidR="00CB5481" w:rsidRPr="00060A46" w14:paraId="5A551D94" w14:textId="77777777" w:rsidTr="00060A46">
        <w:tc>
          <w:tcPr>
            <w:tcW w:w="991" w:type="pct"/>
            <w:tcBorders>
              <w:top w:val="nil"/>
              <w:left w:val="single" w:sz="4" w:space="0" w:color="auto"/>
              <w:bottom w:val="single" w:sz="4" w:space="0" w:color="auto"/>
              <w:right w:val="single" w:sz="4" w:space="0" w:color="auto"/>
            </w:tcBorders>
          </w:tcPr>
          <w:p w14:paraId="0EC7385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vAlign w:val="center"/>
          </w:tcPr>
          <w:p w14:paraId="0BC9DDF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PESEL opiekuna</w:t>
            </w:r>
          </w:p>
        </w:tc>
      </w:tr>
      <w:tr w:rsidR="00CB5481" w:rsidRPr="00060A46" w14:paraId="3689741F" w14:textId="77777777" w:rsidTr="00060A46">
        <w:tc>
          <w:tcPr>
            <w:tcW w:w="991" w:type="pct"/>
            <w:tcBorders>
              <w:top w:val="nil"/>
              <w:left w:val="single" w:sz="4" w:space="0" w:color="auto"/>
              <w:bottom w:val="single" w:sz="4" w:space="0" w:color="auto"/>
              <w:right w:val="single" w:sz="4" w:space="0" w:color="auto"/>
            </w:tcBorders>
          </w:tcPr>
          <w:p w14:paraId="0E5C903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vAlign w:val="center"/>
          </w:tcPr>
          <w:p w14:paraId="1015FCA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nazwisko rodowe matki</w:t>
            </w:r>
          </w:p>
        </w:tc>
      </w:tr>
      <w:tr w:rsidR="00CB5481" w:rsidRPr="00060A46" w14:paraId="5D9A59F8" w14:textId="77777777" w:rsidTr="00060A46">
        <w:tc>
          <w:tcPr>
            <w:tcW w:w="991" w:type="pct"/>
            <w:tcBorders>
              <w:top w:val="nil"/>
              <w:left w:val="single" w:sz="4" w:space="0" w:color="auto"/>
              <w:bottom w:val="single" w:sz="4" w:space="0" w:color="auto"/>
              <w:right w:val="single" w:sz="4" w:space="0" w:color="auto"/>
            </w:tcBorders>
          </w:tcPr>
          <w:p w14:paraId="5238959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vAlign w:val="center"/>
          </w:tcPr>
          <w:p w14:paraId="5FD0856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miasto (pobyt stały, adres korespondencyjny)</w:t>
            </w:r>
          </w:p>
        </w:tc>
      </w:tr>
      <w:tr w:rsidR="00CB5481" w:rsidRPr="00060A46" w14:paraId="215700EB" w14:textId="77777777" w:rsidTr="00060A46">
        <w:tc>
          <w:tcPr>
            <w:tcW w:w="991" w:type="pct"/>
            <w:tcBorders>
              <w:top w:val="nil"/>
              <w:left w:val="single" w:sz="4" w:space="0" w:color="auto"/>
              <w:bottom w:val="single" w:sz="4" w:space="0" w:color="auto"/>
              <w:right w:val="single" w:sz="4" w:space="0" w:color="auto"/>
            </w:tcBorders>
          </w:tcPr>
          <w:p w14:paraId="057A569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vAlign w:val="center"/>
          </w:tcPr>
          <w:p w14:paraId="41597E8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pobyt w jednostce</w:t>
            </w:r>
          </w:p>
        </w:tc>
      </w:tr>
      <w:tr w:rsidR="00CB5481" w:rsidRPr="00060A46" w14:paraId="25FFB42B" w14:textId="77777777" w:rsidTr="00060A46">
        <w:tc>
          <w:tcPr>
            <w:tcW w:w="991" w:type="pct"/>
            <w:tcBorders>
              <w:top w:val="nil"/>
              <w:left w:val="single" w:sz="4" w:space="0" w:color="auto"/>
              <w:bottom w:val="single" w:sz="4" w:space="0" w:color="auto"/>
              <w:right w:val="single" w:sz="4" w:space="0" w:color="auto"/>
            </w:tcBorders>
          </w:tcPr>
          <w:p w14:paraId="21CAF9F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vAlign w:val="center"/>
          </w:tcPr>
          <w:p w14:paraId="02E4FE6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pobyt w okresie</w:t>
            </w:r>
          </w:p>
        </w:tc>
      </w:tr>
      <w:tr w:rsidR="00CB5481" w:rsidRPr="00060A46" w14:paraId="074FFF4D" w14:textId="77777777" w:rsidTr="00060A46">
        <w:tc>
          <w:tcPr>
            <w:tcW w:w="991" w:type="pct"/>
            <w:tcBorders>
              <w:top w:val="nil"/>
              <w:left w:val="single" w:sz="4" w:space="0" w:color="auto"/>
              <w:bottom w:val="single" w:sz="4" w:space="0" w:color="auto"/>
              <w:right w:val="single" w:sz="4" w:space="0" w:color="auto"/>
            </w:tcBorders>
          </w:tcPr>
          <w:p w14:paraId="5DAFA2C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vAlign w:val="center"/>
          </w:tcPr>
          <w:p w14:paraId="3605606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nr telefonu</w:t>
            </w:r>
          </w:p>
        </w:tc>
      </w:tr>
      <w:tr w:rsidR="00CB5481" w:rsidRPr="00060A46" w14:paraId="7D702856" w14:textId="77777777" w:rsidTr="00060A46">
        <w:tc>
          <w:tcPr>
            <w:tcW w:w="991" w:type="pct"/>
            <w:tcBorders>
              <w:top w:val="nil"/>
              <w:left w:val="single" w:sz="4" w:space="0" w:color="auto"/>
              <w:bottom w:val="single" w:sz="4" w:space="0" w:color="auto"/>
              <w:right w:val="single" w:sz="4" w:space="0" w:color="auto"/>
            </w:tcBorders>
          </w:tcPr>
          <w:p w14:paraId="2301E31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vAlign w:val="center"/>
          </w:tcPr>
          <w:p w14:paraId="1A7108E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adres e-mail</w:t>
            </w:r>
          </w:p>
        </w:tc>
      </w:tr>
      <w:tr w:rsidR="00CB5481" w:rsidRPr="00060A46" w14:paraId="4E153911" w14:textId="77777777" w:rsidTr="00060A46">
        <w:tc>
          <w:tcPr>
            <w:tcW w:w="991" w:type="pct"/>
            <w:tcBorders>
              <w:top w:val="nil"/>
              <w:left w:val="single" w:sz="4" w:space="0" w:color="auto"/>
              <w:bottom w:val="single" w:sz="4" w:space="0" w:color="auto"/>
              <w:right w:val="single" w:sz="4" w:space="0" w:color="auto"/>
            </w:tcBorders>
          </w:tcPr>
          <w:p w14:paraId="52C86CF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vAlign w:val="center"/>
          </w:tcPr>
          <w:p w14:paraId="6E08439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nazwisko rodowe i poprzednie nazwisko pacjenta</w:t>
            </w:r>
          </w:p>
        </w:tc>
      </w:tr>
      <w:tr w:rsidR="00CB5481" w:rsidRPr="00060A46" w14:paraId="34760AD3" w14:textId="77777777" w:rsidTr="00060A46">
        <w:tc>
          <w:tcPr>
            <w:tcW w:w="991" w:type="pct"/>
            <w:tcBorders>
              <w:top w:val="nil"/>
              <w:left w:val="single" w:sz="4" w:space="0" w:color="auto"/>
              <w:bottom w:val="single" w:sz="4" w:space="0" w:color="auto"/>
              <w:right w:val="single" w:sz="4" w:space="0" w:color="auto"/>
            </w:tcBorders>
          </w:tcPr>
          <w:p w14:paraId="1F3B12E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vAlign w:val="center"/>
          </w:tcPr>
          <w:p w14:paraId="3851C81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rodzaj i nr dokumentu tożsamości</w:t>
            </w:r>
          </w:p>
        </w:tc>
      </w:tr>
      <w:tr w:rsidR="00CB5481" w:rsidRPr="00060A46" w14:paraId="047EADD1" w14:textId="77777777" w:rsidTr="00060A46">
        <w:tc>
          <w:tcPr>
            <w:tcW w:w="991" w:type="pct"/>
            <w:tcBorders>
              <w:top w:val="nil"/>
              <w:left w:val="single" w:sz="4" w:space="0" w:color="auto"/>
              <w:bottom w:val="single" w:sz="4" w:space="0" w:color="auto"/>
              <w:right w:val="single" w:sz="4" w:space="0" w:color="auto"/>
            </w:tcBorders>
          </w:tcPr>
          <w:p w14:paraId="2F8A0CC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vAlign w:val="center"/>
          </w:tcPr>
          <w:p w14:paraId="5E191D1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status: VIP, cudzoziemiec, uprawniony do przyjęcia poza kolejnością</w:t>
            </w:r>
          </w:p>
        </w:tc>
      </w:tr>
      <w:tr w:rsidR="00CB5481" w:rsidRPr="00060A46" w14:paraId="0A352FC7" w14:textId="77777777" w:rsidTr="00060A46">
        <w:tc>
          <w:tcPr>
            <w:tcW w:w="991" w:type="pct"/>
            <w:tcBorders>
              <w:top w:val="nil"/>
              <w:left w:val="single" w:sz="4" w:space="0" w:color="auto"/>
              <w:bottom w:val="single" w:sz="4" w:space="0" w:color="auto"/>
              <w:right w:val="single" w:sz="4" w:space="0" w:color="auto"/>
            </w:tcBorders>
          </w:tcPr>
          <w:p w14:paraId="0ADEDAF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vAlign w:val="center"/>
          </w:tcPr>
          <w:p w14:paraId="2282AD0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umożliwia ograniczenie kryteriów wyszukiwania pacjentów na liście, wyłącznie na podstawie pełnego numeru PESEL.</w:t>
            </w:r>
          </w:p>
        </w:tc>
      </w:tr>
      <w:tr w:rsidR="00CB5481" w:rsidRPr="00060A46" w14:paraId="67A578A9" w14:textId="77777777" w:rsidTr="00060A46">
        <w:tc>
          <w:tcPr>
            <w:tcW w:w="991" w:type="pct"/>
            <w:tcBorders>
              <w:top w:val="nil"/>
              <w:left w:val="single" w:sz="4" w:space="0" w:color="auto"/>
              <w:bottom w:val="single" w:sz="4" w:space="0" w:color="auto"/>
              <w:right w:val="single" w:sz="4" w:space="0" w:color="auto"/>
            </w:tcBorders>
          </w:tcPr>
          <w:p w14:paraId="3576A24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vAlign w:val="center"/>
          </w:tcPr>
          <w:p w14:paraId="233C9ED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umożliwia wyszukiwanie pobytów pacjentów, co najmniej wg kryteriów: dzisiaj w godzinach od.. do.., wczoraj w godzinach od.. do.., w tym tygodniu, w ciągu ostatnich 24, 48 godzin, w określony dzień tygodnia</w:t>
            </w:r>
          </w:p>
        </w:tc>
      </w:tr>
      <w:tr w:rsidR="00CB5481" w:rsidRPr="00060A46" w14:paraId="39F94081" w14:textId="77777777" w:rsidTr="00060A46">
        <w:tc>
          <w:tcPr>
            <w:tcW w:w="991" w:type="pct"/>
            <w:tcBorders>
              <w:top w:val="nil"/>
              <w:left w:val="single" w:sz="4" w:space="0" w:color="auto"/>
              <w:bottom w:val="single" w:sz="4" w:space="0" w:color="auto"/>
              <w:right w:val="single" w:sz="4" w:space="0" w:color="auto"/>
            </w:tcBorders>
          </w:tcPr>
          <w:p w14:paraId="5212E93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vAlign w:val="center"/>
          </w:tcPr>
          <w:p w14:paraId="3A89226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umożliwić wyszukiwanie pacjenta o nieznanej tożsamości (NN) co najmniej w oparciu o:</w:t>
            </w:r>
          </w:p>
        </w:tc>
      </w:tr>
      <w:tr w:rsidR="00CB5481" w:rsidRPr="00060A46" w14:paraId="2C1A10A5" w14:textId="77777777" w:rsidTr="00060A46">
        <w:tc>
          <w:tcPr>
            <w:tcW w:w="991" w:type="pct"/>
            <w:tcBorders>
              <w:top w:val="nil"/>
              <w:left w:val="single" w:sz="4" w:space="0" w:color="auto"/>
              <w:bottom w:val="single" w:sz="4" w:space="0" w:color="auto"/>
              <w:right w:val="single" w:sz="4" w:space="0" w:color="auto"/>
            </w:tcBorders>
          </w:tcPr>
          <w:p w14:paraId="2A2C571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vAlign w:val="center"/>
          </w:tcPr>
          <w:p w14:paraId="021649C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płeć (męska, żeńska, nieznana)</w:t>
            </w:r>
          </w:p>
        </w:tc>
      </w:tr>
      <w:tr w:rsidR="00CB5481" w:rsidRPr="00060A46" w14:paraId="69C0C67C" w14:textId="77777777" w:rsidTr="00060A46">
        <w:tc>
          <w:tcPr>
            <w:tcW w:w="991" w:type="pct"/>
            <w:tcBorders>
              <w:top w:val="nil"/>
              <w:left w:val="single" w:sz="4" w:space="0" w:color="auto"/>
              <w:bottom w:val="single" w:sz="4" w:space="0" w:color="auto"/>
              <w:right w:val="single" w:sz="4" w:space="0" w:color="auto"/>
            </w:tcBorders>
          </w:tcPr>
          <w:p w14:paraId="7EFD553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vAlign w:val="center"/>
          </w:tcPr>
          <w:p w14:paraId="57BC316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fragment (fraza) opisu pacjenta</w:t>
            </w:r>
          </w:p>
        </w:tc>
      </w:tr>
      <w:tr w:rsidR="00CB5481" w:rsidRPr="00060A46" w14:paraId="35D817CC" w14:textId="77777777" w:rsidTr="00060A46">
        <w:tc>
          <w:tcPr>
            <w:tcW w:w="991" w:type="pct"/>
            <w:tcBorders>
              <w:top w:val="nil"/>
              <w:left w:val="single" w:sz="4" w:space="0" w:color="auto"/>
              <w:bottom w:val="single" w:sz="4" w:space="0" w:color="auto"/>
              <w:right w:val="single" w:sz="4" w:space="0" w:color="auto"/>
            </w:tcBorders>
          </w:tcPr>
          <w:p w14:paraId="238B837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vAlign w:val="center"/>
          </w:tcPr>
          <w:p w14:paraId="3A3F9F8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umożliwia wyszukiwanie pobytów pacjentów NN, co najmniej wg kryteriów: dzisiaj w godzinach od.. do.., wczoraj w godzinach od.. do.., w tym tygodniu, w ciągu ostatnich 24, 48 godzin, w określony dzień tygodnia</w:t>
            </w:r>
          </w:p>
        </w:tc>
      </w:tr>
      <w:tr w:rsidR="00CB5481" w:rsidRPr="00060A46" w14:paraId="089A3FFA" w14:textId="77777777" w:rsidTr="00060A46">
        <w:tc>
          <w:tcPr>
            <w:tcW w:w="991" w:type="pct"/>
            <w:tcBorders>
              <w:top w:val="nil"/>
              <w:left w:val="single" w:sz="4" w:space="0" w:color="auto"/>
              <w:bottom w:val="single" w:sz="4" w:space="0" w:color="auto"/>
              <w:right w:val="single" w:sz="4" w:space="0" w:color="auto"/>
            </w:tcBorders>
          </w:tcPr>
          <w:p w14:paraId="3E15BC7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vAlign w:val="center"/>
          </w:tcPr>
          <w:p w14:paraId="62EBBC0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umożliwia wyszukiwanie pacjentów w skorowidzu za pomocą dodatkowego kryterium budowanego z wykorzystaniem zapytania SQL.</w:t>
            </w:r>
          </w:p>
        </w:tc>
      </w:tr>
      <w:tr w:rsidR="00CB5481" w:rsidRPr="00060A46" w14:paraId="29DD0112" w14:textId="77777777" w:rsidTr="00060A46">
        <w:tc>
          <w:tcPr>
            <w:tcW w:w="991" w:type="pct"/>
            <w:tcBorders>
              <w:top w:val="nil"/>
              <w:left w:val="single" w:sz="4" w:space="0" w:color="auto"/>
              <w:bottom w:val="single" w:sz="4" w:space="0" w:color="auto"/>
              <w:right w:val="single" w:sz="4" w:space="0" w:color="auto"/>
            </w:tcBorders>
          </w:tcPr>
          <w:p w14:paraId="209519F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vAlign w:val="center"/>
          </w:tcPr>
          <w:p w14:paraId="1311B86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kontrolować poprawność wprowadzanych danych pacjenta, co najmniej w zakresie:</w:t>
            </w:r>
          </w:p>
        </w:tc>
      </w:tr>
      <w:tr w:rsidR="00CB5481" w:rsidRPr="00060A46" w14:paraId="1E473F8E" w14:textId="77777777" w:rsidTr="00060A46">
        <w:tc>
          <w:tcPr>
            <w:tcW w:w="991" w:type="pct"/>
            <w:tcBorders>
              <w:top w:val="nil"/>
              <w:left w:val="single" w:sz="4" w:space="0" w:color="auto"/>
              <w:bottom w:val="single" w:sz="4" w:space="0" w:color="auto"/>
              <w:right w:val="single" w:sz="4" w:space="0" w:color="auto"/>
            </w:tcBorders>
          </w:tcPr>
          <w:p w14:paraId="1E7ED05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vAlign w:val="center"/>
          </w:tcPr>
          <w:p w14:paraId="020BEB1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numeru PESEL oraz jego zależności z płcią i datą urodzenia pacjenta</w:t>
            </w:r>
          </w:p>
        </w:tc>
      </w:tr>
      <w:tr w:rsidR="00CB5481" w:rsidRPr="00060A46" w14:paraId="1B326D5B" w14:textId="77777777" w:rsidTr="00060A46">
        <w:tc>
          <w:tcPr>
            <w:tcW w:w="991" w:type="pct"/>
            <w:tcBorders>
              <w:top w:val="nil"/>
              <w:left w:val="single" w:sz="4" w:space="0" w:color="auto"/>
              <w:bottom w:val="single" w:sz="4" w:space="0" w:color="auto"/>
              <w:right w:val="single" w:sz="4" w:space="0" w:color="auto"/>
            </w:tcBorders>
          </w:tcPr>
          <w:p w14:paraId="2E5DEEC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vAlign w:val="center"/>
          </w:tcPr>
          <w:p w14:paraId="649DF7A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numeru dokumentu tożsamości (co najmniej dla dowodu osobistego i prawa jazdy)</w:t>
            </w:r>
          </w:p>
        </w:tc>
      </w:tr>
      <w:tr w:rsidR="00CB5481" w:rsidRPr="00060A46" w14:paraId="3C2CD850" w14:textId="77777777" w:rsidTr="00060A46">
        <w:tc>
          <w:tcPr>
            <w:tcW w:w="991" w:type="pct"/>
            <w:tcBorders>
              <w:top w:val="nil"/>
              <w:left w:val="single" w:sz="4" w:space="0" w:color="auto"/>
              <w:bottom w:val="single" w:sz="4" w:space="0" w:color="auto"/>
              <w:right w:val="single" w:sz="4" w:space="0" w:color="auto"/>
            </w:tcBorders>
          </w:tcPr>
          <w:p w14:paraId="7899EB8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vAlign w:val="center"/>
          </w:tcPr>
          <w:p w14:paraId="43EED34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automatyczne uzupełnianie numeru kartoteki pacjenta na podstawie technicznego identyfikatora</w:t>
            </w:r>
          </w:p>
        </w:tc>
      </w:tr>
      <w:tr w:rsidR="00CB5481" w:rsidRPr="00060A46" w14:paraId="2E05C900" w14:textId="77777777" w:rsidTr="00060A46">
        <w:tc>
          <w:tcPr>
            <w:tcW w:w="991" w:type="pct"/>
            <w:tcBorders>
              <w:top w:val="nil"/>
              <w:left w:val="single" w:sz="4" w:space="0" w:color="auto"/>
              <w:bottom w:val="single" w:sz="4" w:space="0" w:color="auto"/>
              <w:right w:val="single" w:sz="4" w:space="0" w:color="auto"/>
            </w:tcBorders>
          </w:tcPr>
          <w:p w14:paraId="1F73366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vAlign w:val="center"/>
          </w:tcPr>
          <w:p w14:paraId="21FACFE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sprawdzać zgodność daty urodzenia pacjenta podanej w dokumencie UE, z datą urodzenia podaną w danych osobowych pacjenta.</w:t>
            </w:r>
          </w:p>
        </w:tc>
      </w:tr>
      <w:tr w:rsidR="00CB5481" w:rsidRPr="00060A46" w14:paraId="76702E73" w14:textId="77777777" w:rsidTr="00060A46">
        <w:tc>
          <w:tcPr>
            <w:tcW w:w="991" w:type="pct"/>
            <w:tcBorders>
              <w:top w:val="nil"/>
              <w:left w:val="single" w:sz="4" w:space="0" w:color="auto"/>
              <w:bottom w:val="single" w:sz="4" w:space="0" w:color="auto"/>
              <w:right w:val="single" w:sz="4" w:space="0" w:color="auto"/>
            </w:tcBorders>
          </w:tcPr>
          <w:p w14:paraId="2EFCCBC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vAlign w:val="center"/>
          </w:tcPr>
          <w:p w14:paraId="332390A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umożliwić wprowadzenie daty uzyskania pełnoletniości dla pacjentów, którzy nie ukończyli 18 roku życia</w:t>
            </w:r>
          </w:p>
        </w:tc>
      </w:tr>
      <w:tr w:rsidR="00CB5481" w:rsidRPr="00060A46" w14:paraId="48CD838E" w14:textId="77777777" w:rsidTr="00060A46">
        <w:tc>
          <w:tcPr>
            <w:tcW w:w="991" w:type="pct"/>
            <w:tcBorders>
              <w:top w:val="nil"/>
              <w:left w:val="single" w:sz="4" w:space="0" w:color="auto"/>
              <w:bottom w:val="single" w:sz="4" w:space="0" w:color="auto"/>
              <w:right w:val="single" w:sz="4" w:space="0" w:color="auto"/>
            </w:tcBorders>
          </w:tcPr>
          <w:p w14:paraId="48B2FA4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vAlign w:val="center"/>
          </w:tcPr>
          <w:p w14:paraId="15390DA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umożliwia automatyczne tworzenie wpisów w skorowidzu pacjentów dla opiekunów danego pacjenta.</w:t>
            </w:r>
          </w:p>
        </w:tc>
      </w:tr>
      <w:tr w:rsidR="00CB5481" w:rsidRPr="00060A46" w14:paraId="39ECFFBB" w14:textId="77777777" w:rsidTr="00060A46">
        <w:tc>
          <w:tcPr>
            <w:tcW w:w="991" w:type="pct"/>
            <w:tcBorders>
              <w:top w:val="nil"/>
              <w:left w:val="single" w:sz="4" w:space="0" w:color="auto"/>
              <w:bottom w:val="single" w:sz="4" w:space="0" w:color="auto"/>
              <w:right w:val="single" w:sz="4" w:space="0" w:color="auto"/>
            </w:tcBorders>
          </w:tcPr>
          <w:p w14:paraId="0F3CA7C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vAlign w:val="center"/>
          </w:tcPr>
          <w:p w14:paraId="24FDDBF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umożliwia rejestrację pacjenta z Unii Europejskiej,</w:t>
            </w:r>
          </w:p>
        </w:tc>
      </w:tr>
      <w:tr w:rsidR="00CB5481" w:rsidRPr="00060A46" w14:paraId="4E6AB8AF" w14:textId="77777777" w:rsidTr="00060A46">
        <w:tc>
          <w:tcPr>
            <w:tcW w:w="991" w:type="pct"/>
            <w:tcBorders>
              <w:top w:val="nil"/>
              <w:left w:val="single" w:sz="4" w:space="0" w:color="auto"/>
              <w:bottom w:val="single" w:sz="4" w:space="0" w:color="auto"/>
              <w:right w:val="single" w:sz="4" w:space="0" w:color="auto"/>
            </w:tcBorders>
          </w:tcPr>
          <w:p w14:paraId="541B70B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vAlign w:val="center"/>
          </w:tcPr>
          <w:p w14:paraId="3BBFF6C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umożliwia rejestrację pacjenta przyjmowanego decyzją wójta/burmistrza</w:t>
            </w:r>
          </w:p>
        </w:tc>
      </w:tr>
      <w:tr w:rsidR="00CB5481" w:rsidRPr="00060A46" w14:paraId="6F2C7201" w14:textId="77777777" w:rsidTr="00060A46">
        <w:tc>
          <w:tcPr>
            <w:tcW w:w="991" w:type="pct"/>
            <w:tcBorders>
              <w:top w:val="nil"/>
              <w:left w:val="single" w:sz="4" w:space="0" w:color="auto"/>
              <w:bottom w:val="single" w:sz="4" w:space="0" w:color="auto"/>
              <w:right w:val="single" w:sz="4" w:space="0" w:color="auto"/>
            </w:tcBorders>
          </w:tcPr>
          <w:p w14:paraId="6F3BF89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6ABCFC6B" w14:textId="77777777" w:rsidR="00CB5481" w:rsidRPr="007A661F" w:rsidRDefault="00CB5481" w:rsidP="006A0EE5">
            <w:pPr>
              <w:rPr>
                <w:rFonts w:ascii="Calibri" w:hAnsi="Calibri" w:cs="Calibri"/>
                <w:b/>
                <w:bCs/>
                <w:color w:val="000000"/>
                <w:sz w:val="22"/>
                <w:szCs w:val="22"/>
              </w:rPr>
            </w:pPr>
            <w:r w:rsidRPr="007A661F">
              <w:rPr>
                <w:rFonts w:ascii="Calibri" w:hAnsi="Calibri" w:cs="Calibri"/>
                <w:b/>
                <w:bCs/>
                <w:color w:val="000000"/>
                <w:sz w:val="22"/>
                <w:szCs w:val="22"/>
              </w:rPr>
              <w:t>Obsługa listy pacjentów modułu</w:t>
            </w:r>
          </w:p>
        </w:tc>
      </w:tr>
      <w:tr w:rsidR="00CB5481" w:rsidRPr="00060A46" w14:paraId="11AF1DD2" w14:textId="77777777" w:rsidTr="00060A46">
        <w:tc>
          <w:tcPr>
            <w:tcW w:w="991" w:type="pct"/>
            <w:tcBorders>
              <w:top w:val="nil"/>
              <w:left w:val="single" w:sz="4" w:space="0" w:color="auto"/>
              <w:bottom w:val="single" w:sz="4" w:space="0" w:color="auto"/>
              <w:right w:val="single" w:sz="4" w:space="0" w:color="auto"/>
            </w:tcBorders>
          </w:tcPr>
          <w:p w14:paraId="171E881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09580B1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System musi umożliwiać przypisanie pacjentowi uprawnień do obsługi poza kolejnością.</w:t>
            </w:r>
          </w:p>
        </w:tc>
      </w:tr>
      <w:tr w:rsidR="00CB5481" w:rsidRPr="00060A46" w14:paraId="627E6D8D" w14:textId="77777777" w:rsidTr="00060A46">
        <w:tc>
          <w:tcPr>
            <w:tcW w:w="991" w:type="pct"/>
            <w:tcBorders>
              <w:top w:val="nil"/>
              <w:left w:val="single" w:sz="4" w:space="0" w:color="auto"/>
              <w:bottom w:val="single" w:sz="4" w:space="0" w:color="auto"/>
              <w:right w:val="single" w:sz="4" w:space="0" w:color="auto"/>
            </w:tcBorders>
          </w:tcPr>
          <w:p w14:paraId="0617C34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58AC3BC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Informacja o posiadanych uprawnieniach do obsługi poza kolejnością musi być prezentowana na listach pacjentów</w:t>
            </w:r>
          </w:p>
        </w:tc>
      </w:tr>
      <w:tr w:rsidR="00CB5481" w:rsidRPr="00060A46" w14:paraId="68C4F24E" w14:textId="77777777" w:rsidTr="00060A46">
        <w:tc>
          <w:tcPr>
            <w:tcW w:w="991" w:type="pct"/>
            <w:tcBorders>
              <w:top w:val="nil"/>
              <w:left w:val="single" w:sz="4" w:space="0" w:color="auto"/>
              <w:bottom w:val="single" w:sz="4" w:space="0" w:color="auto"/>
              <w:right w:val="single" w:sz="4" w:space="0" w:color="auto"/>
            </w:tcBorders>
          </w:tcPr>
          <w:p w14:paraId="273DAAC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03CCF44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wyszukiwanie pacjentów na liście, wg różnych parametrów, w szczególności:</w:t>
            </w:r>
          </w:p>
        </w:tc>
      </w:tr>
      <w:tr w:rsidR="00CB5481" w:rsidRPr="00060A46" w14:paraId="4E02F878" w14:textId="77777777" w:rsidTr="00060A46">
        <w:tc>
          <w:tcPr>
            <w:tcW w:w="991" w:type="pct"/>
            <w:tcBorders>
              <w:top w:val="nil"/>
              <w:left w:val="single" w:sz="4" w:space="0" w:color="auto"/>
              <w:bottom w:val="single" w:sz="4" w:space="0" w:color="auto"/>
              <w:right w:val="single" w:sz="4" w:space="0" w:color="auto"/>
            </w:tcBorders>
          </w:tcPr>
          <w:p w14:paraId="66908D5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528B889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imię, nazwisko i PESEL pacjenta</w:t>
            </w:r>
          </w:p>
        </w:tc>
      </w:tr>
      <w:tr w:rsidR="00CB5481" w:rsidRPr="00060A46" w14:paraId="50365F3A" w14:textId="77777777" w:rsidTr="00060A46">
        <w:tc>
          <w:tcPr>
            <w:tcW w:w="991" w:type="pct"/>
            <w:tcBorders>
              <w:top w:val="nil"/>
              <w:left w:val="single" w:sz="4" w:space="0" w:color="auto"/>
              <w:bottom w:val="single" w:sz="4" w:space="0" w:color="auto"/>
              <w:right w:val="single" w:sz="4" w:space="0" w:color="auto"/>
            </w:tcBorders>
          </w:tcPr>
          <w:p w14:paraId="6302EC9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023BEE6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jednostka wykonująca</w:t>
            </w:r>
          </w:p>
        </w:tc>
      </w:tr>
      <w:tr w:rsidR="00CB5481" w:rsidRPr="00060A46" w14:paraId="24EEE118" w14:textId="77777777" w:rsidTr="00060A46">
        <w:tc>
          <w:tcPr>
            <w:tcW w:w="991" w:type="pct"/>
            <w:tcBorders>
              <w:top w:val="nil"/>
              <w:left w:val="single" w:sz="4" w:space="0" w:color="auto"/>
              <w:bottom w:val="single" w:sz="4" w:space="0" w:color="auto"/>
              <w:right w:val="single" w:sz="4" w:space="0" w:color="auto"/>
            </w:tcBorders>
          </w:tcPr>
          <w:p w14:paraId="50F0248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27B6A54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osoba wykonująca</w:t>
            </w:r>
          </w:p>
        </w:tc>
      </w:tr>
      <w:tr w:rsidR="00CB5481" w:rsidRPr="00060A46" w14:paraId="0EB325BE" w14:textId="77777777" w:rsidTr="00060A46">
        <w:tc>
          <w:tcPr>
            <w:tcW w:w="991" w:type="pct"/>
            <w:tcBorders>
              <w:top w:val="nil"/>
              <w:left w:val="single" w:sz="4" w:space="0" w:color="auto"/>
              <w:bottom w:val="single" w:sz="4" w:space="0" w:color="auto"/>
              <w:right w:val="single" w:sz="4" w:space="0" w:color="auto"/>
            </w:tcBorders>
          </w:tcPr>
          <w:p w14:paraId="7B3E22D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19CAA89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osoba rejestrująca</w:t>
            </w:r>
          </w:p>
        </w:tc>
      </w:tr>
      <w:tr w:rsidR="00CB5481" w:rsidRPr="00060A46" w14:paraId="2F24924C" w14:textId="77777777" w:rsidTr="00060A46">
        <w:tc>
          <w:tcPr>
            <w:tcW w:w="991" w:type="pct"/>
            <w:tcBorders>
              <w:top w:val="nil"/>
              <w:left w:val="single" w:sz="4" w:space="0" w:color="auto"/>
              <w:bottom w:val="single" w:sz="4" w:space="0" w:color="auto"/>
              <w:right w:val="single" w:sz="4" w:space="0" w:color="auto"/>
            </w:tcBorders>
          </w:tcPr>
          <w:p w14:paraId="09BB9EE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7DCCA6B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jednostka kierująca</w:t>
            </w:r>
          </w:p>
        </w:tc>
      </w:tr>
      <w:tr w:rsidR="00CB5481" w:rsidRPr="00060A46" w14:paraId="144DBBBB" w14:textId="77777777" w:rsidTr="00060A46">
        <w:tc>
          <w:tcPr>
            <w:tcW w:w="991" w:type="pct"/>
            <w:tcBorders>
              <w:top w:val="nil"/>
              <w:left w:val="single" w:sz="4" w:space="0" w:color="auto"/>
              <w:bottom w:val="single" w:sz="4" w:space="0" w:color="auto"/>
              <w:right w:val="single" w:sz="4" w:space="0" w:color="auto"/>
            </w:tcBorders>
          </w:tcPr>
          <w:p w14:paraId="290D42F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7CCE603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instytucja kierująca</w:t>
            </w:r>
          </w:p>
        </w:tc>
      </w:tr>
      <w:tr w:rsidR="00CB5481" w:rsidRPr="00060A46" w14:paraId="589849F9" w14:textId="77777777" w:rsidTr="00060A46">
        <w:tc>
          <w:tcPr>
            <w:tcW w:w="991" w:type="pct"/>
            <w:tcBorders>
              <w:top w:val="nil"/>
              <w:left w:val="single" w:sz="4" w:space="0" w:color="auto"/>
              <w:bottom w:val="single" w:sz="4" w:space="0" w:color="auto"/>
              <w:right w:val="single" w:sz="4" w:space="0" w:color="auto"/>
            </w:tcBorders>
          </w:tcPr>
          <w:p w14:paraId="0527ACC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5E1B4E5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lekarz kierujący</w:t>
            </w:r>
          </w:p>
        </w:tc>
      </w:tr>
      <w:tr w:rsidR="00CB5481" w:rsidRPr="00060A46" w14:paraId="4A4922C9" w14:textId="77777777" w:rsidTr="00060A46">
        <w:tc>
          <w:tcPr>
            <w:tcW w:w="991" w:type="pct"/>
            <w:tcBorders>
              <w:top w:val="nil"/>
              <w:left w:val="single" w:sz="4" w:space="0" w:color="auto"/>
              <w:bottom w:val="single" w:sz="4" w:space="0" w:color="auto"/>
              <w:right w:val="single" w:sz="4" w:space="0" w:color="auto"/>
            </w:tcBorders>
          </w:tcPr>
          <w:p w14:paraId="655AB96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6487D6D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kartoteka</w:t>
            </w:r>
          </w:p>
        </w:tc>
      </w:tr>
      <w:tr w:rsidR="00CB5481" w:rsidRPr="00060A46" w14:paraId="6AA156E2" w14:textId="77777777" w:rsidTr="00060A46">
        <w:tc>
          <w:tcPr>
            <w:tcW w:w="991" w:type="pct"/>
            <w:tcBorders>
              <w:top w:val="nil"/>
              <w:left w:val="single" w:sz="4" w:space="0" w:color="auto"/>
              <w:bottom w:val="single" w:sz="4" w:space="0" w:color="auto"/>
              <w:right w:val="single" w:sz="4" w:space="0" w:color="auto"/>
            </w:tcBorders>
          </w:tcPr>
          <w:p w14:paraId="72C8537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0A36929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identyfikator pacjenta</w:t>
            </w:r>
          </w:p>
        </w:tc>
      </w:tr>
      <w:tr w:rsidR="00CB5481" w:rsidRPr="00060A46" w14:paraId="34FCF256" w14:textId="77777777" w:rsidTr="00060A46">
        <w:tc>
          <w:tcPr>
            <w:tcW w:w="991" w:type="pct"/>
            <w:tcBorders>
              <w:top w:val="nil"/>
              <w:left w:val="single" w:sz="4" w:space="0" w:color="auto"/>
              <w:bottom w:val="single" w:sz="4" w:space="0" w:color="auto"/>
              <w:right w:val="single" w:sz="4" w:space="0" w:color="auto"/>
            </w:tcBorders>
          </w:tcPr>
          <w:p w14:paraId="4A8EFB4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6A4A070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świadczenie</w:t>
            </w:r>
          </w:p>
        </w:tc>
      </w:tr>
      <w:tr w:rsidR="00CB5481" w:rsidRPr="00060A46" w14:paraId="4F7D2F79" w14:textId="77777777" w:rsidTr="00060A46">
        <w:tc>
          <w:tcPr>
            <w:tcW w:w="991" w:type="pct"/>
            <w:tcBorders>
              <w:top w:val="nil"/>
              <w:left w:val="single" w:sz="4" w:space="0" w:color="auto"/>
              <w:bottom w:val="single" w:sz="4" w:space="0" w:color="auto"/>
              <w:right w:val="single" w:sz="4" w:space="0" w:color="auto"/>
            </w:tcBorders>
          </w:tcPr>
          <w:p w14:paraId="66E98FB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293ACAA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status na liście pacjentów (np. do obsłużenia, zaplanowany, zarejestrowany, anulowane, przyjęty/w realizacji)</w:t>
            </w:r>
          </w:p>
        </w:tc>
      </w:tr>
      <w:tr w:rsidR="00CB5481" w:rsidRPr="00060A46" w14:paraId="630384A2" w14:textId="77777777" w:rsidTr="00060A46">
        <w:tc>
          <w:tcPr>
            <w:tcW w:w="991" w:type="pct"/>
            <w:tcBorders>
              <w:top w:val="nil"/>
              <w:left w:val="single" w:sz="4" w:space="0" w:color="auto"/>
              <w:bottom w:val="single" w:sz="4" w:space="0" w:color="auto"/>
              <w:right w:val="single" w:sz="4" w:space="0" w:color="auto"/>
            </w:tcBorders>
          </w:tcPr>
          <w:p w14:paraId="109327C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7868AEB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wizyty CITO</w:t>
            </w:r>
          </w:p>
        </w:tc>
      </w:tr>
      <w:tr w:rsidR="00CB5481" w:rsidRPr="00060A46" w14:paraId="1898537E" w14:textId="77777777" w:rsidTr="00060A46">
        <w:tc>
          <w:tcPr>
            <w:tcW w:w="991" w:type="pct"/>
            <w:tcBorders>
              <w:top w:val="nil"/>
              <w:left w:val="single" w:sz="4" w:space="0" w:color="auto"/>
              <w:bottom w:val="single" w:sz="4" w:space="0" w:color="auto"/>
              <w:right w:val="single" w:sz="4" w:space="0" w:color="auto"/>
            </w:tcBorders>
          </w:tcPr>
          <w:p w14:paraId="1904394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52155CD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status osoby: VIP, uprawniony do obsługi poza kolejnością</w:t>
            </w:r>
          </w:p>
        </w:tc>
      </w:tr>
      <w:tr w:rsidR="00CB5481" w:rsidRPr="00060A46" w14:paraId="0992A337" w14:textId="77777777" w:rsidTr="00060A46">
        <w:tc>
          <w:tcPr>
            <w:tcW w:w="991" w:type="pct"/>
            <w:tcBorders>
              <w:top w:val="nil"/>
              <w:left w:val="single" w:sz="4" w:space="0" w:color="auto"/>
              <w:bottom w:val="single" w:sz="4" w:space="0" w:color="auto"/>
              <w:right w:val="single" w:sz="4" w:space="0" w:color="auto"/>
            </w:tcBorders>
          </w:tcPr>
          <w:p w14:paraId="26C7CE0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5A36F64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status sprzedaży</w:t>
            </w:r>
          </w:p>
        </w:tc>
      </w:tr>
      <w:tr w:rsidR="00CB5481" w:rsidRPr="00060A46" w14:paraId="2CB02D15" w14:textId="77777777" w:rsidTr="00060A46">
        <w:tc>
          <w:tcPr>
            <w:tcW w:w="991" w:type="pct"/>
            <w:tcBorders>
              <w:top w:val="nil"/>
              <w:left w:val="single" w:sz="4" w:space="0" w:color="auto"/>
              <w:bottom w:val="single" w:sz="4" w:space="0" w:color="auto"/>
              <w:right w:val="single" w:sz="4" w:space="0" w:color="auto"/>
            </w:tcBorders>
          </w:tcPr>
          <w:p w14:paraId="598C28E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710A2166" w14:textId="77777777" w:rsidR="00CB5481" w:rsidRPr="007A661F" w:rsidRDefault="00CB5481" w:rsidP="006A0EE5">
            <w:pPr>
              <w:rPr>
                <w:rFonts w:ascii="Calibri" w:hAnsi="Calibri" w:cs="Calibri"/>
                <w:b/>
                <w:bCs/>
                <w:color w:val="000000"/>
                <w:sz w:val="22"/>
                <w:szCs w:val="22"/>
              </w:rPr>
            </w:pPr>
            <w:r w:rsidRPr="007A661F">
              <w:rPr>
                <w:rFonts w:ascii="Calibri" w:hAnsi="Calibri" w:cs="Calibri"/>
                <w:b/>
                <w:bCs/>
                <w:color w:val="000000"/>
                <w:sz w:val="22"/>
                <w:szCs w:val="22"/>
              </w:rPr>
              <w:t>Planowanie i rezerwacja wizyty pacjenta</w:t>
            </w:r>
          </w:p>
        </w:tc>
      </w:tr>
      <w:tr w:rsidR="00CB5481" w:rsidRPr="00060A46" w14:paraId="070550CE" w14:textId="77777777" w:rsidTr="00060A46">
        <w:tc>
          <w:tcPr>
            <w:tcW w:w="991" w:type="pct"/>
            <w:tcBorders>
              <w:top w:val="nil"/>
              <w:left w:val="single" w:sz="4" w:space="0" w:color="auto"/>
              <w:bottom w:val="single" w:sz="4" w:space="0" w:color="auto"/>
              <w:right w:val="single" w:sz="4" w:space="0" w:color="auto"/>
            </w:tcBorders>
          </w:tcPr>
          <w:p w14:paraId="7DBE4F2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08F0554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podczas rezerwacji terminu umożliwia określenie rodzajów terminu z możliwością określenia wielu rodzajów dla jednego terminu. Słownik rodzaju terminu powinien być możliwy do edycji przez administratora systemu</w:t>
            </w:r>
          </w:p>
        </w:tc>
      </w:tr>
      <w:tr w:rsidR="00CB5481" w:rsidRPr="00060A46" w14:paraId="1E2C342F" w14:textId="77777777" w:rsidTr="00060A46">
        <w:tc>
          <w:tcPr>
            <w:tcW w:w="991" w:type="pct"/>
            <w:tcBorders>
              <w:top w:val="nil"/>
              <w:left w:val="single" w:sz="4" w:space="0" w:color="auto"/>
              <w:bottom w:val="single" w:sz="4" w:space="0" w:color="auto"/>
              <w:right w:val="single" w:sz="4" w:space="0" w:color="auto"/>
            </w:tcBorders>
          </w:tcPr>
          <w:p w14:paraId="71F99C8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0FF752B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wyszukiwanie wolnych terminów w ramach danych zasobów oraz posiadać dodatkowe funkcjonalności planowania:</w:t>
            </w:r>
          </w:p>
        </w:tc>
      </w:tr>
      <w:tr w:rsidR="00CB5481" w:rsidRPr="00060A46" w14:paraId="1394297A" w14:textId="77777777" w:rsidTr="00060A46">
        <w:tc>
          <w:tcPr>
            <w:tcW w:w="991" w:type="pct"/>
            <w:tcBorders>
              <w:top w:val="nil"/>
              <w:left w:val="single" w:sz="4" w:space="0" w:color="auto"/>
              <w:bottom w:val="single" w:sz="4" w:space="0" w:color="auto"/>
              <w:right w:val="single" w:sz="4" w:space="0" w:color="auto"/>
            </w:tcBorders>
          </w:tcPr>
          <w:p w14:paraId="20DAA76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7F55A47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rezerwacja wybranego terminu oraz możliwość wyszukania pierwszego wolnego terminu od wybranej daty</w:t>
            </w:r>
          </w:p>
        </w:tc>
      </w:tr>
      <w:tr w:rsidR="00CB5481" w:rsidRPr="00060A46" w14:paraId="5E7DCE3D" w14:textId="77777777" w:rsidTr="00060A46">
        <w:tc>
          <w:tcPr>
            <w:tcW w:w="991" w:type="pct"/>
            <w:tcBorders>
              <w:top w:val="nil"/>
              <w:left w:val="single" w:sz="4" w:space="0" w:color="auto"/>
              <w:bottom w:val="single" w:sz="4" w:space="0" w:color="auto"/>
              <w:right w:val="single" w:sz="4" w:space="0" w:color="auto"/>
            </w:tcBorders>
          </w:tcPr>
          <w:p w14:paraId="3607EDA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69362D8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ograniczenie prezentacji terminów do zasobów spełniających kryterium wieku pacjenta </w:t>
            </w:r>
          </w:p>
        </w:tc>
      </w:tr>
      <w:tr w:rsidR="00CB5481" w:rsidRPr="00060A46" w14:paraId="6719D5C5" w14:textId="77777777" w:rsidTr="00060A46">
        <w:tc>
          <w:tcPr>
            <w:tcW w:w="991" w:type="pct"/>
            <w:tcBorders>
              <w:top w:val="nil"/>
              <w:left w:val="single" w:sz="4" w:space="0" w:color="auto"/>
              <w:bottom w:val="single" w:sz="4" w:space="0" w:color="auto"/>
              <w:right w:val="single" w:sz="4" w:space="0" w:color="auto"/>
            </w:tcBorders>
          </w:tcPr>
          <w:p w14:paraId="1B5DE27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7BC59CB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prezentowanie terminów tylko danej </w:t>
            </w:r>
            <w:proofErr w:type="spellStart"/>
            <w:r w:rsidRPr="007A661F">
              <w:rPr>
                <w:rFonts w:ascii="Calibri" w:hAnsi="Calibri" w:cs="Calibri"/>
                <w:color w:val="000000"/>
                <w:sz w:val="22"/>
                <w:szCs w:val="22"/>
              </w:rPr>
              <w:t>kategori</w:t>
            </w:r>
            <w:proofErr w:type="spellEnd"/>
            <w:r w:rsidRPr="007A661F">
              <w:rPr>
                <w:rFonts w:ascii="Calibri" w:hAnsi="Calibri" w:cs="Calibri"/>
                <w:color w:val="000000"/>
                <w:sz w:val="22"/>
                <w:szCs w:val="22"/>
              </w:rPr>
              <w:t xml:space="preserve"> np. terminów zgłoszeń internetowych</w:t>
            </w:r>
          </w:p>
        </w:tc>
      </w:tr>
      <w:tr w:rsidR="00CB5481" w:rsidRPr="00060A46" w14:paraId="248E7DBB" w14:textId="77777777" w:rsidTr="00060A46">
        <w:tc>
          <w:tcPr>
            <w:tcW w:w="991" w:type="pct"/>
            <w:tcBorders>
              <w:top w:val="nil"/>
              <w:left w:val="single" w:sz="4" w:space="0" w:color="auto"/>
              <w:bottom w:val="single" w:sz="4" w:space="0" w:color="auto"/>
              <w:right w:val="single" w:sz="4" w:space="0" w:color="auto"/>
            </w:tcBorders>
          </w:tcPr>
          <w:p w14:paraId="652AD6E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378280A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automatyczna rezerwacja terminów dla zgłoszeń internetowych wg preferencji pacjenta</w:t>
            </w:r>
          </w:p>
        </w:tc>
      </w:tr>
      <w:tr w:rsidR="00CB5481" w:rsidRPr="00060A46" w14:paraId="71C2DD37" w14:textId="77777777" w:rsidTr="00060A46">
        <w:tc>
          <w:tcPr>
            <w:tcW w:w="991" w:type="pct"/>
            <w:tcBorders>
              <w:top w:val="nil"/>
              <w:left w:val="single" w:sz="4" w:space="0" w:color="auto"/>
              <w:bottom w:val="single" w:sz="4" w:space="0" w:color="auto"/>
              <w:right w:val="single" w:sz="4" w:space="0" w:color="auto"/>
            </w:tcBorders>
          </w:tcPr>
          <w:p w14:paraId="097A3A7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31219E4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w przypadku braku wolnych terminów w preferowanych godzinach możliwość rezerwacji pierwszy wolny lub ręczny wybór terminu</w:t>
            </w:r>
          </w:p>
        </w:tc>
      </w:tr>
      <w:tr w:rsidR="00CB5481" w:rsidRPr="00060A46" w14:paraId="294DB10D" w14:textId="77777777" w:rsidTr="00060A46">
        <w:tc>
          <w:tcPr>
            <w:tcW w:w="991" w:type="pct"/>
            <w:tcBorders>
              <w:top w:val="nil"/>
              <w:left w:val="single" w:sz="4" w:space="0" w:color="auto"/>
              <w:bottom w:val="single" w:sz="4" w:space="0" w:color="auto"/>
              <w:right w:val="single" w:sz="4" w:space="0" w:color="auto"/>
            </w:tcBorders>
          </w:tcPr>
          <w:p w14:paraId="5BAD80B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2A30B2F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rezerwacja terminów dla pacjentów przebywających na oddziale</w:t>
            </w:r>
          </w:p>
        </w:tc>
      </w:tr>
      <w:tr w:rsidR="00CB5481" w:rsidRPr="00060A46" w14:paraId="3180FCEF" w14:textId="77777777" w:rsidTr="00060A46">
        <w:tc>
          <w:tcPr>
            <w:tcW w:w="991" w:type="pct"/>
            <w:tcBorders>
              <w:top w:val="nil"/>
              <w:left w:val="single" w:sz="4" w:space="0" w:color="auto"/>
              <w:bottom w:val="single" w:sz="4" w:space="0" w:color="auto"/>
              <w:right w:val="single" w:sz="4" w:space="0" w:color="auto"/>
            </w:tcBorders>
          </w:tcPr>
          <w:p w14:paraId="248E0FF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79078B8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wstawianie terminu pomiędzy już istniejące wpisy w grafiku w przypadkach nagłych (dopuszczenie planowania wielu wizyt w tym samym terminie) z możliwością wpisania komentarza do tak zaplanowanej wizyty</w:t>
            </w:r>
          </w:p>
        </w:tc>
      </w:tr>
      <w:tr w:rsidR="00CB5481" w:rsidRPr="00060A46" w14:paraId="3AB4552F" w14:textId="77777777" w:rsidTr="00060A46">
        <w:tc>
          <w:tcPr>
            <w:tcW w:w="991" w:type="pct"/>
            <w:tcBorders>
              <w:top w:val="nil"/>
              <w:left w:val="single" w:sz="4" w:space="0" w:color="auto"/>
              <w:bottom w:val="single" w:sz="4" w:space="0" w:color="auto"/>
              <w:right w:val="single" w:sz="4" w:space="0" w:color="auto"/>
            </w:tcBorders>
          </w:tcPr>
          <w:p w14:paraId="3C74218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4E374DE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przegląd liczby zaplanowanych wizyt z podziałem na pierwszorazowe i kontynuacje leczenia</w:t>
            </w:r>
          </w:p>
        </w:tc>
      </w:tr>
      <w:tr w:rsidR="00CB5481" w:rsidRPr="00060A46" w14:paraId="3DFDB4C6" w14:textId="77777777" w:rsidTr="00060A46">
        <w:tc>
          <w:tcPr>
            <w:tcW w:w="991" w:type="pct"/>
            <w:tcBorders>
              <w:top w:val="nil"/>
              <w:left w:val="single" w:sz="4" w:space="0" w:color="auto"/>
              <w:bottom w:val="single" w:sz="4" w:space="0" w:color="auto"/>
              <w:right w:val="single" w:sz="4" w:space="0" w:color="auto"/>
            </w:tcBorders>
          </w:tcPr>
          <w:p w14:paraId="3334C3B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0A46176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przegląd terminarza zaplanowanych wizyt</w:t>
            </w:r>
          </w:p>
        </w:tc>
      </w:tr>
      <w:tr w:rsidR="00CB5481" w:rsidRPr="00060A46" w14:paraId="4205725A" w14:textId="77777777" w:rsidTr="00060A46">
        <w:tc>
          <w:tcPr>
            <w:tcW w:w="991" w:type="pct"/>
            <w:tcBorders>
              <w:top w:val="nil"/>
              <w:left w:val="single" w:sz="4" w:space="0" w:color="auto"/>
              <w:bottom w:val="single" w:sz="4" w:space="0" w:color="auto"/>
              <w:right w:val="single" w:sz="4" w:space="0" w:color="auto"/>
            </w:tcBorders>
          </w:tcPr>
          <w:p w14:paraId="490CD34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0C12A30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nadanie kolejnego numeru rezerwacji w ramach danego szablonu rezerwacji dla danego zasobu</w:t>
            </w:r>
          </w:p>
        </w:tc>
      </w:tr>
      <w:tr w:rsidR="00CB5481" w:rsidRPr="00060A46" w14:paraId="0B0CA474" w14:textId="77777777" w:rsidTr="00060A46">
        <w:tc>
          <w:tcPr>
            <w:tcW w:w="991" w:type="pct"/>
            <w:tcBorders>
              <w:top w:val="nil"/>
              <w:left w:val="single" w:sz="4" w:space="0" w:color="auto"/>
              <w:bottom w:val="single" w:sz="4" w:space="0" w:color="auto"/>
              <w:right w:val="single" w:sz="4" w:space="0" w:color="auto"/>
            </w:tcBorders>
          </w:tcPr>
          <w:p w14:paraId="6600B79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449108D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tworzenie wpisu tymczasowej rezerwacji po wybraniu terminy. Po zakończeniu rezerwacji termin powinien zostać potwierdzony </w:t>
            </w:r>
          </w:p>
        </w:tc>
      </w:tr>
      <w:tr w:rsidR="00CB5481" w:rsidRPr="00060A46" w14:paraId="5807B5F8" w14:textId="77777777" w:rsidTr="00060A46">
        <w:tc>
          <w:tcPr>
            <w:tcW w:w="991" w:type="pct"/>
            <w:tcBorders>
              <w:top w:val="nil"/>
              <w:left w:val="single" w:sz="4" w:space="0" w:color="auto"/>
              <w:bottom w:val="single" w:sz="4" w:space="0" w:color="auto"/>
              <w:right w:val="single" w:sz="4" w:space="0" w:color="auto"/>
            </w:tcBorders>
          </w:tcPr>
          <w:p w14:paraId="7F0DBE2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4D4480A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sprawdzać czy pacjent ma zaplanowany termin na tę samą usługę, na którą dokonywana jest rezerwacja.</w:t>
            </w:r>
          </w:p>
        </w:tc>
      </w:tr>
      <w:tr w:rsidR="00CB5481" w:rsidRPr="00060A46" w14:paraId="6A69A0A4" w14:textId="77777777" w:rsidTr="00060A46">
        <w:tc>
          <w:tcPr>
            <w:tcW w:w="991" w:type="pct"/>
            <w:tcBorders>
              <w:top w:val="nil"/>
              <w:left w:val="single" w:sz="4" w:space="0" w:color="auto"/>
              <w:bottom w:val="single" w:sz="4" w:space="0" w:color="auto"/>
              <w:right w:val="single" w:sz="4" w:space="0" w:color="auto"/>
            </w:tcBorders>
          </w:tcPr>
          <w:p w14:paraId="3ADCD33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44A0DDC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musi umożliwiać potwierdzanie i odrzucanie przez pacjenta terminu wizyty poprzez wybrany kanał komunikacyjny: </w:t>
            </w:r>
            <w:r w:rsidRPr="007A661F">
              <w:rPr>
                <w:rFonts w:ascii="Calibri" w:hAnsi="Calibri" w:cs="Calibri"/>
                <w:color w:val="000000"/>
                <w:sz w:val="22"/>
                <w:szCs w:val="22"/>
              </w:rPr>
              <w:br/>
              <w:t>- link potwierdzający lub anulujący przesłany na e-mail lub na konto pacjenta w Medycznym Portalu Informacyjnym</w:t>
            </w:r>
            <w:r w:rsidRPr="007A661F">
              <w:rPr>
                <w:rFonts w:ascii="Calibri" w:hAnsi="Calibri" w:cs="Calibri"/>
                <w:color w:val="000000"/>
                <w:sz w:val="22"/>
                <w:szCs w:val="22"/>
              </w:rPr>
              <w:br/>
              <w:t>- sms (wymagana bramka obsługująca komunikaty zwrotne)</w:t>
            </w:r>
          </w:p>
        </w:tc>
      </w:tr>
      <w:tr w:rsidR="00CB5481" w:rsidRPr="00060A46" w14:paraId="0A1BB58D" w14:textId="77777777" w:rsidTr="00060A46">
        <w:tc>
          <w:tcPr>
            <w:tcW w:w="991" w:type="pct"/>
            <w:tcBorders>
              <w:top w:val="nil"/>
              <w:left w:val="single" w:sz="4" w:space="0" w:color="auto"/>
              <w:bottom w:val="single" w:sz="4" w:space="0" w:color="auto"/>
              <w:right w:val="single" w:sz="4" w:space="0" w:color="auto"/>
            </w:tcBorders>
          </w:tcPr>
          <w:p w14:paraId="7144A2F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712DEE4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umożliwia grupowe przenoszenie terminów z danego dnia na inny w ramach dostępności przenoszonej usługi</w:t>
            </w:r>
          </w:p>
        </w:tc>
      </w:tr>
      <w:tr w:rsidR="00CB5481" w:rsidRPr="00060A46" w14:paraId="4351C46A" w14:textId="77777777" w:rsidTr="00060A46">
        <w:tc>
          <w:tcPr>
            <w:tcW w:w="991" w:type="pct"/>
            <w:tcBorders>
              <w:top w:val="nil"/>
              <w:left w:val="single" w:sz="4" w:space="0" w:color="auto"/>
              <w:bottom w:val="single" w:sz="4" w:space="0" w:color="auto"/>
              <w:right w:val="single" w:sz="4" w:space="0" w:color="auto"/>
            </w:tcBorders>
          </w:tcPr>
          <w:p w14:paraId="641090E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6A93CDF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umożliwia konfigurację długości trwania planowanych terminów, dla danego szablonu w ramach danego dnia i zakresu czasu.</w:t>
            </w:r>
          </w:p>
        </w:tc>
      </w:tr>
      <w:tr w:rsidR="00CB5481" w:rsidRPr="00060A46" w14:paraId="47BF45B5" w14:textId="77777777" w:rsidTr="00060A46">
        <w:tc>
          <w:tcPr>
            <w:tcW w:w="991" w:type="pct"/>
            <w:tcBorders>
              <w:top w:val="nil"/>
              <w:left w:val="single" w:sz="4" w:space="0" w:color="auto"/>
              <w:bottom w:val="single" w:sz="4" w:space="0" w:color="auto"/>
              <w:right w:val="single" w:sz="4" w:space="0" w:color="auto"/>
            </w:tcBorders>
          </w:tcPr>
          <w:p w14:paraId="32E8F31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2DC3B33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umożliwia ewidencję i usuwanie blokad terminarza bezpośrednio w oknie planowania terminu.</w:t>
            </w:r>
          </w:p>
        </w:tc>
      </w:tr>
      <w:tr w:rsidR="00CB5481" w:rsidRPr="00060A46" w14:paraId="7BC97EEF" w14:textId="77777777" w:rsidTr="00060A46">
        <w:tc>
          <w:tcPr>
            <w:tcW w:w="991" w:type="pct"/>
            <w:tcBorders>
              <w:top w:val="nil"/>
              <w:left w:val="single" w:sz="4" w:space="0" w:color="auto"/>
              <w:bottom w:val="single" w:sz="4" w:space="0" w:color="auto"/>
              <w:right w:val="single" w:sz="4" w:space="0" w:color="auto"/>
            </w:tcBorders>
          </w:tcPr>
          <w:p w14:paraId="0FE20CD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6E13770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umożliwić automatyczne anulowanie zaplanowanego terminu w przypadku jego wcześniejszej realizacji.</w:t>
            </w:r>
          </w:p>
        </w:tc>
      </w:tr>
      <w:tr w:rsidR="00CB5481" w:rsidRPr="00060A46" w14:paraId="46FC84C1" w14:textId="77777777" w:rsidTr="00060A46">
        <w:tc>
          <w:tcPr>
            <w:tcW w:w="991" w:type="pct"/>
            <w:tcBorders>
              <w:top w:val="nil"/>
              <w:left w:val="single" w:sz="4" w:space="0" w:color="auto"/>
              <w:bottom w:val="single" w:sz="4" w:space="0" w:color="auto"/>
              <w:right w:val="single" w:sz="4" w:space="0" w:color="auto"/>
            </w:tcBorders>
          </w:tcPr>
          <w:p w14:paraId="7C1796B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2FFE39C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umożliwia dostęp do różnych slotów czasowych podczas planowania danej usługi w zależności od jednostki zlecającej termin</w:t>
            </w:r>
          </w:p>
        </w:tc>
      </w:tr>
      <w:tr w:rsidR="00CB5481" w:rsidRPr="00060A46" w14:paraId="6832066E" w14:textId="77777777" w:rsidTr="00060A46">
        <w:tc>
          <w:tcPr>
            <w:tcW w:w="991" w:type="pct"/>
            <w:tcBorders>
              <w:top w:val="nil"/>
              <w:left w:val="single" w:sz="4" w:space="0" w:color="auto"/>
              <w:bottom w:val="single" w:sz="4" w:space="0" w:color="auto"/>
              <w:right w:val="single" w:sz="4" w:space="0" w:color="auto"/>
            </w:tcBorders>
          </w:tcPr>
          <w:p w14:paraId="607DAFA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50C9C90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musi umożliwiać zmianę usługi na inną wykonywaną w tej samej jednostce wykonującej, podczas </w:t>
            </w:r>
            <w:proofErr w:type="spellStart"/>
            <w:r w:rsidRPr="007A661F">
              <w:rPr>
                <w:rFonts w:ascii="Calibri" w:hAnsi="Calibri" w:cs="Calibri"/>
                <w:color w:val="000000"/>
                <w:sz w:val="22"/>
                <w:szCs w:val="22"/>
              </w:rPr>
              <w:t>przeplanowywania</w:t>
            </w:r>
            <w:proofErr w:type="spellEnd"/>
            <w:r w:rsidRPr="007A661F">
              <w:rPr>
                <w:rFonts w:ascii="Calibri" w:hAnsi="Calibri" w:cs="Calibri"/>
                <w:color w:val="000000"/>
                <w:sz w:val="22"/>
                <w:szCs w:val="22"/>
              </w:rPr>
              <w:t xml:space="preserve"> terminu.</w:t>
            </w:r>
          </w:p>
        </w:tc>
      </w:tr>
      <w:tr w:rsidR="00CB5481" w:rsidRPr="00060A46" w14:paraId="1F6E7DB7" w14:textId="77777777" w:rsidTr="00060A46">
        <w:tc>
          <w:tcPr>
            <w:tcW w:w="991" w:type="pct"/>
            <w:tcBorders>
              <w:top w:val="nil"/>
              <w:left w:val="single" w:sz="4" w:space="0" w:color="auto"/>
              <w:bottom w:val="single" w:sz="4" w:space="0" w:color="auto"/>
              <w:right w:val="single" w:sz="4" w:space="0" w:color="auto"/>
            </w:tcBorders>
          </w:tcPr>
          <w:p w14:paraId="622D919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0937095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musi umożliwiać obsługa kolejek oczekujących zgodnie z obowiązującymi przepisami </w:t>
            </w:r>
          </w:p>
        </w:tc>
      </w:tr>
      <w:tr w:rsidR="00CB5481" w:rsidRPr="00060A46" w14:paraId="5A1F9CA6" w14:textId="77777777" w:rsidTr="00060A46">
        <w:tc>
          <w:tcPr>
            <w:tcW w:w="991" w:type="pct"/>
            <w:tcBorders>
              <w:top w:val="nil"/>
              <w:left w:val="single" w:sz="4" w:space="0" w:color="auto"/>
              <w:bottom w:val="single" w:sz="4" w:space="0" w:color="auto"/>
              <w:right w:val="single" w:sz="4" w:space="0" w:color="auto"/>
            </w:tcBorders>
          </w:tcPr>
          <w:p w14:paraId="6CD99BE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733F2FF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Podczas planowania wizyty, system powinien sugerować dokonanie wpisu do kolejki oczekujących jeśli istnieje kolejka dla planowanej usługi lub gabinetu</w:t>
            </w:r>
          </w:p>
        </w:tc>
      </w:tr>
      <w:tr w:rsidR="00CB5481" w:rsidRPr="00060A46" w14:paraId="2D7C853F" w14:textId="77777777" w:rsidTr="00060A46">
        <w:tc>
          <w:tcPr>
            <w:tcW w:w="991" w:type="pct"/>
            <w:tcBorders>
              <w:top w:val="nil"/>
              <w:left w:val="single" w:sz="4" w:space="0" w:color="auto"/>
              <w:bottom w:val="single" w:sz="4" w:space="0" w:color="auto"/>
              <w:right w:val="single" w:sz="4" w:space="0" w:color="auto"/>
            </w:tcBorders>
          </w:tcPr>
          <w:p w14:paraId="09C973A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1065D3D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umożliwić wskazanie przyczyny powodu modyfikacji wpisu w kolejce oczekujących podczas przeniesienia terminu.</w:t>
            </w:r>
          </w:p>
        </w:tc>
      </w:tr>
      <w:tr w:rsidR="00CB5481" w:rsidRPr="00060A46" w14:paraId="0DDFBC6C" w14:textId="77777777" w:rsidTr="00060A46">
        <w:tc>
          <w:tcPr>
            <w:tcW w:w="991" w:type="pct"/>
            <w:tcBorders>
              <w:top w:val="nil"/>
              <w:left w:val="single" w:sz="4" w:space="0" w:color="auto"/>
              <w:bottom w:val="single" w:sz="4" w:space="0" w:color="auto"/>
              <w:right w:val="single" w:sz="4" w:space="0" w:color="auto"/>
            </w:tcBorders>
          </w:tcPr>
          <w:p w14:paraId="1D1086D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1E11045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zapewnić możliwość sprawdzenia czy  dla  wybranego pacjenta istnieją inne wpisy w księdze oczekujących.</w:t>
            </w:r>
          </w:p>
        </w:tc>
      </w:tr>
      <w:tr w:rsidR="00CB5481" w:rsidRPr="00060A46" w14:paraId="2311CD4E" w14:textId="77777777" w:rsidTr="00060A46">
        <w:tc>
          <w:tcPr>
            <w:tcW w:w="991" w:type="pct"/>
            <w:tcBorders>
              <w:top w:val="nil"/>
              <w:left w:val="single" w:sz="4" w:space="0" w:color="auto"/>
              <w:bottom w:val="single" w:sz="4" w:space="0" w:color="auto"/>
              <w:right w:val="single" w:sz="4" w:space="0" w:color="auto"/>
            </w:tcBorders>
          </w:tcPr>
          <w:p w14:paraId="5B4C2DA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14808F9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ewidencję pacjentów ze szczególnymi uprawnieniami, których dane są objęte ograniczonym dostępem.</w:t>
            </w:r>
          </w:p>
        </w:tc>
      </w:tr>
      <w:tr w:rsidR="00CB5481" w:rsidRPr="00060A46" w14:paraId="554D32E1" w14:textId="77777777" w:rsidTr="00060A46">
        <w:tc>
          <w:tcPr>
            <w:tcW w:w="991" w:type="pct"/>
            <w:tcBorders>
              <w:top w:val="nil"/>
              <w:left w:val="single" w:sz="4" w:space="0" w:color="auto"/>
              <w:bottom w:val="single" w:sz="4" w:space="0" w:color="auto"/>
              <w:right w:val="single" w:sz="4" w:space="0" w:color="auto"/>
            </w:tcBorders>
          </w:tcPr>
          <w:p w14:paraId="7CFDF25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3545E41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umożliwić ograniczenie widoczności danych wrażliwych za pomocą uprawnień.</w:t>
            </w:r>
          </w:p>
        </w:tc>
      </w:tr>
      <w:tr w:rsidR="00CB5481" w:rsidRPr="00060A46" w14:paraId="15DB73EC" w14:textId="77777777" w:rsidTr="00060A46">
        <w:tc>
          <w:tcPr>
            <w:tcW w:w="991" w:type="pct"/>
            <w:tcBorders>
              <w:top w:val="nil"/>
              <w:left w:val="single" w:sz="4" w:space="0" w:color="auto"/>
              <w:bottom w:val="single" w:sz="4" w:space="0" w:color="auto"/>
              <w:right w:val="single" w:sz="4" w:space="0" w:color="auto"/>
            </w:tcBorders>
          </w:tcPr>
          <w:p w14:paraId="0DA5D5B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2E05214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musi umożliwić ewidencję notatek w ramach wolnego slotu w terminarzu z możliwością przypisania </w:t>
            </w:r>
            <w:proofErr w:type="spellStart"/>
            <w:r w:rsidRPr="007A661F">
              <w:rPr>
                <w:rFonts w:ascii="Calibri" w:hAnsi="Calibri" w:cs="Calibri"/>
                <w:color w:val="000000"/>
                <w:sz w:val="22"/>
                <w:szCs w:val="22"/>
              </w:rPr>
              <w:t>prorytetu</w:t>
            </w:r>
            <w:proofErr w:type="spellEnd"/>
            <w:r w:rsidRPr="007A661F">
              <w:rPr>
                <w:rFonts w:ascii="Calibri" w:hAnsi="Calibri" w:cs="Calibri"/>
                <w:color w:val="000000"/>
                <w:sz w:val="22"/>
                <w:szCs w:val="22"/>
              </w:rPr>
              <w:t xml:space="preserve"> określającego kolorystyczne oznaczenie danej notatki</w:t>
            </w:r>
          </w:p>
        </w:tc>
      </w:tr>
      <w:tr w:rsidR="00CB5481" w:rsidRPr="00060A46" w14:paraId="7B8C835D" w14:textId="77777777" w:rsidTr="00060A46">
        <w:tc>
          <w:tcPr>
            <w:tcW w:w="991" w:type="pct"/>
            <w:tcBorders>
              <w:top w:val="nil"/>
              <w:left w:val="single" w:sz="4" w:space="0" w:color="auto"/>
              <w:bottom w:val="single" w:sz="4" w:space="0" w:color="auto"/>
              <w:right w:val="single" w:sz="4" w:space="0" w:color="auto"/>
            </w:tcBorders>
          </w:tcPr>
          <w:p w14:paraId="1EFADC4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18E09A4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umożliwić zbiorczą generację notatek w terminarzu z poziomu panelu administracyjnego jak również podczas planowania usługi</w:t>
            </w:r>
          </w:p>
        </w:tc>
      </w:tr>
      <w:tr w:rsidR="00CB5481" w:rsidRPr="00060A46" w14:paraId="32A9A3B0" w14:textId="77777777" w:rsidTr="00060A46">
        <w:tc>
          <w:tcPr>
            <w:tcW w:w="991" w:type="pct"/>
            <w:tcBorders>
              <w:top w:val="nil"/>
              <w:left w:val="single" w:sz="4" w:space="0" w:color="auto"/>
              <w:bottom w:val="single" w:sz="4" w:space="0" w:color="auto"/>
              <w:right w:val="single" w:sz="4" w:space="0" w:color="auto"/>
            </w:tcBorders>
          </w:tcPr>
          <w:p w14:paraId="58988F9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6FC9FADB" w14:textId="77777777" w:rsidR="00CB5481" w:rsidRPr="007A661F" w:rsidRDefault="00CB5481" w:rsidP="006A0EE5">
            <w:pPr>
              <w:rPr>
                <w:rFonts w:ascii="Calibri" w:hAnsi="Calibri" w:cs="Calibri"/>
                <w:b/>
                <w:bCs/>
                <w:color w:val="000000"/>
                <w:sz w:val="22"/>
                <w:szCs w:val="22"/>
              </w:rPr>
            </w:pPr>
            <w:r w:rsidRPr="007A661F">
              <w:rPr>
                <w:rFonts w:ascii="Calibri" w:hAnsi="Calibri" w:cs="Calibri"/>
                <w:b/>
                <w:bCs/>
                <w:color w:val="000000"/>
                <w:sz w:val="22"/>
                <w:szCs w:val="22"/>
              </w:rPr>
              <w:t>Rejestracja na wizytę</w:t>
            </w:r>
          </w:p>
        </w:tc>
      </w:tr>
      <w:tr w:rsidR="00CB5481" w:rsidRPr="00060A46" w14:paraId="526749FD" w14:textId="77777777" w:rsidTr="00060A46">
        <w:tc>
          <w:tcPr>
            <w:tcW w:w="991" w:type="pct"/>
            <w:tcBorders>
              <w:top w:val="nil"/>
              <w:left w:val="single" w:sz="4" w:space="0" w:color="auto"/>
              <w:bottom w:val="single" w:sz="4" w:space="0" w:color="auto"/>
              <w:right w:val="single" w:sz="4" w:space="0" w:color="auto"/>
            </w:tcBorders>
          </w:tcPr>
          <w:p w14:paraId="30F961C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6A296DD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umożliwić rejestrację pacjenta na wizytę (zaplanowaną w terminarzu i niezaplanowaną)</w:t>
            </w:r>
          </w:p>
        </w:tc>
      </w:tr>
      <w:tr w:rsidR="00CB5481" w:rsidRPr="00060A46" w14:paraId="01793BF3" w14:textId="77777777" w:rsidTr="00060A46">
        <w:tc>
          <w:tcPr>
            <w:tcW w:w="991" w:type="pct"/>
            <w:tcBorders>
              <w:top w:val="nil"/>
              <w:left w:val="single" w:sz="4" w:space="0" w:color="auto"/>
              <w:bottom w:val="single" w:sz="4" w:space="0" w:color="auto"/>
              <w:right w:val="single" w:sz="4" w:space="0" w:color="auto"/>
            </w:tcBorders>
          </w:tcPr>
          <w:p w14:paraId="5F8E3EE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6F11305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rejestrację wizyty jako wywiadu przed zaplanowanym terminem</w:t>
            </w:r>
          </w:p>
        </w:tc>
      </w:tr>
      <w:tr w:rsidR="00CB5481" w:rsidRPr="00060A46" w14:paraId="543AF14B" w14:textId="77777777" w:rsidTr="00060A46">
        <w:tc>
          <w:tcPr>
            <w:tcW w:w="991" w:type="pct"/>
            <w:tcBorders>
              <w:top w:val="nil"/>
              <w:left w:val="single" w:sz="4" w:space="0" w:color="auto"/>
              <w:bottom w:val="single" w:sz="4" w:space="0" w:color="auto"/>
              <w:right w:val="single" w:sz="4" w:space="0" w:color="auto"/>
            </w:tcBorders>
          </w:tcPr>
          <w:p w14:paraId="22FD9CF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767A7DD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Przy rejestracji pacjenta system informuje (ostrzega) użytkownika, że wraz ze skierowaniem wprowadzono dodatkowe informacje i wyświetla je.</w:t>
            </w:r>
          </w:p>
        </w:tc>
      </w:tr>
      <w:tr w:rsidR="00CB5481" w:rsidRPr="00060A46" w14:paraId="1797296F" w14:textId="77777777" w:rsidTr="00060A46">
        <w:tc>
          <w:tcPr>
            <w:tcW w:w="991" w:type="pct"/>
            <w:tcBorders>
              <w:top w:val="nil"/>
              <w:left w:val="single" w:sz="4" w:space="0" w:color="auto"/>
              <w:bottom w:val="single" w:sz="4" w:space="0" w:color="auto"/>
              <w:right w:val="single" w:sz="4" w:space="0" w:color="auto"/>
            </w:tcBorders>
          </w:tcPr>
          <w:p w14:paraId="7447AB6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7C8864F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pozwalać na wyliczanie kosztów danej porady</w:t>
            </w:r>
          </w:p>
        </w:tc>
      </w:tr>
      <w:tr w:rsidR="00CB5481" w:rsidRPr="00060A46" w14:paraId="628F0C18" w14:textId="77777777" w:rsidTr="00060A46">
        <w:tc>
          <w:tcPr>
            <w:tcW w:w="991" w:type="pct"/>
            <w:tcBorders>
              <w:top w:val="nil"/>
              <w:left w:val="single" w:sz="4" w:space="0" w:color="auto"/>
              <w:bottom w:val="single" w:sz="4" w:space="0" w:color="auto"/>
              <w:right w:val="single" w:sz="4" w:space="0" w:color="auto"/>
            </w:tcBorders>
          </w:tcPr>
          <w:p w14:paraId="1D1D53F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092B70B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pozwalać na określenie miejsca wykonania usługi (wybór gabinetu) dla usług nie podlegających planowaniu i rezerwacji.</w:t>
            </w:r>
          </w:p>
        </w:tc>
      </w:tr>
      <w:tr w:rsidR="00CB5481" w:rsidRPr="00060A46" w14:paraId="5327C15A" w14:textId="77777777" w:rsidTr="00060A46">
        <w:tc>
          <w:tcPr>
            <w:tcW w:w="991" w:type="pct"/>
            <w:tcBorders>
              <w:top w:val="nil"/>
              <w:left w:val="single" w:sz="4" w:space="0" w:color="auto"/>
              <w:bottom w:val="single" w:sz="4" w:space="0" w:color="auto"/>
              <w:right w:val="single" w:sz="4" w:space="0" w:color="auto"/>
            </w:tcBorders>
          </w:tcPr>
          <w:p w14:paraId="24CFCDB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5314770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musi umożliwiać zlecenie wykonania usługi pacjentowi we wskazanym (lub wynikającym z rezerwacji) miejscu wykonania, </w:t>
            </w:r>
          </w:p>
        </w:tc>
      </w:tr>
      <w:tr w:rsidR="00CB5481" w:rsidRPr="00060A46" w14:paraId="253C536C" w14:textId="77777777" w:rsidTr="00060A46">
        <w:tc>
          <w:tcPr>
            <w:tcW w:w="991" w:type="pct"/>
            <w:tcBorders>
              <w:top w:val="nil"/>
              <w:left w:val="single" w:sz="4" w:space="0" w:color="auto"/>
              <w:bottom w:val="single" w:sz="4" w:space="0" w:color="auto"/>
              <w:right w:val="single" w:sz="4" w:space="0" w:color="auto"/>
            </w:tcBorders>
          </w:tcPr>
          <w:p w14:paraId="37318A2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028E396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umożliwić rejestracje wielu badań w oparciu o jedno skierowanie.</w:t>
            </w:r>
          </w:p>
        </w:tc>
      </w:tr>
      <w:tr w:rsidR="00CB5481" w:rsidRPr="00060A46" w14:paraId="032FECE2" w14:textId="77777777" w:rsidTr="00060A46">
        <w:tc>
          <w:tcPr>
            <w:tcW w:w="991" w:type="pct"/>
            <w:tcBorders>
              <w:top w:val="nil"/>
              <w:left w:val="single" w:sz="4" w:space="0" w:color="auto"/>
              <w:bottom w:val="single" w:sz="4" w:space="0" w:color="auto"/>
              <w:right w:val="single" w:sz="4" w:space="0" w:color="auto"/>
            </w:tcBorders>
          </w:tcPr>
          <w:p w14:paraId="1659228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748DE8F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W ramach jednego zarejestrowanego skierowania system </w:t>
            </w:r>
            <w:proofErr w:type="spellStart"/>
            <w:r w:rsidRPr="007A661F">
              <w:rPr>
                <w:rFonts w:ascii="Calibri" w:hAnsi="Calibri" w:cs="Calibri"/>
                <w:color w:val="000000"/>
                <w:sz w:val="22"/>
                <w:szCs w:val="22"/>
              </w:rPr>
              <w:t>pownien</w:t>
            </w:r>
            <w:proofErr w:type="spellEnd"/>
            <w:r w:rsidRPr="007A661F">
              <w:rPr>
                <w:rFonts w:ascii="Calibri" w:hAnsi="Calibri" w:cs="Calibri"/>
                <w:color w:val="000000"/>
                <w:sz w:val="22"/>
                <w:szCs w:val="22"/>
              </w:rPr>
              <w:t xml:space="preserve"> umożliwiać rejestrację wielu zleceń. Zmiana danych skierowania modyfikuje dane skierowania wszystkich tak zarejestrowanych zleceń.</w:t>
            </w:r>
          </w:p>
        </w:tc>
      </w:tr>
      <w:tr w:rsidR="00CB5481" w:rsidRPr="00060A46" w14:paraId="3E00E3B4" w14:textId="77777777" w:rsidTr="00060A46">
        <w:tc>
          <w:tcPr>
            <w:tcW w:w="991" w:type="pct"/>
            <w:tcBorders>
              <w:top w:val="nil"/>
              <w:left w:val="single" w:sz="4" w:space="0" w:color="auto"/>
              <w:bottom w:val="single" w:sz="4" w:space="0" w:color="auto"/>
              <w:right w:val="single" w:sz="4" w:space="0" w:color="auto"/>
            </w:tcBorders>
          </w:tcPr>
          <w:p w14:paraId="609F4BC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5A2AFB8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umożliwia na etapie rejestracji ewidencje załącznika do skierowania (skan skierowania, wyniki badań). Ewidencja załącznika poprzez wybór pliku lub bezpośrednie skanowanie z podpiętego urządzenia. Wprowadzony załącznik powinien zostać zapisany i przechowywany w systemie Elektronicznej Dokumentacji Medycznej</w:t>
            </w:r>
          </w:p>
        </w:tc>
      </w:tr>
      <w:tr w:rsidR="00CB5481" w:rsidRPr="00060A46" w14:paraId="47555F84" w14:textId="77777777" w:rsidTr="00060A46">
        <w:tc>
          <w:tcPr>
            <w:tcW w:w="991" w:type="pct"/>
            <w:tcBorders>
              <w:top w:val="nil"/>
              <w:left w:val="single" w:sz="4" w:space="0" w:color="auto"/>
              <w:bottom w:val="single" w:sz="4" w:space="0" w:color="auto"/>
              <w:right w:val="single" w:sz="4" w:space="0" w:color="auto"/>
            </w:tcBorders>
          </w:tcPr>
          <w:p w14:paraId="432C52E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1675FC1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umożliwić ewidencję i kontrolę:</w:t>
            </w:r>
          </w:p>
        </w:tc>
      </w:tr>
      <w:tr w:rsidR="00CB5481" w:rsidRPr="00060A46" w14:paraId="515052C6" w14:textId="77777777" w:rsidTr="00060A46">
        <w:tc>
          <w:tcPr>
            <w:tcW w:w="991" w:type="pct"/>
            <w:tcBorders>
              <w:top w:val="nil"/>
              <w:left w:val="single" w:sz="4" w:space="0" w:color="auto"/>
              <w:bottom w:val="single" w:sz="4" w:space="0" w:color="auto"/>
              <w:right w:val="single" w:sz="4" w:space="0" w:color="auto"/>
            </w:tcBorders>
          </w:tcPr>
          <w:p w14:paraId="313E1E4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371C3CA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zgód pacjenta związanych z hospitalizacją i innymi czynnościami medycznymi</w:t>
            </w:r>
          </w:p>
        </w:tc>
      </w:tr>
      <w:tr w:rsidR="00CB5481" w:rsidRPr="00060A46" w14:paraId="09225C15" w14:textId="77777777" w:rsidTr="00060A46">
        <w:tc>
          <w:tcPr>
            <w:tcW w:w="991" w:type="pct"/>
            <w:tcBorders>
              <w:top w:val="nil"/>
              <w:left w:val="single" w:sz="4" w:space="0" w:color="auto"/>
              <w:bottom w:val="single" w:sz="4" w:space="0" w:color="auto"/>
              <w:right w:val="single" w:sz="4" w:space="0" w:color="auto"/>
            </w:tcBorders>
          </w:tcPr>
          <w:p w14:paraId="118449E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1B14D45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listy osób upoważnionych dla pacjenta</w:t>
            </w:r>
          </w:p>
        </w:tc>
      </w:tr>
      <w:tr w:rsidR="00CB5481" w:rsidRPr="00060A46" w14:paraId="6D2C17AE" w14:textId="77777777" w:rsidTr="00060A46">
        <w:tc>
          <w:tcPr>
            <w:tcW w:w="991" w:type="pct"/>
            <w:tcBorders>
              <w:top w:val="nil"/>
              <w:left w:val="single" w:sz="4" w:space="0" w:color="auto"/>
              <w:bottom w:val="single" w:sz="4" w:space="0" w:color="auto"/>
              <w:right w:val="single" w:sz="4" w:space="0" w:color="auto"/>
            </w:tcBorders>
          </w:tcPr>
          <w:p w14:paraId="063342A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779012B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Obsługa wyników:</w:t>
            </w:r>
          </w:p>
        </w:tc>
      </w:tr>
      <w:tr w:rsidR="00CB5481" w:rsidRPr="00060A46" w14:paraId="3FC102F6" w14:textId="77777777" w:rsidTr="00060A46">
        <w:tc>
          <w:tcPr>
            <w:tcW w:w="991" w:type="pct"/>
            <w:tcBorders>
              <w:top w:val="nil"/>
              <w:left w:val="single" w:sz="4" w:space="0" w:color="auto"/>
              <w:bottom w:val="single" w:sz="4" w:space="0" w:color="auto"/>
              <w:right w:val="single" w:sz="4" w:space="0" w:color="auto"/>
            </w:tcBorders>
          </w:tcPr>
          <w:p w14:paraId="4F95567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2F21D3A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odnotowanie wydania wyniku,</w:t>
            </w:r>
          </w:p>
        </w:tc>
      </w:tr>
      <w:tr w:rsidR="00CB5481" w:rsidRPr="00060A46" w14:paraId="44A23A72" w14:textId="77777777" w:rsidTr="00060A46">
        <w:tc>
          <w:tcPr>
            <w:tcW w:w="991" w:type="pct"/>
            <w:tcBorders>
              <w:top w:val="nil"/>
              <w:left w:val="single" w:sz="4" w:space="0" w:color="auto"/>
              <w:bottom w:val="single" w:sz="4" w:space="0" w:color="auto"/>
              <w:right w:val="single" w:sz="4" w:space="0" w:color="auto"/>
            </w:tcBorders>
          </w:tcPr>
          <w:p w14:paraId="6A9B5CA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653F335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wpisywanie wyników zewnętrznych.</w:t>
            </w:r>
          </w:p>
        </w:tc>
      </w:tr>
      <w:tr w:rsidR="00CB5481" w:rsidRPr="00060A46" w14:paraId="1FF912B5" w14:textId="77777777" w:rsidTr="00060A46">
        <w:tc>
          <w:tcPr>
            <w:tcW w:w="991" w:type="pct"/>
            <w:tcBorders>
              <w:top w:val="nil"/>
              <w:left w:val="single" w:sz="4" w:space="0" w:color="auto"/>
              <w:bottom w:val="single" w:sz="4" w:space="0" w:color="auto"/>
              <w:right w:val="single" w:sz="4" w:space="0" w:color="auto"/>
            </w:tcBorders>
          </w:tcPr>
          <w:p w14:paraId="1EA9021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54C18AD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Wydruk recept i kuponów</w:t>
            </w:r>
          </w:p>
        </w:tc>
      </w:tr>
      <w:tr w:rsidR="00CB5481" w:rsidRPr="00060A46" w14:paraId="5450BA26" w14:textId="77777777" w:rsidTr="00060A46">
        <w:tc>
          <w:tcPr>
            <w:tcW w:w="991" w:type="pct"/>
            <w:tcBorders>
              <w:top w:val="nil"/>
              <w:left w:val="single" w:sz="4" w:space="0" w:color="auto"/>
              <w:bottom w:val="single" w:sz="4" w:space="0" w:color="auto"/>
              <w:right w:val="single" w:sz="4" w:space="0" w:color="auto"/>
            </w:tcBorders>
          </w:tcPr>
          <w:p w14:paraId="314F7C1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5158BCD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musi umożliwiać obsługę i wydruk dokumentacji zbiorczej tj.: </w:t>
            </w:r>
          </w:p>
        </w:tc>
      </w:tr>
      <w:tr w:rsidR="00CB5481" w:rsidRPr="00060A46" w14:paraId="29FA4615" w14:textId="77777777" w:rsidTr="00060A46">
        <w:tc>
          <w:tcPr>
            <w:tcW w:w="991" w:type="pct"/>
            <w:tcBorders>
              <w:top w:val="nil"/>
              <w:left w:val="single" w:sz="4" w:space="0" w:color="auto"/>
              <w:bottom w:val="single" w:sz="4" w:space="0" w:color="auto"/>
              <w:right w:val="single" w:sz="4" w:space="0" w:color="auto"/>
            </w:tcBorders>
          </w:tcPr>
          <w:p w14:paraId="3802394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485CC4E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Księga Przyjęć</w:t>
            </w:r>
          </w:p>
        </w:tc>
      </w:tr>
      <w:tr w:rsidR="00CB5481" w:rsidRPr="00060A46" w14:paraId="2BA3033D" w14:textId="77777777" w:rsidTr="00060A46">
        <w:tc>
          <w:tcPr>
            <w:tcW w:w="991" w:type="pct"/>
            <w:tcBorders>
              <w:top w:val="nil"/>
              <w:left w:val="single" w:sz="4" w:space="0" w:color="auto"/>
              <w:bottom w:val="single" w:sz="4" w:space="0" w:color="auto"/>
              <w:right w:val="single" w:sz="4" w:space="0" w:color="auto"/>
            </w:tcBorders>
          </w:tcPr>
          <w:p w14:paraId="015F52A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40F2549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Księga Badań</w:t>
            </w:r>
          </w:p>
        </w:tc>
      </w:tr>
      <w:tr w:rsidR="00CB5481" w:rsidRPr="00060A46" w14:paraId="3FBC25DD" w14:textId="77777777" w:rsidTr="00060A46">
        <w:tc>
          <w:tcPr>
            <w:tcW w:w="991" w:type="pct"/>
            <w:tcBorders>
              <w:top w:val="nil"/>
              <w:left w:val="single" w:sz="4" w:space="0" w:color="auto"/>
              <w:bottom w:val="single" w:sz="4" w:space="0" w:color="auto"/>
              <w:right w:val="single" w:sz="4" w:space="0" w:color="auto"/>
            </w:tcBorders>
          </w:tcPr>
          <w:p w14:paraId="27C001D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0C1293C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Księga Zabiegów</w:t>
            </w:r>
          </w:p>
        </w:tc>
      </w:tr>
      <w:tr w:rsidR="00CB5481" w:rsidRPr="00060A46" w14:paraId="19587DF5" w14:textId="77777777" w:rsidTr="00060A46">
        <w:tc>
          <w:tcPr>
            <w:tcW w:w="991" w:type="pct"/>
            <w:tcBorders>
              <w:top w:val="nil"/>
              <w:left w:val="single" w:sz="4" w:space="0" w:color="auto"/>
              <w:bottom w:val="single" w:sz="4" w:space="0" w:color="auto"/>
              <w:right w:val="single" w:sz="4" w:space="0" w:color="auto"/>
            </w:tcBorders>
          </w:tcPr>
          <w:p w14:paraId="300570B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5BC1153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Księga Oczekujących</w:t>
            </w:r>
          </w:p>
        </w:tc>
      </w:tr>
      <w:tr w:rsidR="00CB5481" w:rsidRPr="00060A46" w14:paraId="6FAA2D2D" w14:textId="77777777" w:rsidTr="00060A46">
        <w:tc>
          <w:tcPr>
            <w:tcW w:w="991" w:type="pct"/>
            <w:tcBorders>
              <w:top w:val="nil"/>
              <w:left w:val="single" w:sz="4" w:space="0" w:color="auto"/>
              <w:bottom w:val="single" w:sz="4" w:space="0" w:color="auto"/>
              <w:right w:val="single" w:sz="4" w:space="0" w:color="auto"/>
            </w:tcBorders>
          </w:tcPr>
          <w:p w14:paraId="72E4EDB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537FFA1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Księga Ratownictwa</w:t>
            </w:r>
          </w:p>
        </w:tc>
      </w:tr>
      <w:tr w:rsidR="00CB5481" w:rsidRPr="00060A46" w14:paraId="3AF14AF2" w14:textId="77777777" w:rsidTr="00060A46">
        <w:tc>
          <w:tcPr>
            <w:tcW w:w="991" w:type="pct"/>
            <w:tcBorders>
              <w:top w:val="nil"/>
              <w:left w:val="single" w:sz="4" w:space="0" w:color="auto"/>
              <w:bottom w:val="single" w:sz="4" w:space="0" w:color="auto"/>
              <w:right w:val="single" w:sz="4" w:space="0" w:color="auto"/>
            </w:tcBorders>
          </w:tcPr>
          <w:p w14:paraId="6E941BF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Rejestracja</w:t>
            </w:r>
          </w:p>
        </w:tc>
        <w:tc>
          <w:tcPr>
            <w:tcW w:w="4009" w:type="pct"/>
            <w:tcBorders>
              <w:top w:val="nil"/>
              <w:left w:val="nil"/>
              <w:bottom w:val="single" w:sz="4" w:space="0" w:color="auto"/>
              <w:right w:val="single" w:sz="4" w:space="0" w:color="auto"/>
            </w:tcBorders>
          </w:tcPr>
          <w:p w14:paraId="4301E66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raporty i wykazy Rejestracji.</w:t>
            </w:r>
          </w:p>
        </w:tc>
      </w:tr>
      <w:tr w:rsidR="00CB5481" w:rsidRPr="00060A46" w14:paraId="0CB6B8F7" w14:textId="77777777" w:rsidTr="00060A46">
        <w:tc>
          <w:tcPr>
            <w:tcW w:w="991" w:type="pct"/>
            <w:tcBorders>
              <w:top w:val="nil"/>
              <w:left w:val="single" w:sz="4" w:space="0" w:color="auto"/>
              <w:bottom w:val="single" w:sz="4" w:space="0" w:color="auto"/>
              <w:right w:val="single" w:sz="4" w:space="0" w:color="auto"/>
            </w:tcBorders>
          </w:tcPr>
          <w:p w14:paraId="55D508F8" w14:textId="77777777" w:rsidR="00CB5481" w:rsidRPr="007A661F" w:rsidRDefault="00CB5481" w:rsidP="006A0EE5">
            <w:pPr>
              <w:rPr>
                <w:rFonts w:ascii="Calibri" w:hAnsi="Calibri" w:cs="Calibri"/>
                <w:b/>
                <w:bCs/>
                <w:sz w:val="22"/>
                <w:szCs w:val="22"/>
              </w:rPr>
            </w:pPr>
            <w:r w:rsidRPr="007A661F">
              <w:rPr>
                <w:rFonts w:ascii="Calibri" w:hAnsi="Calibri" w:cs="Calibri"/>
                <w:b/>
                <w:bCs/>
                <w:sz w:val="22"/>
                <w:szCs w:val="22"/>
              </w:rPr>
              <w:t>Gabinet</w:t>
            </w:r>
          </w:p>
        </w:tc>
        <w:tc>
          <w:tcPr>
            <w:tcW w:w="4009" w:type="pct"/>
            <w:tcBorders>
              <w:top w:val="nil"/>
              <w:left w:val="nil"/>
              <w:bottom w:val="single" w:sz="4" w:space="0" w:color="auto"/>
              <w:right w:val="single" w:sz="4" w:space="0" w:color="auto"/>
            </w:tcBorders>
          </w:tcPr>
          <w:p w14:paraId="68C5F0E0" w14:textId="77777777" w:rsidR="00CB5481" w:rsidRPr="007A661F" w:rsidRDefault="00CB5481" w:rsidP="006A0EE5">
            <w:pPr>
              <w:rPr>
                <w:rFonts w:ascii="Calibri" w:hAnsi="Calibri" w:cs="Calibri"/>
                <w:b/>
                <w:bCs/>
                <w:color w:val="000000"/>
                <w:sz w:val="22"/>
                <w:szCs w:val="22"/>
              </w:rPr>
            </w:pPr>
            <w:r w:rsidRPr="007A661F">
              <w:rPr>
                <w:rFonts w:ascii="Calibri" w:hAnsi="Calibri" w:cs="Calibri"/>
                <w:b/>
                <w:bCs/>
                <w:color w:val="000000"/>
                <w:sz w:val="22"/>
                <w:szCs w:val="22"/>
              </w:rPr>
              <w:t>Gabinet</w:t>
            </w:r>
          </w:p>
        </w:tc>
      </w:tr>
      <w:tr w:rsidR="00CB5481" w:rsidRPr="00060A46" w14:paraId="5EAE9C2C" w14:textId="77777777" w:rsidTr="00060A46">
        <w:tc>
          <w:tcPr>
            <w:tcW w:w="991" w:type="pct"/>
            <w:tcBorders>
              <w:top w:val="nil"/>
              <w:left w:val="single" w:sz="4" w:space="0" w:color="auto"/>
              <w:bottom w:val="single" w:sz="4" w:space="0" w:color="auto"/>
              <w:right w:val="single" w:sz="4" w:space="0" w:color="auto"/>
            </w:tcBorders>
          </w:tcPr>
          <w:p w14:paraId="58E28B4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06073CA8" w14:textId="77777777" w:rsidR="00CB5481" w:rsidRPr="007A661F" w:rsidRDefault="00CB5481" w:rsidP="006A0EE5">
            <w:pPr>
              <w:rPr>
                <w:rFonts w:ascii="Calibri" w:hAnsi="Calibri" w:cs="Calibri"/>
                <w:b/>
                <w:bCs/>
                <w:color w:val="000000"/>
                <w:sz w:val="22"/>
                <w:szCs w:val="22"/>
              </w:rPr>
            </w:pPr>
            <w:r w:rsidRPr="007A661F">
              <w:rPr>
                <w:rFonts w:ascii="Calibri" w:hAnsi="Calibri" w:cs="Calibri"/>
                <w:b/>
                <w:bCs/>
                <w:color w:val="000000"/>
                <w:sz w:val="22"/>
                <w:szCs w:val="22"/>
              </w:rPr>
              <w:t>Obsługa wizyty</w:t>
            </w:r>
          </w:p>
        </w:tc>
      </w:tr>
      <w:tr w:rsidR="00CB5481" w:rsidRPr="00060A46" w14:paraId="1E85DE03" w14:textId="77777777" w:rsidTr="00060A46">
        <w:tc>
          <w:tcPr>
            <w:tcW w:w="991" w:type="pct"/>
            <w:tcBorders>
              <w:top w:val="nil"/>
              <w:left w:val="single" w:sz="4" w:space="0" w:color="auto"/>
              <w:bottom w:val="single" w:sz="4" w:space="0" w:color="auto"/>
              <w:right w:val="single" w:sz="4" w:space="0" w:color="auto"/>
            </w:tcBorders>
          </w:tcPr>
          <w:p w14:paraId="6BAA251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795DCCC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Podczas przyjęcia pacjenta skierowanego z innej jednostki np. oddział, jeśli nie został wskazany inny płatnik lub cennik, system powinien podpowiadać płatnika NFZ </w:t>
            </w:r>
          </w:p>
        </w:tc>
      </w:tr>
      <w:tr w:rsidR="00CB5481" w:rsidRPr="00060A46" w14:paraId="307C995D" w14:textId="77777777" w:rsidTr="00060A46">
        <w:tc>
          <w:tcPr>
            <w:tcW w:w="991" w:type="pct"/>
            <w:tcBorders>
              <w:top w:val="nil"/>
              <w:left w:val="single" w:sz="4" w:space="0" w:color="auto"/>
              <w:bottom w:val="single" w:sz="4" w:space="0" w:color="auto"/>
              <w:right w:val="single" w:sz="4" w:space="0" w:color="auto"/>
            </w:tcBorders>
          </w:tcPr>
          <w:p w14:paraId="10A2EC5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5551718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dostęp do listy pacjentów zarejestrowanych do gabinetu</w:t>
            </w:r>
          </w:p>
        </w:tc>
      </w:tr>
      <w:tr w:rsidR="00CB5481" w:rsidRPr="00060A46" w14:paraId="173AA394" w14:textId="77777777" w:rsidTr="00060A46">
        <w:tc>
          <w:tcPr>
            <w:tcW w:w="991" w:type="pct"/>
            <w:tcBorders>
              <w:top w:val="nil"/>
              <w:left w:val="single" w:sz="4" w:space="0" w:color="auto"/>
              <w:bottom w:val="single" w:sz="4" w:space="0" w:color="auto"/>
              <w:right w:val="single" w:sz="4" w:space="0" w:color="auto"/>
            </w:tcBorders>
          </w:tcPr>
          <w:p w14:paraId="3714586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22905C8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umożliwia zbiorczy przegląd historii zmian w ramach wizyty w gabinecie.</w:t>
            </w:r>
          </w:p>
        </w:tc>
      </w:tr>
      <w:tr w:rsidR="00CB5481" w:rsidRPr="00060A46" w14:paraId="484D5DE5" w14:textId="77777777" w:rsidTr="00060A46">
        <w:tc>
          <w:tcPr>
            <w:tcW w:w="991" w:type="pct"/>
            <w:tcBorders>
              <w:top w:val="nil"/>
              <w:left w:val="single" w:sz="4" w:space="0" w:color="auto"/>
              <w:bottom w:val="single" w:sz="4" w:space="0" w:color="auto"/>
              <w:right w:val="single" w:sz="4" w:space="0" w:color="auto"/>
            </w:tcBorders>
          </w:tcPr>
          <w:p w14:paraId="3FA213E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47E21BB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informować o uprawnieniach pacjenta do obsługi poza kolejnością</w:t>
            </w:r>
          </w:p>
        </w:tc>
      </w:tr>
      <w:tr w:rsidR="00CB5481" w:rsidRPr="00060A46" w14:paraId="2132C5D5" w14:textId="77777777" w:rsidTr="00060A46">
        <w:tc>
          <w:tcPr>
            <w:tcW w:w="991" w:type="pct"/>
            <w:tcBorders>
              <w:top w:val="nil"/>
              <w:left w:val="single" w:sz="4" w:space="0" w:color="auto"/>
              <w:bottom w:val="single" w:sz="4" w:space="0" w:color="auto"/>
              <w:right w:val="single" w:sz="4" w:space="0" w:color="auto"/>
            </w:tcBorders>
          </w:tcPr>
          <w:p w14:paraId="5B17F90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41BA3FE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informować o przyjęciu pacjenta na wizytę przed zaplanowanym terminem.</w:t>
            </w:r>
          </w:p>
        </w:tc>
      </w:tr>
      <w:tr w:rsidR="00CB5481" w:rsidRPr="00060A46" w14:paraId="21F24325" w14:textId="77777777" w:rsidTr="00060A46">
        <w:tc>
          <w:tcPr>
            <w:tcW w:w="991" w:type="pct"/>
            <w:tcBorders>
              <w:top w:val="nil"/>
              <w:left w:val="single" w:sz="4" w:space="0" w:color="auto"/>
              <w:bottom w:val="single" w:sz="4" w:space="0" w:color="auto"/>
              <w:right w:val="single" w:sz="4" w:space="0" w:color="auto"/>
            </w:tcBorders>
          </w:tcPr>
          <w:p w14:paraId="33DC3D5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232A1EF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powinien prezentować liczbę punktów zrealizowanych, w bieżącym dniu i miesiącu, przez zalogowanego lekarza z podziałem na umowy</w:t>
            </w:r>
          </w:p>
        </w:tc>
      </w:tr>
      <w:tr w:rsidR="00CB5481" w:rsidRPr="00060A46" w14:paraId="1D1A21EA" w14:textId="77777777" w:rsidTr="00060A46">
        <w:tc>
          <w:tcPr>
            <w:tcW w:w="991" w:type="pct"/>
            <w:tcBorders>
              <w:top w:val="nil"/>
              <w:left w:val="single" w:sz="4" w:space="0" w:color="auto"/>
              <w:bottom w:val="single" w:sz="4" w:space="0" w:color="auto"/>
              <w:right w:val="single" w:sz="4" w:space="0" w:color="auto"/>
            </w:tcBorders>
          </w:tcPr>
          <w:p w14:paraId="6606A76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284FEBE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prezentację wizyt wymagających zafakturowania.</w:t>
            </w:r>
          </w:p>
        </w:tc>
      </w:tr>
      <w:tr w:rsidR="00CB5481" w:rsidRPr="00060A46" w14:paraId="1D5A38C4" w14:textId="77777777" w:rsidTr="00060A46">
        <w:tc>
          <w:tcPr>
            <w:tcW w:w="991" w:type="pct"/>
            <w:tcBorders>
              <w:top w:val="nil"/>
              <w:left w:val="single" w:sz="4" w:space="0" w:color="auto"/>
              <w:bottom w:val="single" w:sz="4" w:space="0" w:color="auto"/>
              <w:right w:val="single" w:sz="4" w:space="0" w:color="auto"/>
            </w:tcBorders>
          </w:tcPr>
          <w:p w14:paraId="0E93C07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554A458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powinien umożliwiać rejestrację faktu rozpoczęcia obsługi wizyty pacjenta w gabinecie (przyjęcie)</w:t>
            </w:r>
          </w:p>
        </w:tc>
      </w:tr>
      <w:tr w:rsidR="00CB5481" w:rsidRPr="00060A46" w14:paraId="66ED7C1C" w14:textId="77777777" w:rsidTr="00060A46">
        <w:tc>
          <w:tcPr>
            <w:tcW w:w="991" w:type="pct"/>
            <w:tcBorders>
              <w:top w:val="nil"/>
              <w:left w:val="single" w:sz="4" w:space="0" w:color="auto"/>
              <w:bottom w:val="single" w:sz="4" w:space="0" w:color="auto"/>
              <w:right w:val="single" w:sz="4" w:space="0" w:color="auto"/>
            </w:tcBorders>
          </w:tcPr>
          <w:p w14:paraId="2940802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2A8261C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umożliwić automatyczne tworzenie danych źródłowych dokumentu Informacji dla lekarza kierującego/POZ na podstawie danych o realizacji wizyty co najmniej w zakresie: rozpoznania oraz opisu wykonanego świadczenia</w:t>
            </w:r>
          </w:p>
        </w:tc>
      </w:tr>
      <w:tr w:rsidR="00CB5481" w:rsidRPr="00060A46" w14:paraId="373F823D" w14:textId="77777777" w:rsidTr="00060A46">
        <w:tc>
          <w:tcPr>
            <w:tcW w:w="991" w:type="pct"/>
            <w:tcBorders>
              <w:top w:val="nil"/>
              <w:left w:val="single" w:sz="4" w:space="0" w:color="auto"/>
              <w:bottom w:val="single" w:sz="4" w:space="0" w:color="auto"/>
              <w:right w:val="single" w:sz="4" w:space="0" w:color="auto"/>
            </w:tcBorders>
          </w:tcPr>
          <w:p w14:paraId="3FBF2B3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23E8DBA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umożliwia ewidencję wizyt domowych POZ z podaniem informacji o dacie wyjazdu i powrotu udzielającego świadczenie.</w:t>
            </w:r>
          </w:p>
        </w:tc>
      </w:tr>
      <w:tr w:rsidR="00CB5481" w:rsidRPr="00060A46" w14:paraId="32344BD5" w14:textId="77777777" w:rsidTr="00060A46">
        <w:tc>
          <w:tcPr>
            <w:tcW w:w="991" w:type="pct"/>
            <w:tcBorders>
              <w:top w:val="nil"/>
              <w:left w:val="single" w:sz="4" w:space="0" w:color="auto"/>
              <w:bottom w:val="single" w:sz="4" w:space="0" w:color="auto"/>
              <w:right w:val="single" w:sz="4" w:space="0" w:color="auto"/>
            </w:tcBorders>
          </w:tcPr>
          <w:p w14:paraId="1A743F9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78B77C9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umożliwić przegląd danych pacjenta, co najmniej, w następujących kategoriach:</w:t>
            </w:r>
          </w:p>
        </w:tc>
      </w:tr>
      <w:tr w:rsidR="00CB5481" w:rsidRPr="00060A46" w14:paraId="30F90656" w14:textId="77777777" w:rsidTr="00060A46">
        <w:tc>
          <w:tcPr>
            <w:tcW w:w="991" w:type="pct"/>
            <w:tcBorders>
              <w:top w:val="nil"/>
              <w:left w:val="single" w:sz="4" w:space="0" w:color="auto"/>
              <w:bottom w:val="single" w:sz="4" w:space="0" w:color="auto"/>
              <w:right w:val="single" w:sz="4" w:space="0" w:color="auto"/>
            </w:tcBorders>
          </w:tcPr>
          <w:p w14:paraId="1B4DF83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1938BEB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dane osobowe,</w:t>
            </w:r>
          </w:p>
        </w:tc>
      </w:tr>
      <w:tr w:rsidR="00CB5481" w:rsidRPr="00060A46" w14:paraId="45D52BD1" w14:textId="77777777" w:rsidTr="00060A46">
        <w:tc>
          <w:tcPr>
            <w:tcW w:w="991" w:type="pct"/>
            <w:tcBorders>
              <w:top w:val="nil"/>
              <w:left w:val="single" w:sz="4" w:space="0" w:color="auto"/>
              <w:bottom w:val="single" w:sz="4" w:space="0" w:color="auto"/>
              <w:right w:val="single" w:sz="4" w:space="0" w:color="auto"/>
            </w:tcBorders>
          </w:tcPr>
          <w:p w14:paraId="5C74F04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0D31AD6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dane medyczne pacjenta tj. grupa krwi, uczulenia, choroby przewlekłe, szczepienia, nazwisko lekarza rodzinnego</w:t>
            </w:r>
          </w:p>
        </w:tc>
      </w:tr>
      <w:tr w:rsidR="00CB5481" w:rsidRPr="00060A46" w14:paraId="73130BFD" w14:textId="77777777" w:rsidTr="00060A46">
        <w:tc>
          <w:tcPr>
            <w:tcW w:w="991" w:type="pct"/>
            <w:tcBorders>
              <w:top w:val="nil"/>
              <w:left w:val="single" w:sz="4" w:space="0" w:color="auto"/>
              <w:bottom w:val="single" w:sz="4" w:space="0" w:color="auto"/>
              <w:right w:val="single" w:sz="4" w:space="0" w:color="auto"/>
            </w:tcBorders>
          </w:tcPr>
          <w:p w14:paraId="1DFED90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54D7BA4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uprawnienia z tytułu umów komercyjnych,</w:t>
            </w:r>
          </w:p>
        </w:tc>
      </w:tr>
      <w:tr w:rsidR="00CB5481" w:rsidRPr="00060A46" w14:paraId="1049046D" w14:textId="77777777" w:rsidTr="00060A46">
        <w:tc>
          <w:tcPr>
            <w:tcW w:w="991" w:type="pct"/>
            <w:tcBorders>
              <w:top w:val="nil"/>
              <w:left w:val="single" w:sz="4" w:space="0" w:color="auto"/>
              <w:bottom w:val="single" w:sz="4" w:space="0" w:color="auto"/>
              <w:right w:val="single" w:sz="4" w:space="0" w:color="auto"/>
            </w:tcBorders>
          </w:tcPr>
          <w:p w14:paraId="3CBFD7F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26CC8CF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informacja o stopniu ubezpieczenia - weryfikacja z </w:t>
            </w:r>
            <w:proofErr w:type="spellStart"/>
            <w:r w:rsidRPr="007A661F">
              <w:rPr>
                <w:rFonts w:ascii="Calibri" w:hAnsi="Calibri" w:cs="Calibri"/>
                <w:color w:val="000000"/>
                <w:sz w:val="22"/>
                <w:szCs w:val="22"/>
              </w:rPr>
              <w:t>eWUŚ</w:t>
            </w:r>
            <w:proofErr w:type="spellEnd"/>
          </w:p>
        </w:tc>
      </w:tr>
      <w:tr w:rsidR="00CB5481" w:rsidRPr="00060A46" w14:paraId="22B5E604" w14:textId="77777777" w:rsidTr="00060A46">
        <w:tc>
          <w:tcPr>
            <w:tcW w:w="991" w:type="pct"/>
            <w:tcBorders>
              <w:top w:val="nil"/>
              <w:left w:val="single" w:sz="4" w:space="0" w:color="auto"/>
              <w:bottom w:val="single" w:sz="4" w:space="0" w:color="auto"/>
              <w:right w:val="single" w:sz="4" w:space="0" w:color="auto"/>
            </w:tcBorders>
          </w:tcPr>
          <w:p w14:paraId="5C3B868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72A4434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historia leczenia (dane ze wszystkich wizyt i pobytów szpitalnych pacjenta),</w:t>
            </w:r>
          </w:p>
        </w:tc>
      </w:tr>
      <w:tr w:rsidR="00CB5481" w:rsidRPr="00060A46" w14:paraId="56CE0BB2" w14:textId="77777777" w:rsidTr="00060A46">
        <w:tc>
          <w:tcPr>
            <w:tcW w:w="991" w:type="pct"/>
            <w:tcBorders>
              <w:top w:val="nil"/>
              <w:left w:val="single" w:sz="4" w:space="0" w:color="auto"/>
              <w:bottom w:val="single" w:sz="4" w:space="0" w:color="auto"/>
              <w:right w:val="single" w:sz="4" w:space="0" w:color="auto"/>
            </w:tcBorders>
          </w:tcPr>
          <w:p w14:paraId="3745FE9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1344F09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wyniki badań,</w:t>
            </w:r>
          </w:p>
        </w:tc>
      </w:tr>
      <w:tr w:rsidR="00CB5481" w:rsidRPr="00060A46" w14:paraId="2FB6D2CF" w14:textId="77777777" w:rsidTr="00060A46">
        <w:tc>
          <w:tcPr>
            <w:tcW w:w="991" w:type="pct"/>
            <w:tcBorders>
              <w:top w:val="nil"/>
              <w:left w:val="single" w:sz="4" w:space="0" w:color="auto"/>
              <w:bottom w:val="single" w:sz="4" w:space="0" w:color="auto"/>
              <w:right w:val="single" w:sz="4" w:space="0" w:color="auto"/>
            </w:tcBorders>
          </w:tcPr>
          <w:p w14:paraId="39A392C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534240A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przegląd rezerwacji historycznych i planowanych w przyszłości </w:t>
            </w:r>
          </w:p>
        </w:tc>
      </w:tr>
      <w:tr w:rsidR="00CB5481" w:rsidRPr="00060A46" w14:paraId="5D2B8BDE" w14:textId="77777777" w:rsidTr="00060A46">
        <w:tc>
          <w:tcPr>
            <w:tcW w:w="991" w:type="pct"/>
            <w:tcBorders>
              <w:top w:val="nil"/>
              <w:left w:val="single" w:sz="4" w:space="0" w:color="auto"/>
              <w:bottom w:val="single" w:sz="4" w:space="0" w:color="auto"/>
              <w:right w:val="single" w:sz="4" w:space="0" w:color="auto"/>
            </w:tcBorders>
          </w:tcPr>
          <w:p w14:paraId="13C2130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17601C5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ewidencję uczuleń pacjenta z podziałem na: leki, pokarmowe i inne. Dla poszczególnych rodzajów uczuleń przewiduje się zdefiniowanie słowników. Słownik uczuleń na leki zawiera listę nazw międzynarodowych substancji czynnych.</w:t>
            </w:r>
            <w:r w:rsidRPr="007A661F">
              <w:rPr>
                <w:rFonts w:ascii="Calibri" w:hAnsi="Calibri" w:cs="Calibri"/>
                <w:color w:val="000000"/>
                <w:sz w:val="22"/>
                <w:szCs w:val="22"/>
              </w:rPr>
              <w:br/>
              <w:t>Co najmniej dla uczuleń o rodzaju leki oraz pokarmowe system umożliwia oznaczenie stopnia nasilenia uczulenia.</w:t>
            </w:r>
            <w:r w:rsidRPr="007A661F">
              <w:rPr>
                <w:rFonts w:ascii="Calibri" w:hAnsi="Calibri" w:cs="Calibri"/>
                <w:color w:val="000000"/>
                <w:sz w:val="22"/>
                <w:szCs w:val="22"/>
              </w:rPr>
              <w:br/>
              <w:t xml:space="preserve">Podczas </w:t>
            </w:r>
            <w:r w:rsidRPr="007A661F">
              <w:rPr>
                <w:rFonts w:ascii="Calibri" w:hAnsi="Calibri" w:cs="Calibri"/>
                <w:color w:val="000000"/>
                <w:sz w:val="22"/>
                <w:szCs w:val="22"/>
              </w:rPr>
              <w:br/>
              <w:t xml:space="preserve">- przepisywania leków na recepty, </w:t>
            </w:r>
            <w:r w:rsidRPr="007A661F">
              <w:rPr>
                <w:rFonts w:ascii="Calibri" w:hAnsi="Calibri" w:cs="Calibri"/>
                <w:color w:val="000000"/>
                <w:sz w:val="22"/>
                <w:szCs w:val="22"/>
              </w:rPr>
              <w:br/>
              <w:t>- definiowania zlecenia leku,</w:t>
            </w:r>
            <w:r w:rsidRPr="007A661F">
              <w:rPr>
                <w:rFonts w:ascii="Calibri" w:hAnsi="Calibri" w:cs="Calibri"/>
                <w:color w:val="000000"/>
                <w:sz w:val="22"/>
                <w:szCs w:val="22"/>
              </w:rPr>
              <w:br/>
              <w:t xml:space="preserve">- ewidencji podania leku </w:t>
            </w:r>
            <w:r w:rsidRPr="007A661F">
              <w:rPr>
                <w:rFonts w:ascii="Calibri" w:hAnsi="Calibri" w:cs="Calibri"/>
                <w:color w:val="000000"/>
                <w:sz w:val="22"/>
                <w:szCs w:val="22"/>
              </w:rPr>
              <w:br/>
              <w:t>system musi prezentować komunikat w przypadku występowania w przepisanym leku substancji czynnej zaewidencjonowanej w rejestrze uczuleń o rodzaju 'Leki' danego pacjenta.</w:t>
            </w:r>
            <w:r w:rsidRPr="007A661F">
              <w:rPr>
                <w:rFonts w:ascii="Calibri" w:hAnsi="Calibri" w:cs="Calibri"/>
                <w:color w:val="000000"/>
                <w:sz w:val="22"/>
                <w:szCs w:val="22"/>
              </w:rPr>
              <w:br/>
              <w:t xml:space="preserve">Dane o zaewidencjonowanych uczuleniach są prezentowane na formatkach </w:t>
            </w:r>
            <w:proofErr w:type="spellStart"/>
            <w:r w:rsidRPr="007A661F">
              <w:rPr>
                <w:rFonts w:ascii="Calibri" w:hAnsi="Calibri" w:cs="Calibri"/>
                <w:color w:val="000000"/>
                <w:sz w:val="22"/>
                <w:szCs w:val="22"/>
              </w:rPr>
              <w:t>dotyczacych</w:t>
            </w:r>
            <w:proofErr w:type="spellEnd"/>
            <w:r w:rsidRPr="007A661F">
              <w:rPr>
                <w:rFonts w:ascii="Calibri" w:hAnsi="Calibri" w:cs="Calibri"/>
                <w:color w:val="000000"/>
                <w:sz w:val="22"/>
                <w:szCs w:val="22"/>
              </w:rPr>
              <w:t xml:space="preserve"> pobytu/wizyty przy definicji danych pacjenta.</w:t>
            </w:r>
          </w:p>
        </w:tc>
      </w:tr>
      <w:tr w:rsidR="00CB5481" w:rsidRPr="00060A46" w14:paraId="079A74C6" w14:textId="77777777" w:rsidTr="00060A46">
        <w:tc>
          <w:tcPr>
            <w:tcW w:w="991" w:type="pct"/>
            <w:tcBorders>
              <w:top w:val="nil"/>
              <w:left w:val="single" w:sz="4" w:space="0" w:color="auto"/>
              <w:bottom w:val="single" w:sz="4" w:space="0" w:color="auto"/>
              <w:right w:val="single" w:sz="4" w:space="0" w:color="auto"/>
            </w:tcBorders>
          </w:tcPr>
          <w:p w14:paraId="6AA1BD2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59E37F6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musi </w:t>
            </w:r>
            <w:proofErr w:type="spellStart"/>
            <w:r w:rsidRPr="007A661F">
              <w:rPr>
                <w:rFonts w:ascii="Calibri" w:hAnsi="Calibri" w:cs="Calibri"/>
                <w:color w:val="000000"/>
                <w:sz w:val="22"/>
                <w:szCs w:val="22"/>
              </w:rPr>
              <w:t>umozliwić</w:t>
            </w:r>
            <w:proofErr w:type="spellEnd"/>
            <w:r w:rsidRPr="007A661F">
              <w:rPr>
                <w:rFonts w:ascii="Calibri" w:hAnsi="Calibri" w:cs="Calibri"/>
                <w:color w:val="000000"/>
                <w:sz w:val="22"/>
                <w:szCs w:val="22"/>
              </w:rPr>
              <w:t xml:space="preserve"> odfiltrowanie listy pacjentów tylko do takich co posiadają alergię/uczulenie</w:t>
            </w:r>
          </w:p>
        </w:tc>
      </w:tr>
      <w:tr w:rsidR="00CB5481" w:rsidRPr="00060A46" w14:paraId="2D911B27" w14:textId="77777777" w:rsidTr="00060A46">
        <w:tc>
          <w:tcPr>
            <w:tcW w:w="991" w:type="pct"/>
            <w:tcBorders>
              <w:top w:val="nil"/>
              <w:left w:val="single" w:sz="4" w:space="0" w:color="auto"/>
              <w:bottom w:val="single" w:sz="4" w:space="0" w:color="auto"/>
              <w:right w:val="single" w:sz="4" w:space="0" w:color="auto"/>
            </w:tcBorders>
          </w:tcPr>
          <w:p w14:paraId="4B7E7CD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4E8709D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powinien umożliwić wyszukiwanie na listach pacjentów (RCH, Stacja dializ, Zakażenia, Gabinet, Rejestracja, Pracownia) pacjentów z groźnym wirusem lub bakteria:</w:t>
            </w:r>
            <w:r w:rsidRPr="007A661F">
              <w:rPr>
                <w:rFonts w:ascii="Calibri" w:hAnsi="Calibri" w:cs="Calibri"/>
                <w:color w:val="000000"/>
                <w:sz w:val="22"/>
                <w:szCs w:val="22"/>
              </w:rPr>
              <w:br/>
              <w:t>- Czy zakażenie – kryterium powinno umożliwić zawężenie wyników wyszukiwania do pacjentów z</w:t>
            </w:r>
            <w:r w:rsidRPr="007A661F">
              <w:rPr>
                <w:rFonts w:ascii="Calibri" w:hAnsi="Calibri" w:cs="Calibri"/>
                <w:color w:val="000000"/>
                <w:sz w:val="22"/>
                <w:szCs w:val="22"/>
              </w:rPr>
              <w:br/>
              <w:t>zakażeniem;</w:t>
            </w:r>
            <w:r w:rsidRPr="007A661F">
              <w:rPr>
                <w:rFonts w:ascii="Calibri" w:hAnsi="Calibri" w:cs="Calibri"/>
                <w:color w:val="000000"/>
                <w:sz w:val="22"/>
                <w:szCs w:val="22"/>
              </w:rPr>
              <w:br/>
              <w:t>- Czy podejrzenie – kryterium powinno umożliwić zawężenie wyników wyszukiwania do pacjentów z</w:t>
            </w:r>
            <w:r w:rsidRPr="007A661F">
              <w:rPr>
                <w:rFonts w:ascii="Calibri" w:hAnsi="Calibri" w:cs="Calibri"/>
                <w:color w:val="000000"/>
                <w:sz w:val="22"/>
                <w:szCs w:val="22"/>
              </w:rPr>
              <w:br/>
              <w:t>podejrzeniem zakażenia;</w:t>
            </w:r>
            <w:r w:rsidRPr="007A661F">
              <w:rPr>
                <w:rFonts w:ascii="Calibri" w:hAnsi="Calibri" w:cs="Calibri"/>
                <w:color w:val="000000"/>
                <w:sz w:val="22"/>
                <w:szCs w:val="22"/>
              </w:rPr>
              <w:br/>
              <w:t>- Czy kwarantanna – kryterium powinno umożliwić zawężenie wyników wyszukiwania do pacjentów z</w:t>
            </w:r>
            <w:r w:rsidRPr="007A661F">
              <w:rPr>
                <w:rFonts w:ascii="Calibri" w:hAnsi="Calibri" w:cs="Calibri"/>
                <w:color w:val="000000"/>
                <w:sz w:val="22"/>
                <w:szCs w:val="22"/>
              </w:rPr>
              <w:br/>
              <w:t>kwarantanna;</w:t>
            </w:r>
            <w:r w:rsidRPr="007A661F">
              <w:rPr>
                <w:rFonts w:ascii="Calibri" w:hAnsi="Calibri" w:cs="Calibri"/>
                <w:color w:val="000000"/>
                <w:sz w:val="22"/>
                <w:szCs w:val="22"/>
              </w:rPr>
              <w:br/>
              <w:t>- Rozpoznanie – kryterium powinno umożliwić zawężenie wyników wyszukiwania do pacjentów oznaczonych groźnym wirusem z konkretnym rozpoznaniem;</w:t>
            </w:r>
            <w:r w:rsidRPr="007A661F">
              <w:rPr>
                <w:rFonts w:ascii="Calibri" w:hAnsi="Calibri" w:cs="Calibri"/>
                <w:color w:val="000000"/>
                <w:sz w:val="22"/>
                <w:szCs w:val="22"/>
              </w:rPr>
              <w:br/>
              <w:t>- Zakażenie – kryterium powinno umożliwić zawężenie wyników wyszukiwania do pacjentów oznaczonych groźnym wirusem z konkretnym rodzajem zakażenia.</w:t>
            </w:r>
          </w:p>
        </w:tc>
      </w:tr>
      <w:tr w:rsidR="00CB5481" w:rsidRPr="00060A46" w14:paraId="7F84FC84" w14:textId="77777777" w:rsidTr="00060A46">
        <w:tc>
          <w:tcPr>
            <w:tcW w:w="991" w:type="pct"/>
            <w:tcBorders>
              <w:top w:val="nil"/>
              <w:left w:val="single" w:sz="4" w:space="0" w:color="auto"/>
              <w:bottom w:val="single" w:sz="4" w:space="0" w:color="auto"/>
              <w:right w:val="single" w:sz="4" w:space="0" w:color="auto"/>
            </w:tcBorders>
          </w:tcPr>
          <w:p w14:paraId="32CB7AC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4332662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gromadzenie danych o lekach stale przyjmowanych przez pacjenta m.in.  w zakresie</w:t>
            </w:r>
            <w:r w:rsidRPr="007A661F">
              <w:rPr>
                <w:rFonts w:ascii="Calibri" w:hAnsi="Calibri" w:cs="Calibri"/>
                <w:color w:val="000000"/>
                <w:sz w:val="22"/>
                <w:szCs w:val="22"/>
              </w:rPr>
              <w:br/>
              <w:t>- nazwa leku,</w:t>
            </w:r>
            <w:r w:rsidRPr="007A661F">
              <w:rPr>
                <w:rFonts w:ascii="Calibri" w:hAnsi="Calibri" w:cs="Calibri"/>
                <w:color w:val="000000"/>
                <w:sz w:val="22"/>
                <w:szCs w:val="22"/>
              </w:rPr>
              <w:br/>
              <w:t>- okres przyjmowania leku,</w:t>
            </w:r>
            <w:r w:rsidRPr="007A661F">
              <w:rPr>
                <w:rFonts w:ascii="Calibri" w:hAnsi="Calibri" w:cs="Calibri"/>
                <w:color w:val="000000"/>
                <w:sz w:val="22"/>
                <w:szCs w:val="22"/>
              </w:rPr>
              <w:br/>
              <w:t>- dawkowanie,</w:t>
            </w:r>
            <w:r w:rsidRPr="007A661F">
              <w:rPr>
                <w:rFonts w:ascii="Calibri" w:hAnsi="Calibri" w:cs="Calibri"/>
                <w:color w:val="000000"/>
                <w:sz w:val="22"/>
                <w:szCs w:val="22"/>
              </w:rPr>
              <w:br/>
              <w:t>- rozpoznanie,</w:t>
            </w:r>
            <w:r w:rsidRPr="007A661F">
              <w:rPr>
                <w:rFonts w:ascii="Calibri" w:hAnsi="Calibri" w:cs="Calibri"/>
                <w:color w:val="000000"/>
                <w:sz w:val="22"/>
                <w:szCs w:val="22"/>
              </w:rPr>
              <w:br/>
              <w:t>- źródło informacji.</w:t>
            </w:r>
            <w:r w:rsidRPr="007A661F">
              <w:rPr>
                <w:rFonts w:ascii="Calibri" w:hAnsi="Calibri" w:cs="Calibri"/>
                <w:color w:val="000000"/>
                <w:sz w:val="22"/>
                <w:szCs w:val="22"/>
              </w:rPr>
              <w:br/>
              <w:t>System umożliwia dodanie pozycji z definiowanej recepty do rejestru stale przyjmowanych leków pacjenta.</w:t>
            </w:r>
            <w:r w:rsidRPr="007A661F">
              <w:rPr>
                <w:rFonts w:ascii="Calibri" w:hAnsi="Calibri" w:cs="Calibri"/>
                <w:color w:val="000000"/>
                <w:sz w:val="22"/>
                <w:szCs w:val="22"/>
              </w:rPr>
              <w:br/>
              <w:t xml:space="preserve">Na podstawie zaewidencjonowanych stale przyjmowanych leków system umożliwia ograniczenie słownika leków podczas definiowania recepty. </w:t>
            </w:r>
          </w:p>
        </w:tc>
      </w:tr>
      <w:tr w:rsidR="00CB5481" w:rsidRPr="00060A46" w14:paraId="0EB70A7F" w14:textId="77777777" w:rsidTr="00060A46">
        <w:tc>
          <w:tcPr>
            <w:tcW w:w="991" w:type="pct"/>
            <w:tcBorders>
              <w:top w:val="nil"/>
              <w:left w:val="single" w:sz="4" w:space="0" w:color="auto"/>
              <w:bottom w:val="single" w:sz="4" w:space="0" w:color="auto"/>
              <w:right w:val="single" w:sz="4" w:space="0" w:color="auto"/>
            </w:tcBorders>
          </w:tcPr>
          <w:p w14:paraId="2BD84FD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247A9BC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Obsługa wizyty powinna obejmować przegląd, modyfikację i rejestrację danych w następujących kategoriach:</w:t>
            </w:r>
          </w:p>
        </w:tc>
      </w:tr>
      <w:tr w:rsidR="00CB5481" w:rsidRPr="00060A46" w14:paraId="4D14ECD5" w14:textId="77777777" w:rsidTr="00060A46">
        <w:tc>
          <w:tcPr>
            <w:tcW w:w="991" w:type="pct"/>
            <w:tcBorders>
              <w:top w:val="nil"/>
              <w:left w:val="single" w:sz="4" w:space="0" w:color="auto"/>
              <w:bottom w:val="single" w:sz="4" w:space="0" w:color="auto"/>
              <w:right w:val="single" w:sz="4" w:space="0" w:color="auto"/>
            </w:tcBorders>
          </w:tcPr>
          <w:p w14:paraId="1F1A5E8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51A8A02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obsługa wizyt receptowych. Dla wizyt receptowych system powinien sprawdzać ile czasu upłynęło od ostatniej wizyty tego typu</w:t>
            </w:r>
          </w:p>
        </w:tc>
      </w:tr>
      <w:tr w:rsidR="00CB5481" w:rsidRPr="00060A46" w14:paraId="68050E3A" w14:textId="77777777" w:rsidTr="00060A46">
        <w:tc>
          <w:tcPr>
            <w:tcW w:w="991" w:type="pct"/>
            <w:tcBorders>
              <w:top w:val="nil"/>
              <w:left w:val="single" w:sz="4" w:space="0" w:color="auto"/>
              <w:bottom w:val="single" w:sz="4" w:space="0" w:color="auto"/>
              <w:right w:val="single" w:sz="4" w:space="0" w:color="auto"/>
            </w:tcBorders>
          </w:tcPr>
          <w:p w14:paraId="36CE7A1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2A2EFF4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wywiad (na formularzu zdefiniowanym dla wizyty), </w:t>
            </w:r>
          </w:p>
        </w:tc>
      </w:tr>
      <w:tr w:rsidR="00CB5481" w:rsidRPr="00060A46" w14:paraId="6F8BE1BC" w14:textId="77777777" w:rsidTr="00060A46">
        <w:tc>
          <w:tcPr>
            <w:tcW w:w="991" w:type="pct"/>
            <w:tcBorders>
              <w:top w:val="nil"/>
              <w:left w:val="single" w:sz="4" w:space="0" w:color="auto"/>
              <w:bottom w:val="single" w:sz="4" w:space="0" w:color="auto"/>
              <w:right w:val="single" w:sz="4" w:space="0" w:color="auto"/>
            </w:tcBorders>
          </w:tcPr>
          <w:p w14:paraId="24FFBE6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0239695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opis badania (na formularzu zdefiniowanym dla wizyty),</w:t>
            </w:r>
          </w:p>
        </w:tc>
      </w:tr>
      <w:tr w:rsidR="00CB5481" w:rsidRPr="00060A46" w14:paraId="50655A04" w14:textId="77777777" w:rsidTr="00060A46">
        <w:tc>
          <w:tcPr>
            <w:tcW w:w="991" w:type="pct"/>
            <w:tcBorders>
              <w:top w:val="nil"/>
              <w:left w:val="single" w:sz="4" w:space="0" w:color="auto"/>
              <w:bottom w:val="single" w:sz="4" w:space="0" w:color="auto"/>
              <w:right w:val="single" w:sz="4" w:space="0" w:color="auto"/>
            </w:tcBorders>
          </w:tcPr>
          <w:p w14:paraId="645FD80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4BEFFA6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informacje ze skierowania,</w:t>
            </w:r>
          </w:p>
        </w:tc>
      </w:tr>
      <w:tr w:rsidR="00CB5481" w:rsidRPr="00060A46" w14:paraId="031158F5" w14:textId="77777777" w:rsidTr="00060A46">
        <w:tc>
          <w:tcPr>
            <w:tcW w:w="991" w:type="pct"/>
            <w:tcBorders>
              <w:top w:val="nil"/>
              <w:left w:val="single" w:sz="4" w:space="0" w:color="auto"/>
              <w:bottom w:val="single" w:sz="4" w:space="0" w:color="auto"/>
              <w:right w:val="single" w:sz="4" w:space="0" w:color="auto"/>
            </w:tcBorders>
          </w:tcPr>
          <w:p w14:paraId="5B3B322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0900E9A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kontrola daty ważności skierowania</w:t>
            </w:r>
          </w:p>
        </w:tc>
      </w:tr>
      <w:tr w:rsidR="00CB5481" w:rsidRPr="00060A46" w14:paraId="4B2F9A59" w14:textId="77777777" w:rsidTr="00060A46">
        <w:tc>
          <w:tcPr>
            <w:tcW w:w="991" w:type="pct"/>
            <w:tcBorders>
              <w:top w:val="nil"/>
              <w:left w:val="single" w:sz="4" w:space="0" w:color="auto"/>
              <w:bottom w:val="single" w:sz="4" w:space="0" w:color="auto"/>
              <w:right w:val="single" w:sz="4" w:space="0" w:color="auto"/>
            </w:tcBorders>
          </w:tcPr>
          <w:p w14:paraId="4B8E70F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328FA16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skierowania, z możliwością skopiowania danych z innego pobytu w tej lub innej jednostce</w:t>
            </w:r>
          </w:p>
        </w:tc>
      </w:tr>
      <w:tr w:rsidR="00CB5481" w:rsidRPr="00060A46" w14:paraId="14B61425" w14:textId="77777777" w:rsidTr="00060A46">
        <w:tc>
          <w:tcPr>
            <w:tcW w:w="991" w:type="pct"/>
            <w:tcBorders>
              <w:top w:val="nil"/>
              <w:left w:val="single" w:sz="4" w:space="0" w:color="auto"/>
              <w:bottom w:val="single" w:sz="4" w:space="0" w:color="auto"/>
              <w:right w:val="single" w:sz="4" w:space="0" w:color="auto"/>
            </w:tcBorders>
          </w:tcPr>
          <w:p w14:paraId="7C412F6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6BC58CC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zlecanie badań diagnostycznych i laboratoryjnych , konsultacji, zabiegów,</w:t>
            </w:r>
          </w:p>
        </w:tc>
      </w:tr>
      <w:tr w:rsidR="00CB5481" w:rsidRPr="00060A46" w14:paraId="20EFE446" w14:textId="77777777" w:rsidTr="00060A46">
        <w:tc>
          <w:tcPr>
            <w:tcW w:w="991" w:type="pct"/>
            <w:tcBorders>
              <w:top w:val="nil"/>
              <w:left w:val="single" w:sz="4" w:space="0" w:color="auto"/>
              <w:bottom w:val="single" w:sz="4" w:space="0" w:color="auto"/>
              <w:right w:val="single" w:sz="4" w:space="0" w:color="auto"/>
            </w:tcBorders>
          </w:tcPr>
          <w:p w14:paraId="282F9A4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453F1AB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możliwość wykorzystania szablonów zleceń złożonych, paneli badań do zlecania</w:t>
            </w:r>
          </w:p>
        </w:tc>
      </w:tr>
      <w:tr w:rsidR="00CB5481" w:rsidRPr="00060A46" w14:paraId="58D8475F" w14:textId="77777777" w:rsidTr="00060A46">
        <w:tc>
          <w:tcPr>
            <w:tcW w:w="991" w:type="pct"/>
            <w:tcBorders>
              <w:top w:val="nil"/>
              <w:left w:val="single" w:sz="4" w:space="0" w:color="auto"/>
              <w:bottom w:val="single" w:sz="4" w:space="0" w:color="auto"/>
              <w:right w:val="single" w:sz="4" w:space="0" w:color="auto"/>
            </w:tcBorders>
          </w:tcPr>
          <w:p w14:paraId="2E15217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7BB138A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usług dodatkowych </w:t>
            </w:r>
            <w:proofErr w:type="spellStart"/>
            <w:r w:rsidRPr="007A661F">
              <w:rPr>
                <w:rFonts w:ascii="Calibri" w:hAnsi="Calibri" w:cs="Calibri"/>
                <w:color w:val="000000"/>
                <w:sz w:val="22"/>
                <w:szCs w:val="22"/>
              </w:rPr>
              <w:t>conajmniej</w:t>
            </w:r>
            <w:proofErr w:type="spellEnd"/>
            <w:r w:rsidRPr="007A661F">
              <w:rPr>
                <w:rFonts w:ascii="Calibri" w:hAnsi="Calibri" w:cs="Calibri"/>
                <w:color w:val="000000"/>
                <w:sz w:val="22"/>
                <w:szCs w:val="22"/>
              </w:rPr>
              <w:t xml:space="preserve"> o rodzaju: badanie diagnostyczne, konsultacja i procedur na podstawie słownika ICD9</w:t>
            </w:r>
          </w:p>
        </w:tc>
      </w:tr>
      <w:tr w:rsidR="00CB5481" w:rsidRPr="00060A46" w14:paraId="50DA4712" w14:textId="77777777" w:rsidTr="00060A46">
        <w:tc>
          <w:tcPr>
            <w:tcW w:w="991" w:type="pct"/>
            <w:tcBorders>
              <w:top w:val="nil"/>
              <w:left w:val="single" w:sz="4" w:space="0" w:color="auto"/>
              <w:bottom w:val="single" w:sz="4" w:space="0" w:color="auto"/>
              <w:right w:val="single" w:sz="4" w:space="0" w:color="auto"/>
            </w:tcBorders>
          </w:tcPr>
          <w:p w14:paraId="7C36F18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62DCEF6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rozpoznanie (zasadnicze, ze skierowania, współistniejące, dodatkowe, opisowe),</w:t>
            </w:r>
          </w:p>
        </w:tc>
      </w:tr>
      <w:tr w:rsidR="00CB5481" w:rsidRPr="00060A46" w14:paraId="4BB5C185" w14:textId="77777777" w:rsidTr="00060A46">
        <w:tc>
          <w:tcPr>
            <w:tcW w:w="991" w:type="pct"/>
            <w:tcBorders>
              <w:top w:val="nil"/>
              <w:left w:val="single" w:sz="4" w:space="0" w:color="auto"/>
              <w:bottom w:val="single" w:sz="4" w:space="0" w:color="auto"/>
              <w:right w:val="single" w:sz="4" w:space="0" w:color="auto"/>
            </w:tcBorders>
          </w:tcPr>
          <w:p w14:paraId="60E55DE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5A500AA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kopiowanie wyników badania i danych wypisowych ze zleconych podczas poprzednich wizyt</w:t>
            </w:r>
          </w:p>
        </w:tc>
      </w:tr>
      <w:tr w:rsidR="00CB5481" w:rsidRPr="00060A46" w14:paraId="1D87D2AB" w14:textId="77777777" w:rsidTr="00060A46">
        <w:tc>
          <w:tcPr>
            <w:tcW w:w="991" w:type="pct"/>
            <w:tcBorders>
              <w:top w:val="nil"/>
              <w:left w:val="single" w:sz="4" w:space="0" w:color="auto"/>
              <w:bottom w:val="single" w:sz="4" w:space="0" w:color="auto"/>
              <w:right w:val="single" w:sz="4" w:space="0" w:color="auto"/>
            </w:tcBorders>
          </w:tcPr>
          <w:p w14:paraId="16CDFA2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7701DCF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zalecenia z wizyty (w tym zwolnienia lekarskie),</w:t>
            </w:r>
          </w:p>
        </w:tc>
      </w:tr>
      <w:tr w:rsidR="00CB5481" w:rsidRPr="00060A46" w14:paraId="359212BB" w14:textId="77777777" w:rsidTr="00060A46">
        <w:tc>
          <w:tcPr>
            <w:tcW w:w="991" w:type="pct"/>
            <w:tcBorders>
              <w:top w:val="nil"/>
              <w:left w:val="single" w:sz="4" w:space="0" w:color="auto"/>
              <w:bottom w:val="single" w:sz="4" w:space="0" w:color="auto"/>
              <w:right w:val="single" w:sz="4" w:space="0" w:color="auto"/>
            </w:tcBorders>
          </w:tcPr>
          <w:p w14:paraId="7EA9AE3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4E8DEB8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wystawienie recept, skierowań, </w:t>
            </w:r>
            <w:proofErr w:type="spellStart"/>
            <w:r w:rsidRPr="007A661F">
              <w:rPr>
                <w:rFonts w:ascii="Calibri" w:hAnsi="Calibri" w:cs="Calibri"/>
                <w:color w:val="000000"/>
                <w:sz w:val="22"/>
                <w:szCs w:val="22"/>
              </w:rPr>
              <w:t>zapotrzebowań</w:t>
            </w:r>
            <w:proofErr w:type="spellEnd"/>
            <w:r w:rsidRPr="007A661F">
              <w:rPr>
                <w:rFonts w:ascii="Calibri" w:hAnsi="Calibri" w:cs="Calibri"/>
                <w:color w:val="000000"/>
                <w:sz w:val="22"/>
                <w:szCs w:val="22"/>
              </w:rPr>
              <w:t xml:space="preserve"> na zaopatrzenie ortopedyczne i okulary</w:t>
            </w:r>
          </w:p>
        </w:tc>
      </w:tr>
      <w:tr w:rsidR="00CB5481" w:rsidRPr="00060A46" w14:paraId="6FCB3CE0" w14:textId="77777777" w:rsidTr="00060A46">
        <w:tc>
          <w:tcPr>
            <w:tcW w:w="991" w:type="pct"/>
            <w:tcBorders>
              <w:top w:val="nil"/>
              <w:left w:val="single" w:sz="4" w:space="0" w:color="auto"/>
              <w:bottom w:val="single" w:sz="4" w:space="0" w:color="auto"/>
              <w:right w:val="single" w:sz="4" w:space="0" w:color="auto"/>
            </w:tcBorders>
          </w:tcPr>
          <w:p w14:paraId="3FE5649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single" w:sz="8" w:space="0" w:color="auto"/>
              <w:bottom w:val="single" w:sz="8" w:space="0" w:color="auto"/>
              <w:right w:val="nil"/>
            </w:tcBorders>
            <w:vAlign w:val="center"/>
          </w:tcPr>
          <w:p w14:paraId="5E514B8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umożliwia automatyczny podział zwolnień lekarskich na wsteczne i bieżące oraz powielanie ich dla poszczególnych płatników składek zgodnie z regułami określonymi przez ZUS.</w:t>
            </w:r>
          </w:p>
        </w:tc>
      </w:tr>
      <w:tr w:rsidR="00CB5481" w:rsidRPr="00060A46" w14:paraId="257320A3" w14:textId="77777777" w:rsidTr="00060A46">
        <w:tc>
          <w:tcPr>
            <w:tcW w:w="991" w:type="pct"/>
            <w:tcBorders>
              <w:top w:val="nil"/>
              <w:left w:val="single" w:sz="4" w:space="0" w:color="auto"/>
              <w:bottom w:val="single" w:sz="4" w:space="0" w:color="auto"/>
              <w:right w:val="single" w:sz="4" w:space="0" w:color="auto"/>
            </w:tcBorders>
          </w:tcPr>
          <w:p w14:paraId="62EB5E7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single" w:sz="4" w:space="0" w:color="auto"/>
              <w:left w:val="nil"/>
              <w:bottom w:val="single" w:sz="4" w:space="0" w:color="auto"/>
              <w:right w:val="single" w:sz="4" w:space="0" w:color="auto"/>
            </w:tcBorders>
          </w:tcPr>
          <w:p w14:paraId="7A9446F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import danych o podmiotach leczniczych i praktykach lekarskich z Rejestru Podmiotów Wykonujących Działalność Leczniczą. Zaimportowane dane powinny być możliwe do wykorzystania podczas ewidencji danych skierowania.</w:t>
            </w:r>
          </w:p>
        </w:tc>
      </w:tr>
      <w:tr w:rsidR="00CB5481" w:rsidRPr="00060A46" w14:paraId="408B150C" w14:textId="77777777" w:rsidTr="00060A46">
        <w:tc>
          <w:tcPr>
            <w:tcW w:w="991" w:type="pct"/>
            <w:tcBorders>
              <w:top w:val="nil"/>
              <w:left w:val="single" w:sz="4" w:space="0" w:color="auto"/>
              <w:bottom w:val="single" w:sz="4" w:space="0" w:color="auto"/>
              <w:right w:val="single" w:sz="4" w:space="0" w:color="auto"/>
            </w:tcBorders>
          </w:tcPr>
          <w:p w14:paraId="4CB7DBF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447E68E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wywołanie historii aktualizacji Rejestru Podmiotów Wykonujących Działalność Leczniczą</w:t>
            </w:r>
          </w:p>
        </w:tc>
      </w:tr>
      <w:tr w:rsidR="00CB5481" w:rsidRPr="00060A46" w14:paraId="2FB076D0" w14:textId="77777777" w:rsidTr="00060A46">
        <w:tc>
          <w:tcPr>
            <w:tcW w:w="991" w:type="pct"/>
            <w:tcBorders>
              <w:top w:val="nil"/>
              <w:left w:val="single" w:sz="4" w:space="0" w:color="auto"/>
              <w:bottom w:val="single" w:sz="4" w:space="0" w:color="auto"/>
              <w:right w:val="single" w:sz="4" w:space="0" w:color="auto"/>
            </w:tcBorders>
          </w:tcPr>
          <w:p w14:paraId="32B350D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2432108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umożliwia ewidencje opieki pielęgniarskiej w ramach wizyty w gabinecie lekarskim.</w:t>
            </w:r>
          </w:p>
        </w:tc>
      </w:tr>
      <w:tr w:rsidR="00CB5481" w:rsidRPr="00060A46" w14:paraId="48D00A26" w14:textId="77777777" w:rsidTr="00060A46">
        <w:tc>
          <w:tcPr>
            <w:tcW w:w="991" w:type="pct"/>
            <w:tcBorders>
              <w:top w:val="nil"/>
              <w:left w:val="single" w:sz="4" w:space="0" w:color="auto"/>
              <w:bottom w:val="single" w:sz="4" w:space="0" w:color="auto"/>
              <w:right w:val="single" w:sz="4" w:space="0" w:color="auto"/>
            </w:tcBorders>
          </w:tcPr>
          <w:p w14:paraId="1FCAE1C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45437AE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powinien umożliwiać zmianę usługi głównej wizyty</w:t>
            </w:r>
          </w:p>
        </w:tc>
      </w:tr>
      <w:tr w:rsidR="00CB5481" w:rsidRPr="00060A46" w14:paraId="49685F7E" w14:textId="77777777" w:rsidTr="00060A46">
        <w:tc>
          <w:tcPr>
            <w:tcW w:w="991" w:type="pct"/>
            <w:tcBorders>
              <w:top w:val="nil"/>
              <w:left w:val="single" w:sz="4" w:space="0" w:color="auto"/>
              <w:bottom w:val="single" w:sz="4" w:space="0" w:color="auto"/>
              <w:right w:val="single" w:sz="4" w:space="0" w:color="auto"/>
            </w:tcBorders>
          </w:tcPr>
          <w:p w14:paraId="7022402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6D03E4A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zarejestrowanie wizyty w innym gabinecie z poziomu obecnie realizowanej wizyty.</w:t>
            </w:r>
          </w:p>
        </w:tc>
      </w:tr>
      <w:tr w:rsidR="00CB5481" w:rsidRPr="00060A46" w14:paraId="7DE8AABD" w14:textId="77777777" w:rsidTr="00060A46">
        <w:tc>
          <w:tcPr>
            <w:tcW w:w="991" w:type="pct"/>
            <w:tcBorders>
              <w:top w:val="nil"/>
              <w:left w:val="single" w:sz="4" w:space="0" w:color="auto"/>
              <w:bottom w:val="single" w:sz="4" w:space="0" w:color="auto"/>
              <w:right w:val="single" w:sz="4" w:space="0" w:color="auto"/>
            </w:tcBorders>
          </w:tcPr>
          <w:p w14:paraId="442449D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3F320B4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przejście do kolejnej wizyty z wyszukanej listy wizyt pacjentów, bez konieczności powrotu na listę pacjentów gabinetu.</w:t>
            </w:r>
          </w:p>
        </w:tc>
      </w:tr>
      <w:tr w:rsidR="00CB5481" w:rsidRPr="00060A46" w14:paraId="688C2C0F" w14:textId="77777777" w:rsidTr="00060A46">
        <w:tc>
          <w:tcPr>
            <w:tcW w:w="991" w:type="pct"/>
            <w:tcBorders>
              <w:top w:val="nil"/>
              <w:left w:val="single" w:sz="4" w:space="0" w:color="auto"/>
              <w:bottom w:val="single" w:sz="4" w:space="0" w:color="auto"/>
              <w:right w:val="single" w:sz="4" w:space="0" w:color="auto"/>
            </w:tcBorders>
          </w:tcPr>
          <w:p w14:paraId="61EB1B1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137AC96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powinien informować o zleceniach wykonanych po zakończeniu poprzedniej wizyty i umożliwić rozliczenie ich w wizycie aktualnej</w:t>
            </w:r>
          </w:p>
        </w:tc>
      </w:tr>
      <w:tr w:rsidR="00CB5481" w:rsidRPr="00060A46" w14:paraId="78EFF192" w14:textId="77777777" w:rsidTr="00060A46">
        <w:tc>
          <w:tcPr>
            <w:tcW w:w="991" w:type="pct"/>
            <w:tcBorders>
              <w:top w:val="nil"/>
              <w:left w:val="single" w:sz="4" w:space="0" w:color="auto"/>
              <w:bottom w:val="single" w:sz="4" w:space="0" w:color="auto"/>
              <w:right w:val="single" w:sz="4" w:space="0" w:color="auto"/>
            </w:tcBorders>
          </w:tcPr>
          <w:p w14:paraId="6483208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1583B62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w:t>
            </w:r>
            <w:proofErr w:type="spellStart"/>
            <w:r w:rsidRPr="007A661F">
              <w:rPr>
                <w:rFonts w:ascii="Calibri" w:hAnsi="Calibri" w:cs="Calibri"/>
                <w:color w:val="000000"/>
                <w:sz w:val="22"/>
                <w:szCs w:val="22"/>
              </w:rPr>
              <w:t>umożliwa</w:t>
            </w:r>
            <w:proofErr w:type="spellEnd"/>
            <w:r w:rsidRPr="007A661F">
              <w:rPr>
                <w:rFonts w:ascii="Calibri" w:hAnsi="Calibri" w:cs="Calibri"/>
                <w:color w:val="000000"/>
                <w:sz w:val="22"/>
                <w:szCs w:val="22"/>
              </w:rPr>
              <w:t xml:space="preserve"> zdefiniowanie wymagalności zaplanowania terminu pacjenta podczas wysyłania zleceń.</w:t>
            </w:r>
          </w:p>
        </w:tc>
      </w:tr>
      <w:tr w:rsidR="00CB5481" w:rsidRPr="00060A46" w14:paraId="5C95F638" w14:textId="77777777" w:rsidTr="00060A46">
        <w:tc>
          <w:tcPr>
            <w:tcW w:w="991" w:type="pct"/>
            <w:tcBorders>
              <w:top w:val="nil"/>
              <w:left w:val="single" w:sz="4" w:space="0" w:color="auto"/>
              <w:bottom w:val="single" w:sz="4" w:space="0" w:color="auto"/>
              <w:right w:val="single" w:sz="4" w:space="0" w:color="auto"/>
            </w:tcBorders>
          </w:tcPr>
          <w:p w14:paraId="2813747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0D67A79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umożliwić obsługę zleceń chemioterapii podczas wielu wizyt w gabinecie, przy jednokrotnym zdefiniowaniu schematu chemioterapii.</w:t>
            </w:r>
          </w:p>
        </w:tc>
      </w:tr>
      <w:tr w:rsidR="00CB5481" w:rsidRPr="00060A46" w14:paraId="6EDBEC60" w14:textId="77777777" w:rsidTr="00060A46">
        <w:tc>
          <w:tcPr>
            <w:tcW w:w="991" w:type="pct"/>
            <w:tcBorders>
              <w:top w:val="nil"/>
              <w:left w:val="single" w:sz="4" w:space="0" w:color="auto"/>
              <w:bottom w:val="single" w:sz="4" w:space="0" w:color="auto"/>
              <w:right w:val="single" w:sz="4" w:space="0" w:color="auto"/>
            </w:tcBorders>
          </w:tcPr>
          <w:p w14:paraId="0013A76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0D0AB55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umożliwić obsługę pobytów wielodniowych</w:t>
            </w:r>
          </w:p>
        </w:tc>
      </w:tr>
      <w:tr w:rsidR="00CB5481" w:rsidRPr="00060A46" w14:paraId="5AB64EF5" w14:textId="77777777" w:rsidTr="00060A46">
        <w:tc>
          <w:tcPr>
            <w:tcW w:w="991" w:type="pct"/>
            <w:tcBorders>
              <w:top w:val="nil"/>
              <w:left w:val="single" w:sz="4" w:space="0" w:color="auto"/>
              <w:bottom w:val="single" w:sz="4" w:space="0" w:color="auto"/>
              <w:right w:val="single" w:sz="4" w:space="0" w:color="auto"/>
            </w:tcBorders>
          </w:tcPr>
          <w:p w14:paraId="06080C9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7DD7CBE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rejestrację wizyt dla pacjentów na podstawie deklaracji medycyny szkolnej</w:t>
            </w:r>
          </w:p>
        </w:tc>
      </w:tr>
      <w:tr w:rsidR="00CB5481" w:rsidRPr="00060A46" w14:paraId="363FE2AA" w14:textId="77777777" w:rsidTr="00060A46">
        <w:tc>
          <w:tcPr>
            <w:tcW w:w="991" w:type="pct"/>
            <w:tcBorders>
              <w:top w:val="nil"/>
              <w:left w:val="single" w:sz="4" w:space="0" w:color="auto"/>
              <w:bottom w:val="single" w:sz="4" w:space="0" w:color="auto"/>
              <w:right w:val="single" w:sz="4" w:space="0" w:color="auto"/>
            </w:tcBorders>
          </w:tcPr>
          <w:p w14:paraId="1EFFF88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5CEE1F9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umożliwić ewidencje wizyty wraz z informacjami o domowym leczeniu żywieniowym</w:t>
            </w:r>
          </w:p>
        </w:tc>
      </w:tr>
      <w:tr w:rsidR="00CB5481" w:rsidRPr="00060A46" w14:paraId="7AE0F8E4" w14:textId="77777777" w:rsidTr="00060A46">
        <w:tc>
          <w:tcPr>
            <w:tcW w:w="991" w:type="pct"/>
            <w:tcBorders>
              <w:top w:val="nil"/>
              <w:left w:val="single" w:sz="4" w:space="0" w:color="auto"/>
              <w:bottom w:val="single" w:sz="4" w:space="0" w:color="auto"/>
              <w:right w:val="single" w:sz="4" w:space="0" w:color="auto"/>
            </w:tcBorders>
          </w:tcPr>
          <w:p w14:paraId="4BE76DA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0867382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umożliwić ewidencje wizyty wraz z informacjami o tlenoterapii w warunkach domowych</w:t>
            </w:r>
          </w:p>
        </w:tc>
      </w:tr>
      <w:tr w:rsidR="00CB5481" w:rsidRPr="00060A46" w14:paraId="367FEA6D" w14:textId="77777777" w:rsidTr="00060A46">
        <w:tc>
          <w:tcPr>
            <w:tcW w:w="991" w:type="pct"/>
            <w:tcBorders>
              <w:top w:val="nil"/>
              <w:left w:val="single" w:sz="4" w:space="0" w:color="auto"/>
              <w:bottom w:val="single" w:sz="4" w:space="0" w:color="auto"/>
              <w:right w:val="single" w:sz="4" w:space="0" w:color="auto"/>
            </w:tcBorders>
          </w:tcPr>
          <w:p w14:paraId="23B937C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139E2F0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umożliwić określenie dodatkowego personelu w ramach wizyty</w:t>
            </w:r>
          </w:p>
        </w:tc>
      </w:tr>
      <w:tr w:rsidR="00CB5481" w:rsidRPr="00060A46" w14:paraId="2F3E86D1" w14:textId="77777777" w:rsidTr="00060A46">
        <w:tc>
          <w:tcPr>
            <w:tcW w:w="991" w:type="pct"/>
            <w:tcBorders>
              <w:top w:val="nil"/>
              <w:left w:val="single" w:sz="4" w:space="0" w:color="auto"/>
              <w:bottom w:val="single" w:sz="4" w:space="0" w:color="auto"/>
              <w:right w:val="single" w:sz="4" w:space="0" w:color="auto"/>
            </w:tcBorders>
          </w:tcPr>
          <w:p w14:paraId="6451363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1A9A5F1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ewidencję danych ciąży pacjentki, szczególnie istotnych w przypadku wykonywania świadczeń medycznych inaczej wycenianych przez NFZ dla pacjentek ciężarnych i będących w połogu.</w:t>
            </w:r>
          </w:p>
        </w:tc>
      </w:tr>
      <w:tr w:rsidR="00CB5481" w:rsidRPr="00060A46" w14:paraId="0085B3B5" w14:textId="77777777" w:rsidTr="00060A46">
        <w:tc>
          <w:tcPr>
            <w:tcW w:w="991" w:type="pct"/>
            <w:tcBorders>
              <w:top w:val="nil"/>
              <w:left w:val="single" w:sz="4" w:space="0" w:color="auto"/>
              <w:bottom w:val="single" w:sz="4" w:space="0" w:color="auto"/>
              <w:right w:val="single" w:sz="4" w:space="0" w:color="auto"/>
            </w:tcBorders>
          </w:tcPr>
          <w:p w14:paraId="0CC6BFC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3FB792C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ewidencję oceny Międzynarodowej Klasyfikacji Funkcjonowania, Niepełnosprawności i Zdrowia pacjenta (ICF). Użytkownik musi mieć możliwość wprowadzenia wszystkich kodów ewidencji z poziomu jednego ekranu.</w:t>
            </w:r>
          </w:p>
        </w:tc>
      </w:tr>
      <w:tr w:rsidR="00CB5481" w:rsidRPr="00060A46" w14:paraId="5DFADA6C" w14:textId="77777777" w:rsidTr="00060A46">
        <w:tc>
          <w:tcPr>
            <w:tcW w:w="991" w:type="pct"/>
            <w:tcBorders>
              <w:top w:val="nil"/>
              <w:left w:val="single" w:sz="4" w:space="0" w:color="auto"/>
              <w:bottom w:val="single" w:sz="4" w:space="0" w:color="auto"/>
              <w:right w:val="single" w:sz="4" w:space="0" w:color="auto"/>
            </w:tcBorders>
            <w:shd w:val="clear" w:color="000000" w:fill="FFFFFF"/>
          </w:tcPr>
          <w:p w14:paraId="244BE61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shd w:val="clear" w:color="000000" w:fill="FFFFFF"/>
          </w:tcPr>
          <w:p w14:paraId="0EC606A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musi umożliwiać  automatyczny zapis kopii wprowadzonego tekstu tak, by w przypadku nagłego wyłączenia </w:t>
            </w:r>
            <w:proofErr w:type="spellStart"/>
            <w:r w:rsidRPr="007A661F">
              <w:rPr>
                <w:rFonts w:ascii="Calibri" w:hAnsi="Calibri" w:cs="Calibri"/>
                <w:color w:val="000000"/>
                <w:sz w:val="22"/>
                <w:szCs w:val="22"/>
              </w:rPr>
              <w:t>przegladarki</w:t>
            </w:r>
            <w:proofErr w:type="spellEnd"/>
            <w:r w:rsidRPr="007A661F">
              <w:rPr>
                <w:rFonts w:ascii="Calibri" w:hAnsi="Calibri" w:cs="Calibri"/>
                <w:color w:val="000000"/>
                <w:sz w:val="22"/>
                <w:szCs w:val="22"/>
              </w:rPr>
              <w:t xml:space="preserve"> (bez wcześniejszego ręcznego zapisania danych) użytkownik miał możliwość odzyskania wprowadzonych przez siebie zmian. Automatyczny zapis kopii wprowadzonego tekstu jest możliwy w Gabinecie, w zakresie:</w:t>
            </w:r>
            <w:r w:rsidRPr="007A661F">
              <w:rPr>
                <w:rFonts w:ascii="Calibri" w:hAnsi="Calibri" w:cs="Calibri"/>
                <w:color w:val="000000"/>
                <w:sz w:val="22"/>
                <w:szCs w:val="22"/>
              </w:rPr>
              <w:br/>
              <w:t>- opisu badania,</w:t>
            </w:r>
            <w:r w:rsidRPr="007A661F">
              <w:rPr>
                <w:rFonts w:ascii="Calibri" w:hAnsi="Calibri" w:cs="Calibri"/>
                <w:color w:val="000000"/>
                <w:sz w:val="22"/>
                <w:szCs w:val="22"/>
              </w:rPr>
              <w:br/>
              <w:t>- opisu konsultacji,</w:t>
            </w:r>
            <w:r w:rsidRPr="007A661F">
              <w:rPr>
                <w:rFonts w:ascii="Calibri" w:hAnsi="Calibri" w:cs="Calibri"/>
                <w:color w:val="000000"/>
                <w:sz w:val="22"/>
                <w:szCs w:val="22"/>
              </w:rPr>
              <w:br/>
              <w:t>- opisu realizacji.</w:t>
            </w:r>
          </w:p>
        </w:tc>
      </w:tr>
      <w:tr w:rsidR="00CB5481" w:rsidRPr="00060A46" w14:paraId="6450442E" w14:textId="77777777" w:rsidTr="00060A46">
        <w:tc>
          <w:tcPr>
            <w:tcW w:w="991" w:type="pct"/>
            <w:tcBorders>
              <w:top w:val="nil"/>
              <w:left w:val="single" w:sz="4" w:space="0" w:color="auto"/>
              <w:bottom w:val="single" w:sz="4" w:space="0" w:color="auto"/>
              <w:right w:val="single" w:sz="4" w:space="0" w:color="auto"/>
            </w:tcBorders>
            <w:shd w:val="clear" w:color="000000" w:fill="FFFFFF"/>
          </w:tcPr>
          <w:p w14:paraId="7B9A52E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shd w:val="clear" w:color="000000" w:fill="FFFFFF"/>
          </w:tcPr>
          <w:p w14:paraId="6A6CA05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powinien umożliwiać </w:t>
            </w:r>
            <w:proofErr w:type="spellStart"/>
            <w:r w:rsidRPr="007A661F">
              <w:rPr>
                <w:rFonts w:ascii="Calibri" w:hAnsi="Calibri" w:cs="Calibri"/>
                <w:color w:val="000000"/>
                <w:sz w:val="22"/>
                <w:szCs w:val="22"/>
              </w:rPr>
              <w:t>ewidecję</w:t>
            </w:r>
            <w:proofErr w:type="spellEnd"/>
            <w:r w:rsidRPr="007A661F">
              <w:rPr>
                <w:rFonts w:ascii="Calibri" w:hAnsi="Calibri" w:cs="Calibri"/>
                <w:color w:val="000000"/>
                <w:sz w:val="22"/>
                <w:szCs w:val="22"/>
              </w:rPr>
              <w:t xml:space="preserve"> wywiadu z poziomu badania w Gabinecie, w następującym zakresie:</w:t>
            </w:r>
            <w:r w:rsidRPr="007A661F">
              <w:rPr>
                <w:rFonts w:ascii="Calibri" w:hAnsi="Calibri" w:cs="Calibri"/>
                <w:color w:val="000000"/>
                <w:sz w:val="22"/>
                <w:szCs w:val="22"/>
              </w:rPr>
              <w:br/>
              <w:t xml:space="preserve">-wzrost, </w:t>
            </w:r>
            <w:r w:rsidRPr="007A661F">
              <w:rPr>
                <w:rFonts w:ascii="Calibri" w:hAnsi="Calibri" w:cs="Calibri"/>
                <w:color w:val="000000"/>
                <w:sz w:val="22"/>
                <w:szCs w:val="22"/>
              </w:rPr>
              <w:br/>
              <w:t>-waga,</w:t>
            </w:r>
            <w:r w:rsidRPr="007A661F">
              <w:rPr>
                <w:rFonts w:ascii="Calibri" w:hAnsi="Calibri" w:cs="Calibri"/>
                <w:color w:val="000000"/>
                <w:sz w:val="22"/>
                <w:szCs w:val="22"/>
              </w:rPr>
              <w:br/>
              <w:t>-BMI,</w:t>
            </w:r>
            <w:r w:rsidRPr="007A661F">
              <w:rPr>
                <w:rFonts w:ascii="Calibri" w:hAnsi="Calibri" w:cs="Calibri"/>
                <w:color w:val="000000"/>
                <w:sz w:val="22"/>
                <w:szCs w:val="22"/>
              </w:rPr>
              <w:br/>
              <w:t>-BSA,</w:t>
            </w:r>
            <w:r w:rsidRPr="007A661F">
              <w:rPr>
                <w:rFonts w:ascii="Calibri" w:hAnsi="Calibri" w:cs="Calibri"/>
                <w:color w:val="000000"/>
                <w:sz w:val="22"/>
                <w:szCs w:val="22"/>
              </w:rPr>
              <w:br/>
              <w:t>-informacji o używaniu wyrobów tytoniowych</w:t>
            </w:r>
          </w:p>
        </w:tc>
      </w:tr>
      <w:tr w:rsidR="00CB5481" w:rsidRPr="00060A46" w14:paraId="1EF30C18" w14:textId="77777777" w:rsidTr="00060A46">
        <w:tc>
          <w:tcPr>
            <w:tcW w:w="991" w:type="pct"/>
            <w:tcBorders>
              <w:top w:val="nil"/>
              <w:left w:val="single" w:sz="4" w:space="0" w:color="auto"/>
              <w:bottom w:val="single" w:sz="4" w:space="0" w:color="auto"/>
              <w:right w:val="single" w:sz="4" w:space="0" w:color="auto"/>
            </w:tcBorders>
            <w:shd w:val="clear" w:color="000000" w:fill="FFFFFF"/>
          </w:tcPr>
          <w:p w14:paraId="76548E5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shd w:val="clear" w:color="000000" w:fill="FFFFFF"/>
          </w:tcPr>
          <w:p w14:paraId="24E5CCE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powinien umożliwić automatyczne oznaczenie pacjenta objętego kwarantanna. Oznaczenie pacjenta powinno mieć miejsce w sytuacji, gdy podczas weryfikacji uprawnień pacjenta w systemie </w:t>
            </w:r>
            <w:proofErr w:type="spellStart"/>
            <w:r w:rsidRPr="007A661F">
              <w:rPr>
                <w:rFonts w:ascii="Calibri" w:hAnsi="Calibri" w:cs="Calibri"/>
                <w:color w:val="000000"/>
                <w:sz w:val="22"/>
                <w:szCs w:val="22"/>
              </w:rPr>
              <w:t>eWUS</w:t>
            </w:r>
            <w:proofErr w:type="spellEnd"/>
            <w:r w:rsidRPr="007A661F">
              <w:rPr>
                <w:rFonts w:ascii="Calibri" w:hAnsi="Calibri" w:cs="Calibri"/>
                <w:color w:val="000000"/>
                <w:sz w:val="22"/>
                <w:szCs w:val="22"/>
              </w:rPr>
              <w:t>, w odpowiedzi zwrócona zostanie informacja o objęciu pacjenta kwarantanną. Dodatkowo system powinien na liście pacjentów oznaczyć takich pacjentów dedykowanym znakiem graficznym (ikona) oraz powinna zostać wyświetlona informacja do kiedy dany pacjent objęty jest kwarantanną</w:t>
            </w:r>
          </w:p>
        </w:tc>
      </w:tr>
      <w:tr w:rsidR="00CB5481" w:rsidRPr="00060A46" w14:paraId="05FED41C" w14:textId="77777777" w:rsidTr="00060A46">
        <w:tc>
          <w:tcPr>
            <w:tcW w:w="991" w:type="pct"/>
            <w:tcBorders>
              <w:top w:val="nil"/>
              <w:left w:val="single" w:sz="4" w:space="0" w:color="auto"/>
              <w:bottom w:val="single" w:sz="4" w:space="0" w:color="auto"/>
              <w:right w:val="single" w:sz="4" w:space="0" w:color="auto"/>
            </w:tcBorders>
          </w:tcPr>
          <w:p w14:paraId="6D23BB7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0EDB169A" w14:textId="77777777" w:rsidR="00CB5481" w:rsidRPr="007A661F" w:rsidRDefault="00CB5481" w:rsidP="006A0EE5">
            <w:pPr>
              <w:rPr>
                <w:rFonts w:ascii="Calibri" w:hAnsi="Calibri" w:cs="Calibri"/>
                <w:b/>
                <w:bCs/>
                <w:color w:val="000000"/>
                <w:sz w:val="22"/>
                <w:szCs w:val="22"/>
              </w:rPr>
            </w:pPr>
            <w:r w:rsidRPr="007A661F">
              <w:rPr>
                <w:rFonts w:ascii="Calibri" w:hAnsi="Calibri" w:cs="Calibri"/>
                <w:b/>
                <w:bCs/>
                <w:color w:val="000000"/>
                <w:sz w:val="22"/>
                <w:szCs w:val="22"/>
              </w:rPr>
              <w:t>Wystawianie recept</w:t>
            </w:r>
          </w:p>
        </w:tc>
      </w:tr>
      <w:tr w:rsidR="00CB5481" w:rsidRPr="00060A46" w14:paraId="4CD4DE74" w14:textId="77777777" w:rsidTr="00060A46">
        <w:tc>
          <w:tcPr>
            <w:tcW w:w="991" w:type="pct"/>
            <w:tcBorders>
              <w:top w:val="nil"/>
              <w:left w:val="single" w:sz="4" w:space="0" w:color="auto"/>
              <w:bottom w:val="single" w:sz="4" w:space="0" w:color="auto"/>
              <w:right w:val="single" w:sz="4" w:space="0" w:color="auto"/>
            </w:tcBorders>
          </w:tcPr>
          <w:p w14:paraId="1C1BF89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781B5D3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powinien wspierać wystawianie recept, co najmniej w zakresie:</w:t>
            </w:r>
          </w:p>
        </w:tc>
      </w:tr>
      <w:tr w:rsidR="00CB5481" w:rsidRPr="00060A46" w14:paraId="1F1B2E12" w14:textId="77777777" w:rsidTr="00060A46">
        <w:tc>
          <w:tcPr>
            <w:tcW w:w="991" w:type="pct"/>
            <w:tcBorders>
              <w:top w:val="nil"/>
              <w:left w:val="single" w:sz="4" w:space="0" w:color="auto"/>
              <w:bottom w:val="single" w:sz="4" w:space="0" w:color="auto"/>
              <w:right w:val="single" w:sz="4" w:space="0" w:color="auto"/>
            </w:tcBorders>
          </w:tcPr>
          <w:p w14:paraId="1D66D43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0CE743A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możliwości wybrania leków ze słownika leków,</w:t>
            </w:r>
          </w:p>
        </w:tc>
      </w:tr>
      <w:tr w:rsidR="00CB5481" w:rsidRPr="00060A46" w14:paraId="6DA967AA" w14:textId="77777777" w:rsidTr="00060A46">
        <w:tc>
          <w:tcPr>
            <w:tcW w:w="991" w:type="pct"/>
            <w:tcBorders>
              <w:top w:val="nil"/>
              <w:left w:val="single" w:sz="4" w:space="0" w:color="auto"/>
              <w:bottom w:val="single" w:sz="4" w:space="0" w:color="auto"/>
              <w:right w:val="single" w:sz="4" w:space="0" w:color="auto"/>
            </w:tcBorders>
          </w:tcPr>
          <w:p w14:paraId="70C3183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0783FDB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możliwości sprawdzenia interakcji poszczególnych leków oraz podpowiadanie stopnia refundacji na podstawie weryfikacji z </w:t>
            </w:r>
            <w:proofErr w:type="spellStart"/>
            <w:r w:rsidRPr="007A661F">
              <w:rPr>
                <w:rFonts w:ascii="Calibri" w:hAnsi="Calibri" w:cs="Calibri"/>
                <w:color w:val="000000"/>
                <w:sz w:val="22"/>
                <w:szCs w:val="22"/>
              </w:rPr>
              <w:t>eWUŚ</w:t>
            </w:r>
            <w:proofErr w:type="spellEnd"/>
          </w:p>
        </w:tc>
      </w:tr>
      <w:tr w:rsidR="00CB5481" w:rsidRPr="00060A46" w14:paraId="303A906D" w14:textId="77777777" w:rsidTr="00060A46">
        <w:tc>
          <w:tcPr>
            <w:tcW w:w="991" w:type="pct"/>
            <w:tcBorders>
              <w:top w:val="nil"/>
              <w:left w:val="single" w:sz="4" w:space="0" w:color="auto"/>
              <w:bottom w:val="single" w:sz="4" w:space="0" w:color="auto"/>
              <w:right w:val="single" w:sz="4" w:space="0" w:color="auto"/>
            </w:tcBorders>
          </w:tcPr>
          <w:p w14:paraId="16FACD3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2E9F4C3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-możliwości określenia płatnika na wydruku czystej recepty</w:t>
            </w:r>
          </w:p>
        </w:tc>
      </w:tr>
      <w:tr w:rsidR="00CB5481" w:rsidRPr="00060A46" w14:paraId="5F9B6A24" w14:textId="77777777" w:rsidTr="00060A46">
        <w:tc>
          <w:tcPr>
            <w:tcW w:w="991" w:type="pct"/>
            <w:tcBorders>
              <w:top w:val="nil"/>
              <w:left w:val="single" w:sz="4" w:space="0" w:color="auto"/>
              <w:bottom w:val="single" w:sz="4" w:space="0" w:color="auto"/>
              <w:right w:val="single" w:sz="4" w:space="0" w:color="auto"/>
            </w:tcBorders>
          </w:tcPr>
          <w:p w14:paraId="51C367E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507625F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możliwości wydruku recepty (z rozmieszczaniem i nadrukiem na formularzach recept),</w:t>
            </w:r>
          </w:p>
        </w:tc>
      </w:tr>
      <w:tr w:rsidR="00CB5481" w:rsidRPr="00060A46" w14:paraId="61A11F11" w14:textId="77777777" w:rsidTr="00060A46">
        <w:tc>
          <w:tcPr>
            <w:tcW w:w="991" w:type="pct"/>
            <w:tcBorders>
              <w:top w:val="nil"/>
              <w:left w:val="single" w:sz="4" w:space="0" w:color="auto"/>
              <w:bottom w:val="single" w:sz="4" w:space="0" w:color="auto"/>
              <w:right w:val="single" w:sz="4" w:space="0" w:color="auto"/>
            </w:tcBorders>
          </w:tcPr>
          <w:p w14:paraId="6843D91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0DED3F4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możliwości automatycznego generowania wydruku informacyjnego recepty elektronicznej</w:t>
            </w:r>
          </w:p>
        </w:tc>
      </w:tr>
      <w:tr w:rsidR="00CB5481" w:rsidRPr="00060A46" w14:paraId="49828D7E" w14:textId="77777777" w:rsidTr="00060A46">
        <w:tc>
          <w:tcPr>
            <w:tcW w:w="991" w:type="pct"/>
            <w:tcBorders>
              <w:top w:val="nil"/>
              <w:left w:val="single" w:sz="4" w:space="0" w:color="auto"/>
              <w:bottom w:val="single" w:sz="4" w:space="0" w:color="auto"/>
              <w:right w:val="single" w:sz="4" w:space="0" w:color="auto"/>
            </w:tcBorders>
          </w:tcPr>
          <w:p w14:paraId="7D31C9A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7A1317B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możliwości wysyłania do pacjenta kodu dostępowego do e-recepty za pomocą wiadomości SMS</w:t>
            </w:r>
          </w:p>
        </w:tc>
      </w:tr>
      <w:tr w:rsidR="00CB5481" w:rsidRPr="00060A46" w14:paraId="64355B36" w14:textId="77777777" w:rsidTr="00060A46">
        <w:tc>
          <w:tcPr>
            <w:tcW w:w="991" w:type="pct"/>
            <w:tcBorders>
              <w:top w:val="nil"/>
              <w:left w:val="single" w:sz="4" w:space="0" w:color="auto"/>
              <w:bottom w:val="single" w:sz="4" w:space="0" w:color="auto"/>
              <w:right w:val="single" w:sz="4" w:space="0" w:color="auto"/>
            </w:tcBorders>
          </w:tcPr>
          <w:p w14:paraId="307B00E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79DE677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na wydruku leki powinny być prezentowane w kolejności zgodnej z kolejnością wpisywania</w:t>
            </w:r>
          </w:p>
        </w:tc>
      </w:tr>
      <w:tr w:rsidR="00CB5481" w:rsidRPr="00060A46" w14:paraId="7A52FCE5" w14:textId="77777777" w:rsidTr="00060A46">
        <w:tc>
          <w:tcPr>
            <w:tcW w:w="991" w:type="pct"/>
            <w:tcBorders>
              <w:top w:val="nil"/>
              <w:left w:val="single" w:sz="4" w:space="0" w:color="auto"/>
              <w:bottom w:val="single" w:sz="4" w:space="0" w:color="auto"/>
              <w:right w:val="single" w:sz="4" w:space="0" w:color="auto"/>
            </w:tcBorders>
          </w:tcPr>
          <w:p w14:paraId="6DF90BF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064E064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system powinien podpowiadać dane osoby zalogowanej jako wystawiającego receptę, o ile osoba ta jest lekarzem. Jeśli zalogowany użytkownik nie jest lekarzem, system powinien podpowiadać lekarza realizującego wizytę.</w:t>
            </w:r>
          </w:p>
        </w:tc>
      </w:tr>
      <w:tr w:rsidR="00CB5481" w:rsidRPr="00060A46" w14:paraId="1B474CA8" w14:textId="77777777" w:rsidTr="00060A46">
        <w:tc>
          <w:tcPr>
            <w:tcW w:w="991" w:type="pct"/>
            <w:tcBorders>
              <w:top w:val="nil"/>
              <w:left w:val="single" w:sz="4" w:space="0" w:color="auto"/>
              <w:bottom w:val="single" w:sz="4" w:space="0" w:color="auto"/>
              <w:right w:val="single" w:sz="4" w:space="0" w:color="auto"/>
            </w:tcBorders>
          </w:tcPr>
          <w:p w14:paraId="5CBCE51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55AE503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podpowiadanie ilości i jednostki, w jakich powinien zostać wydany lek</w:t>
            </w:r>
          </w:p>
        </w:tc>
      </w:tr>
      <w:tr w:rsidR="00CB5481" w:rsidRPr="00060A46" w14:paraId="38D7B19C" w14:textId="77777777" w:rsidTr="00060A46">
        <w:tc>
          <w:tcPr>
            <w:tcW w:w="991" w:type="pct"/>
            <w:tcBorders>
              <w:top w:val="nil"/>
              <w:left w:val="single" w:sz="4" w:space="0" w:color="auto"/>
              <w:bottom w:val="single" w:sz="4" w:space="0" w:color="auto"/>
              <w:right w:val="single" w:sz="4" w:space="0" w:color="auto"/>
            </w:tcBorders>
          </w:tcPr>
          <w:p w14:paraId="19548F3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5C07F89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na recepcie na leki narkotyczne system powinien podpowiadać ilość substancji narkotycznej</w:t>
            </w:r>
          </w:p>
        </w:tc>
      </w:tr>
      <w:tr w:rsidR="00CB5481" w:rsidRPr="00060A46" w14:paraId="323C07F8" w14:textId="77777777" w:rsidTr="00060A46">
        <w:tc>
          <w:tcPr>
            <w:tcW w:w="991" w:type="pct"/>
            <w:tcBorders>
              <w:top w:val="nil"/>
              <w:left w:val="single" w:sz="4" w:space="0" w:color="auto"/>
              <w:bottom w:val="single" w:sz="4" w:space="0" w:color="auto"/>
              <w:right w:val="single" w:sz="4" w:space="0" w:color="auto"/>
            </w:tcBorders>
          </w:tcPr>
          <w:p w14:paraId="45C58CD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46B8951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grupowe dodawanie leków na receptę</w:t>
            </w:r>
          </w:p>
        </w:tc>
      </w:tr>
      <w:tr w:rsidR="00CB5481" w:rsidRPr="00060A46" w14:paraId="77252BA3" w14:textId="77777777" w:rsidTr="00060A46">
        <w:tc>
          <w:tcPr>
            <w:tcW w:w="991" w:type="pct"/>
            <w:tcBorders>
              <w:top w:val="nil"/>
              <w:left w:val="single" w:sz="4" w:space="0" w:color="auto"/>
              <w:bottom w:val="single" w:sz="4" w:space="0" w:color="auto"/>
              <w:right w:val="single" w:sz="4" w:space="0" w:color="auto"/>
            </w:tcBorders>
          </w:tcPr>
          <w:p w14:paraId="440A778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609960D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kopiowanie recept z poprzednich wizyt z weryfikacją poziomu refundacji wg aktualnych danych ze słownika BAZYL lub słownika leków własnych</w:t>
            </w:r>
          </w:p>
        </w:tc>
      </w:tr>
      <w:tr w:rsidR="00CB5481" w:rsidRPr="00060A46" w14:paraId="34EA4175" w14:textId="77777777" w:rsidTr="00060A46">
        <w:tc>
          <w:tcPr>
            <w:tcW w:w="991" w:type="pct"/>
            <w:tcBorders>
              <w:top w:val="nil"/>
              <w:left w:val="single" w:sz="4" w:space="0" w:color="auto"/>
              <w:bottom w:val="single" w:sz="4" w:space="0" w:color="auto"/>
              <w:right w:val="single" w:sz="4" w:space="0" w:color="auto"/>
            </w:tcBorders>
          </w:tcPr>
          <w:p w14:paraId="6807FF0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15CEADB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kopiowanie recept musi umożliwiać wybór recepty do skopiowania spośród:</w:t>
            </w:r>
          </w:p>
        </w:tc>
      </w:tr>
      <w:tr w:rsidR="00CB5481" w:rsidRPr="00060A46" w14:paraId="12273FD0" w14:textId="77777777" w:rsidTr="00060A46">
        <w:tc>
          <w:tcPr>
            <w:tcW w:w="991" w:type="pct"/>
            <w:tcBorders>
              <w:top w:val="nil"/>
              <w:left w:val="single" w:sz="4" w:space="0" w:color="auto"/>
              <w:bottom w:val="single" w:sz="4" w:space="0" w:color="auto"/>
              <w:right w:val="single" w:sz="4" w:space="0" w:color="auto"/>
            </w:tcBorders>
          </w:tcPr>
          <w:p w14:paraId="19DDFD6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744EE80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recept z poprzedniego pobytu w tym gabinecie</w:t>
            </w:r>
          </w:p>
        </w:tc>
      </w:tr>
      <w:tr w:rsidR="00CB5481" w:rsidRPr="00060A46" w14:paraId="511997CC" w14:textId="77777777" w:rsidTr="00060A46">
        <w:tc>
          <w:tcPr>
            <w:tcW w:w="991" w:type="pct"/>
            <w:tcBorders>
              <w:top w:val="nil"/>
              <w:left w:val="single" w:sz="4" w:space="0" w:color="auto"/>
              <w:bottom w:val="single" w:sz="4" w:space="0" w:color="auto"/>
              <w:right w:val="single" w:sz="4" w:space="0" w:color="auto"/>
            </w:tcBorders>
          </w:tcPr>
          <w:p w14:paraId="06C7D32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3AFB2DD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recept z wizyty takiej jak aktualna (ta sama usługa), niezależnie od gabinetu w jakim się odbywała</w:t>
            </w:r>
          </w:p>
        </w:tc>
      </w:tr>
      <w:tr w:rsidR="00CB5481" w:rsidRPr="00060A46" w14:paraId="3EA986EE" w14:textId="77777777" w:rsidTr="00060A46">
        <w:tc>
          <w:tcPr>
            <w:tcW w:w="991" w:type="pct"/>
            <w:tcBorders>
              <w:top w:val="nil"/>
              <w:left w:val="single" w:sz="4" w:space="0" w:color="auto"/>
              <w:bottom w:val="single" w:sz="4" w:space="0" w:color="auto"/>
              <w:right w:val="single" w:sz="4" w:space="0" w:color="auto"/>
            </w:tcBorders>
          </w:tcPr>
          <w:p w14:paraId="5DE1440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25FB8EF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z innych pobytów w tej samej jednostce</w:t>
            </w:r>
          </w:p>
        </w:tc>
      </w:tr>
      <w:tr w:rsidR="00CB5481" w:rsidRPr="00060A46" w14:paraId="1B9AE69F" w14:textId="77777777" w:rsidTr="00060A46">
        <w:tc>
          <w:tcPr>
            <w:tcW w:w="991" w:type="pct"/>
            <w:tcBorders>
              <w:top w:val="nil"/>
              <w:left w:val="single" w:sz="4" w:space="0" w:color="auto"/>
              <w:bottom w:val="single" w:sz="4" w:space="0" w:color="auto"/>
              <w:right w:val="single" w:sz="4" w:space="0" w:color="auto"/>
            </w:tcBorders>
          </w:tcPr>
          <w:p w14:paraId="08AA3E7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062A30B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leków przepisanych na wcześniej wystawionych receptach</w:t>
            </w:r>
          </w:p>
        </w:tc>
      </w:tr>
      <w:tr w:rsidR="00CB5481" w:rsidRPr="00060A46" w14:paraId="6DE96921" w14:textId="77777777" w:rsidTr="00060A46">
        <w:tc>
          <w:tcPr>
            <w:tcW w:w="991" w:type="pct"/>
            <w:tcBorders>
              <w:top w:val="nil"/>
              <w:left w:val="single" w:sz="4" w:space="0" w:color="auto"/>
              <w:bottom w:val="single" w:sz="4" w:space="0" w:color="auto"/>
              <w:right w:val="single" w:sz="4" w:space="0" w:color="auto"/>
            </w:tcBorders>
          </w:tcPr>
          <w:p w14:paraId="208E1FF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076CA45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możliwości pomijania leków oznaczonych jako "wycofane"</w:t>
            </w:r>
          </w:p>
        </w:tc>
      </w:tr>
      <w:tr w:rsidR="00CB5481" w:rsidRPr="00060A46" w14:paraId="3616A9F8" w14:textId="77777777" w:rsidTr="00060A46">
        <w:tc>
          <w:tcPr>
            <w:tcW w:w="991" w:type="pct"/>
            <w:tcBorders>
              <w:top w:val="nil"/>
              <w:left w:val="single" w:sz="4" w:space="0" w:color="auto"/>
              <w:bottom w:val="single" w:sz="4" w:space="0" w:color="auto"/>
              <w:right w:val="single" w:sz="4" w:space="0" w:color="auto"/>
            </w:tcBorders>
          </w:tcPr>
          <w:p w14:paraId="2E731AC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10D77E5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możliwości wydruku recept tylko z puli lekarza zalogowanego</w:t>
            </w:r>
          </w:p>
        </w:tc>
      </w:tr>
      <w:tr w:rsidR="00CB5481" w:rsidRPr="00060A46" w14:paraId="310BCC3F" w14:textId="77777777" w:rsidTr="00060A46">
        <w:tc>
          <w:tcPr>
            <w:tcW w:w="991" w:type="pct"/>
            <w:tcBorders>
              <w:top w:val="nil"/>
              <w:left w:val="single" w:sz="4" w:space="0" w:color="auto"/>
              <w:bottom w:val="single" w:sz="4" w:space="0" w:color="auto"/>
              <w:right w:val="single" w:sz="4" w:space="0" w:color="auto"/>
            </w:tcBorders>
          </w:tcPr>
          <w:p w14:paraId="1E836B2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32B3A69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ponowny wydruk recepty już wydrukowanej powinien spowodować utworzenie kopii recepty, dotyczy to również recept drukowanych w trybie nadruku na gotowych drukach</w:t>
            </w:r>
          </w:p>
        </w:tc>
      </w:tr>
      <w:tr w:rsidR="00CB5481" w:rsidRPr="00060A46" w14:paraId="1B817576" w14:textId="77777777" w:rsidTr="00060A46">
        <w:tc>
          <w:tcPr>
            <w:tcW w:w="991" w:type="pct"/>
            <w:tcBorders>
              <w:top w:val="nil"/>
              <w:left w:val="single" w:sz="4" w:space="0" w:color="auto"/>
              <w:bottom w:val="single" w:sz="4" w:space="0" w:color="auto"/>
              <w:right w:val="single" w:sz="4" w:space="0" w:color="auto"/>
            </w:tcBorders>
          </w:tcPr>
          <w:p w14:paraId="2CA7665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2D0E5FE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oznaczenie wydrukowanej recepty jako anulowanej</w:t>
            </w:r>
          </w:p>
        </w:tc>
      </w:tr>
      <w:tr w:rsidR="00CB5481" w:rsidRPr="00060A46" w14:paraId="463358AB" w14:textId="77777777" w:rsidTr="00060A46">
        <w:tc>
          <w:tcPr>
            <w:tcW w:w="991" w:type="pct"/>
            <w:tcBorders>
              <w:top w:val="nil"/>
              <w:left w:val="single" w:sz="4" w:space="0" w:color="auto"/>
              <w:bottom w:val="single" w:sz="4" w:space="0" w:color="auto"/>
              <w:right w:val="single" w:sz="4" w:space="0" w:color="auto"/>
            </w:tcBorders>
          </w:tcPr>
          <w:p w14:paraId="5083FC3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726FCDB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system kontroluje przekroczenie minimalnej puli recept uwzględniając typ recepty RP/RPW</w:t>
            </w:r>
          </w:p>
        </w:tc>
      </w:tr>
      <w:tr w:rsidR="00CB5481" w:rsidRPr="00060A46" w14:paraId="731F3C4D" w14:textId="77777777" w:rsidTr="00060A46">
        <w:tc>
          <w:tcPr>
            <w:tcW w:w="991" w:type="pct"/>
            <w:tcBorders>
              <w:top w:val="nil"/>
              <w:left w:val="single" w:sz="4" w:space="0" w:color="auto"/>
              <w:bottom w:val="single" w:sz="4" w:space="0" w:color="auto"/>
              <w:right w:val="single" w:sz="4" w:space="0" w:color="auto"/>
            </w:tcBorders>
          </w:tcPr>
          <w:p w14:paraId="3ADD6FB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5C137FE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system musi umożliwiać zawężanie pozycji słownika leków do leków zarejestrowanych jako stale przyjmowane przez pacjenta, któremu tworzona jest recepta.</w:t>
            </w:r>
          </w:p>
        </w:tc>
      </w:tr>
      <w:tr w:rsidR="00CB5481" w:rsidRPr="00060A46" w14:paraId="6B4D064B" w14:textId="77777777" w:rsidTr="00060A46">
        <w:tc>
          <w:tcPr>
            <w:tcW w:w="991" w:type="pct"/>
            <w:tcBorders>
              <w:top w:val="nil"/>
              <w:left w:val="single" w:sz="4" w:space="0" w:color="auto"/>
              <w:bottom w:val="single" w:sz="4" w:space="0" w:color="auto"/>
              <w:right w:val="single" w:sz="4" w:space="0" w:color="auto"/>
            </w:tcBorders>
          </w:tcPr>
          <w:p w14:paraId="10593F5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4ADF159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prezentować informację o dostępności leku na rynku w przypadku korzystania ze słownika 'Bazyl'.</w:t>
            </w:r>
          </w:p>
        </w:tc>
      </w:tr>
      <w:tr w:rsidR="00CB5481" w:rsidRPr="00060A46" w14:paraId="665EA0CF" w14:textId="77777777" w:rsidTr="00060A46">
        <w:tc>
          <w:tcPr>
            <w:tcW w:w="991" w:type="pct"/>
            <w:tcBorders>
              <w:top w:val="nil"/>
              <w:left w:val="single" w:sz="4" w:space="0" w:color="auto"/>
              <w:bottom w:val="single" w:sz="4" w:space="0" w:color="auto"/>
              <w:right w:val="single" w:sz="4" w:space="0" w:color="auto"/>
            </w:tcBorders>
          </w:tcPr>
          <w:p w14:paraId="04F7586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2007CD6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umożliwia realizację wizyt receptowych w gabinecie. Pozycje do recepty mogą być określone na etapie rejestracji z leków wcześniej przepisanych, a lekarz generuje podczas wizyty receptę z wykorzystaniem określonych wcześniej leków.</w:t>
            </w:r>
          </w:p>
        </w:tc>
      </w:tr>
      <w:tr w:rsidR="00CB5481" w:rsidRPr="00060A46" w14:paraId="15A7579B" w14:textId="77777777" w:rsidTr="00060A46">
        <w:tc>
          <w:tcPr>
            <w:tcW w:w="991" w:type="pct"/>
            <w:tcBorders>
              <w:top w:val="nil"/>
              <w:left w:val="single" w:sz="4" w:space="0" w:color="auto"/>
              <w:bottom w:val="single" w:sz="4" w:space="0" w:color="auto"/>
              <w:right w:val="single" w:sz="4" w:space="0" w:color="auto"/>
            </w:tcBorders>
          </w:tcPr>
          <w:p w14:paraId="574C033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1A24ED1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musi umożliwiać podpowiadanie na recepcie płatnika oraz stopnia refundacji na podstawie weryfikacji </w:t>
            </w:r>
            <w:proofErr w:type="spellStart"/>
            <w:r w:rsidRPr="007A661F">
              <w:rPr>
                <w:rFonts w:ascii="Calibri" w:hAnsi="Calibri" w:cs="Calibri"/>
                <w:color w:val="000000"/>
                <w:sz w:val="22"/>
                <w:szCs w:val="22"/>
              </w:rPr>
              <w:t>eWUŚ</w:t>
            </w:r>
            <w:proofErr w:type="spellEnd"/>
            <w:r w:rsidRPr="007A661F">
              <w:rPr>
                <w:rFonts w:ascii="Calibri" w:hAnsi="Calibri" w:cs="Calibri"/>
                <w:color w:val="000000"/>
                <w:sz w:val="22"/>
                <w:szCs w:val="22"/>
              </w:rPr>
              <w:t>.</w:t>
            </w:r>
          </w:p>
        </w:tc>
      </w:tr>
      <w:tr w:rsidR="00CB5481" w:rsidRPr="00060A46" w14:paraId="372D0C06" w14:textId="77777777" w:rsidTr="00060A46">
        <w:tc>
          <w:tcPr>
            <w:tcW w:w="991" w:type="pct"/>
            <w:tcBorders>
              <w:top w:val="nil"/>
              <w:left w:val="single" w:sz="4" w:space="0" w:color="auto"/>
              <w:bottom w:val="single" w:sz="4" w:space="0" w:color="auto"/>
              <w:right w:val="single" w:sz="4" w:space="0" w:color="auto"/>
            </w:tcBorders>
          </w:tcPr>
          <w:p w14:paraId="4FD8922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426BA88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import numerów recept w formatach XSZ, RECD, NR_REC</w:t>
            </w:r>
          </w:p>
        </w:tc>
      </w:tr>
      <w:tr w:rsidR="00CB5481" w:rsidRPr="00060A46" w14:paraId="28D2DE65" w14:textId="77777777" w:rsidTr="00060A46">
        <w:tc>
          <w:tcPr>
            <w:tcW w:w="991" w:type="pct"/>
            <w:tcBorders>
              <w:top w:val="nil"/>
              <w:left w:val="single" w:sz="4" w:space="0" w:color="auto"/>
              <w:bottom w:val="single" w:sz="4" w:space="0" w:color="auto"/>
              <w:right w:val="single" w:sz="4" w:space="0" w:color="auto"/>
            </w:tcBorders>
          </w:tcPr>
          <w:p w14:paraId="563318D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014E02E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import numerów recept z wykorzystaniem usług sieciowych</w:t>
            </w:r>
          </w:p>
        </w:tc>
      </w:tr>
      <w:tr w:rsidR="00CB5481" w:rsidRPr="00060A46" w14:paraId="2498D3C0" w14:textId="77777777" w:rsidTr="00060A46">
        <w:tc>
          <w:tcPr>
            <w:tcW w:w="991" w:type="pct"/>
            <w:tcBorders>
              <w:top w:val="nil"/>
              <w:left w:val="single" w:sz="4" w:space="0" w:color="auto"/>
              <w:bottom w:val="single" w:sz="4" w:space="0" w:color="auto"/>
              <w:right w:val="single" w:sz="4" w:space="0" w:color="auto"/>
            </w:tcBorders>
          </w:tcPr>
          <w:p w14:paraId="3CAA872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7510E7C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System musi umożliwiać wystawianie recept transgranicznych</w:t>
            </w:r>
          </w:p>
        </w:tc>
      </w:tr>
      <w:tr w:rsidR="00CB5481" w:rsidRPr="00060A46" w14:paraId="586A334D" w14:textId="77777777" w:rsidTr="00060A46">
        <w:tc>
          <w:tcPr>
            <w:tcW w:w="991" w:type="pct"/>
            <w:tcBorders>
              <w:top w:val="nil"/>
              <w:left w:val="single" w:sz="4" w:space="0" w:color="auto"/>
              <w:bottom w:val="single" w:sz="4" w:space="0" w:color="auto"/>
              <w:right w:val="single" w:sz="4" w:space="0" w:color="auto"/>
            </w:tcBorders>
          </w:tcPr>
          <w:p w14:paraId="16003C6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2219F21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umożliwić ustawienie domyślnego dawkowania dla leku.</w:t>
            </w:r>
          </w:p>
        </w:tc>
      </w:tr>
      <w:tr w:rsidR="00CB5481" w:rsidRPr="00060A46" w14:paraId="4AC2A799" w14:textId="77777777" w:rsidTr="00060A46">
        <w:tc>
          <w:tcPr>
            <w:tcW w:w="991" w:type="pct"/>
            <w:tcBorders>
              <w:top w:val="nil"/>
              <w:left w:val="single" w:sz="4" w:space="0" w:color="auto"/>
              <w:bottom w:val="single" w:sz="4" w:space="0" w:color="auto"/>
              <w:right w:val="single" w:sz="4" w:space="0" w:color="auto"/>
            </w:tcBorders>
          </w:tcPr>
          <w:p w14:paraId="7D3EF8F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73E246C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umożliwić podpowiadanie wskazań dla leku podczas dodawania lub kopiowania recepty.</w:t>
            </w:r>
          </w:p>
        </w:tc>
      </w:tr>
      <w:tr w:rsidR="00CB5481" w:rsidRPr="00060A46" w14:paraId="537E36FA" w14:textId="77777777" w:rsidTr="00060A46">
        <w:tc>
          <w:tcPr>
            <w:tcW w:w="991" w:type="pct"/>
            <w:tcBorders>
              <w:top w:val="nil"/>
              <w:left w:val="single" w:sz="4" w:space="0" w:color="auto"/>
              <w:bottom w:val="single" w:sz="4" w:space="0" w:color="auto"/>
              <w:right w:val="single" w:sz="4" w:space="0" w:color="auto"/>
            </w:tcBorders>
          </w:tcPr>
          <w:p w14:paraId="28A467E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4633FD0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umożliwić wystawienie recept dla pacjentów powyżej 75 roku życia.</w:t>
            </w:r>
          </w:p>
        </w:tc>
      </w:tr>
      <w:tr w:rsidR="00CB5481" w:rsidRPr="00060A46" w14:paraId="5B1C9C16" w14:textId="77777777" w:rsidTr="00060A46">
        <w:tc>
          <w:tcPr>
            <w:tcW w:w="991" w:type="pct"/>
            <w:tcBorders>
              <w:top w:val="nil"/>
              <w:left w:val="single" w:sz="4" w:space="0" w:color="auto"/>
              <w:bottom w:val="single" w:sz="4" w:space="0" w:color="auto"/>
              <w:right w:val="single" w:sz="4" w:space="0" w:color="auto"/>
            </w:tcBorders>
          </w:tcPr>
          <w:p w14:paraId="2C0FFB5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7C29653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rozszerzenie rejestru leków stale przyjmowanych przez pacjenta o leki przepisane na recepcie. </w:t>
            </w:r>
          </w:p>
        </w:tc>
      </w:tr>
      <w:tr w:rsidR="00CB5481" w:rsidRPr="00060A46" w14:paraId="234D0295" w14:textId="77777777" w:rsidTr="00060A46">
        <w:tc>
          <w:tcPr>
            <w:tcW w:w="991" w:type="pct"/>
            <w:tcBorders>
              <w:top w:val="nil"/>
              <w:left w:val="single" w:sz="4" w:space="0" w:color="auto"/>
              <w:bottom w:val="single" w:sz="4" w:space="0" w:color="auto"/>
              <w:right w:val="single" w:sz="4" w:space="0" w:color="auto"/>
            </w:tcBorders>
          </w:tcPr>
          <w:p w14:paraId="739CDF5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643012C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zbiorczy wydruk zaleceń dla wszystkich recept pacjenta w ramach danego pobytu.</w:t>
            </w:r>
          </w:p>
        </w:tc>
      </w:tr>
      <w:tr w:rsidR="00CB5481" w:rsidRPr="00060A46" w14:paraId="31E84EC3" w14:textId="77777777" w:rsidTr="00060A46">
        <w:tc>
          <w:tcPr>
            <w:tcW w:w="991" w:type="pct"/>
            <w:tcBorders>
              <w:top w:val="nil"/>
              <w:left w:val="single" w:sz="4" w:space="0" w:color="auto"/>
              <w:bottom w:val="single" w:sz="4" w:space="0" w:color="auto"/>
              <w:right w:val="single" w:sz="4" w:space="0" w:color="auto"/>
            </w:tcBorders>
          </w:tcPr>
          <w:p w14:paraId="5C68E10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3E8C92C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W przypadku wystawienia pacjentowi wielu recept, system musi umożliwić ich jednoczesny wydruk</w:t>
            </w:r>
          </w:p>
        </w:tc>
      </w:tr>
      <w:tr w:rsidR="00CB5481" w:rsidRPr="00060A46" w14:paraId="4A3E874D" w14:textId="77777777" w:rsidTr="00060A46">
        <w:tc>
          <w:tcPr>
            <w:tcW w:w="991" w:type="pct"/>
            <w:tcBorders>
              <w:top w:val="nil"/>
              <w:left w:val="single" w:sz="4" w:space="0" w:color="auto"/>
              <w:bottom w:val="single" w:sz="4" w:space="0" w:color="auto"/>
              <w:right w:val="single" w:sz="4" w:space="0" w:color="auto"/>
            </w:tcBorders>
          </w:tcPr>
          <w:p w14:paraId="3822609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19E03AD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wydruk recept pełnopłatnych bez nadanego numeru, w przypadku braku wolnych numerów w puli użytkownika.</w:t>
            </w:r>
          </w:p>
        </w:tc>
      </w:tr>
      <w:tr w:rsidR="00CB5481" w:rsidRPr="00060A46" w14:paraId="63366C31" w14:textId="77777777" w:rsidTr="00060A46">
        <w:tc>
          <w:tcPr>
            <w:tcW w:w="991" w:type="pct"/>
            <w:tcBorders>
              <w:top w:val="nil"/>
              <w:left w:val="single" w:sz="4" w:space="0" w:color="auto"/>
              <w:bottom w:val="single" w:sz="4" w:space="0" w:color="auto"/>
              <w:right w:val="single" w:sz="4" w:space="0" w:color="auto"/>
            </w:tcBorders>
          </w:tcPr>
          <w:p w14:paraId="5BD9611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3D6EEAE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podczas tworzenia opisu wizyty przez użytkownika powinien umożliwiać  podgląd recept wystawionych pacjentowi w poprzednich wizytach/pobytach</w:t>
            </w:r>
          </w:p>
        </w:tc>
      </w:tr>
      <w:tr w:rsidR="00CB5481" w:rsidRPr="00060A46" w14:paraId="734E77B0" w14:textId="77777777" w:rsidTr="00060A46">
        <w:tc>
          <w:tcPr>
            <w:tcW w:w="991" w:type="pct"/>
            <w:tcBorders>
              <w:top w:val="nil"/>
              <w:left w:val="single" w:sz="4" w:space="0" w:color="auto"/>
              <w:bottom w:val="single" w:sz="4" w:space="0" w:color="auto"/>
              <w:right w:val="single" w:sz="4" w:space="0" w:color="auto"/>
            </w:tcBorders>
          </w:tcPr>
          <w:p w14:paraId="39E1908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1D7381F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powinien umożliwić zarejestrowanie pacjenta w systemie Informacje Medyczne wraz z możliwością wydruku konfigurowalnego szablonu pisma zgody na udostępniane informacji medycznych systemowi Informacje Medyczne.</w:t>
            </w:r>
          </w:p>
        </w:tc>
      </w:tr>
      <w:tr w:rsidR="00CB5481" w:rsidRPr="00060A46" w14:paraId="73366FF9" w14:textId="77777777" w:rsidTr="00060A46">
        <w:tc>
          <w:tcPr>
            <w:tcW w:w="991" w:type="pct"/>
            <w:tcBorders>
              <w:top w:val="nil"/>
              <w:left w:val="single" w:sz="4" w:space="0" w:color="auto"/>
              <w:bottom w:val="single" w:sz="4" w:space="0" w:color="auto"/>
              <w:right w:val="single" w:sz="4" w:space="0" w:color="auto"/>
            </w:tcBorders>
          </w:tcPr>
          <w:p w14:paraId="24527E4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0BC3D7B2" w14:textId="77777777" w:rsidR="00CB5481" w:rsidRPr="007A661F" w:rsidRDefault="00CB5481" w:rsidP="006A0EE5">
            <w:pPr>
              <w:rPr>
                <w:rFonts w:ascii="Calibri" w:hAnsi="Calibri" w:cs="Calibri"/>
                <w:b/>
                <w:bCs/>
                <w:color w:val="000000"/>
                <w:sz w:val="22"/>
                <w:szCs w:val="22"/>
              </w:rPr>
            </w:pPr>
            <w:r w:rsidRPr="007A661F">
              <w:rPr>
                <w:rFonts w:ascii="Calibri" w:hAnsi="Calibri" w:cs="Calibri"/>
                <w:b/>
                <w:bCs/>
                <w:color w:val="000000"/>
                <w:sz w:val="22"/>
                <w:szCs w:val="22"/>
              </w:rPr>
              <w:t>Dokumentacja wizyty</w:t>
            </w:r>
          </w:p>
        </w:tc>
      </w:tr>
      <w:tr w:rsidR="00CB5481" w:rsidRPr="00060A46" w14:paraId="69B5F4F6" w14:textId="77777777" w:rsidTr="00060A46">
        <w:tc>
          <w:tcPr>
            <w:tcW w:w="991" w:type="pct"/>
            <w:tcBorders>
              <w:top w:val="nil"/>
              <w:left w:val="single" w:sz="4" w:space="0" w:color="auto"/>
              <w:bottom w:val="single" w:sz="4" w:space="0" w:color="auto"/>
              <w:right w:val="single" w:sz="4" w:space="0" w:color="auto"/>
            </w:tcBorders>
          </w:tcPr>
          <w:p w14:paraId="0A72990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69652E8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wystawienie skierowania,</w:t>
            </w:r>
          </w:p>
        </w:tc>
      </w:tr>
      <w:tr w:rsidR="00CB5481" w:rsidRPr="00060A46" w14:paraId="3D734F1E" w14:textId="77777777" w:rsidTr="00060A46">
        <w:tc>
          <w:tcPr>
            <w:tcW w:w="991" w:type="pct"/>
            <w:tcBorders>
              <w:top w:val="nil"/>
              <w:left w:val="single" w:sz="4" w:space="0" w:color="auto"/>
              <w:bottom w:val="single" w:sz="4" w:space="0" w:color="auto"/>
              <w:right w:val="single" w:sz="4" w:space="0" w:color="auto"/>
            </w:tcBorders>
          </w:tcPr>
          <w:p w14:paraId="0483630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3F79C47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wystawienie skierowania na zewnątrz: do poradni specjalistycznej (leczenie), do poradni specjalistycznej (konsultacja), do szpitala psychiatrycznego, do szpitala, na rehabilitację, na zabieg ambulatoryjny, na badanie diagnostyczne, na badanie laboratoryjne, na zabieg, na objęcie pielęgniarską opieką długoterminową, na badanie w związku z podejrzeniem choroby zawodowej</w:t>
            </w:r>
          </w:p>
        </w:tc>
      </w:tr>
      <w:tr w:rsidR="00CB5481" w:rsidRPr="00060A46" w14:paraId="5E837F57" w14:textId="77777777" w:rsidTr="00060A46">
        <w:tc>
          <w:tcPr>
            <w:tcW w:w="991" w:type="pct"/>
            <w:tcBorders>
              <w:top w:val="nil"/>
              <w:left w:val="single" w:sz="4" w:space="0" w:color="auto"/>
              <w:bottom w:val="single" w:sz="4" w:space="0" w:color="auto"/>
              <w:right w:val="single" w:sz="4" w:space="0" w:color="auto"/>
            </w:tcBorders>
          </w:tcPr>
          <w:p w14:paraId="0BAF00B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53BB965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Dla skierowań zewnętrznych system powinien udostępniać możliwość wydruku wbudowanych skierowań lub definicję wydruku każdego rodzaju skierowania przez administratora</w:t>
            </w:r>
          </w:p>
        </w:tc>
      </w:tr>
      <w:tr w:rsidR="00CB5481" w:rsidRPr="00060A46" w14:paraId="1FC633BC" w14:textId="77777777" w:rsidTr="00060A46">
        <w:tc>
          <w:tcPr>
            <w:tcW w:w="991" w:type="pct"/>
            <w:tcBorders>
              <w:top w:val="nil"/>
              <w:left w:val="single" w:sz="4" w:space="0" w:color="auto"/>
              <w:bottom w:val="single" w:sz="4" w:space="0" w:color="auto"/>
              <w:right w:val="single" w:sz="4" w:space="0" w:color="auto"/>
            </w:tcBorders>
          </w:tcPr>
          <w:p w14:paraId="75B9107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57BA43C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umożliwia usuwanie lub anulowanie skierowania w zależność od statusu skierowania. </w:t>
            </w:r>
          </w:p>
        </w:tc>
      </w:tr>
      <w:tr w:rsidR="00CB5481" w:rsidRPr="00060A46" w14:paraId="7365AA01" w14:textId="77777777" w:rsidTr="00060A46">
        <w:tc>
          <w:tcPr>
            <w:tcW w:w="991" w:type="pct"/>
            <w:tcBorders>
              <w:top w:val="nil"/>
              <w:left w:val="single" w:sz="4" w:space="0" w:color="auto"/>
              <w:bottom w:val="single" w:sz="4" w:space="0" w:color="auto"/>
              <w:right w:val="single" w:sz="4" w:space="0" w:color="auto"/>
            </w:tcBorders>
          </w:tcPr>
          <w:p w14:paraId="11BB670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5D6B2B3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w:t>
            </w:r>
            <w:proofErr w:type="spellStart"/>
            <w:r w:rsidRPr="007A661F">
              <w:rPr>
                <w:rFonts w:ascii="Calibri" w:hAnsi="Calibri" w:cs="Calibri"/>
                <w:color w:val="000000"/>
                <w:sz w:val="22"/>
                <w:szCs w:val="22"/>
              </w:rPr>
              <w:t>pownien</w:t>
            </w:r>
            <w:proofErr w:type="spellEnd"/>
            <w:r w:rsidRPr="007A661F">
              <w:rPr>
                <w:rFonts w:ascii="Calibri" w:hAnsi="Calibri" w:cs="Calibri"/>
                <w:color w:val="000000"/>
                <w:sz w:val="22"/>
                <w:szCs w:val="22"/>
              </w:rPr>
              <w:t xml:space="preserve"> umożliwiać ewidencję leków podanych podczas wizyty (współpraca z apteczką oddziałową), </w:t>
            </w:r>
          </w:p>
        </w:tc>
      </w:tr>
      <w:tr w:rsidR="00CB5481" w:rsidRPr="00060A46" w14:paraId="611D2AE6" w14:textId="77777777" w:rsidTr="00060A46">
        <w:tc>
          <w:tcPr>
            <w:tcW w:w="991" w:type="pct"/>
            <w:tcBorders>
              <w:top w:val="nil"/>
              <w:left w:val="single" w:sz="4" w:space="0" w:color="auto"/>
              <w:bottom w:val="single" w:sz="4" w:space="0" w:color="auto"/>
              <w:right w:val="single" w:sz="4" w:space="0" w:color="auto"/>
            </w:tcBorders>
          </w:tcPr>
          <w:p w14:paraId="1E37DE1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604F668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w:t>
            </w:r>
            <w:proofErr w:type="spellStart"/>
            <w:r w:rsidRPr="007A661F">
              <w:rPr>
                <w:rFonts w:ascii="Calibri" w:hAnsi="Calibri" w:cs="Calibri"/>
                <w:color w:val="000000"/>
                <w:sz w:val="22"/>
                <w:szCs w:val="22"/>
              </w:rPr>
              <w:t>pownien</w:t>
            </w:r>
            <w:proofErr w:type="spellEnd"/>
            <w:r w:rsidRPr="007A661F">
              <w:rPr>
                <w:rFonts w:ascii="Calibri" w:hAnsi="Calibri" w:cs="Calibri"/>
                <w:color w:val="000000"/>
                <w:sz w:val="22"/>
                <w:szCs w:val="22"/>
              </w:rPr>
              <w:t xml:space="preserve"> umożliwiać ewidencję szczepień oraz dodatkowych informacji:</w:t>
            </w:r>
          </w:p>
        </w:tc>
      </w:tr>
      <w:tr w:rsidR="00CB5481" w:rsidRPr="00060A46" w14:paraId="382AFFB6" w14:textId="77777777" w:rsidTr="00060A46">
        <w:tc>
          <w:tcPr>
            <w:tcW w:w="991" w:type="pct"/>
            <w:tcBorders>
              <w:top w:val="nil"/>
              <w:left w:val="single" w:sz="4" w:space="0" w:color="auto"/>
              <w:bottom w:val="single" w:sz="4" w:space="0" w:color="auto"/>
              <w:right w:val="single" w:sz="4" w:space="0" w:color="auto"/>
            </w:tcBorders>
          </w:tcPr>
          <w:p w14:paraId="37039BF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20820C9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możliwość oznaczenia podania leku jako szczepienia, </w:t>
            </w:r>
          </w:p>
        </w:tc>
      </w:tr>
      <w:tr w:rsidR="00CB5481" w:rsidRPr="00060A46" w14:paraId="7D1960D7" w14:textId="77777777" w:rsidTr="00060A46">
        <w:tc>
          <w:tcPr>
            <w:tcW w:w="991" w:type="pct"/>
            <w:tcBorders>
              <w:top w:val="nil"/>
              <w:left w:val="single" w:sz="4" w:space="0" w:color="auto"/>
              <w:bottom w:val="single" w:sz="4" w:space="0" w:color="auto"/>
              <w:right w:val="single" w:sz="4" w:space="0" w:color="auto"/>
            </w:tcBorders>
          </w:tcPr>
          <w:p w14:paraId="64A0BBB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054D2F3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możliwość wpisania przy podaniu leku danych charakteryzujących szczepienie,</w:t>
            </w:r>
          </w:p>
        </w:tc>
      </w:tr>
      <w:tr w:rsidR="00CB5481" w:rsidRPr="00060A46" w14:paraId="5E25E3C4" w14:textId="77777777" w:rsidTr="00060A46">
        <w:tc>
          <w:tcPr>
            <w:tcW w:w="991" w:type="pct"/>
            <w:tcBorders>
              <w:top w:val="nil"/>
              <w:left w:val="single" w:sz="4" w:space="0" w:color="auto"/>
              <w:bottom w:val="single" w:sz="4" w:space="0" w:color="auto"/>
              <w:right w:val="single" w:sz="4" w:space="0" w:color="auto"/>
            </w:tcBorders>
          </w:tcPr>
          <w:p w14:paraId="51A50EB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4432710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automatyczny wpis na listę szczepień pacjenta po oznaczeniu podania leku jako szczepienia.</w:t>
            </w:r>
          </w:p>
        </w:tc>
      </w:tr>
      <w:tr w:rsidR="00CB5481" w:rsidRPr="00060A46" w14:paraId="193EDD7D" w14:textId="77777777" w:rsidTr="00060A46">
        <w:tc>
          <w:tcPr>
            <w:tcW w:w="991" w:type="pct"/>
            <w:tcBorders>
              <w:top w:val="nil"/>
              <w:left w:val="single" w:sz="4" w:space="0" w:color="auto"/>
              <w:bottom w:val="single" w:sz="4" w:space="0" w:color="auto"/>
              <w:right w:val="single" w:sz="4" w:space="0" w:color="auto"/>
            </w:tcBorders>
          </w:tcPr>
          <w:p w14:paraId="6E9FBD1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0125912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umożliwia wprowadzenie dodatkowych usług i badań wykonanych podczas wizyty z odnotowanie personelu wykonującego i opisem</w:t>
            </w:r>
          </w:p>
        </w:tc>
      </w:tr>
      <w:tr w:rsidR="00CB5481" w:rsidRPr="00060A46" w14:paraId="362EB90F" w14:textId="77777777" w:rsidTr="00060A46">
        <w:tc>
          <w:tcPr>
            <w:tcW w:w="991" w:type="pct"/>
            <w:tcBorders>
              <w:top w:val="nil"/>
              <w:left w:val="single" w:sz="4" w:space="0" w:color="auto"/>
              <w:bottom w:val="single" w:sz="4" w:space="0" w:color="auto"/>
              <w:right w:val="single" w:sz="4" w:space="0" w:color="auto"/>
            </w:tcBorders>
          </w:tcPr>
          <w:p w14:paraId="1BC3C71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40B9E26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powinien umożliwiać zaewidencjonowanie i wydrukowanie dodatkowych dokumentów możliwych do zdefiniowania przez administratora systemu</w:t>
            </w:r>
          </w:p>
        </w:tc>
      </w:tr>
      <w:tr w:rsidR="00CB5481" w:rsidRPr="00060A46" w14:paraId="1746E25D" w14:textId="77777777" w:rsidTr="00060A46">
        <w:tc>
          <w:tcPr>
            <w:tcW w:w="991" w:type="pct"/>
            <w:tcBorders>
              <w:top w:val="nil"/>
              <w:left w:val="single" w:sz="4" w:space="0" w:color="auto"/>
              <w:bottom w:val="single" w:sz="4" w:space="0" w:color="auto"/>
              <w:right w:val="single" w:sz="4" w:space="0" w:color="auto"/>
            </w:tcBorders>
          </w:tcPr>
          <w:p w14:paraId="397E426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3BC5331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możliwość stosowania słownika tekstów standardowych do opisu danych wizyt</w:t>
            </w:r>
          </w:p>
        </w:tc>
      </w:tr>
      <w:tr w:rsidR="00CB5481" w:rsidRPr="00060A46" w14:paraId="61913963" w14:textId="77777777" w:rsidTr="00060A46">
        <w:tc>
          <w:tcPr>
            <w:tcW w:w="991" w:type="pct"/>
            <w:tcBorders>
              <w:top w:val="nil"/>
              <w:left w:val="single" w:sz="4" w:space="0" w:color="auto"/>
              <w:bottom w:val="single" w:sz="4" w:space="0" w:color="auto"/>
              <w:right w:val="single" w:sz="4" w:space="0" w:color="auto"/>
            </w:tcBorders>
          </w:tcPr>
          <w:p w14:paraId="1566C2C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224C3B7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możliwość wykorzystania definiowalnych formularzy do opisu danych wizyty</w:t>
            </w:r>
          </w:p>
        </w:tc>
      </w:tr>
      <w:tr w:rsidR="00CB5481" w:rsidRPr="00060A46" w14:paraId="348FB71C" w14:textId="77777777" w:rsidTr="00060A46">
        <w:tc>
          <w:tcPr>
            <w:tcW w:w="991" w:type="pct"/>
            <w:tcBorders>
              <w:top w:val="nil"/>
              <w:left w:val="single" w:sz="4" w:space="0" w:color="auto"/>
              <w:bottom w:val="single" w:sz="4" w:space="0" w:color="auto"/>
              <w:right w:val="single" w:sz="4" w:space="0" w:color="auto"/>
            </w:tcBorders>
          </w:tcPr>
          <w:p w14:paraId="1B5374E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6BB908B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Możliwość stosowania „pozycji preferowanych” dla użytkowników, jednostek organizacyjnych w ramach używanych słowników</w:t>
            </w:r>
          </w:p>
        </w:tc>
      </w:tr>
      <w:tr w:rsidR="00CB5481" w:rsidRPr="00060A46" w14:paraId="077DC09B" w14:textId="77777777" w:rsidTr="00060A46">
        <w:tc>
          <w:tcPr>
            <w:tcW w:w="991" w:type="pct"/>
            <w:tcBorders>
              <w:top w:val="nil"/>
              <w:left w:val="single" w:sz="4" w:space="0" w:color="auto"/>
              <w:bottom w:val="single" w:sz="4" w:space="0" w:color="auto"/>
              <w:right w:val="single" w:sz="4" w:space="0" w:color="auto"/>
            </w:tcBorders>
          </w:tcPr>
          <w:p w14:paraId="08707F3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5ECD5D3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Możliwość ewidencji wykonania usług rozliczanych komercyjnie:</w:t>
            </w:r>
          </w:p>
        </w:tc>
      </w:tr>
      <w:tr w:rsidR="00CB5481" w:rsidRPr="00060A46" w14:paraId="6E2DF896" w14:textId="77777777" w:rsidTr="00060A46">
        <w:tc>
          <w:tcPr>
            <w:tcW w:w="991" w:type="pct"/>
            <w:tcBorders>
              <w:top w:val="nil"/>
              <w:left w:val="single" w:sz="4" w:space="0" w:color="auto"/>
              <w:bottom w:val="single" w:sz="4" w:space="0" w:color="auto"/>
              <w:right w:val="single" w:sz="4" w:space="0" w:color="auto"/>
            </w:tcBorders>
          </w:tcPr>
          <w:p w14:paraId="7E52A19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430D3EC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umożliwić wybór sposobu płatności oraz wyznaczenie schematu księgowania dla dokumentów sprzedaży.</w:t>
            </w:r>
          </w:p>
        </w:tc>
      </w:tr>
      <w:tr w:rsidR="00CB5481" w:rsidRPr="00060A46" w14:paraId="1959EA5C" w14:textId="77777777" w:rsidTr="00060A46">
        <w:tc>
          <w:tcPr>
            <w:tcW w:w="991" w:type="pct"/>
            <w:tcBorders>
              <w:top w:val="nil"/>
              <w:left w:val="single" w:sz="4" w:space="0" w:color="auto"/>
              <w:bottom w:val="single" w:sz="4" w:space="0" w:color="auto"/>
              <w:right w:val="single" w:sz="4" w:space="0" w:color="auto"/>
            </w:tcBorders>
          </w:tcPr>
          <w:p w14:paraId="74A6775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313D57B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obsługa zakończenia wizyty:</w:t>
            </w:r>
          </w:p>
        </w:tc>
      </w:tr>
      <w:tr w:rsidR="00CB5481" w:rsidRPr="00060A46" w14:paraId="6D0915E2" w14:textId="77777777" w:rsidTr="00060A46">
        <w:tc>
          <w:tcPr>
            <w:tcW w:w="991" w:type="pct"/>
            <w:tcBorders>
              <w:top w:val="nil"/>
              <w:left w:val="single" w:sz="4" w:space="0" w:color="auto"/>
              <w:bottom w:val="single" w:sz="4" w:space="0" w:color="auto"/>
              <w:right w:val="single" w:sz="4" w:space="0" w:color="auto"/>
            </w:tcBorders>
          </w:tcPr>
          <w:p w14:paraId="298082B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4223A8A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autoryzacja wizyty,</w:t>
            </w:r>
          </w:p>
        </w:tc>
      </w:tr>
      <w:tr w:rsidR="00CB5481" w:rsidRPr="00060A46" w14:paraId="39388C09" w14:textId="77777777" w:rsidTr="00060A46">
        <w:tc>
          <w:tcPr>
            <w:tcW w:w="991" w:type="pct"/>
            <w:tcBorders>
              <w:top w:val="nil"/>
              <w:left w:val="single" w:sz="4" w:space="0" w:color="auto"/>
              <w:bottom w:val="single" w:sz="4" w:space="0" w:color="auto"/>
              <w:right w:val="single" w:sz="4" w:space="0" w:color="auto"/>
            </w:tcBorders>
          </w:tcPr>
          <w:p w14:paraId="1099607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67155A5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automatyczne tworzenie karty wizyty.</w:t>
            </w:r>
          </w:p>
        </w:tc>
      </w:tr>
      <w:tr w:rsidR="00CB5481" w:rsidRPr="00060A46" w14:paraId="4C054221" w14:textId="77777777" w:rsidTr="00060A46">
        <w:tc>
          <w:tcPr>
            <w:tcW w:w="991" w:type="pct"/>
            <w:tcBorders>
              <w:top w:val="nil"/>
              <w:left w:val="single" w:sz="4" w:space="0" w:color="auto"/>
              <w:bottom w:val="single" w:sz="4" w:space="0" w:color="auto"/>
              <w:right w:val="single" w:sz="4" w:space="0" w:color="auto"/>
            </w:tcBorders>
          </w:tcPr>
          <w:p w14:paraId="4960FE7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290F538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możliwość bezpośredniego skierowania na IP</w:t>
            </w:r>
          </w:p>
        </w:tc>
      </w:tr>
      <w:tr w:rsidR="00CB5481" w:rsidRPr="00060A46" w14:paraId="2BA97CB3" w14:textId="77777777" w:rsidTr="00060A46">
        <w:tc>
          <w:tcPr>
            <w:tcW w:w="991" w:type="pct"/>
            <w:tcBorders>
              <w:top w:val="nil"/>
              <w:left w:val="single" w:sz="4" w:space="0" w:color="auto"/>
              <w:bottom w:val="single" w:sz="4" w:space="0" w:color="auto"/>
              <w:right w:val="single" w:sz="4" w:space="0" w:color="auto"/>
            </w:tcBorders>
          </w:tcPr>
          <w:p w14:paraId="00C6DA2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67AB24A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W zależności od konfiguracji system waliduje wymagane dla zakończonej wizyty dokumenty  podczas zapisu danych wizyty albo podczas autoryzacji danych tej wizyty.</w:t>
            </w:r>
          </w:p>
        </w:tc>
      </w:tr>
      <w:tr w:rsidR="00CB5481" w:rsidRPr="00060A46" w14:paraId="6516E72F" w14:textId="77777777" w:rsidTr="00060A46">
        <w:tc>
          <w:tcPr>
            <w:tcW w:w="991" w:type="pct"/>
            <w:tcBorders>
              <w:top w:val="nil"/>
              <w:left w:val="single" w:sz="4" w:space="0" w:color="auto"/>
              <w:bottom w:val="single" w:sz="4" w:space="0" w:color="auto"/>
              <w:right w:val="single" w:sz="4" w:space="0" w:color="auto"/>
            </w:tcBorders>
          </w:tcPr>
          <w:p w14:paraId="2021AB2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46AFE5F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Kwalifikacja rozliczeniowa usług i świadczeń.</w:t>
            </w:r>
          </w:p>
        </w:tc>
      </w:tr>
      <w:tr w:rsidR="00CB5481" w:rsidRPr="00060A46" w14:paraId="24214EA7" w14:textId="77777777" w:rsidTr="00060A46">
        <w:tc>
          <w:tcPr>
            <w:tcW w:w="991" w:type="pct"/>
            <w:tcBorders>
              <w:top w:val="nil"/>
              <w:left w:val="single" w:sz="4" w:space="0" w:color="auto"/>
              <w:bottom w:val="single" w:sz="4" w:space="0" w:color="auto"/>
              <w:right w:val="single" w:sz="4" w:space="0" w:color="auto"/>
            </w:tcBorders>
          </w:tcPr>
          <w:p w14:paraId="3AAFF2D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0B03996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wiązanie rozliczanych badań do kolejnej zaplanowanej wizyty</w:t>
            </w:r>
          </w:p>
        </w:tc>
      </w:tr>
      <w:tr w:rsidR="00CB5481" w:rsidRPr="00060A46" w14:paraId="5401130A" w14:textId="77777777" w:rsidTr="00060A46">
        <w:tc>
          <w:tcPr>
            <w:tcW w:w="991" w:type="pct"/>
            <w:tcBorders>
              <w:top w:val="nil"/>
              <w:left w:val="single" w:sz="4" w:space="0" w:color="auto"/>
              <w:bottom w:val="single" w:sz="4" w:space="0" w:color="auto"/>
              <w:right w:val="single" w:sz="4" w:space="0" w:color="auto"/>
            </w:tcBorders>
          </w:tcPr>
          <w:p w14:paraId="2CD319A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398C3CB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wgląd w rozliczenia NFZ z tytułu zrealizowanych w trakcie wizyty usług</w:t>
            </w:r>
          </w:p>
        </w:tc>
      </w:tr>
      <w:tr w:rsidR="00CB5481" w:rsidRPr="00060A46" w14:paraId="257E4461" w14:textId="77777777" w:rsidTr="00060A46">
        <w:tc>
          <w:tcPr>
            <w:tcW w:w="991" w:type="pct"/>
            <w:tcBorders>
              <w:top w:val="nil"/>
              <w:left w:val="single" w:sz="4" w:space="0" w:color="auto"/>
              <w:bottom w:val="single" w:sz="4" w:space="0" w:color="auto"/>
              <w:right w:val="single" w:sz="4" w:space="0" w:color="auto"/>
            </w:tcBorders>
          </w:tcPr>
          <w:p w14:paraId="48443E1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7D0E37C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automatyczna aktualizacja i przegląd Księgi Przychodni</w:t>
            </w:r>
          </w:p>
        </w:tc>
      </w:tr>
      <w:tr w:rsidR="00CB5481" w:rsidRPr="00060A46" w14:paraId="50A08DE8" w14:textId="77777777" w:rsidTr="00060A46">
        <w:tc>
          <w:tcPr>
            <w:tcW w:w="991" w:type="pct"/>
            <w:tcBorders>
              <w:top w:val="nil"/>
              <w:left w:val="single" w:sz="4" w:space="0" w:color="auto"/>
              <w:bottom w:val="single" w:sz="4" w:space="0" w:color="auto"/>
              <w:right w:val="single" w:sz="4" w:space="0" w:color="auto"/>
            </w:tcBorders>
          </w:tcPr>
          <w:p w14:paraId="7811FF8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6585948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musi umożliwiać obsługę i wydruk dokumentacji zbiorczej tj.: </w:t>
            </w:r>
          </w:p>
        </w:tc>
      </w:tr>
      <w:tr w:rsidR="00CB5481" w:rsidRPr="00060A46" w14:paraId="4537F1E6" w14:textId="77777777" w:rsidTr="00060A46">
        <w:tc>
          <w:tcPr>
            <w:tcW w:w="991" w:type="pct"/>
            <w:tcBorders>
              <w:top w:val="nil"/>
              <w:left w:val="single" w:sz="4" w:space="0" w:color="auto"/>
              <w:bottom w:val="single" w:sz="4" w:space="0" w:color="auto"/>
              <w:right w:val="single" w:sz="4" w:space="0" w:color="auto"/>
            </w:tcBorders>
          </w:tcPr>
          <w:p w14:paraId="3A70EF5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199A082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Księga Oczekujących</w:t>
            </w:r>
          </w:p>
        </w:tc>
      </w:tr>
      <w:tr w:rsidR="00CB5481" w:rsidRPr="00060A46" w14:paraId="44E64B7C" w14:textId="77777777" w:rsidTr="00060A46">
        <w:tc>
          <w:tcPr>
            <w:tcW w:w="991" w:type="pct"/>
            <w:tcBorders>
              <w:top w:val="nil"/>
              <w:left w:val="single" w:sz="4" w:space="0" w:color="auto"/>
              <w:bottom w:val="single" w:sz="4" w:space="0" w:color="auto"/>
              <w:right w:val="single" w:sz="4" w:space="0" w:color="auto"/>
            </w:tcBorders>
          </w:tcPr>
          <w:p w14:paraId="0E47D8B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7551243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Księga Przyjęć</w:t>
            </w:r>
          </w:p>
        </w:tc>
      </w:tr>
      <w:tr w:rsidR="00CB5481" w:rsidRPr="00060A46" w14:paraId="1AC79183" w14:textId="77777777" w:rsidTr="00060A46">
        <w:tc>
          <w:tcPr>
            <w:tcW w:w="991" w:type="pct"/>
            <w:tcBorders>
              <w:top w:val="nil"/>
              <w:left w:val="single" w:sz="4" w:space="0" w:color="auto"/>
              <w:bottom w:val="single" w:sz="4" w:space="0" w:color="auto"/>
              <w:right w:val="single" w:sz="4" w:space="0" w:color="auto"/>
            </w:tcBorders>
          </w:tcPr>
          <w:p w14:paraId="51EAAC3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32DE71F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Księga Zdarzeń Niepożądanych</w:t>
            </w:r>
          </w:p>
        </w:tc>
      </w:tr>
      <w:tr w:rsidR="00CB5481" w:rsidRPr="00060A46" w14:paraId="25D1E44B" w14:textId="77777777" w:rsidTr="00060A46">
        <w:tc>
          <w:tcPr>
            <w:tcW w:w="991" w:type="pct"/>
            <w:tcBorders>
              <w:top w:val="nil"/>
              <w:left w:val="single" w:sz="4" w:space="0" w:color="auto"/>
              <w:bottom w:val="single" w:sz="4" w:space="0" w:color="auto"/>
              <w:right w:val="single" w:sz="4" w:space="0" w:color="auto"/>
            </w:tcBorders>
          </w:tcPr>
          <w:p w14:paraId="7526149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50F017E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Księga Badań</w:t>
            </w:r>
          </w:p>
        </w:tc>
      </w:tr>
      <w:tr w:rsidR="00CB5481" w:rsidRPr="00060A46" w14:paraId="519538D6" w14:textId="77777777" w:rsidTr="00060A46">
        <w:tc>
          <w:tcPr>
            <w:tcW w:w="991" w:type="pct"/>
            <w:tcBorders>
              <w:top w:val="nil"/>
              <w:left w:val="single" w:sz="4" w:space="0" w:color="auto"/>
              <w:bottom w:val="single" w:sz="4" w:space="0" w:color="auto"/>
              <w:right w:val="single" w:sz="4" w:space="0" w:color="auto"/>
            </w:tcBorders>
          </w:tcPr>
          <w:p w14:paraId="002FCFE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45470B9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Księga Zabiegów</w:t>
            </w:r>
          </w:p>
        </w:tc>
      </w:tr>
      <w:tr w:rsidR="00CB5481" w:rsidRPr="00060A46" w14:paraId="251F4C58" w14:textId="77777777" w:rsidTr="00060A46">
        <w:tc>
          <w:tcPr>
            <w:tcW w:w="991" w:type="pct"/>
            <w:tcBorders>
              <w:top w:val="nil"/>
              <w:left w:val="single" w:sz="4" w:space="0" w:color="auto"/>
              <w:bottom w:val="single" w:sz="4" w:space="0" w:color="auto"/>
              <w:right w:val="single" w:sz="4" w:space="0" w:color="auto"/>
            </w:tcBorders>
          </w:tcPr>
          <w:p w14:paraId="64B257C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28DF99E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Księga Ratownictwa</w:t>
            </w:r>
          </w:p>
        </w:tc>
      </w:tr>
      <w:tr w:rsidR="00CB5481" w:rsidRPr="00060A46" w14:paraId="202682B0" w14:textId="77777777" w:rsidTr="00060A46">
        <w:tc>
          <w:tcPr>
            <w:tcW w:w="991" w:type="pct"/>
            <w:tcBorders>
              <w:top w:val="nil"/>
              <w:left w:val="single" w:sz="4" w:space="0" w:color="auto"/>
              <w:bottom w:val="single" w:sz="4" w:space="0" w:color="auto"/>
              <w:right w:val="single" w:sz="4" w:space="0" w:color="auto"/>
            </w:tcBorders>
          </w:tcPr>
          <w:p w14:paraId="3CC08C4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41D193F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wpis do Księgi zgonów w ramach obsługi wizyty/badania.</w:t>
            </w:r>
          </w:p>
        </w:tc>
      </w:tr>
      <w:tr w:rsidR="00CB5481" w:rsidRPr="00060A46" w14:paraId="66F45A8B" w14:textId="77777777" w:rsidTr="00060A46">
        <w:tc>
          <w:tcPr>
            <w:tcW w:w="991" w:type="pct"/>
            <w:tcBorders>
              <w:top w:val="nil"/>
              <w:left w:val="single" w:sz="4" w:space="0" w:color="auto"/>
              <w:bottom w:val="single" w:sz="4" w:space="0" w:color="auto"/>
              <w:right w:val="single" w:sz="4" w:space="0" w:color="auto"/>
            </w:tcBorders>
          </w:tcPr>
          <w:p w14:paraId="00705B8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717314D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umożliwić podpowiadanie dat w danych pozycji Księgi Ratownictwa</w:t>
            </w:r>
          </w:p>
        </w:tc>
      </w:tr>
      <w:tr w:rsidR="00CB5481" w:rsidRPr="00060A46" w14:paraId="35F4B79A" w14:textId="77777777" w:rsidTr="00060A46">
        <w:tc>
          <w:tcPr>
            <w:tcW w:w="991" w:type="pct"/>
            <w:tcBorders>
              <w:top w:val="nil"/>
              <w:left w:val="single" w:sz="4" w:space="0" w:color="auto"/>
              <w:bottom w:val="single" w:sz="4" w:space="0" w:color="auto"/>
              <w:right w:val="single" w:sz="4" w:space="0" w:color="auto"/>
            </w:tcBorders>
          </w:tcPr>
          <w:p w14:paraId="4742806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5D44DD9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wprowadzenie wywiadu przedporodowego w gabinecie lekarskim.</w:t>
            </w:r>
          </w:p>
        </w:tc>
      </w:tr>
      <w:tr w:rsidR="00CB5481" w:rsidRPr="00060A46" w14:paraId="6FFA2893" w14:textId="77777777" w:rsidTr="00060A46">
        <w:tc>
          <w:tcPr>
            <w:tcW w:w="991" w:type="pct"/>
            <w:tcBorders>
              <w:top w:val="nil"/>
              <w:left w:val="single" w:sz="4" w:space="0" w:color="auto"/>
              <w:bottom w:val="single" w:sz="4" w:space="0" w:color="auto"/>
              <w:right w:val="single" w:sz="4" w:space="0" w:color="auto"/>
            </w:tcBorders>
          </w:tcPr>
          <w:p w14:paraId="0834641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5CEFA0D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umożliwić wydruk pisma powiązanego z usługą podczas zakończenia wizyty/badania pacjenta.</w:t>
            </w:r>
          </w:p>
        </w:tc>
      </w:tr>
      <w:tr w:rsidR="00CB5481" w:rsidRPr="00060A46" w14:paraId="634AFBED" w14:textId="77777777" w:rsidTr="00060A46">
        <w:tc>
          <w:tcPr>
            <w:tcW w:w="991" w:type="pct"/>
            <w:tcBorders>
              <w:top w:val="nil"/>
              <w:left w:val="single" w:sz="4" w:space="0" w:color="auto"/>
              <w:bottom w:val="single" w:sz="4" w:space="0" w:color="auto"/>
              <w:right w:val="single" w:sz="4" w:space="0" w:color="auto"/>
            </w:tcBorders>
          </w:tcPr>
          <w:p w14:paraId="6AF392C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1D51B9A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rejestrowanie treści głosowych w zastępstwie opisów tekstowych.</w:t>
            </w:r>
          </w:p>
        </w:tc>
      </w:tr>
      <w:tr w:rsidR="00CB5481" w:rsidRPr="00060A46" w14:paraId="1F5BDD25" w14:textId="77777777" w:rsidTr="00060A46">
        <w:tc>
          <w:tcPr>
            <w:tcW w:w="991" w:type="pct"/>
            <w:tcBorders>
              <w:top w:val="nil"/>
              <w:left w:val="single" w:sz="4" w:space="0" w:color="auto"/>
              <w:bottom w:val="single" w:sz="4" w:space="0" w:color="auto"/>
              <w:right w:val="single" w:sz="4" w:space="0" w:color="auto"/>
            </w:tcBorders>
          </w:tcPr>
          <w:p w14:paraId="4EAF93E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40C9F8D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odsłuchanie oraz przetwarzanie nagranych notatek głosowych przez operatora na tekst, prezentowany w miejscu dodania notatki.</w:t>
            </w:r>
          </w:p>
        </w:tc>
      </w:tr>
      <w:tr w:rsidR="00CB5481" w:rsidRPr="00060A46" w14:paraId="29A7FD7E" w14:textId="77777777" w:rsidTr="00060A46">
        <w:tc>
          <w:tcPr>
            <w:tcW w:w="991" w:type="pct"/>
            <w:tcBorders>
              <w:top w:val="nil"/>
              <w:left w:val="single" w:sz="4" w:space="0" w:color="auto"/>
              <w:bottom w:val="single" w:sz="4" w:space="0" w:color="auto"/>
              <w:right w:val="single" w:sz="4" w:space="0" w:color="auto"/>
            </w:tcBorders>
          </w:tcPr>
          <w:p w14:paraId="223F9F2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7DC92BF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rozpoczęcie/wstrzymanie nagrywania oraz odsłuch i usunięcie nagranej notatki głosowej.</w:t>
            </w:r>
          </w:p>
        </w:tc>
      </w:tr>
      <w:tr w:rsidR="00CB5481" w:rsidRPr="00060A46" w14:paraId="60D2CC73" w14:textId="77777777" w:rsidTr="00060A46">
        <w:tc>
          <w:tcPr>
            <w:tcW w:w="991" w:type="pct"/>
            <w:tcBorders>
              <w:top w:val="nil"/>
              <w:left w:val="single" w:sz="4" w:space="0" w:color="auto"/>
              <w:bottom w:val="single" w:sz="4" w:space="0" w:color="auto"/>
              <w:right w:val="single" w:sz="4" w:space="0" w:color="auto"/>
            </w:tcBorders>
          </w:tcPr>
          <w:p w14:paraId="2CB49A2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27897ED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umożliwić oznaczenie notatki głosowej jako pilnej.</w:t>
            </w:r>
          </w:p>
        </w:tc>
      </w:tr>
      <w:tr w:rsidR="00CB5481" w:rsidRPr="00060A46" w14:paraId="11450F74" w14:textId="77777777" w:rsidTr="00060A46">
        <w:tc>
          <w:tcPr>
            <w:tcW w:w="991" w:type="pct"/>
            <w:tcBorders>
              <w:top w:val="nil"/>
              <w:left w:val="single" w:sz="4" w:space="0" w:color="auto"/>
              <w:bottom w:val="single" w:sz="4" w:space="0" w:color="auto"/>
              <w:right w:val="single" w:sz="4" w:space="0" w:color="auto"/>
            </w:tcBorders>
          </w:tcPr>
          <w:p w14:paraId="11FA3E4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4834163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operatorowi przegląd w jednym oknie wszystkich notatek głosowych zarejestrowanych w ramach wybranej jednostki organizacyjnej.</w:t>
            </w:r>
          </w:p>
        </w:tc>
      </w:tr>
      <w:tr w:rsidR="00CB5481" w:rsidRPr="00060A46" w14:paraId="61521777" w14:textId="77777777" w:rsidTr="00060A46">
        <w:tc>
          <w:tcPr>
            <w:tcW w:w="991" w:type="pct"/>
            <w:tcBorders>
              <w:top w:val="nil"/>
              <w:left w:val="single" w:sz="4" w:space="0" w:color="auto"/>
              <w:bottom w:val="single" w:sz="4" w:space="0" w:color="auto"/>
              <w:right w:val="single" w:sz="4" w:space="0" w:color="auto"/>
            </w:tcBorders>
          </w:tcPr>
          <w:p w14:paraId="216E95F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2A7B900D" w14:textId="77777777" w:rsidR="00CB5481" w:rsidRPr="007A661F" w:rsidRDefault="00CB5481" w:rsidP="006A0EE5">
            <w:pPr>
              <w:rPr>
                <w:rFonts w:ascii="Calibri" w:hAnsi="Calibri" w:cs="Calibri"/>
                <w:b/>
                <w:bCs/>
                <w:color w:val="000000"/>
                <w:sz w:val="22"/>
                <w:szCs w:val="22"/>
              </w:rPr>
            </w:pPr>
            <w:r w:rsidRPr="007A661F">
              <w:rPr>
                <w:rFonts w:ascii="Calibri" w:hAnsi="Calibri" w:cs="Calibri"/>
                <w:b/>
                <w:bCs/>
                <w:color w:val="000000"/>
                <w:sz w:val="22"/>
                <w:szCs w:val="22"/>
              </w:rPr>
              <w:t>Obsługa pakietu onkologicznego</w:t>
            </w:r>
          </w:p>
        </w:tc>
      </w:tr>
      <w:tr w:rsidR="00CB5481" w:rsidRPr="00060A46" w14:paraId="4D82FCA0" w14:textId="77777777" w:rsidTr="00060A46">
        <w:tc>
          <w:tcPr>
            <w:tcW w:w="991" w:type="pct"/>
            <w:tcBorders>
              <w:top w:val="nil"/>
              <w:left w:val="single" w:sz="4" w:space="0" w:color="auto"/>
              <w:bottom w:val="single" w:sz="4" w:space="0" w:color="auto"/>
              <w:right w:val="single" w:sz="4" w:space="0" w:color="auto"/>
            </w:tcBorders>
          </w:tcPr>
          <w:p w14:paraId="255B1AC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331F295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prowadzenie rejestru kart Diagnostyki i Leczenia Onkologicznego z uwzględnieniem podstawowych informacji:</w:t>
            </w:r>
          </w:p>
        </w:tc>
      </w:tr>
      <w:tr w:rsidR="00CB5481" w:rsidRPr="00060A46" w14:paraId="4959C7CE" w14:textId="77777777" w:rsidTr="00060A46">
        <w:tc>
          <w:tcPr>
            <w:tcW w:w="991" w:type="pct"/>
            <w:tcBorders>
              <w:top w:val="nil"/>
              <w:left w:val="single" w:sz="4" w:space="0" w:color="auto"/>
              <w:bottom w:val="single" w:sz="4" w:space="0" w:color="auto"/>
              <w:right w:val="single" w:sz="4" w:space="0" w:color="auto"/>
            </w:tcBorders>
          </w:tcPr>
          <w:p w14:paraId="35225B2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021060A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numer karty (zgodny z obowiązującym formatem)</w:t>
            </w:r>
          </w:p>
        </w:tc>
      </w:tr>
      <w:tr w:rsidR="00CB5481" w:rsidRPr="00060A46" w14:paraId="276BEEF6" w14:textId="77777777" w:rsidTr="00060A46">
        <w:tc>
          <w:tcPr>
            <w:tcW w:w="991" w:type="pct"/>
            <w:tcBorders>
              <w:top w:val="nil"/>
              <w:left w:val="single" w:sz="4" w:space="0" w:color="auto"/>
              <w:bottom w:val="single" w:sz="4" w:space="0" w:color="auto"/>
              <w:right w:val="single" w:sz="4" w:space="0" w:color="auto"/>
            </w:tcBorders>
          </w:tcPr>
          <w:p w14:paraId="1453067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502B47B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etap obsługi</w:t>
            </w:r>
          </w:p>
        </w:tc>
      </w:tr>
      <w:tr w:rsidR="00CB5481" w:rsidRPr="00060A46" w14:paraId="7B295A0E" w14:textId="77777777" w:rsidTr="00060A46">
        <w:tc>
          <w:tcPr>
            <w:tcW w:w="991" w:type="pct"/>
            <w:tcBorders>
              <w:top w:val="nil"/>
              <w:left w:val="single" w:sz="4" w:space="0" w:color="auto"/>
              <w:bottom w:val="single" w:sz="4" w:space="0" w:color="auto"/>
              <w:right w:val="single" w:sz="4" w:space="0" w:color="auto"/>
            </w:tcBorders>
          </w:tcPr>
          <w:p w14:paraId="72BB09E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0C7838D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informacja, czy karta znajduje się w jednostce, czy poza nią</w:t>
            </w:r>
          </w:p>
        </w:tc>
      </w:tr>
      <w:tr w:rsidR="00CB5481" w:rsidRPr="00060A46" w14:paraId="080AB229" w14:textId="77777777" w:rsidTr="00060A46">
        <w:tc>
          <w:tcPr>
            <w:tcW w:w="991" w:type="pct"/>
            <w:tcBorders>
              <w:top w:val="nil"/>
              <w:left w:val="single" w:sz="4" w:space="0" w:color="auto"/>
              <w:bottom w:val="single" w:sz="4" w:space="0" w:color="auto"/>
              <w:right w:val="single" w:sz="4" w:space="0" w:color="auto"/>
            </w:tcBorders>
          </w:tcPr>
          <w:p w14:paraId="7C70D60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0FCEB53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umożliwia ustawienie wymagalności wskazania rozpoznania podczas dodawania karty DILO.</w:t>
            </w:r>
          </w:p>
        </w:tc>
      </w:tr>
      <w:tr w:rsidR="00CB5481" w:rsidRPr="00060A46" w14:paraId="5F0BDF13" w14:textId="77777777" w:rsidTr="00060A46">
        <w:tc>
          <w:tcPr>
            <w:tcW w:w="991" w:type="pct"/>
            <w:tcBorders>
              <w:top w:val="nil"/>
              <w:left w:val="single" w:sz="4" w:space="0" w:color="auto"/>
              <w:bottom w:val="single" w:sz="4" w:space="0" w:color="auto"/>
              <w:right w:val="single" w:sz="4" w:space="0" w:color="auto"/>
            </w:tcBorders>
          </w:tcPr>
          <w:p w14:paraId="1D6184B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412C642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musi rejestrować oraz umożliwiać przegląd historii zmian karty </w:t>
            </w:r>
            <w:proofErr w:type="spellStart"/>
            <w:r w:rsidRPr="007A661F">
              <w:rPr>
                <w:rFonts w:ascii="Calibri" w:hAnsi="Calibri" w:cs="Calibri"/>
                <w:color w:val="000000"/>
                <w:sz w:val="22"/>
                <w:szCs w:val="22"/>
              </w:rPr>
              <w:t>DiLO.Podczas</w:t>
            </w:r>
            <w:proofErr w:type="spellEnd"/>
            <w:r w:rsidRPr="007A661F">
              <w:rPr>
                <w:rFonts w:ascii="Calibri" w:hAnsi="Calibri" w:cs="Calibri"/>
                <w:color w:val="000000"/>
                <w:sz w:val="22"/>
                <w:szCs w:val="22"/>
              </w:rPr>
              <w:t xml:space="preserve"> zmiany danych karty </w:t>
            </w:r>
            <w:proofErr w:type="spellStart"/>
            <w:r w:rsidRPr="007A661F">
              <w:rPr>
                <w:rFonts w:ascii="Calibri" w:hAnsi="Calibri" w:cs="Calibri"/>
                <w:color w:val="000000"/>
                <w:sz w:val="22"/>
                <w:szCs w:val="22"/>
              </w:rPr>
              <w:t>DiLO</w:t>
            </w:r>
            <w:proofErr w:type="spellEnd"/>
            <w:r w:rsidRPr="007A661F">
              <w:rPr>
                <w:rFonts w:ascii="Calibri" w:hAnsi="Calibri" w:cs="Calibri"/>
                <w:color w:val="000000"/>
                <w:sz w:val="22"/>
                <w:szCs w:val="22"/>
              </w:rPr>
              <w:t>, system powinien tworzyć nową wersję danych, które obowiązują od daty bieżącej.</w:t>
            </w:r>
          </w:p>
        </w:tc>
      </w:tr>
      <w:tr w:rsidR="00CB5481" w:rsidRPr="00060A46" w14:paraId="2C53850E" w14:textId="77777777" w:rsidTr="00060A46">
        <w:tc>
          <w:tcPr>
            <w:tcW w:w="991" w:type="pct"/>
            <w:tcBorders>
              <w:top w:val="nil"/>
              <w:left w:val="single" w:sz="4" w:space="0" w:color="auto"/>
              <w:bottom w:val="single" w:sz="4" w:space="0" w:color="auto"/>
              <w:right w:val="single" w:sz="4" w:space="0" w:color="auto"/>
            </w:tcBorders>
          </w:tcPr>
          <w:p w14:paraId="6579B5B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093E0BB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musi umożliwiać </w:t>
            </w:r>
            <w:proofErr w:type="spellStart"/>
            <w:r w:rsidRPr="007A661F">
              <w:rPr>
                <w:rFonts w:ascii="Calibri" w:hAnsi="Calibri" w:cs="Calibri"/>
                <w:color w:val="000000"/>
                <w:sz w:val="22"/>
                <w:szCs w:val="22"/>
              </w:rPr>
              <w:t>przeglad</w:t>
            </w:r>
            <w:proofErr w:type="spellEnd"/>
            <w:r w:rsidRPr="007A661F">
              <w:rPr>
                <w:rFonts w:ascii="Calibri" w:hAnsi="Calibri" w:cs="Calibri"/>
                <w:color w:val="000000"/>
                <w:sz w:val="22"/>
                <w:szCs w:val="22"/>
              </w:rPr>
              <w:t xml:space="preserve"> szczegółów karty </w:t>
            </w:r>
            <w:proofErr w:type="spellStart"/>
            <w:r w:rsidRPr="007A661F">
              <w:rPr>
                <w:rFonts w:ascii="Calibri" w:hAnsi="Calibri" w:cs="Calibri"/>
                <w:color w:val="000000"/>
                <w:sz w:val="22"/>
                <w:szCs w:val="22"/>
              </w:rPr>
              <w:t>DiLO</w:t>
            </w:r>
            <w:proofErr w:type="spellEnd"/>
            <w:r w:rsidRPr="007A661F">
              <w:rPr>
                <w:rFonts w:ascii="Calibri" w:hAnsi="Calibri" w:cs="Calibri"/>
                <w:color w:val="000000"/>
                <w:sz w:val="22"/>
                <w:szCs w:val="22"/>
              </w:rPr>
              <w:t>. W przypadku integracji z systemem AP-DILO zakres prezentowanych danych jest większy i wynika z zakresu przekazywanych danych.</w:t>
            </w:r>
          </w:p>
        </w:tc>
      </w:tr>
      <w:tr w:rsidR="00CB5481" w:rsidRPr="00060A46" w14:paraId="75A4BDE6" w14:textId="77777777" w:rsidTr="00060A46">
        <w:tc>
          <w:tcPr>
            <w:tcW w:w="991" w:type="pct"/>
            <w:tcBorders>
              <w:top w:val="nil"/>
              <w:left w:val="single" w:sz="4" w:space="0" w:color="auto"/>
              <w:bottom w:val="single" w:sz="4" w:space="0" w:color="auto"/>
              <w:right w:val="single" w:sz="4" w:space="0" w:color="auto"/>
            </w:tcBorders>
          </w:tcPr>
          <w:p w14:paraId="1B24385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579120D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musi umożliwić powiązanie pozycji rozliczeniowych z numerem karty </w:t>
            </w:r>
            <w:proofErr w:type="spellStart"/>
            <w:r w:rsidRPr="007A661F">
              <w:rPr>
                <w:rFonts w:ascii="Calibri" w:hAnsi="Calibri" w:cs="Calibri"/>
                <w:color w:val="000000"/>
                <w:sz w:val="22"/>
                <w:szCs w:val="22"/>
              </w:rPr>
              <w:t>DiLO</w:t>
            </w:r>
            <w:proofErr w:type="spellEnd"/>
            <w:r w:rsidRPr="007A661F">
              <w:rPr>
                <w:rFonts w:ascii="Calibri" w:hAnsi="Calibri" w:cs="Calibri"/>
                <w:color w:val="000000"/>
                <w:sz w:val="22"/>
                <w:szCs w:val="22"/>
              </w:rPr>
              <w:t xml:space="preserve"> - także w sytuacji gdy karta </w:t>
            </w:r>
            <w:proofErr w:type="spellStart"/>
            <w:r w:rsidRPr="007A661F">
              <w:rPr>
                <w:rFonts w:ascii="Calibri" w:hAnsi="Calibri" w:cs="Calibri"/>
                <w:color w:val="000000"/>
                <w:sz w:val="22"/>
                <w:szCs w:val="22"/>
              </w:rPr>
              <w:t>DiLO</w:t>
            </w:r>
            <w:proofErr w:type="spellEnd"/>
            <w:r w:rsidRPr="007A661F">
              <w:rPr>
                <w:rFonts w:ascii="Calibri" w:hAnsi="Calibri" w:cs="Calibri"/>
                <w:color w:val="000000"/>
                <w:sz w:val="22"/>
                <w:szCs w:val="22"/>
              </w:rPr>
              <w:t xml:space="preserve"> wydawana jest pacjentowi w ramach rozliczanej hospitalizacji (a nie tylko przed przyjęciem na hospitalizację).</w:t>
            </w:r>
          </w:p>
        </w:tc>
      </w:tr>
      <w:tr w:rsidR="00CB5481" w:rsidRPr="00060A46" w14:paraId="21FF40CA" w14:textId="77777777" w:rsidTr="00060A46">
        <w:tc>
          <w:tcPr>
            <w:tcW w:w="991" w:type="pct"/>
            <w:tcBorders>
              <w:top w:val="nil"/>
              <w:left w:val="single" w:sz="4" w:space="0" w:color="auto"/>
              <w:bottom w:val="single" w:sz="4" w:space="0" w:color="auto"/>
              <w:right w:val="single" w:sz="4" w:space="0" w:color="auto"/>
            </w:tcBorders>
          </w:tcPr>
          <w:p w14:paraId="4C1627CD" w14:textId="77777777" w:rsidR="00CB5481" w:rsidRPr="007A661F" w:rsidRDefault="00CB5481" w:rsidP="006A0EE5">
            <w:pPr>
              <w:rPr>
                <w:rFonts w:ascii="Calibri" w:hAnsi="Calibri" w:cs="Calibri"/>
                <w:b/>
                <w:bCs/>
                <w:sz w:val="22"/>
                <w:szCs w:val="22"/>
              </w:rPr>
            </w:pPr>
            <w:r w:rsidRPr="007A661F">
              <w:rPr>
                <w:rFonts w:ascii="Calibri" w:hAnsi="Calibri" w:cs="Calibri"/>
                <w:b/>
                <w:bCs/>
                <w:sz w:val="22"/>
                <w:szCs w:val="22"/>
              </w:rPr>
              <w:t>Gabinet</w:t>
            </w:r>
          </w:p>
        </w:tc>
        <w:tc>
          <w:tcPr>
            <w:tcW w:w="4009" w:type="pct"/>
            <w:tcBorders>
              <w:top w:val="nil"/>
              <w:left w:val="nil"/>
              <w:bottom w:val="single" w:sz="4" w:space="0" w:color="auto"/>
              <w:right w:val="single" w:sz="4" w:space="0" w:color="auto"/>
            </w:tcBorders>
          </w:tcPr>
          <w:p w14:paraId="0901B812" w14:textId="77777777" w:rsidR="00CB5481" w:rsidRPr="007A661F" w:rsidRDefault="00CB5481" w:rsidP="006A0EE5">
            <w:pPr>
              <w:rPr>
                <w:rFonts w:ascii="Calibri" w:hAnsi="Calibri" w:cs="Calibri"/>
                <w:b/>
                <w:bCs/>
                <w:color w:val="000000"/>
                <w:sz w:val="22"/>
                <w:szCs w:val="22"/>
              </w:rPr>
            </w:pPr>
            <w:r w:rsidRPr="007A661F">
              <w:rPr>
                <w:rFonts w:ascii="Calibri" w:hAnsi="Calibri" w:cs="Calibri"/>
                <w:b/>
                <w:bCs/>
                <w:color w:val="000000"/>
                <w:sz w:val="22"/>
                <w:szCs w:val="22"/>
              </w:rPr>
              <w:t>Konfiguracja pracy gabinetu</w:t>
            </w:r>
          </w:p>
        </w:tc>
      </w:tr>
      <w:tr w:rsidR="00CB5481" w:rsidRPr="00060A46" w14:paraId="2FF0292F" w14:textId="77777777" w:rsidTr="00060A46">
        <w:tc>
          <w:tcPr>
            <w:tcW w:w="991" w:type="pct"/>
            <w:tcBorders>
              <w:top w:val="nil"/>
              <w:left w:val="single" w:sz="4" w:space="0" w:color="auto"/>
              <w:bottom w:val="single" w:sz="4" w:space="0" w:color="auto"/>
              <w:right w:val="single" w:sz="4" w:space="0" w:color="auto"/>
            </w:tcBorders>
          </w:tcPr>
          <w:p w14:paraId="58654C5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412E7FF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pozwalać na dostosowanie modułu do specyfiki gabinetu lekarskiego co najmniej w zakresie:</w:t>
            </w:r>
          </w:p>
        </w:tc>
      </w:tr>
      <w:tr w:rsidR="00CB5481" w:rsidRPr="00060A46" w14:paraId="12371C5B" w14:textId="77777777" w:rsidTr="00060A46">
        <w:tc>
          <w:tcPr>
            <w:tcW w:w="991" w:type="pct"/>
            <w:tcBorders>
              <w:top w:val="nil"/>
              <w:left w:val="single" w:sz="4" w:space="0" w:color="auto"/>
              <w:bottom w:val="single" w:sz="4" w:space="0" w:color="auto"/>
              <w:right w:val="single" w:sz="4" w:space="0" w:color="auto"/>
            </w:tcBorders>
          </w:tcPr>
          <w:p w14:paraId="2B68AC9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69B2FA3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możliwości zdefiniowania wzorców dokumentacji dedykowanej dla gabinetu</w:t>
            </w:r>
          </w:p>
        </w:tc>
      </w:tr>
      <w:tr w:rsidR="00CB5481" w:rsidRPr="00060A46" w14:paraId="14828A39" w14:textId="77777777" w:rsidTr="00060A46">
        <w:tc>
          <w:tcPr>
            <w:tcW w:w="991" w:type="pct"/>
            <w:tcBorders>
              <w:top w:val="nil"/>
              <w:left w:val="single" w:sz="4" w:space="0" w:color="auto"/>
              <w:bottom w:val="single" w:sz="4" w:space="0" w:color="auto"/>
              <w:right w:val="single" w:sz="4" w:space="0" w:color="auto"/>
            </w:tcBorders>
          </w:tcPr>
          <w:p w14:paraId="67477DE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3CB55B7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możliwości zdefiniowania elementów menu (zakładek) w zależności od potrzeb i rodzaju usługi</w:t>
            </w:r>
          </w:p>
        </w:tc>
      </w:tr>
      <w:tr w:rsidR="00CB5481" w:rsidRPr="00060A46" w14:paraId="77C635B6" w14:textId="77777777" w:rsidTr="00060A46">
        <w:tc>
          <w:tcPr>
            <w:tcW w:w="991" w:type="pct"/>
            <w:tcBorders>
              <w:top w:val="nil"/>
              <w:left w:val="single" w:sz="4" w:space="0" w:color="auto"/>
              <w:bottom w:val="single" w:sz="4" w:space="0" w:color="auto"/>
              <w:right w:val="single" w:sz="4" w:space="0" w:color="auto"/>
            </w:tcBorders>
          </w:tcPr>
          <w:p w14:paraId="6EFD63B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09E6D6A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możliwość wykorzystania, zdefiniowanych wcześniej, wzorów dokumentów</w:t>
            </w:r>
          </w:p>
        </w:tc>
      </w:tr>
      <w:tr w:rsidR="00CB5481" w:rsidRPr="00060A46" w14:paraId="4D951D52" w14:textId="77777777" w:rsidTr="00060A46">
        <w:tc>
          <w:tcPr>
            <w:tcW w:w="991" w:type="pct"/>
            <w:tcBorders>
              <w:top w:val="nil"/>
              <w:left w:val="single" w:sz="4" w:space="0" w:color="auto"/>
              <w:bottom w:val="single" w:sz="4" w:space="0" w:color="auto"/>
              <w:right w:val="single" w:sz="4" w:space="0" w:color="auto"/>
            </w:tcBorders>
          </w:tcPr>
          <w:p w14:paraId="0A076DE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Gabinet</w:t>
            </w:r>
          </w:p>
        </w:tc>
        <w:tc>
          <w:tcPr>
            <w:tcW w:w="4009" w:type="pct"/>
            <w:tcBorders>
              <w:top w:val="nil"/>
              <w:left w:val="nil"/>
              <w:bottom w:val="single" w:sz="4" w:space="0" w:color="auto"/>
              <w:right w:val="single" w:sz="4" w:space="0" w:color="auto"/>
            </w:tcBorders>
          </w:tcPr>
          <w:p w14:paraId="5A10B24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tworzenie raportów i wykazów pracy gabinetu</w:t>
            </w:r>
          </w:p>
        </w:tc>
      </w:tr>
      <w:tr w:rsidR="00CB5481" w:rsidRPr="00060A46" w14:paraId="1A05DAA3" w14:textId="77777777" w:rsidTr="00060A46">
        <w:tc>
          <w:tcPr>
            <w:tcW w:w="991" w:type="pct"/>
            <w:tcBorders>
              <w:top w:val="nil"/>
              <w:left w:val="single" w:sz="4" w:space="0" w:color="auto"/>
              <w:bottom w:val="single" w:sz="4" w:space="0" w:color="auto"/>
              <w:right w:val="single" w:sz="4" w:space="0" w:color="auto"/>
            </w:tcBorders>
          </w:tcPr>
          <w:p w14:paraId="6C92BB76" w14:textId="77777777" w:rsidR="00CB5481" w:rsidRPr="007A661F" w:rsidRDefault="00CB5481" w:rsidP="006A0EE5">
            <w:pPr>
              <w:rPr>
                <w:rFonts w:ascii="Calibri" w:hAnsi="Calibri" w:cs="Calibri"/>
                <w:b/>
                <w:bCs/>
                <w:color w:val="000000"/>
                <w:sz w:val="22"/>
                <w:szCs w:val="22"/>
              </w:rPr>
            </w:pPr>
            <w:r w:rsidRPr="007A661F">
              <w:rPr>
                <w:rFonts w:ascii="Calibri" w:hAnsi="Calibri" w:cs="Calibri"/>
                <w:b/>
                <w:bCs/>
                <w:color w:val="000000"/>
                <w:sz w:val="22"/>
                <w:szCs w:val="22"/>
              </w:rPr>
              <w:t>Pracownia diagnostyczna</w:t>
            </w:r>
          </w:p>
        </w:tc>
        <w:tc>
          <w:tcPr>
            <w:tcW w:w="4009" w:type="pct"/>
            <w:tcBorders>
              <w:top w:val="nil"/>
              <w:left w:val="nil"/>
              <w:bottom w:val="single" w:sz="4" w:space="0" w:color="auto"/>
              <w:right w:val="single" w:sz="4" w:space="0" w:color="auto"/>
            </w:tcBorders>
          </w:tcPr>
          <w:p w14:paraId="542E948D" w14:textId="77777777" w:rsidR="00CB5481" w:rsidRPr="007A661F" w:rsidRDefault="00CB5481" w:rsidP="006A0EE5">
            <w:pPr>
              <w:rPr>
                <w:rFonts w:ascii="Calibri" w:hAnsi="Calibri" w:cs="Calibri"/>
                <w:b/>
                <w:bCs/>
                <w:color w:val="000000"/>
                <w:sz w:val="22"/>
                <w:szCs w:val="22"/>
              </w:rPr>
            </w:pPr>
            <w:r w:rsidRPr="007A661F">
              <w:rPr>
                <w:rFonts w:ascii="Calibri" w:hAnsi="Calibri" w:cs="Calibri"/>
                <w:b/>
                <w:bCs/>
                <w:color w:val="000000"/>
                <w:sz w:val="22"/>
                <w:szCs w:val="22"/>
              </w:rPr>
              <w:t>Pracownia diagnostyczna</w:t>
            </w:r>
          </w:p>
        </w:tc>
      </w:tr>
      <w:tr w:rsidR="00CB5481" w:rsidRPr="00060A46" w14:paraId="4D71C19B" w14:textId="77777777" w:rsidTr="00060A46">
        <w:tc>
          <w:tcPr>
            <w:tcW w:w="991" w:type="pct"/>
            <w:tcBorders>
              <w:top w:val="nil"/>
              <w:left w:val="single" w:sz="4" w:space="0" w:color="auto"/>
              <w:bottom w:val="single" w:sz="4" w:space="0" w:color="auto"/>
              <w:right w:val="single" w:sz="4" w:space="0" w:color="auto"/>
            </w:tcBorders>
          </w:tcPr>
          <w:p w14:paraId="6DA16AE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Pracownia diagnostyczna</w:t>
            </w:r>
          </w:p>
        </w:tc>
        <w:tc>
          <w:tcPr>
            <w:tcW w:w="4009" w:type="pct"/>
            <w:tcBorders>
              <w:top w:val="nil"/>
              <w:left w:val="nil"/>
              <w:bottom w:val="single" w:sz="4" w:space="0" w:color="auto"/>
              <w:right w:val="single" w:sz="4" w:space="0" w:color="auto"/>
            </w:tcBorders>
          </w:tcPr>
          <w:p w14:paraId="648E9833" w14:textId="77777777" w:rsidR="00CB5481" w:rsidRPr="007A661F" w:rsidRDefault="00CB5481" w:rsidP="006A0EE5">
            <w:pPr>
              <w:rPr>
                <w:rFonts w:ascii="Calibri" w:hAnsi="Calibri" w:cs="Calibri"/>
                <w:b/>
                <w:bCs/>
                <w:color w:val="000000"/>
                <w:sz w:val="22"/>
                <w:szCs w:val="22"/>
              </w:rPr>
            </w:pPr>
            <w:r w:rsidRPr="007A661F">
              <w:rPr>
                <w:rFonts w:ascii="Calibri" w:hAnsi="Calibri" w:cs="Calibri"/>
                <w:b/>
                <w:bCs/>
                <w:color w:val="000000"/>
                <w:sz w:val="22"/>
                <w:szCs w:val="22"/>
              </w:rPr>
              <w:t>Pracownia diagnostyczna</w:t>
            </w:r>
          </w:p>
        </w:tc>
      </w:tr>
      <w:tr w:rsidR="00CB5481" w:rsidRPr="00060A46" w14:paraId="561039DA" w14:textId="77777777" w:rsidTr="00060A46">
        <w:tc>
          <w:tcPr>
            <w:tcW w:w="991" w:type="pct"/>
            <w:tcBorders>
              <w:top w:val="nil"/>
              <w:left w:val="single" w:sz="4" w:space="0" w:color="auto"/>
              <w:bottom w:val="single" w:sz="4" w:space="0" w:color="auto"/>
              <w:right w:val="single" w:sz="4" w:space="0" w:color="auto"/>
            </w:tcBorders>
          </w:tcPr>
          <w:p w14:paraId="201D326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Pracownia diagnostyczna</w:t>
            </w:r>
          </w:p>
        </w:tc>
        <w:tc>
          <w:tcPr>
            <w:tcW w:w="4009" w:type="pct"/>
            <w:tcBorders>
              <w:top w:val="nil"/>
              <w:left w:val="nil"/>
              <w:bottom w:val="single" w:sz="4" w:space="0" w:color="auto"/>
              <w:right w:val="single" w:sz="4" w:space="0" w:color="auto"/>
            </w:tcBorders>
          </w:tcPr>
          <w:p w14:paraId="1B242E4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dostęp do listy pacjentów zarejestrowanych do pracowni</w:t>
            </w:r>
          </w:p>
        </w:tc>
      </w:tr>
      <w:tr w:rsidR="00CB5481" w:rsidRPr="00060A46" w14:paraId="6518CE98" w14:textId="77777777" w:rsidTr="00060A46">
        <w:tc>
          <w:tcPr>
            <w:tcW w:w="991" w:type="pct"/>
            <w:tcBorders>
              <w:top w:val="nil"/>
              <w:left w:val="single" w:sz="4" w:space="0" w:color="auto"/>
              <w:bottom w:val="single" w:sz="4" w:space="0" w:color="auto"/>
              <w:right w:val="single" w:sz="4" w:space="0" w:color="auto"/>
            </w:tcBorders>
          </w:tcPr>
          <w:p w14:paraId="478834C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Pracownia diagnostyczna</w:t>
            </w:r>
          </w:p>
        </w:tc>
        <w:tc>
          <w:tcPr>
            <w:tcW w:w="4009" w:type="pct"/>
            <w:tcBorders>
              <w:top w:val="nil"/>
              <w:left w:val="nil"/>
              <w:bottom w:val="single" w:sz="4" w:space="0" w:color="auto"/>
              <w:right w:val="single" w:sz="4" w:space="0" w:color="auto"/>
            </w:tcBorders>
          </w:tcPr>
          <w:p w14:paraId="4F5E05F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Na liście zleceń do wykonania powinna być wyświetlana informacja, czy badanie powinno być wykonane przy łóżku pacjenta</w:t>
            </w:r>
          </w:p>
        </w:tc>
      </w:tr>
      <w:tr w:rsidR="00CB5481" w:rsidRPr="00060A46" w14:paraId="103FFFE4" w14:textId="77777777" w:rsidTr="00060A46">
        <w:tc>
          <w:tcPr>
            <w:tcW w:w="991" w:type="pct"/>
            <w:tcBorders>
              <w:top w:val="nil"/>
              <w:left w:val="single" w:sz="4" w:space="0" w:color="auto"/>
              <w:bottom w:val="single" w:sz="4" w:space="0" w:color="auto"/>
              <w:right w:val="single" w:sz="4" w:space="0" w:color="auto"/>
            </w:tcBorders>
          </w:tcPr>
          <w:p w14:paraId="03BA779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Pracownia diagnostyczna</w:t>
            </w:r>
          </w:p>
        </w:tc>
        <w:tc>
          <w:tcPr>
            <w:tcW w:w="4009" w:type="pct"/>
            <w:tcBorders>
              <w:top w:val="nil"/>
              <w:left w:val="nil"/>
              <w:bottom w:val="single" w:sz="4" w:space="0" w:color="auto"/>
              <w:right w:val="single" w:sz="4" w:space="0" w:color="auto"/>
            </w:tcBorders>
          </w:tcPr>
          <w:p w14:paraId="238A6B3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prezentację badań wymagających zafakturowania.</w:t>
            </w:r>
          </w:p>
        </w:tc>
      </w:tr>
      <w:tr w:rsidR="00CB5481" w:rsidRPr="00060A46" w14:paraId="7669063C" w14:textId="77777777" w:rsidTr="00060A46">
        <w:tc>
          <w:tcPr>
            <w:tcW w:w="991" w:type="pct"/>
            <w:tcBorders>
              <w:top w:val="nil"/>
              <w:left w:val="single" w:sz="4" w:space="0" w:color="auto"/>
              <w:bottom w:val="single" w:sz="4" w:space="0" w:color="auto"/>
              <w:right w:val="single" w:sz="4" w:space="0" w:color="auto"/>
            </w:tcBorders>
          </w:tcPr>
          <w:p w14:paraId="0248785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Pracownia diagnostyczna</w:t>
            </w:r>
          </w:p>
        </w:tc>
        <w:tc>
          <w:tcPr>
            <w:tcW w:w="4009" w:type="pct"/>
            <w:tcBorders>
              <w:top w:val="nil"/>
              <w:left w:val="nil"/>
              <w:bottom w:val="single" w:sz="4" w:space="0" w:color="auto"/>
              <w:right w:val="single" w:sz="4" w:space="0" w:color="auto"/>
            </w:tcBorders>
          </w:tcPr>
          <w:p w14:paraId="313C6E8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umożliwia prezentację na liście badań jednostki, realizowanych badań z jednostek powiązanych.</w:t>
            </w:r>
          </w:p>
        </w:tc>
      </w:tr>
      <w:tr w:rsidR="00CB5481" w:rsidRPr="00060A46" w14:paraId="38F971BF" w14:textId="77777777" w:rsidTr="00060A46">
        <w:tc>
          <w:tcPr>
            <w:tcW w:w="991" w:type="pct"/>
            <w:tcBorders>
              <w:top w:val="nil"/>
              <w:left w:val="single" w:sz="4" w:space="0" w:color="auto"/>
              <w:bottom w:val="single" w:sz="4" w:space="0" w:color="auto"/>
              <w:right w:val="single" w:sz="4" w:space="0" w:color="auto"/>
            </w:tcBorders>
          </w:tcPr>
          <w:p w14:paraId="362130C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Pracownia diagnostyczna</w:t>
            </w:r>
          </w:p>
        </w:tc>
        <w:tc>
          <w:tcPr>
            <w:tcW w:w="4009" w:type="pct"/>
            <w:tcBorders>
              <w:top w:val="nil"/>
              <w:left w:val="nil"/>
              <w:bottom w:val="single" w:sz="4" w:space="0" w:color="auto"/>
              <w:right w:val="single" w:sz="4" w:space="0" w:color="auto"/>
            </w:tcBorders>
          </w:tcPr>
          <w:p w14:paraId="3259C57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rejestracja rozpoczęcia obsługi wizyty pacjenta w pracowni (przyjęcie)</w:t>
            </w:r>
          </w:p>
        </w:tc>
      </w:tr>
      <w:tr w:rsidR="00CB5481" w:rsidRPr="00060A46" w14:paraId="5E934262" w14:textId="77777777" w:rsidTr="00060A46">
        <w:tc>
          <w:tcPr>
            <w:tcW w:w="991" w:type="pct"/>
            <w:tcBorders>
              <w:top w:val="nil"/>
              <w:left w:val="single" w:sz="4" w:space="0" w:color="auto"/>
              <w:bottom w:val="single" w:sz="4" w:space="0" w:color="auto"/>
              <w:right w:val="single" w:sz="4" w:space="0" w:color="auto"/>
            </w:tcBorders>
          </w:tcPr>
          <w:p w14:paraId="548D8E7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Pracownia diagnostyczna</w:t>
            </w:r>
          </w:p>
        </w:tc>
        <w:tc>
          <w:tcPr>
            <w:tcW w:w="4009" w:type="pct"/>
            <w:tcBorders>
              <w:top w:val="nil"/>
              <w:left w:val="nil"/>
              <w:bottom w:val="single" w:sz="4" w:space="0" w:color="auto"/>
              <w:right w:val="single" w:sz="4" w:space="0" w:color="auto"/>
            </w:tcBorders>
          </w:tcPr>
          <w:p w14:paraId="559F628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wspomaganie obsługi pacjenta w pracowni: </w:t>
            </w:r>
          </w:p>
        </w:tc>
      </w:tr>
      <w:tr w:rsidR="00CB5481" w:rsidRPr="00060A46" w14:paraId="24509069" w14:textId="77777777" w:rsidTr="00060A46">
        <w:tc>
          <w:tcPr>
            <w:tcW w:w="991" w:type="pct"/>
            <w:tcBorders>
              <w:top w:val="nil"/>
              <w:left w:val="single" w:sz="4" w:space="0" w:color="auto"/>
              <w:bottom w:val="single" w:sz="4" w:space="0" w:color="auto"/>
              <w:right w:val="single" w:sz="4" w:space="0" w:color="auto"/>
            </w:tcBorders>
          </w:tcPr>
          <w:p w14:paraId="5266A10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Pracownia diagnostyczna</w:t>
            </w:r>
          </w:p>
        </w:tc>
        <w:tc>
          <w:tcPr>
            <w:tcW w:w="4009" w:type="pct"/>
            <w:tcBorders>
              <w:top w:val="nil"/>
              <w:left w:val="nil"/>
              <w:bottom w:val="single" w:sz="4" w:space="0" w:color="auto"/>
              <w:right w:val="single" w:sz="4" w:space="0" w:color="auto"/>
            </w:tcBorders>
          </w:tcPr>
          <w:p w14:paraId="463CC4A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przegląd danych pacjenta w następujących kategoriach:</w:t>
            </w:r>
          </w:p>
        </w:tc>
      </w:tr>
      <w:tr w:rsidR="00CB5481" w:rsidRPr="00060A46" w14:paraId="2C61DCAA" w14:textId="77777777" w:rsidTr="00060A46">
        <w:tc>
          <w:tcPr>
            <w:tcW w:w="991" w:type="pct"/>
            <w:tcBorders>
              <w:top w:val="nil"/>
              <w:left w:val="single" w:sz="4" w:space="0" w:color="auto"/>
              <w:bottom w:val="single" w:sz="4" w:space="0" w:color="auto"/>
              <w:right w:val="single" w:sz="4" w:space="0" w:color="auto"/>
            </w:tcBorders>
          </w:tcPr>
          <w:p w14:paraId="41C0D4E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Pracownia diagnostyczna</w:t>
            </w:r>
          </w:p>
        </w:tc>
        <w:tc>
          <w:tcPr>
            <w:tcW w:w="4009" w:type="pct"/>
            <w:tcBorders>
              <w:top w:val="nil"/>
              <w:left w:val="nil"/>
              <w:bottom w:val="single" w:sz="4" w:space="0" w:color="auto"/>
              <w:right w:val="single" w:sz="4" w:space="0" w:color="auto"/>
            </w:tcBorders>
          </w:tcPr>
          <w:p w14:paraId="1DB463B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dane osobowe,</w:t>
            </w:r>
          </w:p>
        </w:tc>
      </w:tr>
      <w:tr w:rsidR="00CB5481" w:rsidRPr="00060A46" w14:paraId="380A58A2" w14:textId="77777777" w:rsidTr="00060A46">
        <w:tc>
          <w:tcPr>
            <w:tcW w:w="991" w:type="pct"/>
            <w:tcBorders>
              <w:top w:val="nil"/>
              <w:left w:val="single" w:sz="4" w:space="0" w:color="auto"/>
              <w:bottom w:val="single" w:sz="4" w:space="0" w:color="auto"/>
              <w:right w:val="single" w:sz="4" w:space="0" w:color="auto"/>
            </w:tcBorders>
          </w:tcPr>
          <w:p w14:paraId="415B2B4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Pracownia diagnostyczna</w:t>
            </w:r>
          </w:p>
        </w:tc>
        <w:tc>
          <w:tcPr>
            <w:tcW w:w="4009" w:type="pct"/>
            <w:tcBorders>
              <w:top w:val="nil"/>
              <w:left w:val="nil"/>
              <w:bottom w:val="single" w:sz="4" w:space="0" w:color="auto"/>
              <w:right w:val="single" w:sz="4" w:space="0" w:color="auto"/>
            </w:tcBorders>
          </w:tcPr>
          <w:p w14:paraId="6198A54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podstawowe dane medyczne (grupa krwi, uczulenia, stale przyjmowane leki, choroby przewlekłe, przebyte choroby, szczepienia), </w:t>
            </w:r>
          </w:p>
        </w:tc>
      </w:tr>
      <w:tr w:rsidR="00CB5481" w:rsidRPr="00060A46" w14:paraId="50475E01" w14:textId="77777777" w:rsidTr="00060A46">
        <w:tc>
          <w:tcPr>
            <w:tcW w:w="991" w:type="pct"/>
            <w:tcBorders>
              <w:top w:val="nil"/>
              <w:left w:val="single" w:sz="4" w:space="0" w:color="auto"/>
              <w:bottom w:val="single" w:sz="4" w:space="0" w:color="auto"/>
              <w:right w:val="single" w:sz="4" w:space="0" w:color="auto"/>
            </w:tcBorders>
          </w:tcPr>
          <w:p w14:paraId="7FF71AA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Pracownia diagnostyczna</w:t>
            </w:r>
          </w:p>
        </w:tc>
        <w:tc>
          <w:tcPr>
            <w:tcW w:w="4009" w:type="pct"/>
            <w:tcBorders>
              <w:top w:val="nil"/>
              <w:left w:val="nil"/>
              <w:bottom w:val="single" w:sz="4" w:space="0" w:color="auto"/>
              <w:right w:val="single" w:sz="4" w:space="0" w:color="auto"/>
            </w:tcBorders>
          </w:tcPr>
          <w:p w14:paraId="45C5CC9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uprawnienia z tytułu umów komercyjnych</w:t>
            </w:r>
          </w:p>
        </w:tc>
      </w:tr>
      <w:tr w:rsidR="00CB5481" w:rsidRPr="00060A46" w14:paraId="5EF0986F" w14:textId="77777777" w:rsidTr="00060A46">
        <w:tc>
          <w:tcPr>
            <w:tcW w:w="991" w:type="pct"/>
            <w:tcBorders>
              <w:top w:val="nil"/>
              <w:left w:val="single" w:sz="4" w:space="0" w:color="auto"/>
              <w:bottom w:val="single" w:sz="4" w:space="0" w:color="auto"/>
              <w:right w:val="single" w:sz="4" w:space="0" w:color="auto"/>
            </w:tcBorders>
          </w:tcPr>
          <w:p w14:paraId="5CEE245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Pracownia diagnostyczna</w:t>
            </w:r>
          </w:p>
        </w:tc>
        <w:tc>
          <w:tcPr>
            <w:tcW w:w="4009" w:type="pct"/>
            <w:tcBorders>
              <w:top w:val="nil"/>
              <w:left w:val="nil"/>
              <w:bottom w:val="single" w:sz="4" w:space="0" w:color="auto"/>
              <w:right w:val="single" w:sz="4" w:space="0" w:color="auto"/>
            </w:tcBorders>
          </w:tcPr>
          <w:p w14:paraId="36F48DC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Historia Choroby (dane ze wszystkich wizyt pacjenta) ,</w:t>
            </w:r>
          </w:p>
        </w:tc>
      </w:tr>
      <w:tr w:rsidR="00CB5481" w:rsidRPr="00060A46" w14:paraId="633EFA7C" w14:textId="77777777" w:rsidTr="00060A46">
        <w:tc>
          <w:tcPr>
            <w:tcW w:w="991" w:type="pct"/>
            <w:tcBorders>
              <w:top w:val="nil"/>
              <w:left w:val="single" w:sz="4" w:space="0" w:color="auto"/>
              <w:bottom w:val="single" w:sz="4" w:space="0" w:color="auto"/>
              <w:right w:val="single" w:sz="4" w:space="0" w:color="auto"/>
            </w:tcBorders>
          </w:tcPr>
          <w:p w14:paraId="4F14C58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Pracownia diagnostyczna</w:t>
            </w:r>
          </w:p>
        </w:tc>
        <w:tc>
          <w:tcPr>
            <w:tcW w:w="4009" w:type="pct"/>
            <w:tcBorders>
              <w:top w:val="nil"/>
              <w:left w:val="nil"/>
              <w:bottom w:val="single" w:sz="4" w:space="0" w:color="auto"/>
              <w:right w:val="single" w:sz="4" w:space="0" w:color="auto"/>
            </w:tcBorders>
          </w:tcPr>
          <w:p w14:paraId="6AEB62E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wyniki badań,</w:t>
            </w:r>
          </w:p>
        </w:tc>
      </w:tr>
      <w:tr w:rsidR="00CB5481" w:rsidRPr="00060A46" w14:paraId="7154A412" w14:textId="77777777" w:rsidTr="00060A46">
        <w:tc>
          <w:tcPr>
            <w:tcW w:w="991" w:type="pct"/>
            <w:tcBorders>
              <w:top w:val="nil"/>
              <w:left w:val="single" w:sz="4" w:space="0" w:color="auto"/>
              <w:bottom w:val="single" w:sz="4" w:space="0" w:color="auto"/>
              <w:right w:val="single" w:sz="4" w:space="0" w:color="auto"/>
            </w:tcBorders>
          </w:tcPr>
          <w:p w14:paraId="021C3F8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Pracownia diagnostyczna</w:t>
            </w:r>
          </w:p>
        </w:tc>
        <w:tc>
          <w:tcPr>
            <w:tcW w:w="4009" w:type="pct"/>
            <w:tcBorders>
              <w:top w:val="nil"/>
              <w:left w:val="nil"/>
              <w:bottom w:val="single" w:sz="4" w:space="0" w:color="auto"/>
              <w:right w:val="single" w:sz="4" w:space="0" w:color="auto"/>
            </w:tcBorders>
          </w:tcPr>
          <w:p w14:paraId="10BE587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przegląd rezerwacji. </w:t>
            </w:r>
          </w:p>
        </w:tc>
      </w:tr>
      <w:tr w:rsidR="00CB5481" w:rsidRPr="00060A46" w14:paraId="75B7E324" w14:textId="77777777" w:rsidTr="00060A46">
        <w:tc>
          <w:tcPr>
            <w:tcW w:w="991" w:type="pct"/>
            <w:tcBorders>
              <w:top w:val="nil"/>
              <w:left w:val="single" w:sz="4" w:space="0" w:color="auto"/>
              <w:bottom w:val="single" w:sz="4" w:space="0" w:color="auto"/>
              <w:right w:val="single" w:sz="4" w:space="0" w:color="auto"/>
            </w:tcBorders>
          </w:tcPr>
          <w:p w14:paraId="57274B6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Pracownia diagnostyczna</w:t>
            </w:r>
          </w:p>
        </w:tc>
        <w:tc>
          <w:tcPr>
            <w:tcW w:w="4009" w:type="pct"/>
            <w:tcBorders>
              <w:top w:val="nil"/>
              <w:left w:val="nil"/>
              <w:bottom w:val="single" w:sz="4" w:space="0" w:color="auto"/>
              <w:right w:val="single" w:sz="4" w:space="0" w:color="auto"/>
            </w:tcBorders>
          </w:tcPr>
          <w:p w14:paraId="1983F0C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możliwość uporządkowania oraz ustawienia widoczności elementów menu/zakładek głównych grup danych dostępnych podczas ewidencji danych realizacji badania w zależności od potrzeb użytkownika</w:t>
            </w:r>
          </w:p>
        </w:tc>
      </w:tr>
      <w:tr w:rsidR="00CB5481" w:rsidRPr="00060A46" w14:paraId="4737E658" w14:textId="77777777" w:rsidTr="00060A46">
        <w:tc>
          <w:tcPr>
            <w:tcW w:w="991" w:type="pct"/>
            <w:tcBorders>
              <w:top w:val="nil"/>
              <w:left w:val="single" w:sz="4" w:space="0" w:color="auto"/>
              <w:bottom w:val="single" w:sz="4" w:space="0" w:color="auto"/>
              <w:right w:val="single" w:sz="4" w:space="0" w:color="auto"/>
            </w:tcBorders>
          </w:tcPr>
          <w:p w14:paraId="2A91E3C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Pracownia diagnostyczna</w:t>
            </w:r>
          </w:p>
        </w:tc>
        <w:tc>
          <w:tcPr>
            <w:tcW w:w="4009" w:type="pct"/>
            <w:tcBorders>
              <w:top w:val="nil"/>
              <w:left w:val="nil"/>
              <w:bottom w:val="single" w:sz="4" w:space="0" w:color="auto"/>
              <w:right w:val="single" w:sz="4" w:space="0" w:color="auto"/>
            </w:tcBorders>
          </w:tcPr>
          <w:p w14:paraId="39DBFAF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Możliwość zdefiniowania wzorów dokumentów dedykowanych dla pracowni</w:t>
            </w:r>
          </w:p>
        </w:tc>
      </w:tr>
      <w:tr w:rsidR="00CB5481" w:rsidRPr="00060A46" w14:paraId="33ACBDAD" w14:textId="77777777" w:rsidTr="00060A46">
        <w:tc>
          <w:tcPr>
            <w:tcW w:w="991" w:type="pct"/>
            <w:tcBorders>
              <w:top w:val="nil"/>
              <w:left w:val="single" w:sz="4" w:space="0" w:color="auto"/>
              <w:bottom w:val="single" w:sz="4" w:space="0" w:color="auto"/>
              <w:right w:val="single" w:sz="4" w:space="0" w:color="auto"/>
            </w:tcBorders>
          </w:tcPr>
          <w:p w14:paraId="468C872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Pracownia diagnostyczna</w:t>
            </w:r>
          </w:p>
        </w:tc>
        <w:tc>
          <w:tcPr>
            <w:tcW w:w="4009" w:type="pct"/>
            <w:tcBorders>
              <w:top w:val="nil"/>
              <w:left w:val="nil"/>
              <w:bottom w:val="single" w:sz="4" w:space="0" w:color="auto"/>
              <w:right w:val="single" w:sz="4" w:space="0" w:color="auto"/>
            </w:tcBorders>
          </w:tcPr>
          <w:p w14:paraId="182A8E9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Możliwość użytkowania zdefiniowanych wcześniej wzorców dokumentacji dedykowanej do wizyty,</w:t>
            </w:r>
          </w:p>
        </w:tc>
      </w:tr>
      <w:tr w:rsidR="00CB5481" w:rsidRPr="00060A46" w14:paraId="62047E69" w14:textId="77777777" w:rsidTr="00060A46">
        <w:tc>
          <w:tcPr>
            <w:tcW w:w="991" w:type="pct"/>
            <w:tcBorders>
              <w:top w:val="nil"/>
              <w:left w:val="single" w:sz="4" w:space="0" w:color="auto"/>
              <w:bottom w:val="single" w:sz="4" w:space="0" w:color="auto"/>
              <w:right w:val="single" w:sz="4" w:space="0" w:color="auto"/>
            </w:tcBorders>
          </w:tcPr>
          <w:p w14:paraId="04F55DA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Pracownia diagnostyczna</w:t>
            </w:r>
          </w:p>
        </w:tc>
        <w:tc>
          <w:tcPr>
            <w:tcW w:w="4009" w:type="pct"/>
            <w:tcBorders>
              <w:top w:val="nil"/>
              <w:left w:val="nil"/>
              <w:bottom w:val="single" w:sz="4" w:space="0" w:color="auto"/>
              <w:right w:val="single" w:sz="4" w:space="0" w:color="auto"/>
            </w:tcBorders>
          </w:tcPr>
          <w:p w14:paraId="5415C3C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Przegląd, wprowadzanie i modyfikacja danych wizyty w następujących kategoriach:</w:t>
            </w:r>
          </w:p>
        </w:tc>
      </w:tr>
      <w:tr w:rsidR="00CB5481" w:rsidRPr="00060A46" w14:paraId="23F49E7E" w14:textId="77777777" w:rsidTr="00060A46">
        <w:tc>
          <w:tcPr>
            <w:tcW w:w="991" w:type="pct"/>
            <w:tcBorders>
              <w:top w:val="nil"/>
              <w:left w:val="single" w:sz="4" w:space="0" w:color="auto"/>
              <w:bottom w:val="single" w:sz="4" w:space="0" w:color="auto"/>
              <w:right w:val="single" w:sz="4" w:space="0" w:color="auto"/>
            </w:tcBorders>
          </w:tcPr>
          <w:p w14:paraId="6172692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Pracownia diagnostyczna</w:t>
            </w:r>
          </w:p>
        </w:tc>
        <w:tc>
          <w:tcPr>
            <w:tcW w:w="4009" w:type="pct"/>
            <w:tcBorders>
              <w:top w:val="nil"/>
              <w:left w:val="nil"/>
              <w:bottom w:val="single" w:sz="4" w:space="0" w:color="auto"/>
              <w:right w:val="single" w:sz="4" w:space="0" w:color="auto"/>
            </w:tcBorders>
          </w:tcPr>
          <w:p w14:paraId="7D398D7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informacje ze skierowania,</w:t>
            </w:r>
          </w:p>
        </w:tc>
      </w:tr>
      <w:tr w:rsidR="00CB5481" w:rsidRPr="00060A46" w14:paraId="45A496BA" w14:textId="77777777" w:rsidTr="00060A46">
        <w:tc>
          <w:tcPr>
            <w:tcW w:w="991" w:type="pct"/>
            <w:tcBorders>
              <w:top w:val="nil"/>
              <w:left w:val="single" w:sz="4" w:space="0" w:color="auto"/>
              <w:bottom w:val="single" w:sz="4" w:space="0" w:color="auto"/>
              <w:right w:val="single" w:sz="4" w:space="0" w:color="auto"/>
            </w:tcBorders>
          </w:tcPr>
          <w:p w14:paraId="7A710B4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Pracownia diagnostyczna</w:t>
            </w:r>
          </w:p>
        </w:tc>
        <w:tc>
          <w:tcPr>
            <w:tcW w:w="4009" w:type="pct"/>
            <w:tcBorders>
              <w:top w:val="nil"/>
              <w:left w:val="nil"/>
              <w:bottom w:val="single" w:sz="4" w:space="0" w:color="auto"/>
              <w:right w:val="single" w:sz="4" w:space="0" w:color="auto"/>
            </w:tcBorders>
          </w:tcPr>
          <w:p w14:paraId="5DCABC3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zlecenia</w:t>
            </w:r>
          </w:p>
        </w:tc>
      </w:tr>
      <w:tr w:rsidR="00CB5481" w:rsidRPr="00060A46" w14:paraId="3B737D3C" w14:textId="77777777" w:rsidTr="00060A46">
        <w:tc>
          <w:tcPr>
            <w:tcW w:w="991" w:type="pct"/>
            <w:tcBorders>
              <w:top w:val="nil"/>
              <w:left w:val="single" w:sz="4" w:space="0" w:color="auto"/>
              <w:bottom w:val="single" w:sz="4" w:space="0" w:color="auto"/>
              <w:right w:val="single" w:sz="4" w:space="0" w:color="auto"/>
            </w:tcBorders>
          </w:tcPr>
          <w:p w14:paraId="56372F3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Pracownia diagnostyczna</w:t>
            </w:r>
          </w:p>
        </w:tc>
        <w:tc>
          <w:tcPr>
            <w:tcW w:w="4009" w:type="pct"/>
            <w:tcBorders>
              <w:top w:val="nil"/>
              <w:left w:val="nil"/>
              <w:bottom w:val="single" w:sz="4" w:space="0" w:color="auto"/>
              <w:right w:val="single" w:sz="4" w:space="0" w:color="auto"/>
            </w:tcBorders>
          </w:tcPr>
          <w:p w14:paraId="1E1C36E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usługi, świadczenia w ramach wizyty,</w:t>
            </w:r>
          </w:p>
        </w:tc>
      </w:tr>
      <w:tr w:rsidR="00CB5481" w:rsidRPr="00060A46" w14:paraId="39FEE069" w14:textId="77777777" w:rsidTr="00060A46">
        <w:tc>
          <w:tcPr>
            <w:tcW w:w="991" w:type="pct"/>
            <w:tcBorders>
              <w:top w:val="nil"/>
              <w:left w:val="single" w:sz="4" w:space="0" w:color="auto"/>
              <w:bottom w:val="single" w:sz="4" w:space="0" w:color="auto"/>
              <w:right w:val="single" w:sz="4" w:space="0" w:color="auto"/>
            </w:tcBorders>
          </w:tcPr>
          <w:p w14:paraId="5898328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Pracownia diagnostyczna</w:t>
            </w:r>
          </w:p>
        </w:tc>
        <w:tc>
          <w:tcPr>
            <w:tcW w:w="4009" w:type="pct"/>
            <w:tcBorders>
              <w:top w:val="nil"/>
              <w:left w:val="nil"/>
              <w:bottom w:val="single" w:sz="4" w:space="0" w:color="auto"/>
              <w:right w:val="single" w:sz="4" w:space="0" w:color="auto"/>
            </w:tcBorders>
          </w:tcPr>
          <w:p w14:paraId="61D8173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wystawione skierowania,</w:t>
            </w:r>
          </w:p>
        </w:tc>
      </w:tr>
      <w:tr w:rsidR="00CB5481" w:rsidRPr="00060A46" w14:paraId="58785D7F" w14:textId="77777777" w:rsidTr="00060A46">
        <w:tc>
          <w:tcPr>
            <w:tcW w:w="991" w:type="pct"/>
            <w:tcBorders>
              <w:top w:val="nil"/>
              <w:left w:val="single" w:sz="4" w:space="0" w:color="auto"/>
              <w:bottom w:val="single" w:sz="4" w:space="0" w:color="auto"/>
              <w:right w:val="single" w:sz="4" w:space="0" w:color="auto"/>
            </w:tcBorders>
          </w:tcPr>
          <w:p w14:paraId="01F3F0A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Pracownia diagnostyczna</w:t>
            </w:r>
          </w:p>
        </w:tc>
        <w:tc>
          <w:tcPr>
            <w:tcW w:w="4009" w:type="pct"/>
            <w:tcBorders>
              <w:top w:val="nil"/>
              <w:left w:val="nil"/>
              <w:bottom w:val="single" w:sz="4" w:space="0" w:color="auto"/>
              <w:right w:val="single" w:sz="4" w:space="0" w:color="auto"/>
            </w:tcBorders>
          </w:tcPr>
          <w:p w14:paraId="06647F6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wykonane podczas wizyty procedury dodatkowe</w:t>
            </w:r>
          </w:p>
        </w:tc>
      </w:tr>
      <w:tr w:rsidR="00CB5481" w:rsidRPr="00060A46" w14:paraId="1E6E4C31" w14:textId="77777777" w:rsidTr="00060A46">
        <w:tc>
          <w:tcPr>
            <w:tcW w:w="991" w:type="pct"/>
            <w:tcBorders>
              <w:top w:val="nil"/>
              <w:left w:val="single" w:sz="4" w:space="0" w:color="auto"/>
              <w:bottom w:val="single" w:sz="4" w:space="0" w:color="auto"/>
              <w:right w:val="single" w:sz="4" w:space="0" w:color="auto"/>
            </w:tcBorders>
          </w:tcPr>
          <w:p w14:paraId="1CA7C21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Pracownia diagnostyczna</w:t>
            </w:r>
          </w:p>
        </w:tc>
        <w:tc>
          <w:tcPr>
            <w:tcW w:w="4009" w:type="pct"/>
            <w:tcBorders>
              <w:top w:val="nil"/>
              <w:left w:val="nil"/>
              <w:bottom w:val="single" w:sz="4" w:space="0" w:color="auto"/>
              <w:right w:val="single" w:sz="4" w:space="0" w:color="auto"/>
            </w:tcBorders>
          </w:tcPr>
          <w:p w14:paraId="6ACEE68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inne dokumenty (zaświadczenia, druki, na formularzach zdefiniowanych dla wizyty).</w:t>
            </w:r>
          </w:p>
        </w:tc>
      </w:tr>
      <w:tr w:rsidR="00CB5481" w:rsidRPr="00060A46" w14:paraId="2A835332" w14:textId="77777777" w:rsidTr="00060A46">
        <w:tc>
          <w:tcPr>
            <w:tcW w:w="991" w:type="pct"/>
            <w:tcBorders>
              <w:top w:val="nil"/>
              <w:left w:val="single" w:sz="4" w:space="0" w:color="auto"/>
              <w:bottom w:val="single" w:sz="4" w:space="0" w:color="auto"/>
              <w:right w:val="single" w:sz="4" w:space="0" w:color="auto"/>
            </w:tcBorders>
          </w:tcPr>
          <w:p w14:paraId="086DBF8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Pracownia diagnostyczna</w:t>
            </w:r>
          </w:p>
        </w:tc>
        <w:tc>
          <w:tcPr>
            <w:tcW w:w="4009" w:type="pct"/>
            <w:tcBorders>
              <w:top w:val="nil"/>
              <w:left w:val="nil"/>
              <w:bottom w:val="single" w:sz="4" w:space="0" w:color="auto"/>
              <w:right w:val="single" w:sz="4" w:space="0" w:color="auto"/>
            </w:tcBorders>
          </w:tcPr>
          <w:p w14:paraId="755A768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wynik badania</w:t>
            </w:r>
          </w:p>
        </w:tc>
      </w:tr>
      <w:tr w:rsidR="00CB5481" w:rsidRPr="00060A46" w14:paraId="7AAD0D4F" w14:textId="77777777" w:rsidTr="00060A46">
        <w:tc>
          <w:tcPr>
            <w:tcW w:w="991" w:type="pct"/>
            <w:tcBorders>
              <w:top w:val="nil"/>
              <w:left w:val="single" w:sz="4" w:space="0" w:color="auto"/>
              <w:bottom w:val="single" w:sz="4" w:space="0" w:color="auto"/>
              <w:right w:val="single" w:sz="4" w:space="0" w:color="auto"/>
            </w:tcBorders>
          </w:tcPr>
          <w:p w14:paraId="0B1B79C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Pracownia diagnostyczna</w:t>
            </w:r>
          </w:p>
        </w:tc>
        <w:tc>
          <w:tcPr>
            <w:tcW w:w="4009" w:type="pct"/>
            <w:tcBorders>
              <w:top w:val="nil"/>
              <w:left w:val="nil"/>
              <w:bottom w:val="single" w:sz="4" w:space="0" w:color="auto"/>
              <w:right w:val="single" w:sz="4" w:space="0" w:color="auto"/>
            </w:tcBorders>
          </w:tcPr>
          <w:p w14:paraId="381AE41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możliwość przechwytywania pojedynczych klatek obrazu z kamery lub innego źródła np. aparatu USG  i dołączanie go do wyniku badania</w:t>
            </w:r>
          </w:p>
        </w:tc>
      </w:tr>
      <w:tr w:rsidR="00CB5481" w:rsidRPr="00060A46" w14:paraId="1ED2B939" w14:textId="77777777" w:rsidTr="00060A46">
        <w:tc>
          <w:tcPr>
            <w:tcW w:w="991" w:type="pct"/>
            <w:tcBorders>
              <w:top w:val="nil"/>
              <w:left w:val="single" w:sz="4" w:space="0" w:color="auto"/>
              <w:bottom w:val="single" w:sz="4" w:space="0" w:color="auto"/>
              <w:right w:val="single" w:sz="4" w:space="0" w:color="auto"/>
            </w:tcBorders>
          </w:tcPr>
          <w:p w14:paraId="5BE4906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Pracownia diagnostyczna</w:t>
            </w:r>
          </w:p>
        </w:tc>
        <w:tc>
          <w:tcPr>
            <w:tcW w:w="4009" w:type="pct"/>
            <w:tcBorders>
              <w:top w:val="nil"/>
              <w:left w:val="nil"/>
              <w:bottom w:val="single" w:sz="4" w:space="0" w:color="auto"/>
              <w:right w:val="single" w:sz="4" w:space="0" w:color="auto"/>
            </w:tcBorders>
          </w:tcPr>
          <w:p w14:paraId="6A8581D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Możliwość stosowania słownika tekstów standardowych do opis danych wizyt</w:t>
            </w:r>
          </w:p>
        </w:tc>
      </w:tr>
      <w:tr w:rsidR="00CB5481" w:rsidRPr="00060A46" w14:paraId="47B254F1" w14:textId="77777777" w:rsidTr="00060A46">
        <w:tc>
          <w:tcPr>
            <w:tcW w:w="991" w:type="pct"/>
            <w:tcBorders>
              <w:top w:val="nil"/>
              <w:left w:val="single" w:sz="4" w:space="0" w:color="auto"/>
              <w:bottom w:val="single" w:sz="4" w:space="0" w:color="auto"/>
              <w:right w:val="single" w:sz="4" w:space="0" w:color="auto"/>
            </w:tcBorders>
          </w:tcPr>
          <w:p w14:paraId="1518885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Pracownia diagnostyczna</w:t>
            </w:r>
          </w:p>
        </w:tc>
        <w:tc>
          <w:tcPr>
            <w:tcW w:w="4009" w:type="pct"/>
            <w:tcBorders>
              <w:top w:val="nil"/>
              <w:left w:val="nil"/>
              <w:bottom w:val="single" w:sz="4" w:space="0" w:color="auto"/>
              <w:right w:val="single" w:sz="4" w:space="0" w:color="auto"/>
            </w:tcBorders>
          </w:tcPr>
          <w:p w14:paraId="69323F4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Możliwość budowania i stosowania „pozycji preferowanych” dla użytkowników lub jednostek organizacyjnych.</w:t>
            </w:r>
          </w:p>
        </w:tc>
      </w:tr>
      <w:tr w:rsidR="00CB5481" w:rsidRPr="00060A46" w14:paraId="532CCF22" w14:textId="77777777" w:rsidTr="00060A46">
        <w:tc>
          <w:tcPr>
            <w:tcW w:w="991" w:type="pct"/>
            <w:tcBorders>
              <w:top w:val="nil"/>
              <w:left w:val="single" w:sz="4" w:space="0" w:color="auto"/>
              <w:bottom w:val="single" w:sz="4" w:space="0" w:color="auto"/>
              <w:right w:val="single" w:sz="4" w:space="0" w:color="auto"/>
            </w:tcBorders>
          </w:tcPr>
          <w:p w14:paraId="1F718CB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Pracownia diagnostyczna</w:t>
            </w:r>
          </w:p>
        </w:tc>
        <w:tc>
          <w:tcPr>
            <w:tcW w:w="4009" w:type="pct"/>
            <w:tcBorders>
              <w:top w:val="nil"/>
              <w:left w:val="nil"/>
              <w:bottom w:val="single" w:sz="4" w:space="0" w:color="auto"/>
              <w:right w:val="single" w:sz="4" w:space="0" w:color="auto"/>
            </w:tcBorders>
          </w:tcPr>
          <w:p w14:paraId="622F7F2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musi umożliwiać ewidencję proponowanego personelu wykonującego i opisującego badanie diagnostyczne. W przypadku integracji z systemem </w:t>
            </w:r>
            <w:proofErr w:type="spellStart"/>
            <w:r w:rsidRPr="007A661F">
              <w:rPr>
                <w:rFonts w:ascii="Calibri" w:hAnsi="Calibri" w:cs="Calibri"/>
                <w:color w:val="000000"/>
                <w:sz w:val="22"/>
                <w:szCs w:val="22"/>
              </w:rPr>
              <w:t>zewnetrznym</w:t>
            </w:r>
            <w:proofErr w:type="spellEnd"/>
            <w:r w:rsidRPr="007A661F">
              <w:rPr>
                <w:rFonts w:ascii="Calibri" w:hAnsi="Calibri" w:cs="Calibri"/>
                <w:color w:val="000000"/>
                <w:sz w:val="22"/>
                <w:szCs w:val="22"/>
              </w:rPr>
              <w:t>, proponowany personel wykonujący i opisujący, powinien zostać wysłany do systemu zewnętrznego.</w:t>
            </w:r>
          </w:p>
        </w:tc>
      </w:tr>
      <w:tr w:rsidR="00CB5481" w:rsidRPr="00060A46" w14:paraId="6647001E" w14:textId="77777777" w:rsidTr="00060A46">
        <w:tc>
          <w:tcPr>
            <w:tcW w:w="991" w:type="pct"/>
            <w:tcBorders>
              <w:top w:val="nil"/>
              <w:left w:val="single" w:sz="4" w:space="0" w:color="auto"/>
              <w:bottom w:val="single" w:sz="4" w:space="0" w:color="auto"/>
              <w:right w:val="single" w:sz="4" w:space="0" w:color="auto"/>
            </w:tcBorders>
          </w:tcPr>
          <w:p w14:paraId="7913236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Pracownia diagnostyczna</w:t>
            </w:r>
          </w:p>
        </w:tc>
        <w:tc>
          <w:tcPr>
            <w:tcW w:w="4009" w:type="pct"/>
            <w:tcBorders>
              <w:top w:val="nil"/>
              <w:left w:val="nil"/>
              <w:bottom w:val="single" w:sz="4" w:space="0" w:color="auto"/>
              <w:right w:val="single" w:sz="4" w:space="0" w:color="auto"/>
            </w:tcBorders>
          </w:tcPr>
          <w:p w14:paraId="6E419D9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wybór lekarza spoza listy użytkowników systemu, podczas ewidencji personelu realizującego badanie.</w:t>
            </w:r>
          </w:p>
        </w:tc>
      </w:tr>
      <w:tr w:rsidR="00CB5481" w:rsidRPr="00060A46" w14:paraId="66FC23E8" w14:textId="77777777" w:rsidTr="00060A46">
        <w:tc>
          <w:tcPr>
            <w:tcW w:w="991" w:type="pct"/>
            <w:tcBorders>
              <w:top w:val="nil"/>
              <w:left w:val="single" w:sz="4" w:space="0" w:color="auto"/>
              <w:bottom w:val="single" w:sz="4" w:space="0" w:color="auto"/>
              <w:right w:val="single" w:sz="4" w:space="0" w:color="auto"/>
            </w:tcBorders>
          </w:tcPr>
          <w:p w14:paraId="4CDC788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Pracownia diagnostyczna</w:t>
            </w:r>
          </w:p>
        </w:tc>
        <w:tc>
          <w:tcPr>
            <w:tcW w:w="4009" w:type="pct"/>
            <w:tcBorders>
              <w:top w:val="nil"/>
              <w:left w:val="nil"/>
              <w:bottom w:val="single" w:sz="4" w:space="0" w:color="auto"/>
              <w:right w:val="single" w:sz="4" w:space="0" w:color="auto"/>
            </w:tcBorders>
          </w:tcPr>
          <w:p w14:paraId="4107E58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Możliwość ewidencji wykonania usług rozliczanych komercyjnie:</w:t>
            </w:r>
          </w:p>
        </w:tc>
      </w:tr>
      <w:tr w:rsidR="00CB5481" w:rsidRPr="00060A46" w14:paraId="0D59B863" w14:textId="77777777" w:rsidTr="00060A46">
        <w:tc>
          <w:tcPr>
            <w:tcW w:w="991" w:type="pct"/>
            <w:tcBorders>
              <w:top w:val="nil"/>
              <w:left w:val="single" w:sz="4" w:space="0" w:color="auto"/>
              <w:bottom w:val="single" w:sz="4" w:space="0" w:color="auto"/>
              <w:right w:val="single" w:sz="4" w:space="0" w:color="auto"/>
            </w:tcBorders>
          </w:tcPr>
          <w:p w14:paraId="71FA754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Pracownia diagnostyczna</w:t>
            </w:r>
          </w:p>
        </w:tc>
        <w:tc>
          <w:tcPr>
            <w:tcW w:w="4009" w:type="pct"/>
            <w:tcBorders>
              <w:top w:val="nil"/>
              <w:left w:val="nil"/>
              <w:bottom w:val="single" w:sz="4" w:space="0" w:color="auto"/>
              <w:right w:val="single" w:sz="4" w:space="0" w:color="auto"/>
            </w:tcBorders>
          </w:tcPr>
          <w:p w14:paraId="3071807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Obsługa zakończenia badania/wizyty:</w:t>
            </w:r>
          </w:p>
        </w:tc>
      </w:tr>
      <w:tr w:rsidR="00CB5481" w:rsidRPr="00060A46" w14:paraId="495BF5C5" w14:textId="77777777" w:rsidTr="00060A46">
        <w:tc>
          <w:tcPr>
            <w:tcW w:w="991" w:type="pct"/>
            <w:tcBorders>
              <w:top w:val="nil"/>
              <w:left w:val="single" w:sz="4" w:space="0" w:color="auto"/>
              <w:bottom w:val="single" w:sz="4" w:space="0" w:color="auto"/>
              <w:right w:val="single" w:sz="4" w:space="0" w:color="auto"/>
            </w:tcBorders>
          </w:tcPr>
          <w:p w14:paraId="4603641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Pracownia diagnostyczna</w:t>
            </w:r>
          </w:p>
        </w:tc>
        <w:tc>
          <w:tcPr>
            <w:tcW w:w="4009" w:type="pct"/>
            <w:tcBorders>
              <w:top w:val="nil"/>
              <w:left w:val="nil"/>
              <w:bottom w:val="single" w:sz="4" w:space="0" w:color="auto"/>
              <w:right w:val="single" w:sz="4" w:space="0" w:color="auto"/>
            </w:tcBorders>
          </w:tcPr>
          <w:p w14:paraId="0B22993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autoryzacja medyczna badania,</w:t>
            </w:r>
          </w:p>
        </w:tc>
      </w:tr>
      <w:tr w:rsidR="00CB5481" w:rsidRPr="00060A46" w14:paraId="7BD54C57" w14:textId="77777777" w:rsidTr="00060A46">
        <w:tc>
          <w:tcPr>
            <w:tcW w:w="991" w:type="pct"/>
            <w:tcBorders>
              <w:top w:val="nil"/>
              <w:left w:val="single" w:sz="4" w:space="0" w:color="auto"/>
              <w:bottom w:val="single" w:sz="4" w:space="0" w:color="auto"/>
              <w:right w:val="single" w:sz="4" w:space="0" w:color="auto"/>
            </w:tcBorders>
          </w:tcPr>
          <w:p w14:paraId="67F061E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Pracownia diagnostyczna</w:t>
            </w:r>
          </w:p>
        </w:tc>
        <w:tc>
          <w:tcPr>
            <w:tcW w:w="4009" w:type="pct"/>
            <w:tcBorders>
              <w:top w:val="nil"/>
              <w:left w:val="nil"/>
              <w:bottom w:val="single" w:sz="4" w:space="0" w:color="auto"/>
              <w:right w:val="single" w:sz="4" w:space="0" w:color="auto"/>
            </w:tcBorders>
          </w:tcPr>
          <w:p w14:paraId="0BE8C4D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automatyczne tworzenie karty wizyty/wyniku badania</w:t>
            </w:r>
          </w:p>
        </w:tc>
      </w:tr>
      <w:tr w:rsidR="00CB5481" w:rsidRPr="00060A46" w14:paraId="345ECF6A" w14:textId="77777777" w:rsidTr="00060A46">
        <w:tc>
          <w:tcPr>
            <w:tcW w:w="991" w:type="pct"/>
            <w:tcBorders>
              <w:top w:val="nil"/>
              <w:left w:val="single" w:sz="4" w:space="0" w:color="auto"/>
              <w:bottom w:val="single" w:sz="4" w:space="0" w:color="auto"/>
              <w:right w:val="single" w:sz="4" w:space="0" w:color="auto"/>
            </w:tcBorders>
          </w:tcPr>
          <w:p w14:paraId="40DEA1B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Pracownia diagnostyczna</w:t>
            </w:r>
          </w:p>
        </w:tc>
        <w:tc>
          <w:tcPr>
            <w:tcW w:w="4009" w:type="pct"/>
            <w:tcBorders>
              <w:top w:val="nil"/>
              <w:left w:val="nil"/>
              <w:bottom w:val="single" w:sz="4" w:space="0" w:color="auto"/>
              <w:right w:val="single" w:sz="4" w:space="0" w:color="auto"/>
            </w:tcBorders>
          </w:tcPr>
          <w:p w14:paraId="37EDAEF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Wgląd w rozliczenia NFZ z tytułu zrealizowanych w trakcie wizyty usług</w:t>
            </w:r>
          </w:p>
        </w:tc>
      </w:tr>
      <w:tr w:rsidR="00CB5481" w:rsidRPr="00060A46" w14:paraId="20F919CA" w14:textId="77777777" w:rsidTr="00060A46">
        <w:tc>
          <w:tcPr>
            <w:tcW w:w="991" w:type="pct"/>
            <w:tcBorders>
              <w:top w:val="nil"/>
              <w:left w:val="single" w:sz="4" w:space="0" w:color="auto"/>
              <w:bottom w:val="single" w:sz="4" w:space="0" w:color="auto"/>
              <w:right w:val="single" w:sz="4" w:space="0" w:color="auto"/>
            </w:tcBorders>
          </w:tcPr>
          <w:p w14:paraId="3447F57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Pracownia diagnostyczna</w:t>
            </w:r>
          </w:p>
        </w:tc>
        <w:tc>
          <w:tcPr>
            <w:tcW w:w="4009" w:type="pct"/>
            <w:tcBorders>
              <w:top w:val="nil"/>
              <w:left w:val="nil"/>
              <w:bottom w:val="single" w:sz="4" w:space="0" w:color="auto"/>
              <w:right w:val="single" w:sz="4" w:space="0" w:color="auto"/>
            </w:tcBorders>
          </w:tcPr>
          <w:p w14:paraId="47A1B06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Automatyczne generowanie ksiąg: Księgi Badań, Księgi Zabiegów, Księgi Zdarzeń Niepożądanych. Możliwość przeglądu ksiąg.</w:t>
            </w:r>
          </w:p>
        </w:tc>
      </w:tr>
      <w:tr w:rsidR="00CB5481" w:rsidRPr="00060A46" w14:paraId="0FF954BB" w14:textId="77777777" w:rsidTr="00060A46">
        <w:tc>
          <w:tcPr>
            <w:tcW w:w="991" w:type="pct"/>
            <w:tcBorders>
              <w:top w:val="nil"/>
              <w:left w:val="single" w:sz="4" w:space="0" w:color="auto"/>
              <w:bottom w:val="single" w:sz="4" w:space="0" w:color="auto"/>
              <w:right w:val="single" w:sz="4" w:space="0" w:color="auto"/>
            </w:tcBorders>
          </w:tcPr>
          <w:p w14:paraId="0F5F20F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Pracownia diagnostyczna</w:t>
            </w:r>
          </w:p>
        </w:tc>
        <w:tc>
          <w:tcPr>
            <w:tcW w:w="4009" w:type="pct"/>
            <w:tcBorders>
              <w:top w:val="nil"/>
              <w:left w:val="nil"/>
              <w:bottom w:val="single" w:sz="4" w:space="0" w:color="auto"/>
              <w:right w:val="single" w:sz="4" w:space="0" w:color="auto"/>
            </w:tcBorders>
          </w:tcPr>
          <w:p w14:paraId="4F80819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zakończenie realizacji wielu zleceń różnych pacjentów przez wprowadzenie jednego opisu badania.</w:t>
            </w:r>
          </w:p>
        </w:tc>
      </w:tr>
      <w:tr w:rsidR="00CB5481" w:rsidRPr="00060A46" w14:paraId="4BEDFEF8" w14:textId="77777777" w:rsidTr="00060A46">
        <w:tc>
          <w:tcPr>
            <w:tcW w:w="991" w:type="pct"/>
            <w:tcBorders>
              <w:top w:val="nil"/>
              <w:left w:val="single" w:sz="4" w:space="0" w:color="auto"/>
              <w:bottom w:val="single" w:sz="4" w:space="0" w:color="auto"/>
              <w:right w:val="single" w:sz="4" w:space="0" w:color="auto"/>
            </w:tcBorders>
          </w:tcPr>
          <w:p w14:paraId="6B34449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Pracownia diagnostyczna</w:t>
            </w:r>
          </w:p>
        </w:tc>
        <w:tc>
          <w:tcPr>
            <w:tcW w:w="4009" w:type="pct"/>
            <w:tcBorders>
              <w:top w:val="nil"/>
              <w:left w:val="nil"/>
              <w:bottom w:val="single" w:sz="4" w:space="0" w:color="auto"/>
              <w:right w:val="single" w:sz="4" w:space="0" w:color="auto"/>
            </w:tcBorders>
          </w:tcPr>
          <w:p w14:paraId="4F38AA6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Obsługa wyników badań: </w:t>
            </w:r>
          </w:p>
        </w:tc>
      </w:tr>
      <w:tr w:rsidR="00CB5481" w:rsidRPr="00060A46" w14:paraId="0D21A2A4" w14:textId="77777777" w:rsidTr="00060A46">
        <w:tc>
          <w:tcPr>
            <w:tcW w:w="991" w:type="pct"/>
            <w:tcBorders>
              <w:top w:val="nil"/>
              <w:left w:val="single" w:sz="4" w:space="0" w:color="auto"/>
              <w:bottom w:val="single" w:sz="4" w:space="0" w:color="auto"/>
              <w:right w:val="single" w:sz="4" w:space="0" w:color="auto"/>
            </w:tcBorders>
          </w:tcPr>
          <w:p w14:paraId="045B49D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Pracownia diagnostyczna</w:t>
            </w:r>
          </w:p>
        </w:tc>
        <w:tc>
          <w:tcPr>
            <w:tcW w:w="4009" w:type="pct"/>
            <w:tcBorders>
              <w:top w:val="nil"/>
              <w:left w:val="nil"/>
              <w:bottom w:val="single" w:sz="4" w:space="0" w:color="auto"/>
              <w:right w:val="single" w:sz="4" w:space="0" w:color="auto"/>
            </w:tcBorders>
          </w:tcPr>
          <w:p w14:paraId="3D2D47A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wprowadzanie opisów wyników badań diagnostycznych</w:t>
            </w:r>
          </w:p>
        </w:tc>
      </w:tr>
      <w:tr w:rsidR="00CB5481" w:rsidRPr="00060A46" w14:paraId="1736A85D" w14:textId="77777777" w:rsidTr="00060A46">
        <w:tc>
          <w:tcPr>
            <w:tcW w:w="991" w:type="pct"/>
            <w:tcBorders>
              <w:top w:val="nil"/>
              <w:left w:val="single" w:sz="4" w:space="0" w:color="auto"/>
              <w:bottom w:val="single" w:sz="4" w:space="0" w:color="auto"/>
              <w:right w:val="single" w:sz="4" w:space="0" w:color="auto"/>
            </w:tcBorders>
          </w:tcPr>
          <w:p w14:paraId="5E69151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Pracownia diagnostyczna</w:t>
            </w:r>
          </w:p>
        </w:tc>
        <w:tc>
          <w:tcPr>
            <w:tcW w:w="4009" w:type="pct"/>
            <w:tcBorders>
              <w:top w:val="nil"/>
              <w:left w:val="nil"/>
              <w:bottom w:val="single" w:sz="4" w:space="0" w:color="auto"/>
              <w:right w:val="single" w:sz="4" w:space="0" w:color="auto"/>
            </w:tcBorders>
          </w:tcPr>
          <w:p w14:paraId="0059FC7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wprowadzanie opisów wyników badań na definiowalnych formularzach wyników dostosowanych do rodzaju wykonywanego badania</w:t>
            </w:r>
          </w:p>
        </w:tc>
      </w:tr>
      <w:tr w:rsidR="00CB5481" w:rsidRPr="00060A46" w14:paraId="40B73528" w14:textId="77777777" w:rsidTr="00060A46">
        <w:tc>
          <w:tcPr>
            <w:tcW w:w="991" w:type="pct"/>
            <w:tcBorders>
              <w:top w:val="nil"/>
              <w:left w:val="single" w:sz="4" w:space="0" w:color="auto"/>
              <w:bottom w:val="single" w:sz="4" w:space="0" w:color="auto"/>
              <w:right w:val="single" w:sz="4" w:space="0" w:color="auto"/>
            </w:tcBorders>
          </w:tcPr>
          <w:p w14:paraId="26E5B06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Pracownia diagnostyczna</w:t>
            </w:r>
          </w:p>
        </w:tc>
        <w:tc>
          <w:tcPr>
            <w:tcW w:w="4009" w:type="pct"/>
            <w:tcBorders>
              <w:top w:val="nil"/>
              <w:left w:val="nil"/>
              <w:bottom w:val="single" w:sz="4" w:space="0" w:color="auto"/>
              <w:right w:val="single" w:sz="4" w:space="0" w:color="auto"/>
            </w:tcBorders>
          </w:tcPr>
          <w:p w14:paraId="54AE607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autoryzacja wyników badań diagnostycznych</w:t>
            </w:r>
          </w:p>
        </w:tc>
      </w:tr>
      <w:tr w:rsidR="00CB5481" w:rsidRPr="00060A46" w14:paraId="4FA723A2" w14:textId="77777777" w:rsidTr="00060A46">
        <w:tc>
          <w:tcPr>
            <w:tcW w:w="991" w:type="pct"/>
            <w:tcBorders>
              <w:top w:val="nil"/>
              <w:left w:val="single" w:sz="4" w:space="0" w:color="auto"/>
              <w:bottom w:val="single" w:sz="4" w:space="0" w:color="auto"/>
              <w:right w:val="single" w:sz="4" w:space="0" w:color="auto"/>
            </w:tcBorders>
          </w:tcPr>
          <w:p w14:paraId="4F7F126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Pracownia diagnostyczna</w:t>
            </w:r>
          </w:p>
        </w:tc>
        <w:tc>
          <w:tcPr>
            <w:tcW w:w="4009" w:type="pct"/>
            <w:tcBorders>
              <w:top w:val="nil"/>
              <w:left w:val="nil"/>
              <w:bottom w:val="single" w:sz="4" w:space="0" w:color="auto"/>
              <w:right w:val="single" w:sz="4" w:space="0" w:color="auto"/>
            </w:tcBorders>
          </w:tcPr>
          <w:p w14:paraId="58F1CF3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wydruk wyniku wg wzoru, jakim posługuje się pracownia</w:t>
            </w:r>
          </w:p>
        </w:tc>
      </w:tr>
      <w:tr w:rsidR="00CB5481" w:rsidRPr="00060A46" w14:paraId="5D13E7A7" w14:textId="77777777" w:rsidTr="00060A46">
        <w:tc>
          <w:tcPr>
            <w:tcW w:w="991" w:type="pct"/>
            <w:tcBorders>
              <w:top w:val="nil"/>
              <w:left w:val="single" w:sz="4" w:space="0" w:color="auto"/>
              <w:bottom w:val="single" w:sz="4" w:space="0" w:color="auto"/>
              <w:right w:val="single" w:sz="4" w:space="0" w:color="auto"/>
            </w:tcBorders>
          </w:tcPr>
          <w:p w14:paraId="5A0ECF9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Pracownia diagnostyczna</w:t>
            </w:r>
          </w:p>
        </w:tc>
        <w:tc>
          <w:tcPr>
            <w:tcW w:w="4009" w:type="pct"/>
            <w:tcBorders>
              <w:top w:val="nil"/>
              <w:left w:val="nil"/>
              <w:bottom w:val="single" w:sz="4" w:space="0" w:color="auto"/>
              <w:right w:val="single" w:sz="4" w:space="0" w:color="auto"/>
            </w:tcBorders>
          </w:tcPr>
          <w:p w14:paraId="053F00F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wydruk wielu egzemplarzy tego samego dokumentu</w:t>
            </w:r>
          </w:p>
        </w:tc>
      </w:tr>
      <w:tr w:rsidR="00CB5481" w:rsidRPr="00060A46" w14:paraId="23A965F9" w14:textId="77777777" w:rsidTr="00060A46">
        <w:tc>
          <w:tcPr>
            <w:tcW w:w="991" w:type="pct"/>
            <w:tcBorders>
              <w:top w:val="nil"/>
              <w:left w:val="single" w:sz="4" w:space="0" w:color="auto"/>
              <w:bottom w:val="single" w:sz="4" w:space="0" w:color="auto"/>
              <w:right w:val="single" w:sz="4" w:space="0" w:color="auto"/>
            </w:tcBorders>
          </w:tcPr>
          <w:p w14:paraId="5FAAE42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Pracownia diagnostyczna</w:t>
            </w:r>
          </w:p>
        </w:tc>
        <w:tc>
          <w:tcPr>
            <w:tcW w:w="4009" w:type="pct"/>
            <w:tcBorders>
              <w:top w:val="nil"/>
              <w:left w:val="nil"/>
              <w:bottom w:val="single" w:sz="4" w:space="0" w:color="auto"/>
              <w:right w:val="single" w:sz="4" w:space="0" w:color="auto"/>
            </w:tcBorders>
          </w:tcPr>
          <w:p w14:paraId="39FFC15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prezentuje graficzną informację jeżeli autoryzowany wynik został wycofany i ponownie zmodyfikowany.</w:t>
            </w:r>
          </w:p>
        </w:tc>
      </w:tr>
      <w:tr w:rsidR="00CB5481" w:rsidRPr="00060A46" w14:paraId="3BB5D093" w14:textId="77777777" w:rsidTr="00060A46">
        <w:tc>
          <w:tcPr>
            <w:tcW w:w="991" w:type="pct"/>
            <w:tcBorders>
              <w:top w:val="nil"/>
              <w:left w:val="single" w:sz="4" w:space="0" w:color="auto"/>
              <w:bottom w:val="single" w:sz="4" w:space="0" w:color="auto"/>
              <w:right w:val="single" w:sz="4" w:space="0" w:color="auto"/>
            </w:tcBorders>
          </w:tcPr>
          <w:p w14:paraId="34B9D7D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Pracownia diagnostyczna</w:t>
            </w:r>
          </w:p>
        </w:tc>
        <w:tc>
          <w:tcPr>
            <w:tcW w:w="4009" w:type="pct"/>
            <w:tcBorders>
              <w:top w:val="nil"/>
              <w:left w:val="nil"/>
              <w:bottom w:val="single" w:sz="4" w:space="0" w:color="auto"/>
              <w:right w:val="single" w:sz="4" w:space="0" w:color="auto"/>
            </w:tcBorders>
          </w:tcPr>
          <w:p w14:paraId="589A8A3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musi umożliwiać obsługę i wydruk dokumentacji zbiorczej tj.: </w:t>
            </w:r>
          </w:p>
        </w:tc>
      </w:tr>
      <w:tr w:rsidR="00CB5481" w:rsidRPr="00060A46" w14:paraId="01BFC4AC" w14:textId="77777777" w:rsidTr="00060A46">
        <w:tc>
          <w:tcPr>
            <w:tcW w:w="991" w:type="pct"/>
            <w:tcBorders>
              <w:top w:val="nil"/>
              <w:left w:val="single" w:sz="4" w:space="0" w:color="auto"/>
              <w:bottom w:val="single" w:sz="4" w:space="0" w:color="auto"/>
              <w:right w:val="single" w:sz="4" w:space="0" w:color="auto"/>
            </w:tcBorders>
          </w:tcPr>
          <w:p w14:paraId="490F7AC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Pracownia diagnostyczna</w:t>
            </w:r>
          </w:p>
        </w:tc>
        <w:tc>
          <w:tcPr>
            <w:tcW w:w="4009" w:type="pct"/>
            <w:tcBorders>
              <w:top w:val="nil"/>
              <w:left w:val="nil"/>
              <w:bottom w:val="single" w:sz="4" w:space="0" w:color="auto"/>
              <w:right w:val="single" w:sz="4" w:space="0" w:color="auto"/>
            </w:tcBorders>
          </w:tcPr>
          <w:p w14:paraId="71E538C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Księga Badań</w:t>
            </w:r>
          </w:p>
        </w:tc>
      </w:tr>
      <w:tr w:rsidR="00CB5481" w:rsidRPr="00060A46" w14:paraId="78B09B85" w14:textId="77777777" w:rsidTr="00060A46">
        <w:tc>
          <w:tcPr>
            <w:tcW w:w="991" w:type="pct"/>
            <w:tcBorders>
              <w:top w:val="nil"/>
              <w:left w:val="single" w:sz="4" w:space="0" w:color="auto"/>
              <w:bottom w:val="single" w:sz="4" w:space="0" w:color="auto"/>
              <w:right w:val="single" w:sz="4" w:space="0" w:color="auto"/>
            </w:tcBorders>
          </w:tcPr>
          <w:p w14:paraId="34E8AB9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Pracownia diagnostyczna</w:t>
            </w:r>
          </w:p>
        </w:tc>
        <w:tc>
          <w:tcPr>
            <w:tcW w:w="4009" w:type="pct"/>
            <w:tcBorders>
              <w:top w:val="nil"/>
              <w:left w:val="nil"/>
              <w:bottom w:val="single" w:sz="4" w:space="0" w:color="auto"/>
              <w:right w:val="single" w:sz="4" w:space="0" w:color="auto"/>
            </w:tcBorders>
          </w:tcPr>
          <w:p w14:paraId="5D0A8C2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Księga Zabiegów</w:t>
            </w:r>
          </w:p>
        </w:tc>
      </w:tr>
      <w:tr w:rsidR="00CB5481" w:rsidRPr="00060A46" w14:paraId="53785ADC" w14:textId="77777777" w:rsidTr="00060A46">
        <w:tc>
          <w:tcPr>
            <w:tcW w:w="991" w:type="pct"/>
            <w:tcBorders>
              <w:top w:val="nil"/>
              <w:left w:val="single" w:sz="4" w:space="0" w:color="auto"/>
              <w:bottom w:val="single" w:sz="4" w:space="0" w:color="auto"/>
              <w:right w:val="single" w:sz="4" w:space="0" w:color="auto"/>
            </w:tcBorders>
          </w:tcPr>
          <w:p w14:paraId="2A4B433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Pracownia diagnostyczna</w:t>
            </w:r>
          </w:p>
        </w:tc>
        <w:tc>
          <w:tcPr>
            <w:tcW w:w="4009" w:type="pct"/>
            <w:tcBorders>
              <w:top w:val="nil"/>
              <w:left w:val="nil"/>
              <w:bottom w:val="single" w:sz="4" w:space="0" w:color="auto"/>
              <w:right w:val="single" w:sz="4" w:space="0" w:color="auto"/>
            </w:tcBorders>
          </w:tcPr>
          <w:p w14:paraId="245E5F3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Księga Zdarzeń Niepożądanych</w:t>
            </w:r>
          </w:p>
        </w:tc>
      </w:tr>
      <w:tr w:rsidR="00CB5481" w:rsidRPr="00060A46" w14:paraId="60944964" w14:textId="77777777" w:rsidTr="00060A46">
        <w:tc>
          <w:tcPr>
            <w:tcW w:w="991" w:type="pct"/>
            <w:tcBorders>
              <w:top w:val="nil"/>
              <w:left w:val="single" w:sz="4" w:space="0" w:color="auto"/>
              <w:bottom w:val="single" w:sz="4" w:space="0" w:color="auto"/>
              <w:right w:val="single" w:sz="4" w:space="0" w:color="auto"/>
            </w:tcBorders>
          </w:tcPr>
          <w:p w14:paraId="4B42908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Pracownia diagnostyczna</w:t>
            </w:r>
          </w:p>
        </w:tc>
        <w:tc>
          <w:tcPr>
            <w:tcW w:w="4009" w:type="pct"/>
            <w:tcBorders>
              <w:top w:val="nil"/>
              <w:left w:val="nil"/>
              <w:bottom w:val="single" w:sz="4" w:space="0" w:color="auto"/>
              <w:right w:val="single" w:sz="4" w:space="0" w:color="auto"/>
            </w:tcBorders>
          </w:tcPr>
          <w:p w14:paraId="53AE4B8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Księga Oczekujących</w:t>
            </w:r>
          </w:p>
        </w:tc>
      </w:tr>
      <w:tr w:rsidR="00CB5481" w:rsidRPr="00060A46" w14:paraId="082592A1" w14:textId="77777777" w:rsidTr="00060A46">
        <w:tc>
          <w:tcPr>
            <w:tcW w:w="991" w:type="pct"/>
            <w:tcBorders>
              <w:top w:val="nil"/>
              <w:left w:val="single" w:sz="4" w:space="0" w:color="auto"/>
              <w:bottom w:val="single" w:sz="4" w:space="0" w:color="auto"/>
              <w:right w:val="single" w:sz="4" w:space="0" w:color="auto"/>
            </w:tcBorders>
          </w:tcPr>
          <w:p w14:paraId="33D068E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Pracownia diagnostyczna</w:t>
            </w:r>
          </w:p>
        </w:tc>
        <w:tc>
          <w:tcPr>
            <w:tcW w:w="4009" w:type="pct"/>
            <w:tcBorders>
              <w:top w:val="nil"/>
              <w:left w:val="nil"/>
              <w:bottom w:val="single" w:sz="4" w:space="0" w:color="auto"/>
              <w:right w:val="single" w:sz="4" w:space="0" w:color="auto"/>
            </w:tcBorders>
          </w:tcPr>
          <w:p w14:paraId="5D545AA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Księga Ratownictwa</w:t>
            </w:r>
          </w:p>
        </w:tc>
      </w:tr>
      <w:tr w:rsidR="00CB5481" w:rsidRPr="00060A46" w14:paraId="7B87C3B0" w14:textId="77777777" w:rsidTr="00060A46">
        <w:tc>
          <w:tcPr>
            <w:tcW w:w="991" w:type="pct"/>
            <w:tcBorders>
              <w:top w:val="nil"/>
              <w:left w:val="single" w:sz="4" w:space="0" w:color="auto"/>
              <w:bottom w:val="single" w:sz="4" w:space="0" w:color="auto"/>
              <w:right w:val="single" w:sz="4" w:space="0" w:color="auto"/>
            </w:tcBorders>
            <w:shd w:val="clear" w:color="000000" w:fill="FFFFFF"/>
          </w:tcPr>
          <w:p w14:paraId="2476F08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Pracownia diagnostyczna</w:t>
            </w:r>
          </w:p>
        </w:tc>
        <w:tc>
          <w:tcPr>
            <w:tcW w:w="4009" w:type="pct"/>
            <w:tcBorders>
              <w:top w:val="nil"/>
              <w:left w:val="nil"/>
              <w:bottom w:val="single" w:sz="4" w:space="0" w:color="auto"/>
              <w:right w:val="single" w:sz="4" w:space="0" w:color="auto"/>
            </w:tcBorders>
            <w:shd w:val="clear" w:color="000000" w:fill="FFFFFF"/>
          </w:tcPr>
          <w:p w14:paraId="01F6FE5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musi umożliwiać  automatyczny zapis kopii wprowadzonego tekstu tak, by w przypadku nagłego wyłączenia </w:t>
            </w:r>
            <w:proofErr w:type="spellStart"/>
            <w:r w:rsidRPr="007A661F">
              <w:rPr>
                <w:rFonts w:ascii="Calibri" w:hAnsi="Calibri" w:cs="Calibri"/>
                <w:color w:val="000000"/>
                <w:sz w:val="22"/>
                <w:szCs w:val="22"/>
              </w:rPr>
              <w:t>przegladarki</w:t>
            </w:r>
            <w:proofErr w:type="spellEnd"/>
            <w:r w:rsidRPr="007A661F">
              <w:rPr>
                <w:rFonts w:ascii="Calibri" w:hAnsi="Calibri" w:cs="Calibri"/>
                <w:color w:val="000000"/>
                <w:sz w:val="22"/>
                <w:szCs w:val="22"/>
              </w:rPr>
              <w:t xml:space="preserve"> 9bez wcześniejszego ręcznego zapisania danych) użytkownik miał możliwość odzyskania wprowadzonych przez siebie zmian. Automatyczny zapis kopii wprowadzonego tekstu jest możliwy w Pracowni, w zakresie:</w:t>
            </w:r>
            <w:r w:rsidRPr="007A661F">
              <w:rPr>
                <w:rFonts w:ascii="Calibri" w:hAnsi="Calibri" w:cs="Calibri"/>
                <w:color w:val="000000"/>
                <w:sz w:val="22"/>
                <w:szCs w:val="22"/>
              </w:rPr>
              <w:br/>
              <w:t>- opisu badania,</w:t>
            </w:r>
            <w:r w:rsidRPr="007A661F">
              <w:rPr>
                <w:rFonts w:ascii="Calibri" w:hAnsi="Calibri" w:cs="Calibri"/>
                <w:color w:val="000000"/>
                <w:sz w:val="22"/>
                <w:szCs w:val="22"/>
              </w:rPr>
              <w:br/>
              <w:t>- opisu konsultacji,</w:t>
            </w:r>
            <w:r w:rsidRPr="007A661F">
              <w:rPr>
                <w:rFonts w:ascii="Calibri" w:hAnsi="Calibri" w:cs="Calibri"/>
                <w:color w:val="000000"/>
                <w:sz w:val="22"/>
                <w:szCs w:val="22"/>
              </w:rPr>
              <w:br/>
              <w:t>- opisu realizacji.</w:t>
            </w:r>
          </w:p>
        </w:tc>
      </w:tr>
      <w:tr w:rsidR="00CB5481" w:rsidRPr="00060A46" w14:paraId="25D0FFA4" w14:textId="77777777" w:rsidTr="00060A46">
        <w:tc>
          <w:tcPr>
            <w:tcW w:w="991" w:type="pct"/>
            <w:tcBorders>
              <w:top w:val="nil"/>
              <w:left w:val="single" w:sz="4" w:space="0" w:color="auto"/>
              <w:bottom w:val="single" w:sz="4" w:space="0" w:color="auto"/>
              <w:right w:val="single" w:sz="4" w:space="0" w:color="auto"/>
            </w:tcBorders>
          </w:tcPr>
          <w:p w14:paraId="226B3BB7" w14:textId="77777777" w:rsidR="00CB5481" w:rsidRPr="007A661F" w:rsidRDefault="00CB5481" w:rsidP="006A0EE5">
            <w:pPr>
              <w:rPr>
                <w:rFonts w:ascii="Calibri" w:hAnsi="Calibri" w:cs="Calibri"/>
                <w:b/>
                <w:bCs/>
                <w:sz w:val="22"/>
                <w:szCs w:val="22"/>
              </w:rPr>
            </w:pPr>
            <w:r w:rsidRPr="007A661F">
              <w:rPr>
                <w:rFonts w:ascii="Calibri" w:hAnsi="Calibri" w:cs="Calibri"/>
                <w:b/>
                <w:bCs/>
                <w:sz w:val="22"/>
                <w:szCs w:val="22"/>
              </w:rPr>
              <w:t>Statystyka LO</w:t>
            </w:r>
          </w:p>
        </w:tc>
        <w:tc>
          <w:tcPr>
            <w:tcW w:w="4009" w:type="pct"/>
            <w:tcBorders>
              <w:top w:val="nil"/>
              <w:left w:val="nil"/>
              <w:bottom w:val="single" w:sz="4" w:space="0" w:color="auto"/>
              <w:right w:val="single" w:sz="4" w:space="0" w:color="auto"/>
            </w:tcBorders>
          </w:tcPr>
          <w:p w14:paraId="06DEA0F1" w14:textId="77777777" w:rsidR="00CB5481" w:rsidRPr="007A661F" w:rsidRDefault="00CB5481" w:rsidP="006A0EE5">
            <w:pPr>
              <w:rPr>
                <w:rFonts w:ascii="Calibri" w:hAnsi="Calibri" w:cs="Calibri"/>
                <w:b/>
                <w:bCs/>
                <w:color w:val="000000"/>
                <w:sz w:val="22"/>
                <w:szCs w:val="22"/>
              </w:rPr>
            </w:pPr>
            <w:r w:rsidRPr="007A661F">
              <w:rPr>
                <w:rFonts w:ascii="Calibri" w:hAnsi="Calibri" w:cs="Calibri"/>
                <w:b/>
                <w:bCs/>
                <w:color w:val="000000"/>
                <w:sz w:val="22"/>
                <w:szCs w:val="22"/>
              </w:rPr>
              <w:t>Statystyka LO</w:t>
            </w:r>
          </w:p>
        </w:tc>
      </w:tr>
      <w:tr w:rsidR="00CB5481" w:rsidRPr="00060A46" w14:paraId="4F758047" w14:textId="77777777" w:rsidTr="00060A46">
        <w:tc>
          <w:tcPr>
            <w:tcW w:w="991" w:type="pct"/>
            <w:tcBorders>
              <w:top w:val="nil"/>
              <w:left w:val="single" w:sz="4" w:space="0" w:color="auto"/>
              <w:bottom w:val="single" w:sz="4" w:space="0" w:color="auto"/>
              <w:right w:val="single" w:sz="4" w:space="0" w:color="auto"/>
            </w:tcBorders>
          </w:tcPr>
          <w:p w14:paraId="5DEBF1F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LO</w:t>
            </w:r>
          </w:p>
        </w:tc>
        <w:tc>
          <w:tcPr>
            <w:tcW w:w="4009" w:type="pct"/>
            <w:tcBorders>
              <w:top w:val="nil"/>
              <w:left w:val="nil"/>
              <w:bottom w:val="single" w:sz="4" w:space="0" w:color="auto"/>
              <w:right w:val="single" w:sz="4" w:space="0" w:color="auto"/>
            </w:tcBorders>
          </w:tcPr>
          <w:p w14:paraId="3FAF9F0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powinien umożliwiać obsługę statystyki rozliczeniowej i medycznej</w:t>
            </w:r>
          </w:p>
        </w:tc>
      </w:tr>
      <w:tr w:rsidR="00CB5481" w:rsidRPr="00060A46" w14:paraId="2E81A00D" w14:textId="77777777" w:rsidTr="00060A46">
        <w:tc>
          <w:tcPr>
            <w:tcW w:w="991" w:type="pct"/>
            <w:tcBorders>
              <w:top w:val="nil"/>
              <w:left w:val="single" w:sz="4" w:space="0" w:color="auto"/>
              <w:bottom w:val="single" w:sz="4" w:space="0" w:color="auto"/>
              <w:right w:val="single" w:sz="4" w:space="0" w:color="auto"/>
            </w:tcBorders>
          </w:tcPr>
          <w:p w14:paraId="69C6F35D" w14:textId="77777777" w:rsidR="00CB5481" w:rsidRPr="007A661F" w:rsidRDefault="00CB5481" w:rsidP="006A0EE5">
            <w:pPr>
              <w:rPr>
                <w:rFonts w:ascii="Calibri" w:hAnsi="Calibri" w:cs="Calibri"/>
                <w:b/>
                <w:bCs/>
                <w:sz w:val="22"/>
                <w:szCs w:val="22"/>
              </w:rPr>
            </w:pPr>
            <w:r w:rsidRPr="007A661F">
              <w:rPr>
                <w:rFonts w:ascii="Calibri" w:hAnsi="Calibri" w:cs="Calibri"/>
                <w:b/>
                <w:bCs/>
                <w:sz w:val="22"/>
                <w:szCs w:val="22"/>
              </w:rPr>
              <w:t>Statystyka LO</w:t>
            </w:r>
          </w:p>
        </w:tc>
        <w:tc>
          <w:tcPr>
            <w:tcW w:w="4009" w:type="pct"/>
            <w:tcBorders>
              <w:top w:val="nil"/>
              <w:left w:val="nil"/>
              <w:bottom w:val="single" w:sz="4" w:space="0" w:color="auto"/>
              <w:right w:val="single" w:sz="4" w:space="0" w:color="auto"/>
            </w:tcBorders>
          </w:tcPr>
          <w:p w14:paraId="1073333F" w14:textId="77777777" w:rsidR="00CB5481" w:rsidRPr="007A661F" w:rsidRDefault="00CB5481" w:rsidP="006A0EE5">
            <w:pPr>
              <w:rPr>
                <w:rFonts w:ascii="Calibri" w:hAnsi="Calibri" w:cs="Calibri"/>
                <w:b/>
                <w:bCs/>
                <w:color w:val="000000"/>
                <w:sz w:val="22"/>
                <w:szCs w:val="22"/>
              </w:rPr>
            </w:pPr>
            <w:r w:rsidRPr="007A661F">
              <w:rPr>
                <w:rFonts w:ascii="Calibri" w:hAnsi="Calibri" w:cs="Calibri"/>
                <w:b/>
                <w:bCs/>
                <w:color w:val="000000"/>
                <w:sz w:val="22"/>
                <w:szCs w:val="22"/>
              </w:rPr>
              <w:t>Obsługa skorowidza pacjentów</w:t>
            </w:r>
          </w:p>
        </w:tc>
      </w:tr>
      <w:tr w:rsidR="00CB5481" w:rsidRPr="00060A46" w14:paraId="3439EDCD" w14:textId="77777777" w:rsidTr="00060A46">
        <w:tc>
          <w:tcPr>
            <w:tcW w:w="991" w:type="pct"/>
            <w:tcBorders>
              <w:top w:val="nil"/>
              <w:left w:val="single" w:sz="4" w:space="0" w:color="auto"/>
              <w:bottom w:val="single" w:sz="4" w:space="0" w:color="auto"/>
              <w:right w:val="single" w:sz="4" w:space="0" w:color="auto"/>
            </w:tcBorders>
          </w:tcPr>
          <w:p w14:paraId="3DE5D3F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LO</w:t>
            </w:r>
          </w:p>
        </w:tc>
        <w:tc>
          <w:tcPr>
            <w:tcW w:w="4009" w:type="pct"/>
            <w:tcBorders>
              <w:top w:val="nil"/>
              <w:left w:val="nil"/>
              <w:bottom w:val="single" w:sz="4" w:space="0" w:color="auto"/>
              <w:right w:val="single" w:sz="4" w:space="0" w:color="auto"/>
            </w:tcBorders>
          </w:tcPr>
          <w:p w14:paraId="35024C6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umożliwić obsługę skorowidza pacjentów wspólnego dla innych modułów medycznych (Przychodnia, Pracownia Diagnostyczna)</w:t>
            </w:r>
          </w:p>
        </w:tc>
      </w:tr>
      <w:tr w:rsidR="00CB5481" w:rsidRPr="00060A46" w14:paraId="1BCBFD02" w14:textId="77777777" w:rsidTr="00060A46">
        <w:tc>
          <w:tcPr>
            <w:tcW w:w="991" w:type="pct"/>
            <w:tcBorders>
              <w:top w:val="nil"/>
              <w:left w:val="single" w:sz="4" w:space="0" w:color="auto"/>
              <w:bottom w:val="single" w:sz="4" w:space="0" w:color="auto"/>
              <w:right w:val="single" w:sz="4" w:space="0" w:color="auto"/>
            </w:tcBorders>
          </w:tcPr>
          <w:p w14:paraId="2D6497E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LO</w:t>
            </w:r>
          </w:p>
        </w:tc>
        <w:tc>
          <w:tcPr>
            <w:tcW w:w="4009" w:type="pct"/>
            <w:tcBorders>
              <w:top w:val="nil"/>
              <w:left w:val="nil"/>
              <w:bottom w:val="single" w:sz="4" w:space="0" w:color="auto"/>
              <w:right w:val="single" w:sz="4" w:space="0" w:color="auto"/>
            </w:tcBorders>
          </w:tcPr>
          <w:p w14:paraId="07246F3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umożliwić wyszukiwanie pacjentów w skorowidzu wg różnych parametrów, w szczególności:</w:t>
            </w:r>
          </w:p>
        </w:tc>
      </w:tr>
      <w:tr w:rsidR="00CB5481" w:rsidRPr="00060A46" w14:paraId="52479D4C" w14:textId="77777777" w:rsidTr="00060A46">
        <w:tc>
          <w:tcPr>
            <w:tcW w:w="991" w:type="pct"/>
            <w:tcBorders>
              <w:top w:val="nil"/>
              <w:left w:val="single" w:sz="4" w:space="0" w:color="auto"/>
              <w:bottom w:val="single" w:sz="4" w:space="0" w:color="auto"/>
              <w:right w:val="single" w:sz="4" w:space="0" w:color="auto"/>
            </w:tcBorders>
          </w:tcPr>
          <w:p w14:paraId="7BB5EFA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LO</w:t>
            </w:r>
          </w:p>
        </w:tc>
        <w:tc>
          <w:tcPr>
            <w:tcW w:w="4009" w:type="pct"/>
            <w:tcBorders>
              <w:top w:val="nil"/>
              <w:left w:val="nil"/>
              <w:bottom w:val="single" w:sz="4" w:space="0" w:color="auto"/>
              <w:right w:val="single" w:sz="4" w:space="0" w:color="auto"/>
            </w:tcBorders>
          </w:tcPr>
          <w:p w14:paraId="0DB7767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identyfikator pacjenta</w:t>
            </w:r>
          </w:p>
        </w:tc>
      </w:tr>
      <w:tr w:rsidR="00CB5481" w:rsidRPr="00060A46" w14:paraId="03B9841A" w14:textId="77777777" w:rsidTr="00060A46">
        <w:tc>
          <w:tcPr>
            <w:tcW w:w="991" w:type="pct"/>
            <w:tcBorders>
              <w:top w:val="nil"/>
              <w:left w:val="single" w:sz="4" w:space="0" w:color="auto"/>
              <w:bottom w:val="single" w:sz="4" w:space="0" w:color="auto"/>
              <w:right w:val="single" w:sz="4" w:space="0" w:color="auto"/>
            </w:tcBorders>
          </w:tcPr>
          <w:p w14:paraId="206A5B0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LO</w:t>
            </w:r>
          </w:p>
        </w:tc>
        <w:tc>
          <w:tcPr>
            <w:tcW w:w="4009" w:type="pct"/>
            <w:tcBorders>
              <w:top w:val="nil"/>
              <w:left w:val="nil"/>
              <w:bottom w:val="single" w:sz="4" w:space="0" w:color="auto"/>
              <w:right w:val="single" w:sz="4" w:space="0" w:color="auto"/>
            </w:tcBorders>
          </w:tcPr>
          <w:p w14:paraId="2B33F7E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data urodzenia</w:t>
            </w:r>
          </w:p>
        </w:tc>
      </w:tr>
      <w:tr w:rsidR="00CB5481" w:rsidRPr="00060A46" w14:paraId="467F80E4" w14:textId="77777777" w:rsidTr="00060A46">
        <w:tc>
          <w:tcPr>
            <w:tcW w:w="991" w:type="pct"/>
            <w:tcBorders>
              <w:top w:val="nil"/>
              <w:left w:val="single" w:sz="4" w:space="0" w:color="auto"/>
              <w:bottom w:val="single" w:sz="4" w:space="0" w:color="auto"/>
              <w:right w:val="single" w:sz="4" w:space="0" w:color="auto"/>
            </w:tcBorders>
          </w:tcPr>
          <w:p w14:paraId="7F0D9B9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LO</w:t>
            </w:r>
          </w:p>
        </w:tc>
        <w:tc>
          <w:tcPr>
            <w:tcW w:w="4009" w:type="pct"/>
            <w:tcBorders>
              <w:top w:val="nil"/>
              <w:left w:val="nil"/>
              <w:bottom w:val="single" w:sz="4" w:space="0" w:color="auto"/>
              <w:right w:val="single" w:sz="4" w:space="0" w:color="auto"/>
            </w:tcBorders>
          </w:tcPr>
          <w:p w14:paraId="4817720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imię ojca i matki</w:t>
            </w:r>
          </w:p>
        </w:tc>
      </w:tr>
      <w:tr w:rsidR="00CB5481" w:rsidRPr="00060A46" w14:paraId="19B0958F" w14:textId="77777777" w:rsidTr="00060A46">
        <w:tc>
          <w:tcPr>
            <w:tcW w:w="991" w:type="pct"/>
            <w:tcBorders>
              <w:top w:val="nil"/>
              <w:left w:val="single" w:sz="4" w:space="0" w:color="auto"/>
              <w:bottom w:val="single" w:sz="4" w:space="0" w:color="auto"/>
              <w:right w:val="single" w:sz="4" w:space="0" w:color="auto"/>
            </w:tcBorders>
          </w:tcPr>
          <w:p w14:paraId="248083B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LO</w:t>
            </w:r>
          </w:p>
        </w:tc>
        <w:tc>
          <w:tcPr>
            <w:tcW w:w="4009" w:type="pct"/>
            <w:tcBorders>
              <w:top w:val="nil"/>
              <w:left w:val="nil"/>
              <w:bottom w:val="single" w:sz="4" w:space="0" w:color="auto"/>
              <w:right w:val="single" w:sz="4" w:space="0" w:color="auto"/>
            </w:tcBorders>
          </w:tcPr>
          <w:p w14:paraId="7149077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miejsce urodzenia</w:t>
            </w:r>
          </w:p>
        </w:tc>
      </w:tr>
      <w:tr w:rsidR="00CB5481" w:rsidRPr="00060A46" w14:paraId="73CCF587" w14:textId="77777777" w:rsidTr="00060A46">
        <w:tc>
          <w:tcPr>
            <w:tcW w:w="991" w:type="pct"/>
            <w:tcBorders>
              <w:top w:val="nil"/>
              <w:left w:val="single" w:sz="4" w:space="0" w:color="auto"/>
              <w:bottom w:val="single" w:sz="4" w:space="0" w:color="auto"/>
              <w:right w:val="single" w:sz="4" w:space="0" w:color="auto"/>
            </w:tcBorders>
          </w:tcPr>
          <w:p w14:paraId="2666584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LO</w:t>
            </w:r>
          </w:p>
        </w:tc>
        <w:tc>
          <w:tcPr>
            <w:tcW w:w="4009" w:type="pct"/>
            <w:tcBorders>
              <w:top w:val="nil"/>
              <w:left w:val="nil"/>
              <w:bottom w:val="single" w:sz="4" w:space="0" w:color="auto"/>
              <w:right w:val="single" w:sz="4" w:space="0" w:color="auto"/>
            </w:tcBorders>
          </w:tcPr>
          <w:p w14:paraId="3F567B8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płeć</w:t>
            </w:r>
          </w:p>
        </w:tc>
      </w:tr>
      <w:tr w:rsidR="00CB5481" w:rsidRPr="00060A46" w14:paraId="6A89D098" w14:textId="77777777" w:rsidTr="00060A46">
        <w:tc>
          <w:tcPr>
            <w:tcW w:w="991" w:type="pct"/>
            <w:tcBorders>
              <w:top w:val="nil"/>
              <w:left w:val="single" w:sz="4" w:space="0" w:color="auto"/>
              <w:bottom w:val="single" w:sz="4" w:space="0" w:color="auto"/>
              <w:right w:val="single" w:sz="4" w:space="0" w:color="auto"/>
            </w:tcBorders>
          </w:tcPr>
          <w:p w14:paraId="18F42AF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LO</w:t>
            </w:r>
          </w:p>
        </w:tc>
        <w:tc>
          <w:tcPr>
            <w:tcW w:w="4009" w:type="pct"/>
            <w:tcBorders>
              <w:top w:val="nil"/>
              <w:left w:val="nil"/>
              <w:bottom w:val="single" w:sz="4" w:space="0" w:color="auto"/>
              <w:right w:val="single" w:sz="4" w:space="0" w:color="auto"/>
            </w:tcBorders>
          </w:tcPr>
          <w:p w14:paraId="6A200C6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PESEL opiekuna</w:t>
            </w:r>
          </w:p>
        </w:tc>
      </w:tr>
      <w:tr w:rsidR="00CB5481" w:rsidRPr="00060A46" w14:paraId="71419FF0" w14:textId="77777777" w:rsidTr="00060A46">
        <w:tc>
          <w:tcPr>
            <w:tcW w:w="991" w:type="pct"/>
            <w:tcBorders>
              <w:top w:val="nil"/>
              <w:left w:val="single" w:sz="4" w:space="0" w:color="auto"/>
              <w:bottom w:val="single" w:sz="4" w:space="0" w:color="auto"/>
              <w:right w:val="single" w:sz="4" w:space="0" w:color="auto"/>
            </w:tcBorders>
          </w:tcPr>
          <w:p w14:paraId="441441F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LO</w:t>
            </w:r>
          </w:p>
        </w:tc>
        <w:tc>
          <w:tcPr>
            <w:tcW w:w="4009" w:type="pct"/>
            <w:tcBorders>
              <w:top w:val="nil"/>
              <w:left w:val="nil"/>
              <w:bottom w:val="single" w:sz="4" w:space="0" w:color="auto"/>
              <w:right w:val="single" w:sz="4" w:space="0" w:color="auto"/>
            </w:tcBorders>
          </w:tcPr>
          <w:p w14:paraId="583480E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nazwisko rodowe matki</w:t>
            </w:r>
          </w:p>
        </w:tc>
      </w:tr>
      <w:tr w:rsidR="00CB5481" w:rsidRPr="00060A46" w14:paraId="49933490" w14:textId="77777777" w:rsidTr="00060A46">
        <w:tc>
          <w:tcPr>
            <w:tcW w:w="991" w:type="pct"/>
            <w:tcBorders>
              <w:top w:val="nil"/>
              <w:left w:val="single" w:sz="4" w:space="0" w:color="auto"/>
              <w:bottom w:val="single" w:sz="4" w:space="0" w:color="auto"/>
              <w:right w:val="single" w:sz="4" w:space="0" w:color="auto"/>
            </w:tcBorders>
          </w:tcPr>
          <w:p w14:paraId="7DA1B6B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LO</w:t>
            </w:r>
          </w:p>
        </w:tc>
        <w:tc>
          <w:tcPr>
            <w:tcW w:w="4009" w:type="pct"/>
            <w:tcBorders>
              <w:top w:val="nil"/>
              <w:left w:val="nil"/>
              <w:bottom w:val="single" w:sz="4" w:space="0" w:color="auto"/>
              <w:right w:val="single" w:sz="4" w:space="0" w:color="auto"/>
            </w:tcBorders>
          </w:tcPr>
          <w:p w14:paraId="3FEB867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miasto (pobyt stały, adres korespondencyjny)</w:t>
            </w:r>
          </w:p>
        </w:tc>
      </w:tr>
      <w:tr w:rsidR="00CB5481" w:rsidRPr="00060A46" w14:paraId="39EA241C" w14:textId="77777777" w:rsidTr="00060A46">
        <w:tc>
          <w:tcPr>
            <w:tcW w:w="991" w:type="pct"/>
            <w:tcBorders>
              <w:top w:val="nil"/>
              <w:left w:val="single" w:sz="4" w:space="0" w:color="auto"/>
              <w:bottom w:val="single" w:sz="4" w:space="0" w:color="auto"/>
              <w:right w:val="single" w:sz="4" w:space="0" w:color="auto"/>
            </w:tcBorders>
          </w:tcPr>
          <w:p w14:paraId="2F54594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LO</w:t>
            </w:r>
          </w:p>
        </w:tc>
        <w:tc>
          <w:tcPr>
            <w:tcW w:w="4009" w:type="pct"/>
            <w:tcBorders>
              <w:top w:val="nil"/>
              <w:left w:val="nil"/>
              <w:bottom w:val="single" w:sz="4" w:space="0" w:color="auto"/>
              <w:right w:val="single" w:sz="4" w:space="0" w:color="auto"/>
            </w:tcBorders>
          </w:tcPr>
          <w:p w14:paraId="51F1878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pobyt w jednostce</w:t>
            </w:r>
          </w:p>
        </w:tc>
      </w:tr>
      <w:tr w:rsidR="00CB5481" w:rsidRPr="00060A46" w14:paraId="36357B39" w14:textId="77777777" w:rsidTr="00060A46">
        <w:tc>
          <w:tcPr>
            <w:tcW w:w="991" w:type="pct"/>
            <w:tcBorders>
              <w:top w:val="nil"/>
              <w:left w:val="single" w:sz="4" w:space="0" w:color="auto"/>
              <w:bottom w:val="single" w:sz="4" w:space="0" w:color="auto"/>
              <w:right w:val="single" w:sz="4" w:space="0" w:color="auto"/>
            </w:tcBorders>
          </w:tcPr>
          <w:p w14:paraId="6678119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LO</w:t>
            </w:r>
          </w:p>
        </w:tc>
        <w:tc>
          <w:tcPr>
            <w:tcW w:w="4009" w:type="pct"/>
            <w:tcBorders>
              <w:top w:val="nil"/>
              <w:left w:val="nil"/>
              <w:bottom w:val="single" w:sz="4" w:space="0" w:color="auto"/>
              <w:right w:val="single" w:sz="4" w:space="0" w:color="auto"/>
            </w:tcBorders>
          </w:tcPr>
          <w:p w14:paraId="2748FD9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pobyt w okresie</w:t>
            </w:r>
          </w:p>
        </w:tc>
      </w:tr>
      <w:tr w:rsidR="00CB5481" w:rsidRPr="00060A46" w14:paraId="2A6B9DBF" w14:textId="77777777" w:rsidTr="00060A46">
        <w:tc>
          <w:tcPr>
            <w:tcW w:w="991" w:type="pct"/>
            <w:tcBorders>
              <w:top w:val="nil"/>
              <w:left w:val="single" w:sz="4" w:space="0" w:color="auto"/>
              <w:bottom w:val="single" w:sz="4" w:space="0" w:color="auto"/>
              <w:right w:val="single" w:sz="4" w:space="0" w:color="auto"/>
            </w:tcBorders>
          </w:tcPr>
          <w:p w14:paraId="3CC50CB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LO</w:t>
            </w:r>
          </w:p>
        </w:tc>
        <w:tc>
          <w:tcPr>
            <w:tcW w:w="4009" w:type="pct"/>
            <w:tcBorders>
              <w:top w:val="nil"/>
              <w:left w:val="nil"/>
              <w:bottom w:val="single" w:sz="4" w:space="0" w:color="auto"/>
              <w:right w:val="single" w:sz="4" w:space="0" w:color="auto"/>
            </w:tcBorders>
          </w:tcPr>
          <w:p w14:paraId="6E861F4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nr telefonu</w:t>
            </w:r>
          </w:p>
        </w:tc>
      </w:tr>
      <w:tr w:rsidR="00CB5481" w:rsidRPr="00060A46" w14:paraId="4F84E90F" w14:textId="77777777" w:rsidTr="00060A46">
        <w:tc>
          <w:tcPr>
            <w:tcW w:w="991" w:type="pct"/>
            <w:tcBorders>
              <w:top w:val="nil"/>
              <w:left w:val="single" w:sz="4" w:space="0" w:color="auto"/>
              <w:bottom w:val="single" w:sz="4" w:space="0" w:color="auto"/>
              <w:right w:val="single" w:sz="4" w:space="0" w:color="auto"/>
            </w:tcBorders>
          </w:tcPr>
          <w:p w14:paraId="7D8F7B0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LO</w:t>
            </w:r>
          </w:p>
        </w:tc>
        <w:tc>
          <w:tcPr>
            <w:tcW w:w="4009" w:type="pct"/>
            <w:tcBorders>
              <w:top w:val="nil"/>
              <w:left w:val="nil"/>
              <w:bottom w:val="single" w:sz="4" w:space="0" w:color="auto"/>
              <w:right w:val="single" w:sz="4" w:space="0" w:color="auto"/>
            </w:tcBorders>
          </w:tcPr>
          <w:p w14:paraId="046FC92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adres e-mail</w:t>
            </w:r>
          </w:p>
        </w:tc>
      </w:tr>
      <w:tr w:rsidR="00CB5481" w:rsidRPr="00060A46" w14:paraId="1C85A617" w14:textId="77777777" w:rsidTr="00060A46">
        <w:tc>
          <w:tcPr>
            <w:tcW w:w="991" w:type="pct"/>
            <w:tcBorders>
              <w:top w:val="nil"/>
              <w:left w:val="single" w:sz="4" w:space="0" w:color="auto"/>
              <w:bottom w:val="single" w:sz="4" w:space="0" w:color="auto"/>
              <w:right w:val="single" w:sz="4" w:space="0" w:color="auto"/>
            </w:tcBorders>
          </w:tcPr>
          <w:p w14:paraId="38EDC30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LO</w:t>
            </w:r>
          </w:p>
        </w:tc>
        <w:tc>
          <w:tcPr>
            <w:tcW w:w="4009" w:type="pct"/>
            <w:tcBorders>
              <w:top w:val="nil"/>
              <w:left w:val="nil"/>
              <w:bottom w:val="single" w:sz="4" w:space="0" w:color="auto"/>
              <w:right w:val="single" w:sz="4" w:space="0" w:color="auto"/>
            </w:tcBorders>
          </w:tcPr>
          <w:p w14:paraId="145F066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nazwisko rodowe i poprzednie nazwisko pacjenta</w:t>
            </w:r>
          </w:p>
        </w:tc>
      </w:tr>
      <w:tr w:rsidR="00CB5481" w:rsidRPr="00060A46" w14:paraId="1AA9EE9F" w14:textId="77777777" w:rsidTr="00060A46">
        <w:tc>
          <w:tcPr>
            <w:tcW w:w="991" w:type="pct"/>
            <w:tcBorders>
              <w:top w:val="nil"/>
              <w:left w:val="single" w:sz="4" w:space="0" w:color="auto"/>
              <w:bottom w:val="single" w:sz="4" w:space="0" w:color="auto"/>
              <w:right w:val="single" w:sz="4" w:space="0" w:color="auto"/>
            </w:tcBorders>
          </w:tcPr>
          <w:p w14:paraId="4E417FD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LO</w:t>
            </w:r>
          </w:p>
        </w:tc>
        <w:tc>
          <w:tcPr>
            <w:tcW w:w="4009" w:type="pct"/>
            <w:tcBorders>
              <w:top w:val="nil"/>
              <w:left w:val="nil"/>
              <w:bottom w:val="single" w:sz="4" w:space="0" w:color="auto"/>
              <w:right w:val="single" w:sz="4" w:space="0" w:color="auto"/>
            </w:tcBorders>
          </w:tcPr>
          <w:p w14:paraId="41D16F5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rodzaj i nr dokumentu tożsamości</w:t>
            </w:r>
          </w:p>
        </w:tc>
      </w:tr>
      <w:tr w:rsidR="00CB5481" w:rsidRPr="00060A46" w14:paraId="70B46E39" w14:textId="77777777" w:rsidTr="00060A46">
        <w:tc>
          <w:tcPr>
            <w:tcW w:w="991" w:type="pct"/>
            <w:tcBorders>
              <w:top w:val="nil"/>
              <w:left w:val="single" w:sz="4" w:space="0" w:color="auto"/>
              <w:bottom w:val="single" w:sz="4" w:space="0" w:color="auto"/>
              <w:right w:val="single" w:sz="4" w:space="0" w:color="auto"/>
            </w:tcBorders>
          </w:tcPr>
          <w:p w14:paraId="0434073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LO</w:t>
            </w:r>
          </w:p>
        </w:tc>
        <w:tc>
          <w:tcPr>
            <w:tcW w:w="4009" w:type="pct"/>
            <w:tcBorders>
              <w:top w:val="nil"/>
              <w:left w:val="nil"/>
              <w:bottom w:val="single" w:sz="4" w:space="0" w:color="auto"/>
              <w:right w:val="single" w:sz="4" w:space="0" w:color="auto"/>
            </w:tcBorders>
          </w:tcPr>
          <w:p w14:paraId="5B052DA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status: VIP, cudzoziemiec, uprawniony do przyjęcia poza kolejnością</w:t>
            </w:r>
          </w:p>
        </w:tc>
      </w:tr>
      <w:tr w:rsidR="00CB5481" w:rsidRPr="00060A46" w14:paraId="290FD4E8" w14:textId="77777777" w:rsidTr="00060A46">
        <w:tc>
          <w:tcPr>
            <w:tcW w:w="991" w:type="pct"/>
            <w:tcBorders>
              <w:top w:val="nil"/>
              <w:left w:val="single" w:sz="4" w:space="0" w:color="auto"/>
              <w:bottom w:val="single" w:sz="4" w:space="0" w:color="auto"/>
              <w:right w:val="single" w:sz="4" w:space="0" w:color="auto"/>
            </w:tcBorders>
          </w:tcPr>
          <w:p w14:paraId="54F580C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LO</w:t>
            </w:r>
          </w:p>
        </w:tc>
        <w:tc>
          <w:tcPr>
            <w:tcW w:w="4009" w:type="pct"/>
            <w:tcBorders>
              <w:top w:val="nil"/>
              <w:left w:val="nil"/>
              <w:bottom w:val="single" w:sz="4" w:space="0" w:color="auto"/>
              <w:right w:val="single" w:sz="4" w:space="0" w:color="auto"/>
            </w:tcBorders>
          </w:tcPr>
          <w:p w14:paraId="69597CA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umożliwia wyszukiwanie pobytów pacjentów, co najmniej wg kryteriów: dzisiaj w godzinach od.. do.., wczoraj w godzinach od.. do.., w tym tygodniu, w ciągu ostatnich 24, 48 godzin, w określony dzień tygodnia</w:t>
            </w:r>
          </w:p>
        </w:tc>
      </w:tr>
      <w:tr w:rsidR="00CB5481" w:rsidRPr="00060A46" w14:paraId="0C81BA45" w14:textId="77777777" w:rsidTr="00060A46">
        <w:tc>
          <w:tcPr>
            <w:tcW w:w="991" w:type="pct"/>
            <w:tcBorders>
              <w:top w:val="nil"/>
              <w:left w:val="single" w:sz="4" w:space="0" w:color="auto"/>
              <w:bottom w:val="single" w:sz="4" w:space="0" w:color="auto"/>
              <w:right w:val="single" w:sz="4" w:space="0" w:color="auto"/>
            </w:tcBorders>
          </w:tcPr>
          <w:p w14:paraId="5F6791A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LO</w:t>
            </w:r>
          </w:p>
        </w:tc>
        <w:tc>
          <w:tcPr>
            <w:tcW w:w="4009" w:type="pct"/>
            <w:tcBorders>
              <w:top w:val="nil"/>
              <w:left w:val="nil"/>
              <w:bottom w:val="single" w:sz="4" w:space="0" w:color="auto"/>
              <w:right w:val="single" w:sz="4" w:space="0" w:color="auto"/>
            </w:tcBorders>
          </w:tcPr>
          <w:p w14:paraId="234AED6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umożliwić wyszukiwanie pacjenta o nieznanej tożsamości (NN) co najmniej w oparciu o:</w:t>
            </w:r>
          </w:p>
        </w:tc>
      </w:tr>
      <w:tr w:rsidR="00CB5481" w:rsidRPr="00060A46" w14:paraId="238C504A" w14:textId="77777777" w:rsidTr="00060A46">
        <w:tc>
          <w:tcPr>
            <w:tcW w:w="991" w:type="pct"/>
            <w:tcBorders>
              <w:top w:val="nil"/>
              <w:left w:val="single" w:sz="4" w:space="0" w:color="auto"/>
              <w:bottom w:val="single" w:sz="4" w:space="0" w:color="auto"/>
              <w:right w:val="single" w:sz="4" w:space="0" w:color="auto"/>
            </w:tcBorders>
          </w:tcPr>
          <w:p w14:paraId="67D3B19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LO</w:t>
            </w:r>
          </w:p>
        </w:tc>
        <w:tc>
          <w:tcPr>
            <w:tcW w:w="4009" w:type="pct"/>
            <w:tcBorders>
              <w:top w:val="nil"/>
              <w:left w:val="nil"/>
              <w:bottom w:val="single" w:sz="4" w:space="0" w:color="auto"/>
              <w:right w:val="single" w:sz="4" w:space="0" w:color="auto"/>
            </w:tcBorders>
          </w:tcPr>
          <w:p w14:paraId="3F510DD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płeć (męska, żeńska, nieznana)</w:t>
            </w:r>
          </w:p>
        </w:tc>
      </w:tr>
      <w:tr w:rsidR="00CB5481" w:rsidRPr="00060A46" w14:paraId="0CF36667" w14:textId="77777777" w:rsidTr="00060A46">
        <w:tc>
          <w:tcPr>
            <w:tcW w:w="991" w:type="pct"/>
            <w:tcBorders>
              <w:top w:val="nil"/>
              <w:left w:val="single" w:sz="4" w:space="0" w:color="auto"/>
              <w:bottom w:val="single" w:sz="4" w:space="0" w:color="auto"/>
              <w:right w:val="single" w:sz="4" w:space="0" w:color="auto"/>
            </w:tcBorders>
          </w:tcPr>
          <w:p w14:paraId="58F0EB4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LO</w:t>
            </w:r>
          </w:p>
        </w:tc>
        <w:tc>
          <w:tcPr>
            <w:tcW w:w="4009" w:type="pct"/>
            <w:tcBorders>
              <w:top w:val="nil"/>
              <w:left w:val="nil"/>
              <w:bottom w:val="single" w:sz="4" w:space="0" w:color="auto"/>
              <w:right w:val="single" w:sz="4" w:space="0" w:color="auto"/>
            </w:tcBorders>
          </w:tcPr>
          <w:p w14:paraId="2D7F6FD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fragment (fraza) opisu pacjenta</w:t>
            </w:r>
          </w:p>
        </w:tc>
      </w:tr>
      <w:tr w:rsidR="00CB5481" w:rsidRPr="00060A46" w14:paraId="4580BD1B" w14:textId="77777777" w:rsidTr="00060A46">
        <w:tc>
          <w:tcPr>
            <w:tcW w:w="991" w:type="pct"/>
            <w:tcBorders>
              <w:top w:val="nil"/>
              <w:left w:val="single" w:sz="4" w:space="0" w:color="auto"/>
              <w:bottom w:val="single" w:sz="4" w:space="0" w:color="auto"/>
              <w:right w:val="single" w:sz="4" w:space="0" w:color="auto"/>
            </w:tcBorders>
          </w:tcPr>
          <w:p w14:paraId="70AC2D3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LO</w:t>
            </w:r>
          </w:p>
        </w:tc>
        <w:tc>
          <w:tcPr>
            <w:tcW w:w="4009" w:type="pct"/>
            <w:tcBorders>
              <w:top w:val="nil"/>
              <w:left w:val="nil"/>
              <w:bottom w:val="single" w:sz="4" w:space="0" w:color="auto"/>
              <w:right w:val="single" w:sz="4" w:space="0" w:color="auto"/>
            </w:tcBorders>
          </w:tcPr>
          <w:p w14:paraId="184FB93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umożliwia wyszukiwanie pobytów pacjentów NN, co najmniej wg kryteriów: dzisiaj w godzinach od.. do.., wczoraj w godzinach od.. do.., w tym tygodniu, w ciągu ostatnich 24, 48 godzin, w określony dzień tygodnia</w:t>
            </w:r>
          </w:p>
        </w:tc>
      </w:tr>
      <w:tr w:rsidR="00CB5481" w:rsidRPr="00060A46" w14:paraId="290CE6DF" w14:textId="77777777" w:rsidTr="00060A46">
        <w:tc>
          <w:tcPr>
            <w:tcW w:w="991" w:type="pct"/>
            <w:tcBorders>
              <w:top w:val="nil"/>
              <w:left w:val="single" w:sz="4" w:space="0" w:color="auto"/>
              <w:bottom w:val="single" w:sz="4" w:space="0" w:color="auto"/>
              <w:right w:val="single" w:sz="4" w:space="0" w:color="auto"/>
            </w:tcBorders>
          </w:tcPr>
          <w:p w14:paraId="76E39E0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LO</w:t>
            </w:r>
          </w:p>
        </w:tc>
        <w:tc>
          <w:tcPr>
            <w:tcW w:w="4009" w:type="pct"/>
            <w:tcBorders>
              <w:top w:val="nil"/>
              <w:left w:val="nil"/>
              <w:bottom w:val="single" w:sz="4" w:space="0" w:color="auto"/>
              <w:right w:val="single" w:sz="4" w:space="0" w:color="auto"/>
            </w:tcBorders>
          </w:tcPr>
          <w:p w14:paraId="15318D7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Musi istnieć możliwość modyfikacji i rejestracji danych pacjentów,</w:t>
            </w:r>
          </w:p>
        </w:tc>
      </w:tr>
      <w:tr w:rsidR="00CB5481" w:rsidRPr="00060A46" w14:paraId="22CCD0C9" w14:textId="77777777" w:rsidTr="00060A46">
        <w:tc>
          <w:tcPr>
            <w:tcW w:w="991" w:type="pct"/>
            <w:tcBorders>
              <w:top w:val="nil"/>
              <w:left w:val="single" w:sz="4" w:space="0" w:color="auto"/>
              <w:bottom w:val="single" w:sz="4" w:space="0" w:color="auto"/>
              <w:right w:val="single" w:sz="4" w:space="0" w:color="auto"/>
            </w:tcBorders>
          </w:tcPr>
          <w:p w14:paraId="6F01CE4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LO</w:t>
            </w:r>
          </w:p>
        </w:tc>
        <w:tc>
          <w:tcPr>
            <w:tcW w:w="4009" w:type="pct"/>
            <w:tcBorders>
              <w:top w:val="nil"/>
              <w:left w:val="nil"/>
              <w:bottom w:val="single" w:sz="4" w:space="0" w:color="auto"/>
              <w:right w:val="single" w:sz="4" w:space="0" w:color="auto"/>
            </w:tcBorders>
          </w:tcPr>
          <w:p w14:paraId="33536EC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Musi istnieć możliwość przeglądu danych archiwalnych pacjenta: </w:t>
            </w:r>
          </w:p>
        </w:tc>
      </w:tr>
      <w:tr w:rsidR="00CB5481" w:rsidRPr="00060A46" w14:paraId="65FE9FBC" w14:textId="77777777" w:rsidTr="00060A46">
        <w:tc>
          <w:tcPr>
            <w:tcW w:w="991" w:type="pct"/>
            <w:tcBorders>
              <w:top w:val="nil"/>
              <w:left w:val="single" w:sz="4" w:space="0" w:color="auto"/>
              <w:bottom w:val="single" w:sz="4" w:space="0" w:color="auto"/>
              <w:right w:val="single" w:sz="4" w:space="0" w:color="auto"/>
            </w:tcBorders>
          </w:tcPr>
          <w:p w14:paraId="26726D5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LO</w:t>
            </w:r>
          </w:p>
        </w:tc>
        <w:tc>
          <w:tcPr>
            <w:tcW w:w="4009" w:type="pct"/>
            <w:tcBorders>
              <w:top w:val="nil"/>
              <w:left w:val="nil"/>
              <w:bottom w:val="single" w:sz="4" w:space="0" w:color="auto"/>
              <w:right w:val="single" w:sz="4" w:space="0" w:color="auto"/>
            </w:tcBorders>
          </w:tcPr>
          <w:p w14:paraId="0EDA410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w zakresie danych osobowych,</w:t>
            </w:r>
          </w:p>
        </w:tc>
      </w:tr>
      <w:tr w:rsidR="00CB5481" w:rsidRPr="00060A46" w14:paraId="28D44E04" w14:textId="77777777" w:rsidTr="00060A46">
        <w:tc>
          <w:tcPr>
            <w:tcW w:w="991" w:type="pct"/>
            <w:tcBorders>
              <w:top w:val="nil"/>
              <w:left w:val="single" w:sz="4" w:space="0" w:color="auto"/>
              <w:bottom w:val="single" w:sz="4" w:space="0" w:color="auto"/>
              <w:right w:val="single" w:sz="4" w:space="0" w:color="auto"/>
            </w:tcBorders>
          </w:tcPr>
          <w:p w14:paraId="7442CD7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LO</w:t>
            </w:r>
          </w:p>
        </w:tc>
        <w:tc>
          <w:tcPr>
            <w:tcW w:w="4009" w:type="pct"/>
            <w:tcBorders>
              <w:top w:val="nil"/>
              <w:left w:val="nil"/>
              <w:bottom w:val="single" w:sz="4" w:space="0" w:color="auto"/>
              <w:right w:val="single" w:sz="4" w:space="0" w:color="auto"/>
            </w:tcBorders>
          </w:tcPr>
          <w:p w14:paraId="41D1CDE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w zakresie danych z poszczególnych pobytów szpitalnych</w:t>
            </w:r>
          </w:p>
        </w:tc>
      </w:tr>
      <w:tr w:rsidR="00CB5481" w:rsidRPr="00060A46" w14:paraId="0ADB070F" w14:textId="77777777" w:rsidTr="00060A46">
        <w:tc>
          <w:tcPr>
            <w:tcW w:w="991" w:type="pct"/>
            <w:tcBorders>
              <w:top w:val="nil"/>
              <w:left w:val="single" w:sz="4" w:space="0" w:color="auto"/>
              <w:bottom w:val="single" w:sz="4" w:space="0" w:color="auto"/>
              <w:right w:val="single" w:sz="4" w:space="0" w:color="auto"/>
            </w:tcBorders>
          </w:tcPr>
          <w:p w14:paraId="73C1AD0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LO</w:t>
            </w:r>
          </w:p>
        </w:tc>
        <w:tc>
          <w:tcPr>
            <w:tcW w:w="4009" w:type="pct"/>
            <w:tcBorders>
              <w:top w:val="nil"/>
              <w:left w:val="nil"/>
              <w:bottom w:val="single" w:sz="4" w:space="0" w:color="auto"/>
              <w:right w:val="single" w:sz="4" w:space="0" w:color="auto"/>
            </w:tcBorders>
            <w:vAlign w:val="bottom"/>
          </w:tcPr>
          <w:p w14:paraId="681864A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w:t>
            </w:r>
            <w:proofErr w:type="spellStart"/>
            <w:r w:rsidRPr="007A661F">
              <w:rPr>
                <w:rFonts w:ascii="Calibri" w:hAnsi="Calibri" w:cs="Calibri"/>
                <w:color w:val="000000"/>
                <w:sz w:val="22"/>
                <w:szCs w:val="22"/>
              </w:rPr>
              <w:t>umożliwa</w:t>
            </w:r>
            <w:proofErr w:type="spellEnd"/>
            <w:r w:rsidRPr="007A661F">
              <w:rPr>
                <w:rFonts w:ascii="Calibri" w:hAnsi="Calibri" w:cs="Calibri"/>
                <w:color w:val="000000"/>
                <w:sz w:val="22"/>
                <w:szCs w:val="22"/>
              </w:rPr>
              <w:t xml:space="preserve"> wyszukanie pobytów (hospitalizacji i wizyt) zawierających dokumentację spełniającą warunki dotyczące terminów przechowywania.</w:t>
            </w:r>
          </w:p>
        </w:tc>
      </w:tr>
      <w:tr w:rsidR="00CB5481" w:rsidRPr="00060A46" w14:paraId="18442BEA" w14:textId="77777777" w:rsidTr="00060A46">
        <w:tc>
          <w:tcPr>
            <w:tcW w:w="991" w:type="pct"/>
            <w:tcBorders>
              <w:top w:val="nil"/>
              <w:left w:val="single" w:sz="4" w:space="0" w:color="auto"/>
              <w:bottom w:val="single" w:sz="4" w:space="0" w:color="auto"/>
              <w:right w:val="single" w:sz="4" w:space="0" w:color="auto"/>
            </w:tcBorders>
          </w:tcPr>
          <w:p w14:paraId="0FAA857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LO</w:t>
            </w:r>
          </w:p>
        </w:tc>
        <w:tc>
          <w:tcPr>
            <w:tcW w:w="4009" w:type="pct"/>
            <w:tcBorders>
              <w:top w:val="nil"/>
              <w:left w:val="nil"/>
              <w:bottom w:val="single" w:sz="4" w:space="0" w:color="auto"/>
              <w:right w:val="single" w:sz="4" w:space="0" w:color="auto"/>
            </w:tcBorders>
          </w:tcPr>
          <w:p w14:paraId="1BD011B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umożliwić obsługę ksiąg:</w:t>
            </w:r>
          </w:p>
        </w:tc>
      </w:tr>
      <w:tr w:rsidR="00CB5481" w:rsidRPr="00060A46" w14:paraId="671AFAF7" w14:textId="77777777" w:rsidTr="00060A46">
        <w:tc>
          <w:tcPr>
            <w:tcW w:w="991" w:type="pct"/>
            <w:tcBorders>
              <w:top w:val="nil"/>
              <w:left w:val="single" w:sz="4" w:space="0" w:color="auto"/>
              <w:bottom w:val="single" w:sz="4" w:space="0" w:color="auto"/>
              <w:right w:val="single" w:sz="4" w:space="0" w:color="auto"/>
            </w:tcBorders>
          </w:tcPr>
          <w:p w14:paraId="0A557DB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LO</w:t>
            </w:r>
          </w:p>
        </w:tc>
        <w:tc>
          <w:tcPr>
            <w:tcW w:w="4009" w:type="pct"/>
            <w:tcBorders>
              <w:top w:val="nil"/>
              <w:left w:val="nil"/>
              <w:bottom w:val="single" w:sz="4" w:space="0" w:color="auto"/>
              <w:right w:val="single" w:sz="4" w:space="0" w:color="auto"/>
            </w:tcBorders>
          </w:tcPr>
          <w:p w14:paraId="0CC4707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Księga Zgonów,</w:t>
            </w:r>
          </w:p>
        </w:tc>
      </w:tr>
      <w:tr w:rsidR="00CB5481" w:rsidRPr="00060A46" w14:paraId="398F980E" w14:textId="77777777" w:rsidTr="00060A46">
        <w:tc>
          <w:tcPr>
            <w:tcW w:w="991" w:type="pct"/>
            <w:tcBorders>
              <w:top w:val="nil"/>
              <w:left w:val="single" w:sz="4" w:space="0" w:color="auto"/>
              <w:bottom w:val="single" w:sz="4" w:space="0" w:color="auto"/>
              <w:right w:val="single" w:sz="4" w:space="0" w:color="auto"/>
            </w:tcBorders>
          </w:tcPr>
          <w:p w14:paraId="111AB3F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LO</w:t>
            </w:r>
          </w:p>
        </w:tc>
        <w:tc>
          <w:tcPr>
            <w:tcW w:w="4009" w:type="pct"/>
            <w:tcBorders>
              <w:top w:val="nil"/>
              <w:left w:val="nil"/>
              <w:bottom w:val="single" w:sz="4" w:space="0" w:color="auto"/>
              <w:right w:val="single" w:sz="4" w:space="0" w:color="auto"/>
            </w:tcBorders>
          </w:tcPr>
          <w:p w14:paraId="4877DE1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Księga Zdarzeń Niepożądanych,</w:t>
            </w:r>
          </w:p>
        </w:tc>
      </w:tr>
      <w:tr w:rsidR="00CB5481" w:rsidRPr="00060A46" w14:paraId="62CD22A6" w14:textId="77777777" w:rsidTr="00060A46">
        <w:tc>
          <w:tcPr>
            <w:tcW w:w="991" w:type="pct"/>
            <w:tcBorders>
              <w:top w:val="nil"/>
              <w:left w:val="single" w:sz="4" w:space="0" w:color="auto"/>
              <w:bottom w:val="single" w:sz="4" w:space="0" w:color="auto"/>
              <w:right w:val="single" w:sz="4" w:space="0" w:color="auto"/>
            </w:tcBorders>
          </w:tcPr>
          <w:p w14:paraId="54C9356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LO</w:t>
            </w:r>
          </w:p>
        </w:tc>
        <w:tc>
          <w:tcPr>
            <w:tcW w:w="4009" w:type="pct"/>
            <w:tcBorders>
              <w:top w:val="nil"/>
              <w:left w:val="nil"/>
              <w:bottom w:val="single" w:sz="4" w:space="0" w:color="auto"/>
              <w:right w:val="single" w:sz="4" w:space="0" w:color="auto"/>
            </w:tcBorders>
          </w:tcPr>
          <w:p w14:paraId="461305A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Księga Przyjęć,</w:t>
            </w:r>
          </w:p>
        </w:tc>
      </w:tr>
      <w:tr w:rsidR="00CB5481" w:rsidRPr="00060A46" w14:paraId="09215565" w14:textId="77777777" w:rsidTr="00060A46">
        <w:tc>
          <w:tcPr>
            <w:tcW w:w="991" w:type="pct"/>
            <w:tcBorders>
              <w:top w:val="nil"/>
              <w:left w:val="single" w:sz="4" w:space="0" w:color="auto"/>
              <w:bottom w:val="single" w:sz="4" w:space="0" w:color="auto"/>
              <w:right w:val="single" w:sz="4" w:space="0" w:color="auto"/>
            </w:tcBorders>
          </w:tcPr>
          <w:p w14:paraId="72B7169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LO</w:t>
            </w:r>
          </w:p>
        </w:tc>
        <w:tc>
          <w:tcPr>
            <w:tcW w:w="4009" w:type="pct"/>
            <w:tcBorders>
              <w:top w:val="nil"/>
              <w:left w:val="nil"/>
              <w:bottom w:val="single" w:sz="4" w:space="0" w:color="auto"/>
              <w:right w:val="single" w:sz="4" w:space="0" w:color="auto"/>
            </w:tcBorders>
          </w:tcPr>
          <w:p w14:paraId="74EB7CD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Księga Zabiegów,</w:t>
            </w:r>
          </w:p>
        </w:tc>
      </w:tr>
      <w:tr w:rsidR="00CB5481" w:rsidRPr="00060A46" w14:paraId="608C2143" w14:textId="77777777" w:rsidTr="00060A46">
        <w:tc>
          <w:tcPr>
            <w:tcW w:w="991" w:type="pct"/>
            <w:tcBorders>
              <w:top w:val="nil"/>
              <w:left w:val="single" w:sz="4" w:space="0" w:color="auto"/>
              <w:bottom w:val="single" w:sz="4" w:space="0" w:color="auto"/>
              <w:right w:val="single" w:sz="4" w:space="0" w:color="auto"/>
            </w:tcBorders>
          </w:tcPr>
          <w:p w14:paraId="5ED5BEF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LO</w:t>
            </w:r>
          </w:p>
        </w:tc>
        <w:tc>
          <w:tcPr>
            <w:tcW w:w="4009" w:type="pct"/>
            <w:tcBorders>
              <w:top w:val="nil"/>
              <w:left w:val="nil"/>
              <w:bottom w:val="single" w:sz="4" w:space="0" w:color="auto"/>
              <w:right w:val="single" w:sz="4" w:space="0" w:color="auto"/>
            </w:tcBorders>
          </w:tcPr>
          <w:p w14:paraId="490BB0D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Księga Oczekujących,</w:t>
            </w:r>
          </w:p>
        </w:tc>
      </w:tr>
      <w:tr w:rsidR="00CB5481" w:rsidRPr="00060A46" w14:paraId="6F7F4A28" w14:textId="77777777" w:rsidTr="00060A46">
        <w:tc>
          <w:tcPr>
            <w:tcW w:w="991" w:type="pct"/>
            <w:tcBorders>
              <w:top w:val="nil"/>
              <w:left w:val="single" w:sz="4" w:space="0" w:color="auto"/>
              <w:bottom w:val="single" w:sz="4" w:space="0" w:color="auto"/>
              <w:right w:val="single" w:sz="4" w:space="0" w:color="auto"/>
            </w:tcBorders>
          </w:tcPr>
          <w:p w14:paraId="7AE4FC8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LO</w:t>
            </w:r>
          </w:p>
        </w:tc>
        <w:tc>
          <w:tcPr>
            <w:tcW w:w="4009" w:type="pct"/>
            <w:tcBorders>
              <w:top w:val="nil"/>
              <w:left w:val="nil"/>
              <w:bottom w:val="single" w:sz="4" w:space="0" w:color="auto"/>
              <w:right w:val="single" w:sz="4" w:space="0" w:color="auto"/>
            </w:tcBorders>
          </w:tcPr>
          <w:p w14:paraId="3DB8A42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Księga Ratownictwa,</w:t>
            </w:r>
          </w:p>
        </w:tc>
      </w:tr>
      <w:tr w:rsidR="00CB5481" w:rsidRPr="00060A46" w14:paraId="3101A963" w14:textId="77777777" w:rsidTr="00060A46">
        <w:tc>
          <w:tcPr>
            <w:tcW w:w="991" w:type="pct"/>
            <w:tcBorders>
              <w:top w:val="nil"/>
              <w:left w:val="single" w:sz="4" w:space="0" w:color="auto"/>
              <w:bottom w:val="single" w:sz="4" w:space="0" w:color="auto"/>
              <w:right w:val="single" w:sz="4" w:space="0" w:color="auto"/>
            </w:tcBorders>
          </w:tcPr>
          <w:p w14:paraId="014CCB6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LO</w:t>
            </w:r>
          </w:p>
        </w:tc>
        <w:tc>
          <w:tcPr>
            <w:tcW w:w="4009" w:type="pct"/>
            <w:tcBorders>
              <w:top w:val="nil"/>
              <w:left w:val="nil"/>
              <w:bottom w:val="single" w:sz="4" w:space="0" w:color="auto"/>
              <w:right w:val="single" w:sz="4" w:space="0" w:color="auto"/>
            </w:tcBorders>
          </w:tcPr>
          <w:p w14:paraId="7A2322F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Księga Badań</w:t>
            </w:r>
          </w:p>
        </w:tc>
      </w:tr>
      <w:tr w:rsidR="00CB5481" w:rsidRPr="00060A46" w14:paraId="4C1EF89E" w14:textId="77777777" w:rsidTr="00060A46">
        <w:tc>
          <w:tcPr>
            <w:tcW w:w="991" w:type="pct"/>
            <w:tcBorders>
              <w:top w:val="nil"/>
              <w:left w:val="single" w:sz="4" w:space="0" w:color="auto"/>
              <w:bottom w:val="single" w:sz="4" w:space="0" w:color="auto"/>
              <w:right w:val="single" w:sz="4" w:space="0" w:color="auto"/>
            </w:tcBorders>
          </w:tcPr>
          <w:p w14:paraId="27CC14C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LO</w:t>
            </w:r>
          </w:p>
        </w:tc>
        <w:tc>
          <w:tcPr>
            <w:tcW w:w="4009" w:type="pct"/>
            <w:tcBorders>
              <w:top w:val="nil"/>
              <w:left w:val="nil"/>
              <w:bottom w:val="single" w:sz="4" w:space="0" w:color="auto"/>
              <w:right w:val="single" w:sz="4" w:space="0" w:color="auto"/>
            </w:tcBorders>
          </w:tcPr>
          <w:p w14:paraId="5B46F48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powinien umożliwiać dostęp do wszystkich ksiąg placówki Zamawiającego</w:t>
            </w:r>
          </w:p>
        </w:tc>
      </w:tr>
      <w:tr w:rsidR="00CB5481" w:rsidRPr="00060A46" w14:paraId="06967FB8" w14:textId="77777777" w:rsidTr="00060A46">
        <w:tc>
          <w:tcPr>
            <w:tcW w:w="991" w:type="pct"/>
            <w:tcBorders>
              <w:top w:val="nil"/>
              <w:left w:val="single" w:sz="4" w:space="0" w:color="auto"/>
              <w:bottom w:val="single" w:sz="4" w:space="0" w:color="auto"/>
              <w:right w:val="single" w:sz="4" w:space="0" w:color="auto"/>
            </w:tcBorders>
          </w:tcPr>
          <w:p w14:paraId="5B34939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LO</w:t>
            </w:r>
          </w:p>
        </w:tc>
        <w:tc>
          <w:tcPr>
            <w:tcW w:w="4009" w:type="pct"/>
            <w:tcBorders>
              <w:top w:val="nil"/>
              <w:left w:val="nil"/>
              <w:bottom w:val="single" w:sz="4" w:space="0" w:color="auto"/>
              <w:right w:val="single" w:sz="4" w:space="0" w:color="auto"/>
            </w:tcBorders>
          </w:tcPr>
          <w:p w14:paraId="0B102CE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umożliwia przenumerowanie Księgi Przyjęć</w:t>
            </w:r>
          </w:p>
        </w:tc>
      </w:tr>
      <w:tr w:rsidR="00CB5481" w:rsidRPr="00060A46" w14:paraId="548FA9FA" w14:textId="77777777" w:rsidTr="00060A46">
        <w:tc>
          <w:tcPr>
            <w:tcW w:w="991" w:type="pct"/>
            <w:tcBorders>
              <w:top w:val="nil"/>
              <w:left w:val="single" w:sz="4" w:space="0" w:color="auto"/>
              <w:bottom w:val="single" w:sz="4" w:space="0" w:color="auto"/>
              <w:right w:val="single" w:sz="4" w:space="0" w:color="auto"/>
            </w:tcBorders>
          </w:tcPr>
          <w:p w14:paraId="56AE705D" w14:textId="77777777" w:rsidR="00CB5481" w:rsidRPr="007A661F" w:rsidRDefault="00CB5481" w:rsidP="006A0EE5">
            <w:pPr>
              <w:rPr>
                <w:rFonts w:ascii="Calibri" w:hAnsi="Calibri" w:cs="Calibri"/>
                <w:b/>
                <w:bCs/>
                <w:sz w:val="22"/>
                <w:szCs w:val="22"/>
              </w:rPr>
            </w:pPr>
            <w:r w:rsidRPr="007A661F">
              <w:rPr>
                <w:rFonts w:ascii="Calibri" w:hAnsi="Calibri" w:cs="Calibri"/>
                <w:b/>
                <w:bCs/>
                <w:sz w:val="22"/>
                <w:szCs w:val="22"/>
              </w:rPr>
              <w:t>Statystyka LO</w:t>
            </w:r>
          </w:p>
        </w:tc>
        <w:tc>
          <w:tcPr>
            <w:tcW w:w="4009" w:type="pct"/>
            <w:tcBorders>
              <w:top w:val="nil"/>
              <w:left w:val="nil"/>
              <w:bottom w:val="single" w:sz="4" w:space="0" w:color="auto"/>
              <w:right w:val="single" w:sz="4" w:space="0" w:color="auto"/>
            </w:tcBorders>
          </w:tcPr>
          <w:p w14:paraId="7D19744D" w14:textId="77777777" w:rsidR="00CB5481" w:rsidRPr="007A661F" w:rsidRDefault="00CB5481" w:rsidP="006A0EE5">
            <w:pPr>
              <w:rPr>
                <w:rFonts w:ascii="Calibri" w:hAnsi="Calibri" w:cs="Calibri"/>
                <w:b/>
                <w:bCs/>
                <w:color w:val="000000"/>
                <w:sz w:val="22"/>
                <w:szCs w:val="22"/>
              </w:rPr>
            </w:pPr>
            <w:r w:rsidRPr="007A661F">
              <w:rPr>
                <w:rFonts w:ascii="Calibri" w:hAnsi="Calibri" w:cs="Calibri"/>
                <w:b/>
                <w:bCs/>
                <w:color w:val="000000"/>
                <w:sz w:val="22"/>
                <w:szCs w:val="22"/>
              </w:rPr>
              <w:t>Prowadzenie rejestru Kart Diagnostyki Leczenia Onkologicznego</w:t>
            </w:r>
          </w:p>
        </w:tc>
      </w:tr>
      <w:tr w:rsidR="00CB5481" w:rsidRPr="00060A46" w14:paraId="1DBAA904" w14:textId="77777777" w:rsidTr="00060A46">
        <w:tc>
          <w:tcPr>
            <w:tcW w:w="991" w:type="pct"/>
            <w:tcBorders>
              <w:top w:val="nil"/>
              <w:left w:val="single" w:sz="4" w:space="0" w:color="auto"/>
              <w:bottom w:val="single" w:sz="4" w:space="0" w:color="auto"/>
              <w:right w:val="single" w:sz="4" w:space="0" w:color="auto"/>
            </w:tcBorders>
          </w:tcPr>
          <w:p w14:paraId="2678CD5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LO</w:t>
            </w:r>
          </w:p>
        </w:tc>
        <w:tc>
          <w:tcPr>
            <w:tcW w:w="4009" w:type="pct"/>
            <w:tcBorders>
              <w:top w:val="nil"/>
              <w:left w:val="nil"/>
              <w:bottom w:val="single" w:sz="4" w:space="0" w:color="auto"/>
              <w:right w:val="single" w:sz="4" w:space="0" w:color="auto"/>
            </w:tcBorders>
          </w:tcPr>
          <w:p w14:paraId="036A3D3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tworzenie i modyfikację kart DILO</w:t>
            </w:r>
          </w:p>
        </w:tc>
      </w:tr>
      <w:tr w:rsidR="00CB5481" w:rsidRPr="00060A46" w14:paraId="609CD4E5" w14:textId="77777777" w:rsidTr="00060A46">
        <w:tc>
          <w:tcPr>
            <w:tcW w:w="991" w:type="pct"/>
            <w:tcBorders>
              <w:top w:val="nil"/>
              <w:left w:val="single" w:sz="4" w:space="0" w:color="auto"/>
              <w:bottom w:val="single" w:sz="4" w:space="0" w:color="auto"/>
              <w:right w:val="single" w:sz="4" w:space="0" w:color="auto"/>
            </w:tcBorders>
          </w:tcPr>
          <w:p w14:paraId="1CF2CFF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LO</w:t>
            </w:r>
          </w:p>
        </w:tc>
        <w:tc>
          <w:tcPr>
            <w:tcW w:w="4009" w:type="pct"/>
            <w:tcBorders>
              <w:top w:val="nil"/>
              <w:left w:val="nil"/>
              <w:bottom w:val="single" w:sz="4" w:space="0" w:color="auto"/>
              <w:right w:val="single" w:sz="4" w:space="0" w:color="auto"/>
            </w:tcBorders>
          </w:tcPr>
          <w:p w14:paraId="2A21754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Podczas rejestracji karty musi istnieć możliwość zarejestrowania, co najmniej:</w:t>
            </w:r>
          </w:p>
        </w:tc>
      </w:tr>
      <w:tr w:rsidR="00CB5481" w:rsidRPr="00060A46" w14:paraId="2AA843D3" w14:textId="77777777" w:rsidTr="00060A46">
        <w:tc>
          <w:tcPr>
            <w:tcW w:w="991" w:type="pct"/>
            <w:tcBorders>
              <w:top w:val="nil"/>
              <w:left w:val="single" w:sz="4" w:space="0" w:color="auto"/>
              <w:bottom w:val="single" w:sz="4" w:space="0" w:color="auto"/>
              <w:right w:val="single" w:sz="4" w:space="0" w:color="auto"/>
            </w:tcBorders>
          </w:tcPr>
          <w:p w14:paraId="7BA0468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LO</w:t>
            </w:r>
          </w:p>
        </w:tc>
        <w:tc>
          <w:tcPr>
            <w:tcW w:w="4009" w:type="pct"/>
            <w:tcBorders>
              <w:top w:val="nil"/>
              <w:left w:val="nil"/>
              <w:bottom w:val="single" w:sz="4" w:space="0" w:color="auto"/>
              <w:right w:val="single" w:sz="4" w:space="0" w:color="auto"/>
            </w:tcBorders>
          </w:tcPr>
          <w:p w14:paraId="4EBFAEF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numer karty</w:t>
            </w:r>
          </w:p>
        </w:tc>
      </w:tr>
      <w:tr w:rsidR="00CB5481" w:rsidRPr="00060A46" w14:paraId="400F7009" w14:textId="77777777" w:rsidTr="00060A46">
        <w:tc>
          <w:tcPr>
            <w:tcW w:w="991" w:type="pct"/>
            <w:tcBorders>
              <w:top w:val="nil"/>
              <w:left w:val="single" w:sz="4" w:space="0" w:color="auto"/>
              <w:bottom w:val="single" w:sz="4" w:space="0" w:color="auto"/>
              <w:right w:val="single" w:sz="4" w:space="0" w:color="auto"/>
            </w:tcBorders>
          </w:tcPr>
          <w:p w14:paraId="143EC66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LO</w:t>
            </w:r>
          </w:p>
        </w:tc>
        <w:tc>
          <w:tcPr>
            <w:tcW w:w="4009" w:type="pct"/>
            <w:tcBorders>
              <w:top w:val="nil"/>
              <w:left w:val="nil"/>
              <w:bottom w:val="single" w:sz="4" w:space="0" w:color="auto"/>
              <w:right w:val="single" w:sz="4" w:space="0" w:color="auto"/>
            </w:tcBorders>
          </w:tcPr>
          <w:p w14:paraId="474F161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etap</w:t>
            </w:r>
          </w:p>
        </w:tc>
      </w:tr>
      <w:tr w:rsidR="00CB5481" w:rsidRPr="00060A46" w14:paraId="0930F4FA" w14:textId="77777777" w:rsidTr="00060A46">
        <w:tc>
          <w:tcPr>
            <w:tcW w:w="991" w:type="pct"/>
            <w:tcBorders>
              <w:top w:val="nil"/>
              <w:left w:val="single" w:sz="4" w:space="0" w:color="auto"/>
              <w:bottom w:val="single" w:sz="4" w:space="0" w:color="auto"/>
              <w:right w:val="single" w:sz="4" w:space="0" w:color="auto"/>
            </w:tcBorders>
          </w:tcPr>
          <w:p w14:paraId="2B49D08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LO</w:t>
            </w:r>
          </w:p>
        </w:tc>
        <w:tc>
          <w:tcPr>
            <w:tcW w:w="4009" w:type="pct"/>
            <w:tcBorders>
              <w:top w:val="nil"/>
              <w:left w:val="nil"/>
              <w:bottom w:val="single" w:sz="4" w:space="0" w:color="auto"/>
              <w:right w:val="single" w:sz="4" w:space="0" w:color="auto"/>
            </w:tcBorders>
          </w:tcPr>
          <w:p w14:paraId="49D19AE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lokalizacja (przyjęta, wydana, odesłana do lekarza POZ)</w:t>
            </w:r>
          </w:p>
        </w:tc>
      </w:tr>
      <w:tr w:rsidR="00CB5481" w:rsidRPr="00060A46" w14:paraId="0982F522" w14:textId="77777777" w:rsidTr="00060A46">
        <w:tc>
          <w:tcPr>
            <w:tcW w:w="991" w:type="pct"/>
            <w:tcBorders>
              <w:top w:val="nil"/>
              <w:left w:val="single" w:sz="4" w:space="0" w:color="auto"/>
              <w:bottom w:val="single" w:sz="4" w:space="0" w:color="auto"/>
              <w:right w:val="single" w:sz="4" w:space="0" w:color="auto"/>
            </w:tcBorders>
          </w:tcPr>
          <w:p w14:paraId="3632D8D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LO</w:t>
            </w:r>
          </w:p>
        </w:tc>
        <w:tc>
          <w:tcPr>
            <w:tcW w:w="4009" w:type="pct"/>
            <w:tcBorders>
              <w:top w:val="nil"/>
              <w:left w:val="nil"/>
              <w:bottom w:val="single" w:sz="4" w:space="0" w:color="auto"/>
              <w:right w:val="single" w:sz="4" w:space="0" w:color="auto"/>
            </w:tcBorders>
          </w:tcPr>
          <w:p w14:paraId="57B6590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status (aktualna, zamknięta, archiwalna, anulowana)</w:t>
            </w:r>
          </w:p>
        </w:tc>
      </w:tr>
      <w:tr w:rsidR="00CB5481" w:rsidRPr="00060A46" w14:paraId="3DDF9B2D" w14:textId="77777777" w:rsidTr="00060A46">
        <w:tc>
          <w:tcPr>
            <w:tcW w:w="991" w:type="pct"/>
            <w:tcBorders>
              <w:top w:val="nil"/>
              <w:left w:val="single" w:sz="4" w:space="0" w:color="auto"/>
              <w:bottom w:val="single" w:sz="4" w:space="0" w:color="auto"/>
              <w:right w:val="single" w:sz="4" w:space="0" w:color="auto"/>
            </w:tcBorders>
          </w:tcPr>
          <w:p w14:paraId="0002CFA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LO</w:t>
            </w:r>
          </w:p>
        </w:tc>
        <w:tc>
          <w:tcPr>
            <w:tcW w:w="4009" w:type="pct"/>
            <w:tcBorders>
              <w:top w:val="nil"/>
              <w:left w:val="nil"/>
              <w:bottom w:val="single" w:sz="4" w:space="0" w:color="auto"/>
              <w:right w:val="single" w:sz="4" w:space="0" w:color="auto"/>
            </w:tcBorders>
          </w:tcPr>
          <w:p w14:paraId="06E5EDC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data wersji od</w:t>
            </w:r>
          </w:p>
        </w:tc>
      </w:tr>
      <w:tr w:rsidR="00CB5481" w:rsidRPr="00060A46" w14:paraId="412CF5CC" w14:textId="77777777" w:rsidTr="00060A46">
        <w:tc>
          <w:tcPr>
            <w:tcW w:w="991" w:type="pct"/>
            <w:tcBorders>
              <w:top w:val="nil"/>
              <w:left w:val="single" w:sz="4" w:space="0" w:color="auto"/>
              <w:bottom w:val="single" w:sz="4" w:space="0" w:color="auto"/>
              <w:right w:val="single" w:sz="4" w:space="0" w:color="auto"/>
            </w:tcBorders>
          </w:tcPr>
          <w:p w14:paraId="4650D14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LO</w:t>
            </w:r>
          </w:p>
        </w:tc>
        <w:tc>
          <w:tcPr>
            <w:tcW w:w="4009" w:type="pct"/>
            <w:tcBorders>
              <w:top w:val="nil"/>
              <w:left w:val="nil"/>
              <w:bottom w:val="single" w:sz="4" w:space="0" w:color="auto"/>
              <w:right w:val="single" w:sz="4" w:space="0" w:color="auto"/>
            </w:tcBorders>
          </w:tcPr>
          <w:p w14:paraId="25797FE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Podczas zmiany danych karty tj. etap, lokalizacja, status system powinien zmieniać datę wersji na datę bieżącą</w:t>
            </w:r>
          </w:p>
        </w:tc>
      </w:tr>
      <w:tr w:rsidR="00CB5481" w:rsidRPr="00060A46" w14:paraId="420A77C0" w14:textId="77777777" w:rsidTr="00060A46">
        <w:tc>
          <w:tcPr>
            <w:tcW w:w="991" w:type="pct"/>
            <w:tcBorders>
              <w:top w:val="nil"/>
              <w:left w:val="single" w:sz="4" w:space="0" w:color="auto"/>
              <w:bottom w:val="single" w:sz="4" w:space="0" w:color="auto"/>
              <w:right w:val="single" w:sz="4" w:space="0" w:color="auto"/>
            </w:tcBorders>
          </w:tcPr>
          <w:p w14:paraId="74DE590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LO</w:t>
            </w:r>
          </w:p>
        </w:tc>
        <w:tc>
          <w:tcPr>
            <w:tcW w:w="4009" w:type="pct"/>
            <w:tcBorders>
              <w:top w:val="nil"/>
              <w:left w:val="nil"/>
              <w:bottom w:val="single" w:sz="4" w:space="0" w:color="auto"/>
              <w:right w:val="single" w:sz="4" w:space="0" w:color="auto"/>
            </w:tcBorders>
          </w:tcPr>
          <w:p w14:paraId="1109DA5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Podczas tworzenia karty system powinien umożliwiać edycję daty ważności</w:t>
            </w:r>
          </w:p>
        </w:tc>
      </w:tr>
      <w:tr w:rsidR="00CB5481" w:rsidRPr="00060A46" w14:paraId="6D31C0DB" w14:textId="77777777" w:rsidTr="00060A46">
        <w:tc>
          <w:tcPr>
            <w:tcW w:w="991" w:type="pct"/>
            <w:tcBorders>
              <w:top w:val="nil"/>
              <w:left w:val="single" w:sz="4" w:space="0" w:color="auto"/>
              <w:bottom w:val="single" w:sz="4" w:space="0" w:color="auto"/>
              <w:right w:val="single" w:sz="4" w:space="0" w:color="auto"/>
            </w:tcBorders>
          </w:tcPr>
          <w:p w14:paraId="26A0DE6A" w14:textId="77777777" w:rsidR="00CB5481" w:rsidRPr="007A661F" w:rsidRDefault="00CB5481" w:rsidP="006A0EE5">
            <w:pPr>
              <w:rPr>
                <w:rFonts w:ascii="Calibri" w:hAnsi="Calibri" w:cs="Calibri"/>
                <w:b/>
                <w:bCs/>
                <w:sz w:val="22"/>
                <w:szCs w:val="22"/>
              </w:rPr>
            </w:pPr>
            <w:r w:rsidRPr="007A661F">
              <w:rPr>
                <w:rFonts w:ascii="Calibri" w:hAnsi="Calibri" w:cs="Calibri"/>
                <w:b/>
                <w:bCs/>
                <w:sz w:val="22"/>
                <w:szCs w:val="22"/>
              </w:rPr>
              <w:t>Statystyka LO</w:t>
            </w:r>
          </w:p>
        </w:tc>
        <w:tc>
          <w:tcPr>
            <w:tcW w:w="4009" w:type="pct"/>
            <w:tcBorders>
              <w:top w:val="nil"/>
              <w:left w:val="nil"/>
              <w:bottom w:val="single" w:sz="4" w:space="0" w:color="auto"/>
              <w:right w:val="single" w:sz="4" w:space="0" w:color="auto"/>
            </w:tcBorders>
          </w:tcPr>
          <w:p w14:paraId="04813DF0" w14:textId="77777777" w:rsidR="00CB5481" w:rsidRPr="007A661F" w:rsidRDefault="00CB5481" w:rsidP="006A0EE5">
            <w:pPr>
              <w:rPr>
                <w:rFonts w:ascii="Calibri" w:hAnsi="Calibri" w:cs="Calibri"/>
                <w:b/>
                <w:bCs/>
                <w:color w:val="000000"/>
                <w:sz w:val="22"/>
                <w:szCs w:val="22"/>
              </w:rPr>
            </w:pPr>
            <w:r w:rsidRPr="007A661F">
              <w:rPr>
                <w:rFonts w:ascii="Calibri" w:hAnsi="Calibri" w:cs="Calibri"/>
                <w:b/>
                <w:bCs/>
                <w:color w:val="000000"/>
                <w:sz w:val="22"/>
                <w:szCs w:val="22"/>
              </w:rPr>
              <w:t>Raporty i wykazy statystyki</w:t>
            </w:r>
          </w:p>
        </w:tc>
      </w:tr>
      <w:tr w:rsidR="00CB5481" w:rsidRPr="00060A46" w14:paraId="16D16AE6" w14:textId="77777777" w:rsidTr="00060A46">
        <w:tc>
          <w:tcPr>
            <w:tcW w:w="991" w:type="pct"/>
            <w:tcBorders>
              <w:top w:val="nil"/>
              <w:left w:val="single" w:sz="4" w:space="0" w:color="auto"/>
              <w:bottom w:val="single" w:sz="4" w:space="0" w:color="auto"/>
              <w:right w:val="single" w:sz="4" w:space="0" w:color="auto"/>
            </w:tcBorders>
          </w:tcPr>
          <w:p w14:paraId="28C072E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LO</w:t>
            </w:r>
          </w:p>
        </w:tc>
        <w:tc>
          <w:tcPr>
            <w:tcW w:w="4009" w:type="pct"/>
            <w:tcBorders>
              <w:top w:val="nil"/>
              <w:left w:val="nil"/>
              <w:bottom w:val="single" w:sz="4" w:space="0" w:color="auto"/>
              <w:right w:val="single" w:sz="4" w:space="0" w:color="auto"/>
            </w:tcBorders>
          </w:tcPr>
          <w:p w14:paraId="7A046CD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powinien umożliwiać tworzenie reportów i wykazów statystyki, w szczególności:</w:t>
            </w:r>
          </w:p>
        </w:tc>
      </w:tr>
      <w:tr w:rsidR="00CB5481" w:rsidRPr="00060A46" w14:paraId="76D21860" w14:textId="77777777" w:rsidTr="00060A46">
        <w:tc>
          <w:tcPr>
            <w:tcW w:w="991" w:type="pct"/>
            <w:tcBorders>
              <w:top w:val="nil"/>
              <w:left w:val="single" w:sz="4" w:space="0" w:color="auto"/>
              <w:bottom w:val="single" w:sz="4" w:space="0" w:color="auto"/>
              <w:right w:val="single" w:sz="4" w:space="0" w:color="auto"/>
            </w:tcBorders>
          </w:tcPr>
          <w:p w14:paraId="7AFEC2E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LO</w:t>
            </w:r>
          </w:p>
        </w:tc>
        <w:tc>
          <w:tcPr>
            <w:tcW w:w="4009" w:type="pct"/>
            <w:tcBorders>
              <w:top w:val="nil"/>
              <w:left w:val="nil"/>
              <w:bottom w:val="single" w:sz="4" w:space="0" w:color="auto"/>
              <w:right w:val="single" w:sz="4" w:space="0" w:color="auto"/>
            </w:tcBorders>
          </w:tcPr>
          <w:p w14:paraId="1A8837D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raport </w:t>
            </w:r>
            <w:proofErr w:type="spellStart"/>
            <w:r w:rsidRPr="007A661F">
              <w:rPr>
                <w:rFonts w:ascii="Calibri" w:hAnsi="Calibri" w:cs="Calibri"/>
                <w:color w:val="000000"/>
                <w:sz w:val="22"/>
                <w:szCs w:val="22"/>
              </w:rPr>
              <w:t>rozpoznań</w:t>
            </w:r>
            <w:proofErr w:type="spellEnd"/>
            <w:r w:rsidRPr="007A661F">
              <w:rPr>
                <w:rFonts w:ascii="Calibri" w:hAnsi="Calibri" w:cs="Calibri"/>
                <w:color w:val="000000"/>
                <w:sz w:val="22"/>
                <w:szCs w:val="22"/>
              </w:rPr>
              <w:t xml:space="preserve"> - zestawienie syntetyczne i analityczne ilości </w:t>
            </w:r>
            <w:proofErr w:type="spellStart"/>
            <w:r w:rsidRPr="007A661F">
              <w:rPr>
                <w:rFonts w:ascii="Calibri" w:hAnsi="Calibri" w:cs="Calibri"/>
                <w:color w:val="000000"/>
                <w:sz w:val="22"/>
                <w:szCs w:val="22"/>
              </w:rPr>
              <w:t>rozpoznań</w:t>
            </w:r>
            <w:proofErr w:type="spellEnd"/>
            <w:r w:rsidRPr="007A661F">
              <w:rPr>
                <w:rFonts w:ascii="Calibri" w:hAnsi="Calibri" w:cs="Calibri"/>
                <w:color w:val="000000"/>
                <w:sz w:val="22"/>
                <w:szCs w:val="22"/>
              </w:rPr>
              <w:t xml:space="preserve"> każdego rodzaju w rozbiciu na pacjentów i jednostki wykonujące</w:t>
            </w:r>
          </w:p>
        </w:tc>
      </w:tr>
      <w:tr w:rsidR="00CB5481" w:rsidRPr="00060A46" w14:paraId="00E6B651" w14:textId="77777777" w:rsidTr="00060A46">
        <w:tc>
          <w:tcPr>
            <w:tcW w:w="991" w:type="pct"/>
            <w:tcBorders>
              <w:top w:val="nil"/>
              <w:left w:val="single" w:sz="4" w:space="0" w:color="auto"/>
              <w:bottom w:val="single" w:sz="4" w:space="0" w:color="auto"/>
              <w:right w:val="single" w:sz="4" w:space="0" w:color="auto"/>
            </w:tcBorders>
          </w:tcPr>
          <w:p w14:paraId="74FE17B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LO</w:t>
            </w:r>
          </w:p>
        </w:tc>
        <w:tc>
          <w:tcPr>
            <w:tcW w:w="4009" w:type="pct"/>
            <w:tcBorders>
              <w:top w:val="nil"/>
              <w:left w:val="nil"/>
              <w:bottom w:val="single" w:sz="4" w:space="0" w:color="auto"/>
              <w:right w:val="single" w:sz="4" w:space="0" w:color="auto"/>
            </w:tcBorders>
          </w:tcPr>
          <w:p w14:paraId="52E045E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wykonane badania wg płatnika i jednostki kierującej - zestawienie ilości wykonanych badań poszczególnych rodzajów, z podziałem na jednostki wykonujące, dla wybranych instytucji i jednostek kierujących</w:t>
            </w:r>
          </w:p>
        </w:tc>
      </w:tr>
      <w:tr w:rsidR="00CB5481" w:rsidRPr="00060A46" w14:paraId="1AA9FE2D" w14:textId="77777777" w:rsidTr="00060A46">
        <w:tc>
          <w:tcPr>
            <w:tcW w:w="991" w:type="pct"/>
            <w:tcBorders>
              <w:top w:val="nil"/>
              <w:left w:val="single" w:sz="4" w:space="0" w:color="auto"/>
              <w:bottom w:val="single" w:sz="4" w:space="0" w:color="auto"/>
              <w:right w:val="single" w:sz="4" w:space="0" w:color="auto"/>
            </w:tcBorders>
          </w:tcPr>
          <w:p w14:paraId="2DECFD8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LO</w:t>
            </w:r>
          </w:p>
        </w:tc>
        <w:tc>
          <w:tcPr>
            <w:tcW w:w="4009" w:type="pct"/>
            <w:tcBorders>
              <w:top w:val="nil"/>
              <w:left w:val="nil"/>
              <w:bottom w:val="single" w:sz="4" w:space="0" w:color="auto"/>
              <w:right w:val="single" w:sz="4" w:space="0" w:color="auto"/>
            </w:tcBorders>
          </w:tcPr>
          <w:p w14:paraId="77C6A4B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lista pacjentów przyjętych przez lekarza - zestawienie pacjentów przyjętych w zadanym okresie, w wybranych gabinetach, przez wybranych lekarzy</w:t>
            </w:r>
          </w:p>
        </w:tc>
      </w:tr>
      <w:tr w:rsidR="00CB5481" w:rsidRPr="00060A46" w14:paraId="78EBAD2B" w14:textId="77777777" w:rsidTr="00060A46">
        <w:tc>
          <w:tcPr>
            <w:tcW w:w="991" w:type="pct"/>
            <w:tcBorders>
              <w:top w:val="nil"/>
              <w:left w:val="single" w:sz="4" w:space="0" w:color="auto"/>
              <w:bottom w:val="single" w:sz="4" w:space="0" w:color="auto"/>
              <w:right w:val="single" w:sz="4" w:space="0" w:color="auto"/>
            </w:tcBorders>
          </w:tcPr>
          <w:p w14:paraId="0688BF9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LO</w:t>
            </w:r>
          </w:p>
        </w:tc>
        <w:tc>
          <w:tcPr>
            <w:tcW w:w="4009" w:type="pct"/>
            <w:tcBorders>
              <w:top w:val="nil"/>
              <w:left w:val="nil"/>
              <w:bottom w:val="single" w:sz="4" w:space="0" w:color="auto"/>
              <w:right w:val="single" w:sz="4" w:space="0" w:color="auto"/>
            </w:tcBorders>
          </w:tcPr>
          <w:p w14:paraId="472BDDE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zestawienie statystyczne pacjentów - zestawienie syntetyczne lub analityczne (dla poszczególnych dni zadanego okresu) liczby pacjentów przyjętych w wybranych/wszystkich gabinetach w rozbiciu na dorosłych i dzieci z podziałem na płeć oraz pacjentów pierwszorazowych i kontynuację leczenia</w:t>
            </w:r>
          </w:p>
        </w:tc>
      </w:tr>
      <w:tr w:rsidR="00CB5481" w:rsidRPr="00060A46" w14:paraId="3EE2459D" w14:textId="77777777" w:rsidTr="00060A46">
        <w:tc>
          <w:tcPr>
            <w:tcW w:w="991" w:type="pct"/>
            <w:tcBorders>
              <w:top w:val="nil"/>
              <w:left w:val="single" w:sz="4" w:space="0" w:color="auto"/>
              <w:bottom w:val="single" w:sz="4" w:space="0" w:color="auto"/>
              <w:right w:val="single" w:sz="4" w:space="0" w:color="auto"/>
            </w:tcBorders>
          </w:tcPr>
          <w:p w14:paraId="045F3FD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LO</w:t>
            </w:r>
          </w:p>
        </w:tc>
        <w:tc>
          <w:tcPr>
            <w:tcW w:w="4009" w:type="pct"/>
            <w:tcBorders>
              <w:top w:val="nil"/>
              <w:left w:val="nil"/>
              <w:bottom w:val="single" w:sz="4" w:space="0" w:color="auto"/>
              <w:right w:val="single" w:sz="4" w:space="0" w:color="auto"/>
            </w:tcBorders>
          </w:tcPr>
          <w:p w14:paraId="551FC55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raport obciążenia gabinetów - zestawienie liczby wykonanych badań w poszczególnych dniach zadanego okresu dla wybranych/wszystkich gabinetów, dla poszczególnych lekarzy</w:t>
            </w:r>
          </w:p>
        </w:tc>
      </w:tr>
      <w:tr w:rsidR="00CB5481" w:rsidRPr="00060A46" w14:paraId="4038C319" w14:textId="77777777" w:rsidTr="00060A46">
        <w:tc>
          <w:tcPr>
            <w:tcW w:w="991" w:type="pct"/>
            <w:tcBorders>
              <w:top w:val="nil"/>
              <w:left w:val="single" w:sz="4" w:space="0" w:color="auto"/>
              <w:bottom w:val="single" w:sz="4" w:space="0" w:color="auto"/>
              <w:right w:val="single" w:sz="4" w:space="0" w:color="auto"/>
            </w:tcBorders>
          </w:tcPr>
          <w:p w14:paraId="09957BE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LO</w:t>
            </w:r>
          </w:p>
        </w:tc>
        <w:tc>
          <w:tcPr>
            <w:tcW w:w="4009" w:type="pct"/>
            <w:tcBorders>
              <w:top w:val="nil"/>
              <w:left w:val="nil"/>
              <w:bottom w:val="single" w:sz="4" w:space="0" w:color="auto"/>
              <w:right w:val="single" w:sz="4" w:space="0" w:color="auto"/>
            </w:tcBorders>
          </w:tcPr>
          <w:p w14:paraId="46BF9EB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wykonane procedury - syntetyczne i analityczne (dla poszczególnych dni zadanego zakresu) zestawienie liczby procedur danego rodzaju wykonanych w zadanym okresie, w wybranych/wszystkich gabinetach, dla wybranego/wszystkich ubezpieczycieli i płatników</w:t>
            </w:r>
          </w:p>
        </w:tc>
      </w:tr>
      <w:tr w:rsidR="00CB5481" w:rsidRPr="00060A46" w14:paraId="281DE6D8" w14:textId="77777777" w:rsidTr="00060A46">
        <w:tc>
          <w:tcPr>
            <w:tcW w:w="991" w:type="pct"/>
            <w:tcBorders>
              <w:top w:val="nil"/>
              <w:left w:val="single" w:sz="4" w:space="0" w:color="auto"/>
              <w:bottom w:val="single" w:sz="4" w:space="0" w:color="auto"/>
              <w:right w:val="single" w:sz="4" w:space="0" w:color="auto"/>
            </w:tcBorders>
          </w:tcPr>
          <w:p w14:paraId="5CA1702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LO</w:t>
            </w:r>
          </w:p>
        </w:tc>
        <w:tc>
          <w:tcPr>
            <w:tcW w:w="4009" w:type="pct"/>
            <w:tcBorders>
              <w:top w:val="nil"/>
              <w:left w:val="nil"/>
              <w:bottom w:val="single" w:sz="4" w:space="0" w:color="auto"/>
              <w:right w:val="single" w:sz="4" w:space="0" w:color="auto"/>
            </w:tcBorders>
          </w:tcPr>
          <w:p w14:paraId="3858220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zestawienie zrealizowanych badań - zestawienie liczby badań wykonanych pacjentom (podstawowe dane pacjenta) wraz z </w:t>
            </w:r>
            <w:proofErr w:type="spellStart"/>
            <w:r w:rsidRPr="007A661F">
              <w:rPr>
                <w:rFonts w:ascii="Calibri" w:hAnsi="Calibri" w:cs="Calibri"/>
                <w:color w:val="000000"/>
                <w:sz w:val="22"/>
                <w:szCs w:val="22"/>
              </w:rPr>
              <w:t>rozpoznaniami</w:t>
            </w:r>
            <w:proofErr w:type="spellEnd"/>
            <w:r w:rsidRPr="007A661F">
              <w:rPr>
                <w:rFonts w:ascii="Calibri" w:hAnsi="Calibri" w:cs="Calibri"/>
                <w:color w:val="000000"/>
                <w:sz w:val="22"/>
                <w:szCs w:val="22"/>
              </w:rPr>
              <w:t xml:space="preserve"> i procedurami w wybranej/wszystkich jednostkach, dla wybranych instytucji i jednostek kierujących wykonanych przez wybranego/wszystkich lekarzy</w:t>
            </w:r>
          </w:p>
        </w:tc>
      </w:tr>
      <w:tr w:rsidR="00CB5481" w:rsidRPr="00060A46" w14:paraId="049CAB36" w14:textId="77777777" w:rsidTr="00060A46">
        <w:tc>
          <w:tcPr>
            <w:tcW w:w="991" w:type="pct"/>
            <w:tcBorders>
              <w:top w:val="nil"/>
              <w:left w:val="single" w:sz="4" w:space="0" w:color="auto"/>
              <w:bottom w:val="single" w:sz="4" w:space="0" w:color="auto"/>
              <w:right w:val="single" w:sz="4" w:space="0" w:color="auto"/>
            </w:tcBorders>
          </w:tcPr>
          <w:p w14:paraId="1E2DBBD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LO</w:t>
            </w:r>
          </w:p>
        </w:tc>
        <w:tc>
          <w:tcPr>
            <w:tcW w:w="4009" w:type="pct"/>
            <w:tcBorders>
              <w:top w:val="nil"/>
              <w:left w:val="nil"/>
              <w:bottom w:val="single" w:sz="4" w:space="0" w:color="auto"/>
              <w:right w:val="single" w:sz="4" w:space="0" w:color="auto"/>
            </w:tcBorders>
          </w:tcPr>
          <w:p w14:paraId="5B8B287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lista zarejestrowanych/przyjętych pacjentów - zestawienie ilości zarejestrowanych pacjentów do wybranego gabinetu </w:t>
            </w:r>
          </w:p>
        </w:tc>
      </w:tr>
      <w:tr w:rsidR="00CB5481" w:rsidRPr="00060A46" w14:paraId="2C23F93E" w14:textId="77777777" w:rsidTr="00060A46">
        <w:tc>
          <w:tcPr>
            <w:tcW w:w="991" w:type="pct"/>
            <w:tcBorders>
              <w:top w:val="nil"/>
              <w:left w:val="single" w:sz="4" w:space="0" w:color="auto"/>
              <w:bottom w:val="single" w:sz="4" w:space="0" w:color="auto"/>
              <w:right w:val="single" w:sz="4" w:space="0" w:color="auto"/>
            </w:tcBorders>
          </w:tcPr>
          <w:p w14:paraId="0960F6C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LO</w:t>
            </w:r>
          </w:p>
        </w:tc>
        <w:tc>
          <w:tcPr>
            <w:tcW w:w="4009" w:type="pct"/>
            <w:tcBorders>
              <w:top w:val="nil"/>
              <w:left w:val="nil"/>
              <w:bottom w:val="single" w:sz="4" w:space="0" w:color="auto"/>
              <w:right w:val="single" w:sz="4" w:space="0" w:color="auto"/>
            </w:tcBorders>
          </w:tcPr>
          <w:p w14:paraId="67E7368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liczba usług wykonanych przez lekarza - zestawienie ilości usług wykonanych w jednostce przez danego lekarza</w:t>
            </w:r>
          </w:p>
        </w:tc>
      </w:tr>
      <w:tr w:rsidR="00CB5481" w:rsidRPr="00060A46" w14:paraId="37D0786A" w14:textId="77777777" w:rsidTr="00060A46">
        <w:tc>
          <w:tcPr>
            <w:tcW w:w="991" w:type="pct"/>
            <w:tcBorders>
              <w:top w:val="nil"/>
              <w:left w:val="single" w:sz="4" w:space="0" w:color="auto"/>
              <w:bottom w:val="single" w:sz="4" w:space="0" w:color="auto"/>
              <w:right w:val="single" w:sz="4" w:space="0" w:color="auto"/>
            </w:tcBorders>
          </w:tcPr>
          <w:p w14:paraId="7B1D805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LO</w:t>
            </w:r>
          </w:p>
        </w:tc>
        <w:tc>
          <w:tcPr>
            <w:tcW w:w="4009" w:type="pct"/>
            <w:tcBorders>
              <w:top w:val="nil"/>
              <w:left w:val="nil"/>
              <w:bottom w:val="single" w:sz="4" w:space="0" w:color="auto"/>
              <w:right w:val="single" w:sz="4" w:space="0" w:color="auto"/>
            </w:tcBorders>
          </w:tcPr>
          <w:p w14:paraId="35D141A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zestawienie liczby przyjętych pacjentów - zestawienie liczby pacjentów przyjętych przez daną jednostkę i lekarza w ramach określonego pakietu  świadczeń z podziałem na grupy wiekowe</w:t>
            </w:r>
          </w:p>
        </w:tc>
      </w:tr>
      <w:tr w:rsidR="00CB5481" w:rsidRPr="00060A46" w14:paraId="792DF159" w14:textId="77777777" w:rsidTr="00060A46">
        <w:tc>
          <w:tcPr>
            <w:tcW w:w="991" w:type="pct"/>
            <w:tcBorders>
              <w:top w:val="nil"/>
              <w:left w:val="single" w:sz="4" w:space="0" w:color="auto"/>
              <w:bottom w:val="single" w:sz="4" w:space="0" w:color="auto"/>
              <w:right w:val="single" w:sz="4" w:space="0" w:color="auto"/>
            </w:tcBorders>
          </w:tcPr>
          <w:p w14:paraId="53A83EB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LO</w:t>
            </w:r>
          </w:p>
        </w:tc>
        <w:tc>
          <w:tcPr>
            <w:tcW w:w="4009" w:type="pct"/>
            <w:tcBorders>
              <w:top w:val="nil"/>
              <w:left w:val="nil"/>
              <w:bottom w:val="single" w:sz="4" w:space="0" w:color="auto"/>
              <w:right w:val="single" w:sz="4" w:space="0" w:color="auto"/>
            </w:tcBorders>
          </w:tcPr>
          <w:p w14:paraId="7879F16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lista wykonanych usług - lista usług wraz z danymi takimi jak: jednostka i lekarz kierujący, miejsce i data wykonania, dane o wartości usługi, opłacie kontrahenta, opłacie pacjenta dla wybranych lub wszystkich: umów, pacjentów, świadczeń, instytucji i lekarzy kierujących oraz jednostek i lekarzy wykonujących</w:t>
            </w:r>
          </w:p>
        </w:tc>
      </w:tr>
      <w:tr w:rsidR="00CB5481" w:rsidRPr="00060A46" w14:paraId="2032BF63" w14:textId="77777777" w:rsidTr="00060A46">
        <w:tc>
          <w:tcPr>
            <w:tcW w:w="991" w:type="pct"/>
            <w:tcBorders>
              <w:top w:val="nil"/>
              <w:left w:val="single" w:sz="4" w:space="0" w:color="auto"/>
              <w:bottom w:val="single" w:sz="4" w:space="0" w:color="auto"/>
              <w:right w:val="single" w:sz="4" w:space="0" w:color="auto"/>
            </w:tcBorders>
          </w:tcPr>
          <w:p w14:paraId="7290DEB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LO</w:t>
            </w:r>
          </w:p>
        </w:tc>
        <w:tc>
          <w:tcPr>
            <w:tcW w:w="4009" w:type="pct"/>
            <w:tcBorders>
              <w:top w:val="nil"/>
              <w:left w:val="nil"/>
              <w:bottom w:val="single" w:sz="4" w:space="0" w:color="auto"/>
              <w:right w:val="single" w:sz="4" w:space="0" w:color="auto"/>
            </w:tcBorders>
          </w:tcPr>
          <w:p w14:paraId="3ABDD8C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zestawienie wystawionych skierowań - syntetyczne i analityczne (wg daty wystawienia) zestawienie ilości wystawionych skierowań na określone badania/usługi z podziałem na lekarzy wystawiających i/lub jednostki, w których wystawiono skierowanie dla wybranych lub wszystkich; jednostek, lekarzy kierujących, usług, statusów realizacji</w:t>
            </w:r>
          </w:p>
        </w:tc>
      </w:tr>
      <w:tr w:rsidR="00CB5481" w:rsidRPr="00060A46" w14:paraId="3511A466" w14:textId="77777777" w:rsidTr="00060A46">
        <w:tc>
          <w:tcPr>
            <w:tcW w:w="991" w:type="pct"/>
            <w:tcBorders>
              <w:top w:val="nil"/>
              <w:left w:val="single" w:sz="4" w:space="0" w:color="auto"/>
              <w:bottom w:val="single" w:sz="4" w:space="0" w:color="auto"/>
              <w:right w:val="single" w:sz="4" w:space="0" w:color="auto"/>
            </w:tcBorders>
          </w:tcPr>
          <w:p w14:paraId="55E4F20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LO</w:t>
            </w:r>
          </w:p>
        </w:tc>
        <w:tc>
          <w:tcPr>
            <w:tcW w:w="4009" w:type="pct"/>
            <w:tcBorders>
              <w:top w:val="nil"/>
              <w:left w:val="nil"/>
              <w:bottom w:val="single" w:sz="4" w:space="0" w:color="auto"/>
              <w:right w:val="single" w:sz="4" w:space="0" w:color="auto"/>
            </w:tcBorders>
          </w:tcPr>
          <w:p w14:paraId="4B27130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deklaracje - raport personalny - zestawienie liczby osób zadeklarowanych w wybranym miesiącu danego roku dla wybranej lub wszystkich umów oraz dla wybranego lub wszystkich rodzajów deklaracji</w:t>
            </w:r>
          </w:p>
        </w:tc>
      </w:tr>
      <w:tr w:rsidR="00CB5481" w:rsidRPr="00060A46" w14:paraId="1BB16F9B" w14:textId="77777777" w:rsidTr="00060A46">
        <w:tc>
          <w:tcPr>
            <w:tcW w:w="991" w:type="pct"/>
            <w:tcBorders>
              <w:top w:val="nil"/>
              <w:left w:val="single" w:sz="4" w:space="0" w:color="auto"/>
              <w:bottom w:val="single" w:sz="4" w:space="0" w:color="auto"/>
              <w:right w:val="single" w:sz="4" w:space="0" w:color="auto"/>
            </w:tcBorders>
          </w:tcPr>
          <w:p w14:paraId="00DCA10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LO</w:t>
            </w:r>
          </w:p>
        </w:tc>
        <w:tc>
          <w:tcPr>
            <w:tcW w:w="4009" w:type="pct"/>
            <w:tcBorders>
              <w:top w:val="nil"/>
              <w:left w:val="nil"/>
              <w:bottom w:val="single" w:sz="4" w:space="0" w:color="auto"/>
              <w:right w:val="single" w:sz="4" w:space="0" w:color="auto"/>
            </w:tcBorders>
          </w:tcPr>
          <w:p w14:paraId="2B19E6A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kolejki oczekujących - zestawienie kolejek oczekujących w ujęciu syntetycznym (dane całej kolejki) i analitycznym (z danymi oczekujących pacjentów)</w:t>
            </w:r>
          </w:p>
        </w:tc>
      </w:tr>
      <w:tr w:rsidR="00CB5481" w:rsidRPr="00060A46" w14:paraId="3F3BA08C" w14:textId="77777777" w:rsidTr="00060A46">
        <w:tc>
          <w:tcPr>
            <w:tcW w:w="991" w:type="pct"/>
            <w:tcBorders>
              <w:top w:val="nil"/>
              <w:left w:val="single" w:sz="4" w:space="0" w:color="auto"/>
              <w:bottom w:val="single" w:sz="4" w:space="0" w:color="auto"/>
              <w:right w:val="single" w:sz="4" w:space="0" w:color="auto"/>
            </w:tcBorders>
          </w:tcPr>
          <w:p w14:paraId="0113465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LO</w:t>
            </w:r>
          </w:p>
        </w:tc>
        <w:tc>
          <w:tcPr>
            <w:tcW w:w="4009" w:type="pct"/>
            <w:tcBorders>
              <w:top w:val="nil"/>
              <w:left w:val="nil"/>
              <w:bottom w:val="single" w:sz="4" w:space="0" w:color="auto"/>
              <w:right w:val="single" w:sz="4" w:space="0" w:color="auto"/>
            </w:tcBorders>
          </w:tcPr>
          <w:p w14:paraId="5B7F570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lista wykonanych usług - lista pacjentów z wykonanymi usługami oraz  danymi o jednostce realizującej, lekarzu realizującym i lekarzu kierującym dla wybranej jednostki wykonującej w zadanym okresie</w:t>
            </w:r>
          </w:p>
        </w:tc>
      </w:tr>
      <w:tr w:rsidR="00CB5481" w:rsidRPr="00060A46" w14:paraId="425B81E9" w14:textId="77777777" w:rsidTr="00060A46">
        <w:tc>
          <w:tcPr>
            <w:tcW w:w="991" w:type="pct"/>
            <w:tcBorders>
              <w:top w:val="nil"/>
              <w:left w:val="single" w:sz="4" w:space="0" w:color="auto"/>
              <w:bottom w:val="single" w:sz="4" w:space="0" w:color="auto"/>
              <w:right w:val="single" w:sz="4" w:space="0" w:color="auto"/>
            </w:tcBorders>
          </w:tcPr>
          <w:p w14:paraId="6D8AEA2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LO</w:t>
            </w:r>
          </w:p>
        </w:tc>
        <w:tc>
          <w:tcPr>
            <w:tcW w:w="4009" w:type="pct"/>
            <w:tcBorders>
              <w:top w:val="nil"/>
              <w:left w:val="nil"/>
              <w:bottom w:val="single" w:sz="4" w:space="0" w:color="auto"/>
              <w:right w:val="single" w:sz="4" w:space="0" w:color="auto"/>
            </w:tcBorders>
          </w:tcPr>
          <w:p w14:paraId="0544FAF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zestawienie wykonanych usług pacjenta - lista usług wykonanych w określonym czasie dla wybranego pacjenta z wyszczególnieniem danych o wartości i opłatach</w:t>
            </w:r>
          </w:p>
        </w:tc>
      </w:tr>
      <w:tr w:rsidR="00CB5481" w:rsidRPr="00060A46" w14:paraId="3A57691D" w14:textId="77777777" w:rsidTr="00060A46">
        <w:tc>
          <w:tcPr>
            <w:tcW w:w="991" w:type="pct"/>
            <w:tcBorders>
              <w:top w:val="nil"/>
              <w:left w:val="single" w:sz="4" w:space="0" w:color="auto"/>
              <w:bottom w:val="single" w:sz="4" w:space="0" w:color="auto"/>
              <w:right w:val="single" w:sz="4" w:space="0" w:color="auto"/>
            </w:tcBorders>
          </w:tcPr>
          <w:p w14:paraId="4B938E6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LO</w:t>
            </w:r>
          </w:p>
        </w:tc>
        <w:tc>
          <w:tcPr>
            <w:tcW w:w="4009" w:type="pct"/>
            <w:tcBorders>
              <w:top w:val="nil"/>
              <w:left w:val="nil"/>
              <w:bottom w:val="single" w:sz="4" w:space="0" w:color="auto"/>
              <w:right w:val="single" w:sz="4" w:space="0" w:color="auto"/>
            </w:tcBorders>
          </w:tcPr>
          <w:p w14:paraId="76C9E4B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zestawienie udzielonych porad i przyjętych pacjentów - syntetyczne i analityczne (pacjenci) zestawienie liczby udzielonych porad danego rodzaju z podziałem na : miejscowości zamieszkania, pacjenta lub typ porady w zadanym okresie, dla wybranych lub wszystkich gabinetów i wybranego rodzaju wizyty (pierwszorazowa, kolejna)</w:t>
            </w:r>
          </w:p>
        </w:tc>
      </w:tr>
      <w:tr w:rsidR="00CB5481" w:rsidRPr="00060A46" w14:paraId="3C97B371" w14:textId="77777777" w:rsidTr="00060A46">
        <w:tc>
          <w:tcPr>
            <w:tcW w:w="991" w:type="pct"/>
            <w:tcBorders>
              <w:top w:val="nil"/>
              <w:left w:val="single" w:sz="4" w:space="0" w:color="auto"/>
              <w:bottom w:val="single" w:sz="4" w:space="0" w:color="auto"/>
              <w:right w:val="single" w:sz="4" w:space="0" w:color="auto"/>
            </w:tcBorders>
          </w:tcPr>
          <w:p w14:paraId="46685F7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LO</w:t>
            </w:r>
          </w:p>
        </w:tc>
        <w:tc>
          <w:tcPr>
            <w:tcW w:w="4009" w:type="pct"/>
            <w:tcBorders>
              <w:top w:val="nil"/>
              <w:left w:val="nil"/>
              <w:bottom w:val="single" w:sz="4" w:space="0" w:color="auto"/>
              <w:right w:val="single" w:sz="4" w:space="0" w:color="auto"/>
            </w:tcBorders>
          </w:tcPr>
          <w:p w14:paraId="2D23419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zestawienie zwolnień lekarskich</w:t>
            </w:r>
          </w:p>
        </w:tc>
      </w:tr>
      <w:tr w:rsidR="00CB5481" w:rsidRPr="00060A46" w14:paraId="7A8392C6" w14:textId="77777777" w:rsidTr="00060A46">
        <w:tc>
          <w:tcPr>
            <w:tcW w:w="991" w:type="pct"/>
            <w:tcBorders>
              <w:top w:val="nil"/>
              <w:left w:val="single" w:sz="4" w:space="0" w:color="auto"/>
              <w:bottom w:val="single" w:sz="4" w:space="0" w:color="auto"/>
              <w:right w:val="single" w:sz="4" w:space="0" w:color="auto"/>
            </w:tcBorders>
          </w:tcPr>
          <w:p w14:paraId="22CBC66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LO</w:t>
            </w:r>
          </w:p>
        </w:tc>
        <w:tc>
          <w:tcPr>
            <w:tcW w:w="4009" w:type="pct"/>
            <w:tcBorders>
              <w:top w:val="nil"/>
              <w:left w:val="nil"/>
              <w:bottom w:val="single" w:sz="4" w:space="0" w:color="auto"/>
              <w:right w:val="single" w:sz="4" w:space="0" w:color="auto"/>
            </w:tcBorders>
          </w:tcPr>
          <w:p w14:paraId="7E861FE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musi umożliwiać definiowanie wykazów z wykorzystaniem generatora Jasper </w:t>
            </w:r>
            <w:proofErr w:type="spellStart"/>
            <w:r w:rsidRPr="007A661F">
              <w:rPr>
                <w:rFonts w:ascii="Calibri" w:hAnsi="Calibri" w:cs="Calibri"/>
                <w:color w:val="000000"/>
                <w:sz w:val="22"/>
                <w:szCs w:val="22"/>
              </w:rPr>
              <w:t>Reports</w:t>
            </w:r>
            <w:proofErr w:type="spellEnd"/>
          </w:p>
        </w:tc>
      </w:tr>
      <w:tr w:rsidR="00CB5481" w:rsidRPr="00060A46" w14:paraId="63835D9D" w14:textId="77777777" w:rsidTr="00060A46">
        <w:tc>
          <w:tcPr>
            <w:tcW w:w="991" w:type="pct"/>
            <w:tcBorders>
              <w:top w:val="nil"/>
              <w:left w:val="single" w:sz="4" w:space="0" w:color="auto"/>
              <w:bottom w:val="single" w:sz="4" w:space="0" w:color="auto"/>
              <w:right w:val="single" w:sz="4" w:space="0" w:color="auto"/>
            </w:tcBorders>
          </w:tcPr>
          <w:p w14:paraId="24A2A174" w14:textId="77777777" w:rsidR="00CB5481" w:rsidRPr="007A661F" w:rsidRDefault="00CB5481" w:rsidP="006A0EE5">
            <w:pPr>
              <w:rPr>
                <w:rFonts w:ascii="Calibri" w:hAnsi="Calibri" w:cs="Calibri"/>
                <w:b/>
                <w:bCs/>
                <w:sz w:val="22"/>
                <w:szCs w:val="22"/>
              </w:rPr>
            </w:pPr>
            <w:r w:rsidRPr="007A661F">
              <w:rPr>
                <w:rFonts w:ascii="Calibri" w:hAnsi="Calibri" w:cs="Calibri"/>
                <w:b/>
                <w:bCs/>
                <w:sz w:val="22"/>
                <w:szCs w:val="22"/>
              </w:rPr>
              <w:t>Rozliczenia z NFZ</w:t>
            </w:r>
          </w:p>
        </w:tc>
        <w:tc>
          <w:tcPr>
            <w:tcW w:w="4009" w:type="pct"/>
            <w:tcBorders>
              <w:top w:val="nil"/>
              <w:left w:val="nil"/>
              <w:bottom w:val="single" w:sz="4" w:space="0" w:color="auto"/>
              <w:right w:val="single" w:sz="4" w:space="0" w:color="auto"/>
            </w:tcBorders>
          </w:tcPr>
          <w:p w14:paraId="0E18ABCC" w14:textId="77777777" w:rsidR="00CB5481" w:rsidRPr="007A661F" w:rsidRDefault="00CB5481" w:rsidP="006A0EE5">
            <w:pPr>
              <w:rPr>
                <w:rFonts w:ascii="Calibri" w:hAnsi="Calibri" w:cs="Calibri"/>
                <w:b/>
                <w:bCs/>
                <w:color w:val="000000"/>
                <w:sz w:val="22"/>
                <w:szCs w:val="22"/>
              </w:rPr>
            </w:pPr>
            <w:r w:rsidRPr="007A661F">
              <w:rPr>
                <w:rFonts w:ascii="Calibri" w:hAnsi="Calibri" w:cs="Calibri"/>
                <w:b/>
                <w:bCs/>
                <w:color w:val="000000"/>
                <w:sz w:val="22"/>
                <w:szCs w:val="22"/>
              </w:rPr>
              <w:t>Rozliczenia z NFZ</w:t>
            </w:r>
          </w:p>
        </w:tc>
      </w:tr>
      <w:tr w:rsidR="00CB5481" w:rsidRPr="00060A46" w14:paraId="2B3C3FAD" w14:textId="77777777" w:rsidTr="00060A46">
        <w:tc>
          <w:tcPr>
            <w:tcW w:w="991" w:type="pct"/>
            <w:tcBorders>
              <w:top w:val="nil"/>
              <w:left w:val="single" w:sz="4" w:space="0" w:color="auto"/>
              <w:bottom w:val="single" w:sz="4" w:space="0" w:color="auto"/>
              <w:right w:val="single" w:sz="4" w:space="0" w:color="auto"/>
            </w:tcBorders>
          </w:tcPr>
          <w:p w14:paraId="41AB4C3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396CCD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Zarządzanie umowami NFZ</w:t>
            </w:r>
          </w:p>
        </w:tc>
      </w:tr>
      <w:tr w:rsidR="00CB5481" w:rsidRPr="00060A46" w14:paraId="38C5EC88" w14:textId="77777777" w:rsidTr="00060A46">
        <w:tc>
          <w:tcPr>
            <w:tcW w:w="991" w:type="pct"/>
            <w:tcBorders>
              <w:top w:val="nil"/>
              <w:left w:val="single" w:sz="4" w:space="0" w:color="auto"/>
              <w:bottom w:val="single" w:sz="4" w:space="0" w:color="auto"/>
              <w:right w:val="single" w:sz="4" w:space="0" w:color="auto"/>
            </w:tcBorders>
          </w:tcPr>
          <w:p w14:paraId="416389D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22ABED9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Możliwość obsługi i rozliczeń z wieloma oddziałami NFZ</w:t>
            </w:r>
          </w:p>
        </w:tc>
      </w:tr>
      <w:tr w:rsidR="00CB5481" w:rsidRPr="00060A46" w14:paraId="6B1839B4" w14:textId="77777777" w:rsidTr="00060A46">
        <w:tc>
          <w:tcPr>
            <w:tcW w:w="991" w:type="pct"/>
            <w:tcBorders>
              <w:top w:val="nil"/>
              <w:left w:val="single" w:sz="4" w:space="0" w:color="auto"/>
              <w:bottom w:val="single" w:sz="4" w:space="0" w:color="auto"/>
              <w:right w:val="single" w:sz="4" w:space="0" w:color="auto"/>
            </w:tcBorders>
          </w:tcPr>
          <w:p w14:paraId="1C0FE5D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28F21B9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Import pliku umowy w postaci komunikatu UMX,</w:t>
            </w:r>
          </w:p>
        </w:tc>
      </w:tr>
      <w:tr w:rsidR="00CB5481" w:rsidRPr="00060A46" w14:paraId="00DB7C0A" w14:textId="77777777" w:rsidTr="00060A46">
        <w:tc>
          <w:tcPr>
            <w:tcW w:w="991" w:type="pct"/>
            <w:tcBorders>
              <w:top w:val="nil"/>
              <w:left w:val="single" w:sz="4" w:space="0" w:color="auto"/>
              <w:bottom w:val="single" w:sz="4" w:space="0" w:color="auto"/>
              <w:right w:val="single" w:sz="4" w:space="0" w:color="auto"/>
            </w:tcBorders>
          </w:tcPr>
          <w:p w14:paraId="1B6A98C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374548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Przegląd i modyfikacja szczegółów umowy: </w:t>
            </w:r>
          </w:p>
        </w:tc>
      </w:tr>
      <w:tr w:rsidR="00CB5481" w:rsidRPr="00060A46" w14:paraId="0E69357E" w14:textId="77777777" w:rsidTr="00060A46">
        <w:tc>
          <w:tcPr>
            <w:tcW w:w="991" w:type="pct"/>
            <w:tcBorders>
              <w:top w:val="nil"/>
              <w:left w:val="single" w:sz="4" w:space="0" w:color="auto"/>
              <w:bottom w:val="single" w:sz="4" w:space="0" w:color="auto"/>
              <w:right w:val="single" w:sz="4" w:space="0" w:color="auto"/>
            </w:tcBorders>
          </w:tcPr>
          <w:p w14:paraId="7F32398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4D7306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Okres obowiązywania umowy, </w:t>
            </w:r>
          </w:p>
        </w:tc>
      </w:tr>
      <w:tr w:rsidR="00CB5481" w:rsidRPr="00060A46" w14:paraId="1499DA27" w14:textId="77777777" w:rsidTr="00060A46">
        <w:tc>
          <w:tcPr>
            <w:tcW w:w="991" w:type="pct"/>
            <w:tcBorders>
              <w:top w:val="nil"/>
              <w:left w:val="single" w:sz="4" w:space="0" w:color="auto"/>
              <w:bottom w:val="single" w:sz="4" w:space="0" w:color="auto"/>
              <w:right w:val="single" w:sz="4" w:space="0" w:color="auto"/>
            </w:tcBorders>
          </w:tcPr>
          <w:p w14:paraId="7535D43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2D1B8A6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Pozycje planu umowy, </w:t>
            </w:r>
          </w:p>
        </w:tc>
      </w:tr>
      <w:tr w:rsidR="00CB5481" w:rsidRPr="00060A46" w14:paraId="298D900F" w14:textId="77777777" w:rsidTr="00060A46">
        <w:tc>
          <w:tcPr>
            <w:tcW w:w="991" w:type="pct"/>
            <w:tcBorders>
              <w:top w:val="nil"/>
              <w:left w:val="single" w:sz="4" w:space="0" w:color="auto"/>
              <w:bottom w:val="single" w:sz="4" w:space="0" w:color="auto"/>
              <w:right w:val="single" w:sz="4" w:space="0" w:color="auto"/>
            </w:tcBorders>
          </w:tcPr>
          <w:p w14:paraId="6D52D53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DCBABE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Miejsca realizacji świadczeń</w:t>
            </w:r>
          </w:p>
        </w:tc>
      </w:tr>
      <w:tr w:rsidR="00CB5481" w:rsidRPr="00060A46" w14:paraId="3A81567E" w14:textId="77777777" w:rsidTr="00060A46">
        <w:tc>
          <w:tcPr>
            <w:tcW w:w="991" w:type="pct"/>
            <w:tcBorders>
              <w:top w:val="nil"/>
              <w:left w:val="single" w:sz="4" w:space="0" w:color="auto"/>
              <w:bottom w:val="single" w:sz="4" w:space="0" w:color="auto"/>
              <w:right w:val="single" w:sz="4" w:space="0" w:color="auto"/>
            </w:tcBorders>
          </w:tcPr>
          <w:p w14:paraId="36DC679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07DF08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Limity na realizację świadczeń i ceny jednostkowe, </w:t>
            </w:r>
          </w:p>
        </w:tc>
      </w:tr>
      <w:tr w:rsidR="00CB5481" w:rsidRPr="00060A46" w14:paraId="5DD7C3AA" w14:textId="77777777" w:rsidTr="00060A46">
        <w:tc>
          <w:tcPr>
            <w:tcW w:w="991" w:type="pct"/>
            <w:tcBorders>
              <w:top w:val="nil"/>
              <w:left w:val="single" w:sz="4" w:space="0" w:color="auto"/>
              <w:bottom w:val="single" w:sz="4" w:space="0" w:color="auto"/>
              <w:right w:val="single" w:sz="4" w:space="0" w:color="auto"/>
            </w:tcBorders>
          </w:tcPr>
          <w:p w14:paraId="0EDFE56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E6FB0A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Słowniki związane z umowami (słownik zakresów świadczeń, świadczeń jednostkowych, pakietów świadczeń, schematów leczenia itd.) </w:t>
            </w:r>
          </w:p>
        </w:tc>
      </w:tr>
      <w:tr w:rsidR="00CB5481" w:rsidRPr="00060A46" w14:paraId="47E0C69D" w14:textId="77777777" w:rsidTr="00060A46">
        <w:tc>
          <w:tcPr>
            <w:tcW w:w="991" w:type="pct"/>
            <w:tcBorders>
              <w:top w:val="nil"/>
              <w:left w:val="single" w:sz="4" w:space="0" w:color="auto"/>
              <w:bottom w:val="single" w:sz="4" w:space="0" w:color="auto"/>
              <w:right w:val="single" w:sz="4" w:space="0" w:color="auto"/>
            </w:tcBorders>
          </w:tcPr>
          <w:p w14:paraId="397A2CE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F1A1D3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Parametry pozycji pakietów świadczeń</w:t>
            </w:r>
          </w:p>
        </w:tc>
      </w:tr>
      <w:tr w:rsidR="00CB5481" w:rsidRPr="00060A46" w14:paraId="5C1DDABF" w14:textId="77777777" w:rsidTr="00060A46">
        <w:tc>
          <w:tcPr>
            <w:tcW w:w="991" w:type="pct"/>
            <w:tcBorders>
              <w:top w:val="nil"/>
              <w:left w:val="single" w:sz="4" w:space="0" w:color="auto"/>
              <w:bottom w:val="single" w:sz="4" w:space="0" w:color="auto"/>
              <w:right w:val="single" w:sz="4" w:space="0" w:color="auto"/>
            </w:tcBorders>
          </w:tcPr>
          <w:p w14:paraId="15304EE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94EB90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przegląd informacji o miejscach realizacji umów wraz z informacją o punktach umowy realizowanych w danym miejscu (komórce organizacyjnej).</w:t>
            </w:r>
          </w:p>
        </w:tc>
      </w:tr>
      <w:tr w:rsidR="00CB5481" w:rsidRPr="00060A46" w14:paraId="5F87E445" w14:textId="77777777" w:rsidTr="00060A46">
        <w:tc>
          <w:tcPr>
            <w:tcW w:w="991" w:type="pct"/>
            <w:tcBorders>
              <w:top w:val="nil"/>
              <w:left w:val="single" w:sz="4" w:space="0" w:color="auto"/>
              <w:bottom w:val="single" w:sz="4" w:space="0" w:color="auto"/>
              <w:right w:val="single" w:sz="4" w:space="0" w:color="auto"/>
            </w:tcBorders>
          </w:tcPr>
          <w:p w14:paraId="005DC60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2883B37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przegląd stanu realizacji umów PSZ.</w:t>
            </w:r>
          </w:p>
        </w:tc>
      </w:tr>
      <w:tr w:rsidR="00CB5481" w:rsidRPr="00060A46" w14:paraId="0D0F0D4B" w14:textId="77777777" w:rsidTr="00060A46">
        <w:tc>
          <w:tcPr>
            <w:tcW w:w="991" w:type="pct"/>
            <w:tcBorders>
              <w:top w:val="nil"/>
              <w:left w:val="single" w:sz="4" w:space="0" w:color="auto"/>
              <w:bottom w:val="single" w:sz="4" w:space="0" w:color="auto"/>
              <w:right w:val="single" w:sz="4" w:space="0" w:color="auto"/>
            </w:tcBorders>
          </w:tcPr>
          <w:p w14:paraId="7B4D1AB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5806845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Moduł korzysta bezpośrednio z danych zaewidencjonowanych na oddziałach i w poradniach bez konieczności importu i kopiowania danych</w:t>
            </w:r>
          </w:p>
        </w:tc>
      </w:tr>
      <w:tr w:rsidR="00CB5481" w:rsidRPr="00060A46" w14:paraId="207E3DC4" w14:textId="77777777" w:rsidTr="00060A46">
        <w:tc>
          <w:tcPr>
            <w:tcW w:w="991" w:type="pct"/>
            <w:tcBorders>
              <w:top w:val="nil"/>
              <w:left w:val="single" w:sz="4" w:space="0" w:color="auto"/>
              <w:bottom w:val="single" w:sz="4" w:space="0" w:color="auto"/>
              <w:right w:val="single" w:sz="4" w:space="0" w:color="auto"/>
            </w:tcBorders>
          </w:tcPr>
          <w:p w14:paraId="157D9F0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0F49E26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Musi istnieć możliwość rozliczenia pobytu, jeśli dane osobowe uległy zmianie w trakcie pobytu (hospitalizacji)</w:t>
            </w:r>
          </w:p>
        </w:tc>
      </w:tr>
      <w:tr w:rsidR="00CB5481" w:rsidRPr="00060A46" w14:paraId="6EF491A7" w14:textId="77777777" w:rsidTr="00060A46">
        <w:tc>
          <w:tcPr>
            <w:tcW w:w="991" w:type="pct"/>
            <w:tcBorders>
              <w:top w:val="nil"/>
              <w:left w:val="single" w:sz="4" w:space="0" w:color="auto"/>
              <w:bottom w:val="single" w:sz="4" w:space="0" w:color="auto"/>
              <w:right w:val="single" w:sz="4" w:space="0" w:color="auto"/>
            </w:tcBorders>
          </w:tcPr>
          <w:p w14:paraId="2614473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2FCFFF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Weryfikacja wprowadzonych pozycji rozliczeniowych pod kątem zgodności ze stanem, po wczytaniu aneksu umowy (ze wstecznym okresem obowiązywania). Możliwość zbiorczej modyfikacji pozycji rozliczeniowych, w których znaleziono różnice:</w:t>
            </w:r>
          </w:p>
        </w:tc>
      </w:tr>
      <w:tr w:rsidR="00CB5481" w:rsidRPr="00060A46" w14:paraId="33FC8672" w14:textId="77777777" w:rsidTr="00060A46">
        <w:tc>
          <w:tcPr>
            <w:tcW w:w="991" w:type="pct"/>
            <w:tcBorders>
              <w:top w:val="nil"/>
              <w:left w:val="single" w:sz="4" w:space="0" w:color="auto"/>
              <w:bottom w:val="single" w:sz="4" w:space="0" w:color="auto"/>
              <w:right w:val="single" w:sz="4" w:space="0" w:color="auto"/>
            </w:tcBorders>
          </w:tcPr>
          <w:p w14:paraId="3784954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460788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Różnica w cenie świadczenia, </w:t>
            </w:r>
          </w:p>
        </w:tc>
      </w:tr>
      <w:tr w:rsidR="00CB5481" w:rsidRPr="00060A46" w14:paraId="181347EE" w14:textId="77777777" w:rsidTr="00060A46">
        <w:tc>
          <w:tcPr>
            <w:tcW w:w="991" w:type="pct"/>
            <w:tcBorders>
              <w:top w:val="nil"/>
              <w:left w:val="single" w:sz="4" w:space="0" w:color="auto"/>
              <w:bottom w:val="single" w:sz="4" w:space="0" w:color="auto"/>
              <w:right w:val="single" w:sz="4" w:space="0" w:color="auto"/>
            </w:tcBorders>
          </w:tcPr>
          <w:p w14:paraId="79BE8E4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E64B22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Różnica w wadze efektywnej świadczenia, </w:t>
            </w:r>
          </w:p>
        </w:tc>
      </w:tr>
      <w:tr w:rsidR="00CB5481" w:rsidRPr="00060A46" w14:paraId="6831A14C" w14:textId="77777777" w:rsidTr="00060A46">
        <w:tc>
          <w:tcPr>
            <w:tcW w:w="991" w:type="pct"/>
            <w:tcBorders>
              <w:top w:val="nil"/>
              <w:left w:val="single" w:sz="4" w:space="0" w:color="auto"/>
              <w:bottom w:val="single" w:sz="4" w:space="0" w:color="auto"/>
              <w:right w:val="single" w:sz="4" w:space="0" w:color="auto"/>
            </w:tcBorders>
          </w:tcPr>
          <w:p w14:paraId="36BB2D0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5BC69B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Różnica w sposobie obliczania krotności i okresu sprawozdawczego, </w:t>
            </w:r>
          </w:p>
        </w:tc>
      </w:tr>
      <w:tr w:rsidR="00CB5481" w:rsidRPr="00060A46" w14:paraId="4BC97B0C" w14:textId="77777777" w:rsidTr="00060A46">
        <w:tc>
          <w:tcPr>
            <w:tcW w:w="991" w:type="pct"/>
            <w:tcBorders>
              <w:top w:val="nil"/>
              <w:left w:val="single" w:sz="4" w:space="0" w:color="auto"/>
              <w:bottom w:val="single" w:sz="4" w:space="0" w:color="auto"/>
              <w:right w:val="single" w:sz="4" w:space="0" w:color="auto"/>
            </w:tcBorders>
          </w:tcPr>
          <w:p w14:paraId="5305C37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F278FE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Definiowanie dodatkowych walidacji </w:t>
            </w:r>
          </w:p>
        </w:tc>
      </w:tr>
      <w:tr w:rsidR="00CB5481" w:rsidRPr="00060A46" w14:paraId="4BAF623E" w14:textId="77777777" w:rsidTr="00060A46">
        <w:tc>
          <w:tcPr>
            <w:tcW w:w="991" w:type="pct"/>
            <w:tcBorders>
              <w:top w:val="nil"/>
              <w:left w:val="single" w:sz="4" w:space="0" w:color="auto"/>
              <w:bottom w:val="single" w:sz="4" w:space="0" w:color="auto"/>
              <w:right w:val="single" w:sz="4" w:space="0" w:color="auto"/>
            </w:tcBorders>
          </w:tcPr>
          <w:p w14:paraId="0B82502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214ABFD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Liczba realizacji świadczeń w okresie, </w:t>
            </w:r>
          </w:p>
        </w:tc>
      </w:tr>
      <w:tr w:rsidR="00CB5481" w:rsidRPr="00060A46" w14:paraId="247CC67D" w14:textId="77777777" w:rsidTr="00060A46">
        <w:tc>
          <w:tcPr>
            <w:tcW w:w="991" w:type="pct"/>
            <w:tcBorders>
              <w:top w:val="nil"/>
              <w:left w:val="single" w:sz="4" w:space="0" w:color="auto"/>
              <w:bottom w:val="single" w:sz="4" w:space="0" w:color="auto"/>
              <w:right w:val="single" w:sz="4" w:space="0" w:color="auto"/>
            </w:tcBorders>
          </w:tcPr>
          <w:p w14:paraId="2258C00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1CB049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Liczba realizacji świadczeń w ramach zakresu w okresie, </w:t>
            </w:r>
          </w:p>
        </w:tc>
      </w:tr>
      <w:tr w:rsidR="00CB5481" w:rsidRPr="00060A46" w14:paraId="0E503D0C" w14:textId="77777777" w:rsidTr="00060A46">
        <w:tc>
          <w:tcPr>
            <w:tcW w:w="991" w:type="pct"/>
            <w:tcBorders>
              <w:top w:val="nil"/>
              <w:left w:val="single" w:sz="4" w:space="0" w:color="auto"/>
              <w:bottom w:val="single" w:sz="4" w:space="0" w:color="auto"/>
              <w:right w:val="single" w:sz="4" w:space="0" w:color="auto"/>
            </w:tcBorders>
          </w:tcPr>
          <w:p w14:paraId="61D77FE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2351A5B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Możliwość ewidencji i rozliczenia realizowanych świadczeń </w:t>
            </w:r>
          </w:p>
        </w:tc>
      </w:tr>
      <w:tr w:rsidR="00CB5481" w:rsidRPr="00060A46" w14:paraId="71C9B476" w14:textId="77777777" w:rsidTr="00060A46">
        <w:tc>
          <w:tcPr>
            <w:tcW w:w="991" w:type="pct"/>
            <w:tcBorders>
              <w:top w:val="nil"/>
              <w:left w:val="single" w:sz="4" w:space="0" w:color="auto"/>
              <w:bottom w:val="single" w:sz="4" w:space="0" w:color="auto"/>
              <w:right w:val="single" w:sz="4" w:space="0" w:color="auto"/>
            </w:tcBorders>
          </w:tcPr>
          <w:p w14:paraId="3742B2B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4CF5A5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Ubezpieczonym, </w:t>
            </w:r>
          </w:p>
        </w:tc>
      </w:tr>
      <w:tr w:rsidR="00CB5481" w:rsidRPr="00060A46" w14:paraId="663DEAC5" w14:textId="77777777" w:rsidTr="00060A46">
        <w:tc>
          <w:tcPr>
            <w:tcW w:w="991" w:type="pct"/>
            <w:tcBorders>
              <w:top w:val="nil"/>
              <w:left w:val="single" w:sz="4" w:space="0" w:color="auto"/>
              <w:bottom w:val="single" w:sz="4" w:space="0" w:color="auto"/>
              <w:right w:val="single" w:sz="4" w:space="0" w:color="auto"/>
            </w:tcBorders>
          </w:tcPr>
          <w:p w14:paraId="621D128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05D4C1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Nieubezpieczonym a uprawnionym do świadczeń, </w:t>
            </w:r>
          </w:p>
        </w:tc>
      </w:tr>
      <w:tr w:rsidR="00CB5481" w:rsidRPr="00060A46" w14:paraId="19B80054" w14:textId="77777777" w:rsidTr="00060A46">
        <w:tc>
          <w:tcPr>
            <w:tcW w:w="991" w:type="pct"/>
            <w:tcBorders>
              <w:top w:val="nil"/>
              <w:left w:val="single" w:sz="4" w:space="0" w:color="auto"/>
              <w:bottom w:val="single" w:sz="4" w:space="0" w:color="auto"/>
              <w:right w:val="single" w:sz="4" w:space="0" w:color="auto"/>
            </w:tcBorders>
          </w:tcPr>
          <w:p w14:paraId="7064798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59973AC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Uprawnionym na podstawie decyzji wójta/burmistrza</w:t>
            </w:r>
          </w:p>
        </w:tc>
      </w:tr>
      <w:tr w:rsidR="00CB5481" w:rsidRPr="00060A46" w14:paraId="4F22AA29" w14:textId="77777777" w:rsidTr="00060A46">
        <w:tc>
          <w:tcPr>
            <w:tcW w:w="991" w:type="pct"/>
            <w:tcBorders>
              <w:top w:val="nil"/>
              <w:left w:val="single" w:sz="4" w:space="0" w:color="auto"/>
              <w:bottom w:val="single" w:sz="4" w:space="0" w:color="auto"/>
              <w:right w:val="single" w:sz="4" w:space="0" w:color="auto"/>
            </w:tcBorders>
          </w:tcPr>
          <w:p w14:paraId="42F143E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CC7916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Uprawnionym na podstawie przepisów o koordynacji, </w:t>
            </w:r>
          </w:p>
        </w:tc>
      </w:tr>
      <w:tr w:rsidR="00CB5481" w:rsidRPr="00060A46" w14:paraId="695CD1E1" w14:textId="77777777" w:rsidTr="00060A46">
        <w:tc>
          <w:tcPr>
            <w:tcW w:w="991" w:type="pct"/>
            <w:tcBorders>
              <w:top w:val="nil"/>
              <w:left w:val="single" w:sz="4" w:space="0" w:color="auto"/>
              <w:bottom w:val="single" w:sz="4" w:space="0" w:color="auto"/>
              <w:right w:val="single" w:sz="4" w:space="0" w:color="auto"/>
            </w:tcBorders>
          </w:tcPr>
          <w:p w14:paraId="7FE6BD2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51F2C42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Uprawnionym na podstawie Karty Polaka </w:t>
            </w:r>
          </w:p>
        </w:tc>
      </w:tr>
      <w:tr w:rsidR="00CB5481" w:rsidRPr="00060A46" w14:paraId="6ABA87F2" w14:textId="77777777" w:rsidTr="00060A46">
        <w:tc>
          <w:tcPr>
            <w:tcW w:w="991" w:type="pct"/>
            <w:tcBorders>
              <w:top w:val="nil"/>
              <w:left w:val="single" w:sz="4" w:space="0" w:color="auto"/>
              <w:bottom w:val="single" w:sz="4" w:space="0" w:color="auto"/>
              <w:right w:val="single" w:sz="4" w:space="0" w:color="auto"/>
            </w:tcBorders>
          </w:tcPr>
          <w:p w14:paraId="28EC954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727BE4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Kobietom w ciąży, w okresie połogu oraz młodzieży do 18 roku życia</w:t>
            </w:r>
          </w:p>
        </w:tc>
      </w:tr>
      <w:tr w:rsidR="00CB5481" w:rsidRPr="00060A46" w14:paraId="3AE304AC" w14:textId="77777777" w:rsidTr="00060A46">
        <w:tc>
          <w:tcPr>
            <w:tcW w:w="991" w:type="pct"/>
            <w:tcBorders>
              <w:top w:val="nil"/>
              <w:left w:val="single" w:sz="4" w:space="0" w:color="auto"/>
              <w:bottom w:val="single" w:sz="4" w:space="0" w:color="auto"/>
              <w:right w:val="single" w:sz="4" w:space="0" w:color="auto"/>
            </w:tcBorders>
          </w:tcPr>
          <w:p w14:paraId="10FE41E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05341A5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przegląd i ewidencję dokumentów potwierdzających uprawnienia pacjenta do realizacji świadczeń.</w:t>
            </w:r>
          </w:p>
        </w:tc>
      </w:tr>
      <w:tr w:rsidR="00CB5481" w:rsidRPr="00060A46" w14:paraId="78FB3C3E" w14:textId="77777777" w:rsidTr="00060A46">
        <w:tc>
          <w:tcPr>
            <w:tcW w:w="991" w:type="pct"/>
            <w:tcBorders>
              <w:top w:val="nil"/>
              <w:left w:val="single" w:sz="4" w:space="0" w:color="auto"/>
              <w:bottom w:val="single" w:sz="4" w:space="0" w:color="auto"/>
              <w:right w:val="single" w:sz="4" w:space="0" w:color="auto"/>
            </w:tcBorders>
          </w:tcPr>
          <w:p w14:paraId="3237138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05F3E74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wspierać rozliczanie świadczeń realizowanych na rzecz pacjentów ze znacznym stopniem niepełnosprawności, w szczególności poprzez wyznaczanie prawidłowego zakresu świadczeń związanego z tą grupą pacjentów.</w:t>
            </w:r>
          </w:p>
        </w:tc>
      </w:tr>
      <w:tr w:rsidR="00CB5481" w:rsidRPr="00060A46" w14:paraId="144EB9BF" w14:textId="77777777" w:rsidTr="00060A46">
        <w:tc>
          <w:tcPr>
            <w:tcW w:w="991" w:type="pct"/>
            <w:tcBorders>
              <w:top w:val="nil"/>
              <w:left w:val="single" w:sz="4" w:space="0" w:color="auto"/>
              <w:bottom w:val="single" w:sz="4" w:space="0" w:color="auto"/>
              <w:right w:val="single" w:sz="4" w:space="0" w:color="auto"/>
            </w:tcBorders>
          </w:tcPr>
          <w:p w14:paraId="594306F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B700A7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wyszukiwanie danych co najmniej na podstawie numeru dokumentu i identyfikatora pacjenta, który to identyfikator sprawozdawany jest do NFZ w komunikacie SWIAD.</w:t>
            </w:r>
          </w:p>
        </w:tc>
      </w:tr>
      <w:tr w:rsidR="00CB5481" w:rsidRPr="00060A46" w14:paraId="14528C38" w14:textId="77777777" w:rsidTr="00060A46">
        <w:tc>
          <w:tcPr>
            <w:tcW w:w="991" w:type="pct"/>
            <w:tcBorders>
              <w:top w:val="nil"/>
              <w:left w:val="single" w:sz="4" w:space="0" w:color="auto"/>
              <w:bottom w:val="single" w:sz="4" w:space="0" w:color="auto"/>
              <w:right w:val="single" w:sz="4" w:space="0" w:color="auto"/>
            </w:tcBorders>
          </w:tcPr>
          <w:p w14:paraId="2B389C8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5DA574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automatyczne przekodowanie procedur medycznych  na świadczenia jednostkowe, zaewidencjonowane podczas odmowy na Izbie Przyjęć oraz zakończenia pobytu w SOR bez przekazania na inny oddział.</w:t>
            </w:r>
            <w:r w:rsidRPr="007A661F">
              <w:rPr>
                <w:rFonts w:ascii="Calibri" w:hAnsi="Calibri" w:cs="Calibri"/>
                <w:color w:val="000000"/>
                <w:sz w:val="22"/>
                <w:szCs w:val="22"/>
              </w:rPr>
              <w:br/>
              <w:t>System powinien umożliwiać wyłączenie automatycznej generacji powyższych rozliczeń (świadczeń jednostkowych) we wskazanych komórkach organizacyjnych.</w:t>
            </w:r>
          </w:p>
        </w:tc>
      </w:tr>
      <w:tr w:rsidR="00CB5481" w:rsidRPr="00060A46" w14:paraId="67EE2AC7" w14:textId="77777777" w:rsidTr="00060A46">
        <w:tc>
          <w:tcPr>
            <w:tcW w:w="991" w:type="pct"/>
            <w:tcBorders>
              <w:top w:val="nil"/>
              <w:left w:val="single" w:sz="4" w:space="0" w:color="auto"/>
              <w:bottom w:val="single" w:sz="4" w:space="0" w:color="auto"/>
              <w:right w:val="single" w:sz="4" w:space="0" w:color="auto"/>
            </w:tcBorders>
          </w:tcPr>
          <w:p w14:paraId="3DDA02E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FAD56F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umożliwia automatyczne rozliczanie procedur zrealizowanych w Izbie Przyjęć lub SOR</w:t>
            </w:r>
          </w:p>
        </w:tc>
      </w:tr>
      <w:tr w:rsidR="00CB5481" w:rsidRPr="00060A46" w14:paraId="6EC44264" w14:textId="77777777" w:rsidTr="00060A46">
        <w:tc>
          <w:tcPr>
            <w:tcW w:w="991" w:type="pct"/>
            <w:tcBorders>
              <w:top w:val="nil"/>
              <w:left w:val="single" w:sz="4" w:space="0" w:color="auto"/>
              <w:bottom w:val="single" w:sz="4" w:space="0" w:color="auto"/>
              <w:right w:val="single" w:sz="4" w:space="0" w:color="auto"/>
            </w:tcBorders>
          </w:tcPr>
          <w:p w14:paraId="36EC079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7ECB40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weryfikuje pobyty dłuższe niż 1 doba, dla SOR i IP</w:t>
            </w:r>
          </w:p>
        </w:tc>
      </w:tr>
      <w:tr w:rsidR="00CB5481" w:rsidRPr="00060A46" w14:paraId="1D953EC0" w14:textId="77777777" w:rsidTr="00060A46">
        <w:tc>
          <w:tcPr>
            <w:tcW w:w="991" w:type="pct"/>
            <w:tcBorders>
              <w:top w:val="nil"/>
              <w:left w:val="single" w:sz="4" w:space="0" w:color="auto"/>
              <w:bottom w:val="single" w:sz="4" w:space="0" w:color="auto"/>
              <w:right w:val="single" w:sz="4" w:space="0" w:color="auto"/>
            </w:tcBorders>
          </w:tcPr>
          <w:p w14:paraId="7A33F73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69F6FE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umożliwia weryfikację poprawności rozliczeń zleceń.</w:t>
            </w:r>
          </w:p>
        </w:tc>
      </w:tr>
      <w:tr w:rsidR="00CB5481" w:rsidRPr="00060A46" w14:paraId="4FD7BB46" w14:textId="77777777" w:rsidTr="00060A46">
        <w:tc>
          <w:tcPr>
            <w:tcW w:w="991" w:type="pct"/>
            <w:tcBorders>
              <w:top w:val="nil"/>
              <w:left w:val="single" w:sz="4" w:space="0" w:color="auto"/>
              <w:bottom w:val="single" w:sz="4" w:space="0" w:color="auto"/>
              <w:right w:val="single" w:sz="4" w:space="0" w:color="auto"/>
            </w:tcBorders>
          </w:tcPr>
          <w:p w14:paraId="0194FDF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BDF47F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udostępnia funkcjonalności związane z obsługą pacjentów objętych kompleksową opieką po zawale mięśnia sercowego (KOS-zawał) poprzez:</w:t>
            </w:r>
            <w:r w:rsidRPr="007A661F">
              <w:rPr>
                <w:rFonts w:ascii="Calibri" w:hAnsi="Calibri" w:cs="Calibri"/>
                <w:color w:val="000000"/>
                <w:sz w:val="22"/>
                <w:szCs w:val="22"/>
              </w:rPr>
              <w:br/>
              <w:t>- oznaczenie pacjenta objętego opieką w ramach KOS-zawał,</w:t>
            </w:r>
            <w:r w:rsidRPr="007A661F">
              <w:rPr>
                <w:rFonts w:ascii="Calibri" w:hAnsi="Calibri" w:cs="Calibri"/>
                <w:color w:val="000000"/>
                <w:sz w:val="22"/>
                <w:szCs w:val="22"/>
              </w:rPr>
              <w:br/>
              <w:t>- ewidencję pozycji rozliczeniowych z informacją o dodatkowym dokumencie o kodzie KOS-ZAWAL wraz z numerem kwalifikacji pacjenta w KOS-zawał,</w:t>
            </w:r>
            <w:r w:rsidRPr="007A661F">
              <w:rPr>
                <w:rFonts w:ascii="Calibri" w:hAnsi="Calibri" w:cs="Calibri"/>
                <w:color w:val="000000"/>
                <w:sz w:val="22"/>
                <w:szCs w:val="22"/>
              </w:rPr>
              <w:br/>
              <w:t xml:space="preserve">- rozliczanie premii w ramach KOS-zawał. </w:t>
            </w:r>
          </w:p>
        </w:tc>
      </w:tr>
      <w:tr w:rsidR="00CB5481" w:rsidRPr="00060A46" w14:paraId="0C71AD91" w14:textId="77777777" w:rsidTr="00060A46">
        <w:tc>
          <w:tcPr>
            <w:tcW w:w="991" w:type="pct"/>
            <w:tcBorders>
              <w:top w:val="nil"/>
              <w:left w:val="single" w:sz="4" w:space="0" w:color="auto"/>
              <w:bottom w:val="single" w:sz="4" w:space="0" w:color="auto"/>
              <w:right w:val="single" w:sz="4" w:space="0" w:color="auto"/>
            </w:tcBorders>
          </w:tcPr>
          <w:p w14:paraId="22383FC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2F281F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Możliwość zbiorczej modyfikacji pozycji rozliczeniowych w zakresie zmian dotyczących</w:t>
            </w:r>
          </w:p>
        </w:tc>
      </w:tr>
      <w:tr w:rsidR="00CB5481" w:rsidRPr="00060A46" w14:paraId="0C34F207" w14:textId="77777777" w:rsidTr="00060A46">
        <w:tc>
          <w:tcPr>
            <w:tcW w:w="991" w:type="pct"/>
            <w:tcBorders>
              <w:top w:val="nil"/>
              <w:left w:val="single" w:sz="4" w:space="0" w:color="auto"/>
              <w:bottom w:val="single" w:sz="4" w:space="0" w:color="auto"/>
              <w:right w:val="single" w:sz="4" w:space="0" w:color="auto"/>
            </w:tcBorders>
          </w:tcPr>
          <w:p w14:paraId="001C415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57023EE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Numeru umowy, </w:t>
            </w:r>
          </w:p>
        </w:tc>
      </w:tr>
      <w:tr w:rsidR="00CB5481" w:rsidRPr="00060A46" w14:paraId="24F3806B" w14:textId="77777777" w:rsidTr="00060A46">
        <w:tc>
          <w:tcPr>
            <w:tcW w:w="991" w:type="pct"/>
            <w:tcBorders>
              <w:top w:val="nil"/>
              <w:left w:val="single" w:sz="4" w:space="0" w:color="auto"/>
              <w:bottom w:val="single" w:sz="4" w:space="0" w:color="auto"/>
              <w:right w:val="single" w:sz="4" w:space="0" w:color="auto"/>
            </w:tcBorders>
          </w:tcPr>
          <w:p w14:paraId="6635B5E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5915EE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Zakresu świadczeń, </w:t>
            </w:r>
          </w:p>
        </w:tc>
      </w:tr>
      <w:tr w:rsidR="00CB5481" w:rsidRPr="00060A46" w14:paraId="31CF95C2" w14:textId="77777777" w:rsidTr="00060A46">
        <w:tc>
          <w:tcPr>
            <w:tcW w:w="991" w:type="pct"/>
            <w:tcBorders>
              <w:top w:val="nil"/>
              <w:left w:val="single" w:sz="4" w:space="0" w:color="auto"/>
              <w:bottom w:val="single" w:sz="4" w:space="0" w:color="auto"/>
              <w:right w:val="single" w:sz="4" w:space="0" w:color="auto"/>
            </w:tcBorders>
          </w:tcPr>
          <w:p w14:paraId="2C9245F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0291E37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Wyróżnika</w:t>
            </w:r>
          </w:p>
        </w:tc>
      </w:tr>
      <w:tr w:rsidR="00CB5481" w:rsidRPr="00060A46" w14:paraId="59211BB8" w14:textId="77777777" w:rsidTr="00060A46">
        <w:tc>
          <w:tcPr>
            <w:tcW w:w="991" w:type="pct"/>
            <w:tcBorders>
              <w:top w:val="nil"/>
              <w:left w:val="single" w:sz="4" w:space="0" w:color="auto"/>
              <w:bottom w:val="single" w:sz="4" w:space="0" w:color="auto"/>
              <w:right w:val="single" w:sz="4" w:space="0" w:color="auto"/>
            </w:tcBorders>
          </w:tcPr>
          <w:p w14:paraId="03B10B4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A0B289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Świadczenia jednostkowego, </w:t>
            </w:r>
          </w:p>
        </w:tc>
      </w:tr>
      <w:tr w:rsidR="00CB5481" w:rsidRPr="00060A46" w14:paraId="3C33FCCD" w14:textId="77777777" w:rsidTr="00060A46">
        <w:tc>
          <w:tcPr>
            <w:tcW w:w="991" w:type="pct"/>
            <w:tcBorders>
              <w:top w:val="nil"/>
              <w:left w:val="single" w:sz="4" w:space="0" w:color="auto"/>
              <w:bottom w:val="single" w:sz="4" w:space="0" w:color="auto"/>
              <w:right w:val="single" w:sz="4" w:space="0" w:color="auto"/>
            </w:tcBorders>
          </w:tcPr>
          <w:p w14:paraId="66314D2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0C693C1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Możliwość zbiorczego wykonania operacji uzupełnienia i poprawienia danych dla Izby Przyjęć i SOR</w:t>
            </w:r>
          </w:p>
        </w:tc>
      </w:tr>
      <w:tr w:rsidR="00CB5481" w:rsidRPr="00060A46" w14:paraId="05C99F39" w14:textId="77777777" w:rsidTr="00060A46">
        <w:tc>
          <w:tcPr>
            <w:tcW w:w="991" w:type="pct"/>
            <w:tcBorders>
              <w:top w:val="nil"/>
              <w:left w:val="single" w:sz="4" w:space="0" w:color="auto"/>
              <w:bottom w:val="single" w:sz="4" w:space="0" w:color="auto"/>
              <w:right w:val="single" w:sz="4" w:space="0" w:color="auto"/>
            </w:tcBorders>
          </w:tcPr>
          <w:p w14:paraId="31761D4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B4D768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Możliwość wprowadzenia dodatkowego poziomu kontroli wprowadzonych świadczeń poprzez funkcjonalność autoryzacji świadczeń przez osobę uprawnioną </w:t>
            </w:r>
          </w:p>
        </w:tc>
      </w:tr>
      <w:tr w:rsidR="00CB5481" w:rsidRPr="00060A46" w14:paraId="5AC11C60" w14:textId="77777777" w:rsidTr="00060A46">
        <w:tc>
          <w:tcPr>
            <w:tcW w:w="991" w:type="pct"/>
            <w:tcBorders>
              <w:top w:val="nil"/>
              <w:left w:val="single" w:sz="4" w:space="0" w:color="auto"/>
              <w:bottom w:val="single" w:sz="4" w:space="0" w:color="auto"/>
              <w:right w:val="single" w:sz="4" w:space="0" w:color="auto"/>
            </w:tcBorders>
          </w:tcPr>
          <w:p w14:paraId="22EDF05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D2976D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Przegląd informacji o posiadanych przez pacjenta uprawnieniach do świadczeń w każdym dniu pobytu</w:t>
            </w:r>
          </w:p>
        </w:tc>
      </w:tr>
      <w:tr w:rsidR="00CB5481" w:rsidRPr="00060A46" w14:paraId="17A2C392" w14:textId="77777777" w:rsidTr="00060A46">
        <w:tc>
          <w:tcPr>
            <w:tcW w:w="991" w:type="pct"/>
            <w:tcBorders>
              <w:top w:val="nil"/>
              <w:left w:val="single" w:sz="4" w:space="0" w:color="auto"/>
              <w:bottom w:val="single" w:sz="4" w:space="0" w:color="auto"/>
              <w:right w:val="single" w:sz="4" w:space="0" w:color="auto"/>
            </w:tcBorders>
          </w:tcPr>
          <w:p w14:paraId="3D6A7BE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91FE50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Po otrzymaniu informacji z NFZ, uprawniony użytkownik działu rozliczeń musi mieć możliwość modyfikacji danych</w:t>
            </w:r>
          </w:p>
        </w:tc>
      </w:tr>
      <w:tr w:rsidR="00CB5481" w:rsidRPr="00060A46" w14:paraId="676A3278" w14:textId="77777777" w:rsidTr="00060A46">
        <w:tc>
          <w:tcPr>
            <w:tcW w:w="991" w:type="pct"/>
            <w:tcBorders>
              <w:top w:val="nil"/>
              <w:left w:val="single" w:sz="4" w:space="0" w:color="auto"/>
              <w:bottom w:val="single" w:sz="4" w:space="0" w:color="auto"/>
              <w:right w:val="single" w:sz="4" w:space="0" w:color="auto"/>
            </w:tcBorders>
          </w:tcPr>
          <w:p w14:paraId="5A35731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F8CCB9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automatyczną sprawozdawczość (eksport i import danych) do systemu NFZ z wykorzystaniem poczty elektronicznej (e-mail). W zakresie eksportu danych do NFZ, wymaganie dotyczy także komunikatów FAKT i RACH.</w:t>
            </w:r>
          </w:p>
        </w:tc>
      </w:tr>
      <w:tr w:rsidR="00CB5481" w:rsidRPr="00060A46" w14:paraId="43D5D3C2" w14:textId="77777777" w:rsidTr="00060A46">
        <w:tc>
          <w:tcPr>
            <w:tcW w:w="991" w:type="pct"/>
            <w:tcBorders>
              <w:top w:val="nil"/>
              <w:left w:val="single" w:sz="4" w:space="0" w:color="auto"/>
              <w:bottom w:val="single" w:sz="4" w:space="0" w:color="auto"/>
              <w:right w:val="single" w:sz="4" w:space="0" w:color="auto"/>
            </w:tcBorders>
          </w:tcPr>
          <w:p w14:paraId="701F19A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42829B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W przypadku komunikatów, w których NFZ wymaga kompresowania lub szyfrowania danych, operacje te muszą odbywać się automatycznie w systemie HIS</w:t>
            </w:r>
          </w:p>
        </w:tc>
      </w:tr>
      <w:tr w:rsidR="00CB5481" w:rsidRPr="00060A46" w14:paraId="242BD610" w14:textId="77777777" w:rsidTr="00060A46">
        <w:tc>
          <w:tcPr>
            <w:tcW w:w="991" w:type="pct"/>
            <w:tcBorders>
              <w:top w:val="nil"/>
              <w:left w:val="single" w:sz="4" w:space="0" w:color="auto"/>
              <w:bottom w:val="single" w:sz="4" w:space="0" w:color="auto"/>
              <w:right w:val="single" w:sz="4" w:space="0" w:color="auto"/>
            </w:tcBorders>
          </w:tcPr>
          <w:p w14:paraId="7D2997C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FB1D45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powinien umożliwić </w:t>
            </w:r>
            <w:proofErr w:type="spellStart"/>
            <w:r w:rsidRPr="007A661F">
              <w:rPr>
                <w:rFonts w:ascii="Calibri" w:hAnsi="Calibri" w:cs="Calibri"/>
                <w:color w:val="000000"/>
                <w:sz w:val="22"/>
                <w:szCs w:val="22"/>
              </w:rPr>
              <w:t>obsłuę</w:t>
            </w:r>
            <w:proofErr w:type="spellEnd"/>
            <w:r w:rsidRPr="007A661F">
              <w:rPr>
                <w:rFonts w:ascii="Calibri" w:hAnsi="Calibri" w:cs="Calibri"/>
                <w:color w:val="000000"/>
                <w:sz w:val="22"/>
                <w:szCs w:val="22"/>
              </w:rPr>
              <w:t xml:space="preserve"> </w:t>
            </w:r>
            <w:proofErr w:type="spellStart"/>
            <w:r w:rsidRPr="007A661F">
              <w:rPr>
                <w:rFonts w:ascii="Calibri" w:hAnsi="Calibri" w:cs="Calibri"/>
                <w:color w:val="000000"/>
                <w:sz w:val="22"/>
                <w:szCs w:val="22"/>
              </w:rPr>
              <w:t>kolunikatu</w:t>
            </w:r>
            <w:proofErr w:type="spellEnd"/>
            <w:r w:rsidRPr="007A661F">
              <w:rPr>
                <w:rFonts w:ascii="Calibri" w:hAnsi="Calibri" w:cs="Calibri"/>
                <w:color w:val="000000"/>
                <w:sz w:val="22"/>
                <w:szCs w:val="22"/>
              </w:rPr>
              <w:t xml:space="preserve"> SWIAD w wersji 9;9.1</w:t>
            </w:r>
          </w:p>
        </w:tc>
      </w:tr>
      <w:tr w:rsidR="00CB5481" w:rsidRPr="00060A46" w14:paraId="75A721C8" w14:textId="77777777" w:rsidTr="00060A46">
        <w:tc>
          <w:tcPr>
            <w:tcW w:w="991" w:type="pct"/>
            <w:tcBorders>
              <w:top w:val="nil"/>
              <w:left w:val="single" w:sz="4" w:space="0" w:color="auto"/>
              <w:bottom w:val="single" w:sz="4" w:space="0" w:color="auto"/>
              <w:right w:val="single" w:sz="4" w:space="0" w:color="auto"/>
            </w:tcBorders>
          </w:tcPr>
          <w:p w14:paraId="40BFF01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E6A78C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umożliwić harmonogramowanie eksportów danych: o wyznaczonej godzinie, co określoną liczbę godzin, za określoną liczbę godzin</w:t>
            </w:r>
          </w:p>
        </w:tc>
      </w:tr>
      <w:tr w:rsidR="00CB5481" w:rsidRPr="00060A46" w14:paraId="6B97FE6A" w14:textId="77777777" w:rsidTr="00060A46">
        <w:tc>
          <w:tcPr>
            <w:tcW w:w="991" w:type="pct"/>
            <w:tcBorders>
              <w:top w:val="nil"/>
              <w:left w:val="single" w:sz="4" w:space="0" w:color="auto"/>
              <w:bottom w:val="single" w:sz="4" w:space="0" w:color="auto"/>
              <w:right w:val="single" w:sz="4" w:space="0" w:color="auto"/>
            </w:tcBorders>
          </w:tcPr>
          <w:p w14:paraId="27C7F32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CC84F5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musi umożliwić weryfikacje zestawów świadczeń pod kątem: </w:t>
            </w:r>
          </w:p>
        </w:tc>
      </w:tr>
      <w:tr w:rsidR="00CB5481" w:rsidRPr="00060A46" w14:paraId="59D27048" w14:textId="77777777" w:rsidTr="00060A46">
        <w:tc>
          <w:tcPr>
            <w:tcW w:w="991" w:type="pct"/>
            <w:tcBorders>
              <w:top w:val="nil"/>
              <w:left w:val="single" w:sz="4" w:space="0" w:color="auto"/>
              <w:bottom w:val="single" w:sz="4" w:space="0" w:color="auto"/>
              <w:right w:val="single" w:sz="4" w:space="0" w:color="auto"/>
            </w:tcBorders>
          </w:tcPr>
          <w:p w14:paraId="41080B7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CAD924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poprawności i kompletności wprowadzonych danych</w:t>
            </w:r>
          </w:p>
        </w:tc>
      </w:tr>
      <w:tr w:rsidR="00CB5481" w:rsidRPr="00060A46" w14:paraId="2C5A3781" w14:textId="77777777" w:rsidTr="00060A46">
        <w:tc>
          <w:tcPr>
            <w:tcW w:w="991" w:type="pct"/>
            <w:tcBorders>
              <w:top w:val="nil"/>
              <w:left w:val="single" w:sz="4" w:space="0" w:color="auto"/>
              <w:bottom w:val="single" w:sz="4" w:space="0" w:color="auto"/>
              <w:right w:val="single" w:sz="4" w:space="0" w:color="auto"/>
            </w:tcBorders>
          </w:tcPr>
          <w:p w14:paraId="792A71F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C62FB9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danych zakwestionowanych przez system NFZ</w:t>
            </w:r>
          </w:p>
        </w:tc>
      </w:tr>
      <w:tr w:rsidR="00CB5481" w:rsidRPr="00060A46" w14:paraId="0A3490F4" w14:textId="77777777" w:rsidTr="00060A46">
        <w:tc>
          <w:tcPr>
            <w:tcW w:w="991" w:type="pct"/>
            <w:tcBorders>
              <w:top w:val="nil"/>
              <w:left w:val="single" w:sz="4" w:space="0" w:color="auto"/>
              <w:bottom w:val="single" w:sz="4" w:space="0" w:color="auto"/>
              <w:right w:val="single" w:sz="4" w:space="0" w:color="auto"/>
            </w:tcBorders>
          </w:tcPr>
          <w:p w14:paraId="1C10288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2EEB22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weryfikację poprawności i kompletności danych w sposób zautomatyzowany, zgodnie ze zdefiniowanym harmonogramem (np. w godzinach nocnych).</w:t>
            </w:r>
          </w:p>
        </w:tc>
      </w:tr>
      <w:tr w:rsidR="00CB5481" w:rsidRPr="00060A46" w14:paraId="3CE69225" w14:textId="77777777" w:rsidTr="00060A46">
        <w:tc>
          <w:tcPr>
            <w:tcW w:w="991" w:type="pct"/>
            <w:tcBorders>
              <w:top w:val="nil"/>
              <w:left w:val="single" w:sz="4" w:space="0" w:color="auto"/>
              <w:bottom w:val="single" w:sz="4" w:space="0" w:color="auto"/>
              <w:right w:val="single" w:sz="4" w:space="0" w:color="auto"/>
            </w:tcBorders>
          </w:tcPr>
          <w:p w14:paraId="1DA9A8E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0C050C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umożliwia weryfikację ciągłości kategorii procedur ICD9 zaewidencjonowanych na Izbie Przyjęć lub SOR.</w:t>
            </w:r>
          </w:p>
        </w:tc>
      </w:tr>
      <w:tr w:rsidR="00CB5481" w:rsidRPr="00060A46" w14:paraId="7D2A81DC" w14:textId="77777777" w:rsidTr="00060A46">
        <w:tc>
          <w:tcPr>
            <w:tcW w:w="991" w:type="pct"/>
            <w:tcBorders>
              <w:top w:val="nil"/>
              <w:left w:val="single" w:sz="4" w:space="0" w:color="auto"/>
              <w:bottom w:val="single" w:sz="4" w:space="0" w:color="auto"/>
              <w:right w:val="single" w:sz="4" w:space="0" w:color="auto"/>
            </w:tcBorders>
          </w:tcPr>
          <w:p w14:paraId="7481585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2127566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przeglądanie danych archiwalnych dotyczących błędów weryfikacji, powstałych podczas grupowej weryfikacji świadczeń lub eksportu świadczeń.</w:t>
            </w:r>
          </w:p>
        </w:tc>
      </w:tr>
      <w:tr w:rsidR="00CB5481" w:rsidRPr="00060A46" w14:paraId="27A2A108" w14:textId="77777777" w:rsidTr="00060A46">
        <w:tc>
          <w:tcPr>
            <w:tcW w:w="991" w:type="pct"/>
            <w:tcBorders>
              <w:top w:val="nil"/>
              <w:left w:val="single" w:sz="4" w:space="0" w:color="auto"/>
              <w:bottom w:val="single" w:sz="4" w:space="0" w:color="auto"/>
              <w:right w:val="single" w:sz="4" w:space="0" w:color="auto"/>
            </w:tcBorders>
          </w:tcPr>
          <w:p w14:paraId="62C4C9F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284B1B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Wyszukiwanie pozycji błędnie potwierdzonych w komunikatach zwrotnych NFZ</w:t>
            </w:r>
          </w:p>
        </w:tc>
      </w:tr>
      <w:tr w:rsidR="00CB5481" w:rsidRPr="00060A46" w14:paraId="3F95814F" w14:textId="77777777" w:rsidTr="00060A46">
        <w:tc>
          <w:tcPr>
            <w:tcW w:w="991" w:type="pct"/>
            <w:tcBorders>
              <w:top w:val="nil"/>
              <w:left w:val="single" w:sz="4" w:space="0" w:color="auto"/>
              <w:bottom w:val="single" w:sz="4" w:space="0" w:color="auto"/>
              <w:right w:val="single" w:sz="4" w:space="0" w:color="auto"/>
            </w:tcBorders>
          </w:tcPr>
          <w:p w14:paraId="25088AC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53C1743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Wyszukiwanie po numerach w księgach </w:t>
            </w:r>
          </w:p>
        </w:tc>
      </w:tr>
      <w:tr w:rsidR="00CB5481" w:rsidRPr="00060A46" w14:paraId="7FD56784" w14:textId="77777777" w:rsidTr="00060A46">
        <w:tc>
          <w:tcPr>
            <w:tcW w:w="991" w:type="pct"/>
            <w:tcBorders>
              <w:top w:val="nil"/>
              <w:left w:val="single" w:sz="4" w:space="0" w:color="auto"/>
              <w:bottom w:val="single" w:sz="4" w:space="0" w:color="auto"/>
              <w:right w:val="single" w:sz="4" w:space="0" w:color="auto"/>
            </w:tcBorders>
          </w:tcPr>
          <w:p w14:paraId="658E872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27E463C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Wyszukiwanie zestawów bez zaewidencjonowanych procedur ICD9 </w:t>
            </w:r>
          </w:p>
        </w:tc>
      </w:tr>
      <w:tr w:rsidR="00CB5481" w:rsidRPr="00060A46" w14:paraId="4620FE96" w14:textId="77777777" w:rsidTr="00060A46">
        <w:tc>
          <w:tcPr>
            <w:tcW w:w="991" w:type="pct"/>
            <w:tcBorders>
              <w:top w:val="nil"/>
              <w:left w:val="single" w:sz="4" w:space="0" w:color="auto"/>
              <w:bottom w:val="single" w:sz="4" w:space="0" w:color="auto"/>
              <w:right w:val="single" w:sz="4" w:space="0" w:color="auto"/>
            </w:tcBorders>
          </w:tcPr>
          <w:p w14:paraId="38F12E1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780E01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Wyszukiwanie zestawów po numerze paczki, w której wyeksportowano dane do NFZ </w:t>
            </w:r>
          </w:p>
        </w:tc>
      </w:tr>
      <w:tr w:rsidR="00CB5481" w:rsidRPr="00060A46" w14:paraId="6EE0C2C4" w14:textId="77777777" w:rsidTr="00060A46">
        <w:tc>
          <w:tcPr>
            <w:tcW w:w="991" w:type="pct"/>
            <w:tcBorders>
              <w:top w:val="nil"/>
              <w:left w:val="single" w:sz="4" w:space="0" w:color="auto"/>
              <w:bottom w:val="single" w:sz="4" w:space="0" w:color="auto"/>
              <w:right w:val="single" w:sz="4" w:space="0" w:color="auto"/>
            </w:tcBorders>
          </w:tcPr>
          <w:p w14:paraId="7AD3977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2267457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Wyszukiwanie po instytucji kierującej </w:t>
            </w:r>
          </w:p>
        </w:tc>
      </w:tr>
      <w:tr w:rsidR="00CB5481" w:rsidRPr="00060A46" w14:paraId="343612FE" w14:textId="77777777" w:rsidTr="00060A46">
        <w:tc>
          <w:tcPr>
            <w:tcW w:w="991" w:type="pct"/>
            <w:tcBorders>
              <w:top w:val="nil"/>
              <w:left w:val="single" w:sz="4" w:space="0" w:color="auto"/>
              <w:bottom w:val="single" w:sz="4" w:space="0" w:color="auto"/>
              <w:right w:val="single" w:sz="4" w:space="0" w:color="auto"/>
            </w:tcBorders>
          </w:tcPr>
          <w:p w14:paraId="3F9CBF8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B6D893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Wyszukiwanie po personelu kierującym/ realizującym </w:t>
            </w:r>
          </w:p>
        </w:tc>
      </w:tr>
      <w:tr w:rsidR="00CB5481" w:rsidRPr="00060A46" w14:paraId="75E7F215" w14:textId="77777777" w:rsidTr="00060A46">
        <w:tc>
          <w:tcPr>
            <w:tcW w:w="991" w:type="pct"/>
            <w:tcBorders>
              <w:top w:val="nil"/>
              <w:left w:val="single" w:sz="4" w:space="0" w:color="auto"/>
              <w:bottom w:val="single" w:sz="4" w:space="0" w:color="auto"/>
              <w:right w:val="single" w:sz="4" w:space="0" w:color="auto"/>
            </w:tcBorders>
          </w:tcPr>
          <w:p w14:paraId="1983789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3B6C67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Wyszukiwanie zestawów bez pozycji rozliczeniowych</w:t>
            </w:r>
          </w:p>
        </w:tc>
      </w:tr>
      <w:tr w:rsidR="00CB5481" w:rsidRPr="00060A46" w14:paraId="46016E3D" w14:textId="77777777" w:rsidTr="00060A46">
        <w:tc>
          <w:tcPr>
            <w:tcW w:w="991" w:type="pct"/>
            <w:tcBorders>
              <w:top w:val="nil"/>
              <w:left w:val="single" w:sz="4" w:space="0" w:color="auto"/>
              <w:bottom w:val="single" w:sz="4" w:space="0" w:color="auto"/>
              <w:right w:val="single" w:sz="4" w:space="0" w:color="auto"/>
            </w:tcBorders>
          </w:tcPr>
          <w:p w14:paraId="5E3EF45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0303F8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Wyszukiwanie zestawów z niekompletnymi danymi rozliczeniowymi</w:t>
            </w:r>
          </w:p>
        </w:tc>
      </w:tr>
      <w:tr w:rsidR="00CB5481" w:rsidRPr="00060A46" w14:paraId="7A8A1E87" w14:textId="77777777" w:rsidTr="00060A46">
        <w:tc>
          <w:tcPr>
            <w:tcW w:w="991" w:type="pct"/>
            <w:tcBorders>
              <w:top w:val="nil"/>
              <w:left w:val="single" w:sz="4" w:space="0" w:color="auto"/>
              <w:bottom w:val="single" w:sz="4" w:space="0" w:color="auto"/>
              <w:right w:val="single" w:sz="4" w:space="0" w:color="auto"/>
            </w:tcBorders>
          </w:tcPr>
          <w:p w14:paraId="3FEEF85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DBA2E2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Wyszukiwanie pozycji rozliczeniowych, które nie zostały jeszcze rozliczone</w:t>
            </w:r>
          </w:p>
        </w:tc>
      </w:tr>
      <w:tr w:rsidR="00CB5481" w:rsidRPr="00060A46" w14:paraId="47F4C152" w14:textId="77777777" w:rsidTr="00060A46">
        <w:tc>
          <w:tcPr>
            <w:tcW w:w="991" w:type="pct"/>
            <w:tcBorders>
              <w:top w:val="nil"/>
              <w:left w:val="single" w:sz="4" w:space="0" w:color="auto"/>
              <w:bottom w:val="single" w:sz="4" w:space="0" w:color="auto"/>
              <w:right w:val="single" w:sz="4" w:space="0" w:color="auto"/>
            </w:tcBorders>
          </w:tcPr>
          <w:p w14:paraId="1FC22B5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7064E3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Wyszukiwanie po statusie rozliczenia </w:t>
            </w:r>
          </w:p>
        </w:tc>
      </w:tr>
      <w:tr w:rsidR="00CB5481" w:rsidRPr="00060A46" w14:paraId="040CCB39" w14:textId="77777777" w:rsidTr="00060A46">
        <w:tc>
          <w:tcPr>
            <w:tcW w:w="991" w:type="pct"/>
            <w:tcBorders>
              <w:top w:val="nil"/>
              <w:left w:val="single" w:sz="4" w:space="0" w:color="auto"/>
              <w:bottom w:val="single" w:sz="4" w:space="0" w:color="auto"/>
              <w:right w:val="single" w:sz="4" w:space="0" w:color="auto"/>
            </w:tcBorders>
          </w:tcPr>
          <w:p w14:paraId="13A9392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5E01BF1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Wyszukiwanie zestawów zawierających rozliczenia ze wskazanej umowy</w:t>
            </w:r>
          </w:p>
        </w:tc>
      </w:tr>
      <w:tr w:rsidR="00CB5481" w:rsidRPr="00060A46" w14:paraId="62FEE37C" w14:textId="77777777" w:rsidTr="00060A46">
        <w:tc>
          <w:tcPr>
            <w:tcW w:w="991" w:type="pct"/>
            <w:tcBorders>
              <w:top w:val="nil"/>
              <w:left w:val="single" w:sz="4" w:space="0" w:color="auto"/>
              <w:bottom w:val="single" w:sz="4" w:space="0" w:color="auto"/>
              <w:right w:val="single" w:sz="4" w:space="0" w:color="auto"/>
            </w:tcBorders>
          </w:tcPr>
          <w:p w14:paraId="79DCF27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2C4EB83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Wyszukiwanie zestawów zawierających wskazane świadczenie jednostkowe</w:t>
            </w:r>
          </w:p>
        </w:tc>
      </w:tr>
      <w:tr w:rsidR="00CB5481" w:rsidRPr="00060A46" w14:paraId="0FFFCE1A" w14:textId="77777777" w:rsidTr="00060A46">
        <w:tc>
          <w:tcPr>
            <w:tcW w:w="991" w:type="pct"/>
            <w:tcBorders>
              <w:top w:val="nil"/>
              <w:left w:val="single" w:sz="4" w:space="0" w:color="auto"/>
              <w:bottom w:val="single" w:sz="4" w:space="0" w:color="auto"/>
              <w:right w:val="single" w:sz="4" w:space="0" w:color="auto"/>
            </w:tcBorders>
          </w:tcPr>
          <w:p w14:paraId="6769F86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76B073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Wyszukiwanie zestawów świadczeń z JGP wyznaczoną w zadanej wersji </w:t>
            </w:r>
          </w:p>
        </w:tc>
      </w:tr>
      <w:tr w:rsidR="00CB5481" w:rsidRPr="00060A46" w14:paraId="1D2D0A0D" w14:textId="77777777" w:rsidTr="00060A46">
        <w:tc>
          <w:tcPr>
            <w:tcW w:w="991" w:type="pct"/>
            <w:tcBorders>
              <w:top w:val="nil"/>
              <w:left w:val="single" w:sz="4" w:space="0" w:color="auto"/>
              <w:bottom w:val="single" w:sz="4" w:space="0" w:color="auto"/>
              <w:right w:val="single" w:sz="4" w:space="0" w:color="auto"/>
            </w:tcBorders>
          </w:tcPr>
          <w:p w14:paraId="6392731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04571E2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Wyszukiwanie zestawów świadczeń ratujących życie i zdrowie </w:t>
            </w:r>
          </w:p>
        </w:tc>
      </w:tr>
      <w:tr w:rsidR="00CB5481" w:rsidRPr="00060A46" w14:paraId="3C289840" w14:textId="77777777" w:rsidTr="00060A46">
        <w:tc>
          <w:tcPr>
            <w:tcW w:w="991" w:type="pct"/>
            <w:tcBorders>
              <w:top w:val="nil"/>
              <w:left w:val="single" w:sz="4" w:space="0" w:color="auto"/>
              <w:bottom w:val="single" w:sz="4" w:space="0" w:color="auto"/>
              <w:right w:val="single" w:sz="4" w:space="0" w:color="auto"/>
            </w:tcBorders>
          </w:tcPr>
          <w:p w14:paraId="63E7519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C30EE0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Wyszukiwanie zestawów świadczeń zrealizowanych dla wybranych uprawnień pacjenta </w:t>
            </w:r>
          </w:p>
        </w:tc>
      </w:tr>
      <w:tr w:rsidR="00CB5481" w:rsidRPr="00060A46" w14:paraId="1317EB87" w14:textId="77777777" w:rsidTr="00060A46">
        <w:tc>
          <w:tcPr>
            <w:tcW w:w="991" w:type="pct"/>
            <w:tcBorders>
              <w:top w:val="nil"/>
              <w:left w:val="single" w:sz="4" w:space="0" w:color="auto"/>
              <w:bottom w:val="single" w:sz="4" w:space="0" w:color="auto"/>
              <w:right w:val="single" w:sz="4" w:space="0" w:color="auto"/>
            </w:tcBorders>
          </w:tcPr>
          <w:p w14:paraId="7C65A5F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29BEE7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ewidencję i sprawozdawczość świadczeń z uwzględnieniem współczynników korygujących.</w:t>
            </w:r>
          </w:p>
        </w:tc>
      </w:tr>
      <w:tr w:rsidR="00CB5481" w:rsidRPr="00060A46" w14:paraId="1381693B" w14:textId="77777777" w:rsidTr="00060A46">
        <w:tc>
          <w:tcPr>
            <w:tcW w:w="991" w:type="pct"/>
            <w:tcBorders>
              <w:top w:val="nil"/>
              <w:left w:val="single" w:sz="4" w:space="0" w:color="auto"/>
              <w:bottom w:val="single" w:sz="4" w:space="0" w:color="auto"/>
              <w:right w:val="single" w:sz="4" w:space="0" w:color="auto"/>
            </w:tcBorders>
          </w:tcPr>
          <w:p w14:paraId="17B3588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565845F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Wyszukiwanie świadczeń, które zostały skorygowane, a informacja o skorygowaniu nie została sprawozdana do systemu NFZ </w:t>
            </w:r>
          </w:p>
        </w:tc>
      </w:tr>
      <w:tr w:rsidR="00CB5481" w:rsidRPr="00060A46" w14:paraId="0366D062" w14:textId="77777777" w:rsidTr="00060A46">
        <w:tc>
          <w:tcPr>
            <w:tcW w:w="991" w:type="pct"/>
            <w:tcBorders>
              <w:top w:val="nil"/>
              <w:left w:val="single" w:sz="4" w:space="0" w:color="auto"/>
              <w:bottom w:val="single" w:sz="4" w:space="0" w:color="auto"/>
              <w:right w:val="single" w:sz="4" w:space="0" w:color="auto"/>
            </w:tcBorders>
          </w:tcPr>
          <w:p w14:paraId="66AEB50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5762C68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Generowanie i eksport komunikatu fazy I (komunikat SWIAD) w aktualnie obowiązującej wersji publikowanej przez płatnika</w:t>
            </w:r>
          </w:p>
        </w:tc>
      </w:tr>
      <w:tr w:rsidR="00CB5481" w:rsidRPr="00060A46" w14:paraId="2ACBB15A" w14:textId="77777777" w:rsidTr="00060A46">
        <w:tc>
          <w:tcPr>
            <w:tcW w:w="991" w:type="pct"/>
            <w:tcBorders>
              <w:top w:val="nil"/>
              <w:left w:val="single" w:sz="4" w:space="0" w:color="auto"/>
              <w:bottom w:val="single" w:sz="4" w:space="0" w:color="auto"/>
              <w:right w:val="single" w:sz="4" w:space="0" w:color="auto"/>
            </w:tcBorders>
          </w:tcPr>
          <w:p w14:paraId="1A5500F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A11E00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Import potwierdzeń do danych przekazanych w komunikacie I fazy (komunikat P_SWI)</w:t>
            </w:r>
          </w:p>
        </w:tc>
      </w:tr>
      <w:tr w:rsidR="00CB5481" w:rsidRPr="00060A46" w14:paraId="3E020836" w14:textId="77777777" w:rsidTr="00060A46">
        <w:tc>
          <w:tcPr>
            <w:tcW w:w="991" w:type="pct"/>
            <w:tcBorders>
              <w:top w:val="nil"/>
              <w:left w:val="single" w:sz="4" w:space="0" w:color="auto"/>
              <w:bottom w:val="single" w:sz="4" w:space="0" w:color="auto"/>
              <w:right w:val="single" w:sz="4" w:space="0" w:color="auto"/>
            </w:tcBorders>
          </w:tcPr>
          <w:p w14:paraId="635F908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437714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Import danych z pliku z szablonami rachunków (komunikat R_UMX)</w:t>
            </w:r>
          </w:p>
        </w:tc>
      </w:tr>
      <w:tr w:rsidR="00CB5481" w:rsidRPr="00060A46" w14:paraId="33A694AD" w14:textId="77777777" w:rsidTr="00060A46">
        <w:tc>
          <w:tcPr>
            <w:tcW w:w="991" w:type="pct"/>
            <w:tcBorders>
              <w:top w:val="nil"/>
              <w:left w:val="single" w:sz="4" w:space="0" w:color="auto"/>
              <w:bottom w:val="single" w:sz="4" w:space="0" w:color="auto"/>
              <w:right w:val="single" w:sz="4" w:space="0" w:color="auto"/>
            </w:tcBorders>
          </w:tcPr>
          <w:p w14:paraId="6F01E1C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63F40D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Eksport komunikatów związanych ze sprawozdawczością POZ</w:t>
            </w:r>
          </w:p>
        </w:tc>
      </w:tr>
      <w:tr w:rsidR="00CB5481" w:rsidRPr="00060A46" w14:paraId="67ED8523" w14:textId="77777777" w:rsidTr="00060A46">
        <w:tc>
          <w:tcPr>
            <w:tcW w:w="991" w:type="pct"/>
            <w:tcBorders>
              <w:top w:val="nil"/>
              <w:left w:val="single" w:sz="4" w:space="0" w:color="auto"/>
              <w:bottom w:val="single" w:sz="4" w:space="0" w:color="auto"/>
              <w:right w:val="single" w:sz="4" w:space="0" w:color="auto"/>
            </w:tcBorders>
          </w:tcPr>
          <w:p w14:paraId="18A2894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2E78B61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Eksport komunikatu DEKL – informacje o deklaracjach</w:t>
            </w:r>
          </w:p>
        </w:tc>
      </w:tr>
      <w:tr w:rsidR="00CB5481" w:rsidRPr="00060A46" w14:paraId="1DB8A2B9" w14:textId="77777777" w:rsidTr="00060A46">
        <w:tc>
          <w:tcPr>
            <w:tcW w:w="991" w:type="pct"/>
            <w:tcBorders>
              <w:top w:val="nil"/>
              <w:left w:val="single" w:sz="4" w:space="0" w:color="auto"/>
              <w:bottom w:val="single" w:sz="4" w:space="0" w:color="auto"/>
              <w:right w:val="single" w:sz="4" w:space="0" w:color="auto"/>
            </w:tcBorders>
          </w:tcPr>
          <w:p w14:paraId="1E197D3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52E45C6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Eksport komunikatu ZBPOZ – informacje o świadczeniach zrealizowanych w ramach POZ</w:t>
            </w:r>
          </w:p>
        </w:tc>
      </w:tr>
      <w:tr w:rsidR="00CB5481" w:rsidRPr="00060A46" w14:paraId="49936EF4" w14:textId="77777777" w:rsidTr="00060A46">
        <w:tc>
          <w:tcPr>
            <w:tcW w:w="991" w:type="pct"/>
            <w:tcBorders>
              <w:top w:val="nil"/>
              <w:left w:val="single" w:sz="4" w:space="0" w:color="auto"/>
              <w:bottom w:val="single" w:sz="4" w:space="0" w:color="auto"/>
              <w:right w:val="single" w:sz="4" w:space="0" w:color="auto"/>
            </w:tcBorders>
          </w:tcPr>
          <w:p w14:paraId="4F47507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DE8084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Eksport komunikatów do NFZ z użyciem poczty elektronicznej</w:t>
            </w:r>
          </w:p>
        </w:tc>
      </w:tr>
      <w:tr w:rsidR="00CB5481" w:rsidRPr="00060A46" w14:paraId="208725C3" w14:textId="77777777" w:rsidTr="00060A46">
        <w:tc>
          <w:tcPr>
            <w:tcW w:w="991" w:type="pct"/>
            <w:tcBorders>
              <w:top w:val="nil"/>
              <w:left w:val="single" w:sz="4" w:space="0" w:color="auto"/>
              <w:bottom w:val="single" w:sz="4" w:space="0" w:color="auto"/>
              <w:right w:val="single" w:sz="4" w:space="0" w:color="auto"/>
            </w:tcBorders>
          </w:tcPr>
          <w:p w14:paraId="38145F9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00A3A1E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Import potwierdzeń związanych ze sprawozdawczością POZ</w:t>
            </w:r>
          </w:p>
        </w:tc>
      </w:tr>
      <w:tr w:rsidR="00CB5481" w:rsidRPr="00060A46" w14:paraId="2A9BB443" w14:textId="77777777" w:rsidTr="00060A46">
        <w:tc>
          <w:tcPr>
            <w:tcW w:w="991" w:type="pct"/>
            <w:tcBorders>
              <w:top w:val="nil"/>
              <w:left w:val="single" w:sz="4" w:space="0" w:color="auto"/>
              <w:bottom w:val="single" w:sz="4" w:space="0" w:color="auto"/>
              <w:right w:val="single" w:sz="4" w:space="0" w:color="auto"/>
            </w:tcBorders>
          </w:tcPr>
          <w:p w14:paraId="7BC0739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211E833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Import odpowiedzi nadesłanych poczta elektroniczną</w:t>
            </w:r>
          </w:p>
        </w:tc>
      </w:tr>
      <w:tr w:rsidR="00CB5481" w:rsidRPr="00060A46" w14:paraId="6E0F0FA6" w14:textId="77777777" w:rsidTr="00060A46">
        <w:tc>
          <w:tcPr>
            <w:tcW w:w="991" w:type="pct"/>
            <w:tcBorders>
              <w:top w:val="nil"/>
              <w:left w:val="single" w:sz="4" w:space="0" w:color="auto"/>
              <w:bottom w:val="single" w:sz="4" w:space="0" w:color="auto"/>
              <w:right w:val="single" w:sz="4" w:space="0" w:color="auto"/>
            </w:tcBorders>
          </w:tcPr>
          <w:p w14:paraId="325F306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08D1A76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Import komunikatu P_DEK – potwierdzenia danych dla przesłanych deklaracji</w:t>
            </w:r>
          </w:p>
        </w:tc>
      </w:tr>
      <w:tr w:rsidR="00CB5481" w:rsidRPr="00060A46" w14:paraId="0F39961F" w14:textId="77777777" w:rsidTr="00060A46">
        <w:tc>
          <w:tcPr>
            <w:tcW w:w="991" w:type="pct"/>
            <w:tcBorders>
              <w:top w:val="nil"/>
              <w:left w:val="single" w:sz="4" w:space="0" w:color="auto"/>
              <w:bottom w:val="single" w:sz="4" w:space="0" w:color="auto"/>
              <w:right w:val="single" w:sz="4" w:space="0" w:color="auto"/>
            </w:tcBorders>
          </w:tcPr>
          <w:p w14:paraId="52D8443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DBE0E5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Import komunikatu Z_WDP – wyniki weryfikacji deklaracji</w:t>
            </w:r>
          </w:p>
        </w:tc>
      </w:tr>
      <w:tr w:rsidR="00CB5481" w:rsidRPr="00060A46" w14:paraId="067442D1" w14:textId="77777777" w:rsidTr="00060A46">
        <w:tc>
          <w:tcPr>
            <w:tcW w:w="991" w:type="pct"/>
            <w:tcBorders>
              <w:top w:val="nil"/>
              <w:left w:val="single" w:sz="4" w:space="0" w:color="auto"/>
              <w:bottom w:val="single" w:sz="4" w:space="0" w:color="auto"/>
              <w:right w:val="single" w:sz="4" w:space="0" w:color="auto"/>
            </w:tcBorders>
          </w:tcPr>
          <w:p w14:paraId="2F40EDA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8EA7AC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Import komunikatu Z_RDP – rozliczenia deklaracji</w:t>
            </w:r>
          </w:p>
        </w:tc>
      </w:tr>
      <w:tr w:rsidR="00CB5481" w:rsidRPr="00060A46" w14:paraId="35C78759" w14:textId="77777777" w:rsidTr="00060A46">
        <w:tc>
          <w:tcPr>
            <w:tcW w:w="991" w:type="pct"/>
            <w:tcBorders>
              <w:top w:val="nil"/>
              <w:left w:val="single" w:sz="4" w:space="0" w:color="auto"/>
              <w:bottom w:val="single" w:sz="4" w:space="0" w:color="auto"/>
              <w:right w:val="single" w:sz="4" w:space="0" w:color="auto"/>
            </w:tcBorders>
          </w:tcPr>
          <w:p w14:paraId="3533F35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250B18E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Eksport komunikatów związanych ze sprawozdawczością kolejek oczekujących</w:t>
            </w:r>
          </w:p>
        </w:tc>
      </w:tr>
      <w:tr w:rsidR="00CB5481" w:rsidRPr="00060A46" w14:paraId="04C0F76D" w14:textId="77777777" w:rsidTr="00060A46">
        <w:tc>
          <w:tcPr>
            <w:tcW w:w="991" w:type="pct"/>
            <w:tcBorders>
              <w:top w:val="nil"/>
              <w:left w:val="single" w:sz="4" w:space="0" w:color="auto"/>
              <w:bottom w:val="single" w:sz="4" w:space="0" w:color="auto"/>
              <w:right w:val="single" w:sz="4" w:space="0" w:color="auto"/>
            </w:tcBorders>
          </w:tcPr>
          <w:p w14:paraId="42A03FF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8C2D06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Eksport komunikatu LIOCZ – informacje o statystykach kolejek oczekujących </w:t>
            </w:r>
          </w:p>
        </w:tc>
      </w:tr>
      <w:tr w:rsidR="00CB5481" w:rsidRPr="00060A46" w14:paraId="349FC6D4" w14:textId="77777777" w:rsidTr="00060A46">
        <w:tc>
          <w:tcPr>
            <w:tcW w:w="991" w:type="pct"/>
            <w:tcBorders>
              <w:top w:val="nil"/>
              <w:left w:val="single" w:sz="4" w:space="0" w:color="auto"/>
              <w:bottom w:val="single" w:sz="4" w:space="0" w:color="auto"/>
              <w:right w:val="single" w:sz="4" w:space="0" w:color="auto"/>
            </w:tcBorders>
          </w:tcPr>
          <w:p w14:paraId="79E0D06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0A9293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Eksport komunikatu KOL – informacje o oczekujących na świadczenia wysokospecjalistyczne</w:t>
            </w:r>
          </w:p>
        </w:tc>
      </w:tr>
      <w:tr w:rsidR="00CB5481" w:rsidRPr="00060A46" w14:paraId="078EDE70" w14:textId="77777777" w:rsidTr="00060A46">
        <w:tc>
          <w:tcPr>
            <w:tcW w:w="991" w:type="pct"/>
            <w:tcBorders>
              <w:top w:val="nil"/>
              <w:left w:val="single" w:sz="4" w:space="0" w:color="auto"/>
              <w:bottom w:val="single" w:sz="4" w:space="0" w:color="auto"/>
              <w:right w:val="single" w:sz="4" w:space="0" w:color="auto"/>
            </w:tcBorders>
          </w:tcPr>
          <w:p w14:paraId="709B794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78940F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Import potwierdzeń związanych ze sprawozdawczością kolejek oczekujących</w:t>
            </w:r>
          </w:p>
        </w:tc>
      </w:tr>
      <w:tr w:rsidR="00CB5481" w:rsidRPr="00060A46" w14:paraId="63B2495F" w14:textId="77777777" w:rsidTr="00060A46">
        <w:tc>
          <w:tcPr>
            <w:tcW w:w="991" w:type="pct"/>
            <w:tcBorders>
              <w:top w:val="nil"/>
              <w:left w:val="single" w:sz="4" w:space="0" w:color="auto"/>
              <w:bottom w:val="single" w:sz="4" w:space="0" w:color="auto"/>
              <w:right w:val="single" w:sz="4" w:space="0" w:color="auto"/>
            </w:tcBorders>
          </w:tcPr>
          <w:p w14:paraId="0EF82ED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229411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Import komunikatu P_LIO – potwierdzenie statystyk przekazanych w komunikacie LIOCZ</w:t>
            </w:r>
          </w:p>
        </w:tc>
      </w:tr>
      <w:tr w:rsidR="00CB5481" w:rsidRPr="00060A46" w14:paraId="20389914" w14:textId="77777777" w:rsidTr="00060A46">
        <w:tc>
          <w:tcPr>
            <w:tcW w:w="991" w:type="pct"/>
            <w:tcBorders>
              <w:top w:val="nil"/>
              <w:left w:val="single" w:sz="4" w:space="0" w:color="auto"/>
              <w:bottom w:val="single" w:sz="4" w:space="0" w:color="auto"/>
              <w:right w:val="single" w:sz="4" w:space="0" w:color="auto"/>
            </w:tcBorders>
          </w:tcPr>
          <w:p w14:paraId="49B5A8B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5915465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Przegląd szablonów rachunków wygenerowanych i przekazanych przez płatnika</w:t>
            </w:r>
          </w:p>
        </w:tc>
      </w:tr>
      <w:tr w:rsidR="00CB5481" w:rsidRPr="00060A46" w14:paraId="40D964AC" w14:textId="77777777" w:rsidTr="00060A46">
        <w:tc>
          <w:tcPr>
            <w:tcW w:w="991" w:type="pct"/>
            <w:tcBorders>
              <w:top w:val="nil"/>
              <w:left w:val="single" w:sz="4" w:space="0" w:color="auto"/>
              <w:bottom w:val="single" w:sz="4" w:space="0" w:color="auto"/>
              <w:right w:val="single" w:sz="4" w:space="0" w:color="auto"/>
            </w:tcBorders>
          </w:tcPr>
          <w:p w14:paraId="3655587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032F18D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Generowanie i wydruk rachunków na podstawie szablonów </w:t>
            </w:r>
          </w:p>
        </w:tc>
      </w:tr>
      <w:tr w:rsidR="00CB5481" w:rsidRPr="00060A46" w14:paraId="60A9A869" w14:textId="77777777" w:rsidTr="00060A46">
        <w:tc>
          <w:tcPr>
            <w:tcW w:w="991" w:type="pct"/>
            <w:tcBorders>
              <w:top w:val="nil"/>
              <w:left w:val="single" w:sz="4" w:space="0" w:color="auto"/>
              <w:bottom w:val="single" w:sz="4" w:space="0" w:color="auto"/>
              <w:right w:val="single" w:sz="4" w:space="0" w:color="auto"/>
            </w:tcBorders>
          </w:tcPr>
          <w:p w14:paraId="6EF7EF8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8AD051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Generowanie i wydruk faktur na podstawie rachunków</w:t>
            </w:r>
          </w:p>
        </w:tc>
      </w:tr>
      <w:tr w:rsidR="00CB5481" w:rsidRPr="00060A46" w14:paraId="305DF651" w14:textId="77777777" w:rsidTr="00060A46">
        <w:tc>
          <w:tcPr>
            <w:tcW w:w="991" w:type="pct"/>
            <w:tcBorders>
              <w:top w:val="nil"/>
              <w:left w:val="single" w:sz="4" w:space="0" w:color="auto"/>
              <w:bottom w:val="single" w:sz="4" w:space="0" w:color="auto"/>
              <w:right w:val="single" w:sz="4" w:space="0" w:color="auto"/>
            </w:tcBorders>
          </w:tcPr>
          <w:p w14:paraId="67AEA88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284EBF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Generowanie i wydruk zestawień i raportów związanych ze sprawozdawczością wewnętrzną (możliwość śledzenia postępów wykonania zakontraktowanych świadczeń w ciągu trwania okresu rozliczeniowego)</w:t>
            </w:r>
          </w:p>
        </w:tc>
      </w:tr>
      <w:tr w:rsidR="00CB5481" w:rsidRPr="00060A46" w14:paraId="53A4211C" w14:textId="77777777" w:rsidTr="00060A46">
        <w:tc>
          <w:tcPr>
            <w:tcW w:w="991" w:type="pct"/>
            <w:tcBorders>
              <w:top w:val="nil"/>
              <w:left w:val="single" w:sz="4" w:space="0" w:color="auto"/>
              <w:bottom w:val="single" w:sz="4" w:space="0" w:color="auto"/>
              <w:right w:val="single" w:sz="4" w:space="0" w:color="auto"/>
            </w:tcBorders>
          </w:tcPr>
          <w:p w14:paraId="1FBF5E1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0B8A4C7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wskazuje w Zestawieniu kategorii procedur ICD9 kategorię pacjenta, do której pacjent został przypisany na podstawie przekodowanych świadczeń</w:t>
            </w:r>
          </w:p>
        </w:tc>
      </w:tr>
      <w:tr w:rsidR="00CB5481" w:rsidRPr="00060A46" w14:paraId="53EF5167" w14:textId="77777777" w:rsidTr="00060A46">
        <w:tc>
          <w:tcPr>
            <w:tcW w:w="991" w:type="pct"/>
            <w:tcBorders>
              <w:top w:val="nil"/>
              <w:left w:val="single" w:sz="4" w:space="0" w:color="auto"/>
              <w:bottom w:val="single" w:sz="4" w:space="0" w:color="auto"/>
              <w:right w:val="single" w:sz="4" w:space="0" w:color="auto"/>
            </w:tcBorders>
          </w:tcPr>
          <w:p w14:paraId="5A970BA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FA6253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Raport z wykonanych świadczeń z możliwością ograniczenia danych do m.in.:</w:t>
            </w:r>
          </w:p>
        </w:tc>
      </w:tr>
      <w:tr w:rsidR="00CB5481" w:rsidRPr="00060A46" w14:paraId="6ED2A681" w14:textId="77777777" w:rsidTr="00060A46">
        <w:tc>
          <w:tcPr>
            <w:tcW w:w="991" w:type="pct"/>
            <w:tcBorders>
              <w:top w:val="nil"/>
              <w:left w:val="single" w:sz="4" w:space="0" w:color="auto"/>
              <w:bottom w:val="single" w:sz="4" w:space="0" w:color="auto"/>
              <w:right w:val="single" w:sz="4" w:space="0" w:color="auto"/>
            </w:tcBorders>
          </w:tcPr>
          <w:p w14:paraId="1F12B7C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2C20511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Numeru umowy, </w:t>
            </w:r>
          </w:p>
        </w:tc>
      </w:tr>
      <w:tr w:rsidR="00CB5481" w:rsidRPr="00060A46" w14:paraId="2A60623D" w14:textId="77777777" w:rsidTr="00060A46">
        <w:tc>
          <w:tcPr>
            <w:tcW w:w="991" w:type="pct"/>
            <w:tcBorders>
              <w:top w:val="nil"/>
              <w:left w:val="single" w:sz="4" w:space="0" w:color="auto"/>
              <w:bottom w:val="single" w:sz="4" w:space="0" w:color="auto"/>
              <w:right w:val="single" w:sz="4" w:space="0" w:color="auto"/>
            </w:tcBorders>
          </w:tcPr>
          <w:p w14:paraId="224A9EF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23C07BF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Zakresu miesięcy sprawozdawczych, </w:t>
            </w:r>
          </w:p>
        </w:tc>
      </w:tr>
      <w:tr w:rsidR="00CB5481" w:rsidRPr="00060A46" w14:paraId="04CB07E5" w14:textId="77777777" w:rsidTr="00060A46">
        <w:tc>
          <w:tcPr>
            <w:tcW w:w="991" w:type="pct"/>
            <w:tcBorders>
              <w:top w:val="nil"/>
              <w:left w:val="single" w:sz="4" w:space="0" w:color="auto"/>
              <w:bottom w:val="single" w:sz="4" w:space="0" w:color="auto"/>
              <w:right w:val="single" w:sz="4" w:space="0" w:color="auto"/>
            </w:tcBorders>
          </w:tcPr>
          <w:p w14:paraId="4EA577C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CF1014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Miesiąca rozliczeniowego, </w:t>
            </w:r>
          </w:p>
        </w:tc>
      </w:tr>
      <w:tr w:rsidR="00CB5481" w:rsidRPr="00060A46" w14:paraId="7C854B4F" w14:textId="77777777" w:rsidTr="00060A46">
        <w:tc>
          <w:tcPr>
            <w:tcW w:w="991" w:type="pct"/>
            <w:tcBorders>
              <w:top w:val="nil"/>
              <w:left w:val="single" w:sz="4" w:space="0" w:color="auto"/>
              <w:bottom w:val="single" w:sz="4" w:space="0" w:color="auto"/>
              <w:right w:val="single" w:sz="4" w:space="0" w:color="auto"/>
            </w:tcBorders>
          </w:tcPr>
          <w:p w14:paraId="7BFA7C6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5383A60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Jednostki realizującej, </w:t>
            </w:r>
          </w:p>
        </w:tc>
      </w:tr>
      <w:tr w:rsidR="00CB5481" w:rsidRPr="00060A46" w14:paraId="0BB1AF90" w14:textId="77777777" w:rsidTr="00060A46">
        <w:tc>
          <w:tcPr>
            <w:tcW w:w="991" w:type="pct"/>
            <w:tcBorders>
              <w:top w:val="nil"/>
              <w:left w:val="single" w:sz="4" w:space="0" w:color="auto"/>
              <w:bottom w:val="single" w:sz="4" w:space="0" w:color="auto"/>
              <w:right w:val="single" w:sz="4" w:space="0" w:color="auto"/>
            </w:tcBorders>
          </w:tcPr>
          <w:p w14:paraId="20A6FDB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15F9A5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Zakresu świadczeń i wyróżnika, </w:t>
            </w:r>
          </w:p>
        </w:tc>
      </w:tr>
      <w:tr w:rsidR="00CB5481" w:rsidRPr="00060A46" w14:paraId="7D1C7514" w14:textId="77777777" w:rsidTr="00060A46">
        <w:tc>
          <w:tcPr>
            <w:tcW w:w="991" w:type="pct"/>
            <w:tcBorders>
              <w:top w:val="nil"/>
              <w:left w:val="single" w:sz="4" w:space="0" w:color="auto"/>
              <w:bottom w:val="single" w:sz="4" w:space="0" w:color="auto"/>
              <w:right w:val="single" w:sz="4" w:space="0" w:color="auto"/>
            </w:tcBorders>
          </w:tcPr>
          <w:p w14:paraId="3AA8EF9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DFD651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Świadczenia, </w:t>
            </w:r>
          </w:p>
        </w:tc>
      </w:tr>
      <w:tr w:rsidR="00CB5481" w:rsidRPr="00060A46" w14:paraId="38FCCBC4" w14:textId="77777777" w:rsidTr="00060A46">
        <w:tc>
          <w:tcPr>
            <w:tcW w:w="991" w:type="pct"/>
            <w:tcBorders>
              <w:top w:val="nil"/>
              <w:left w:val="single" w:sz="4" w:space="0" w:color="auto"/>
              <w:bottom w:val="single" w:sz="4" w:space="0" w:color="auto"/>
              <w:right w:val="single" w:sz="4" w:space="0" w:color="auto"/>
            </w:tcBorders>
          </w:tcPr>
          <w:p w14:paraId="47C469F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5522F42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Numeru szablonu</w:t>
            </w:r>
          </w:p>
        </w:tc>
      </w:tr>
      <w:tr w:rsidR="00CB5481" w:rsidRPr="00060A46" w14:paraId="14F9738A" w14:textId="77777777" w:rsidTr="00060A46">
        <w:tc>
          <w:tcPr>
            <w:tcW w:w="991" w:type="pct"/>
            <w:tcBorders>
              <w:top w:val="nil"/>
              <w:left w:val="single" w:sz="4" w:space="0" w:color="auto"/>
              <w:bottom w:val="single" w:sz="4" w:space="0" w:color="auto"/>
              <w:right w:val="single" w:sz="4" w:space="0" w:color="auto"/>
            </w:tcBorders>
          </w:tcPr>
          <w:p w14:paraId="5521EB0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141662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Uprawnienia pacjenta do świadczeń</w:t>
            </w:r>
          </w:p>
        </w:tc>
      </w:tr>
      <w:tr w:rsidR="00CB5481" w:rsidRPr="00060A46" w14:paraId="4CEF3178" w14:textId="77777777" w:rsidTr="00060A46">
        <w:tc>
          <w:tcPr>
            <w:tcW w:w="991" w:type="pct"/>
            <w:tcBorders>
              <w:top w:val="nil"/>
              <w:left w:val="single" w:sz="4" w:space="0" w:color="auto"/>
              <w:bottom w:val="single" w:sz="4" w:space="0" w:color="auto"/>
              <w:right w:val="single" w:sz="4" w:space="0" w:color="auto"/>
            </w:tcBorders>
          </w:tcPr>
          <w:p w14:paraId="40D2288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5969DA7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powinien umożliwić wykonanie raportów ze zrealizowanych świadczeń wg rodzajów specjalnego sposobu rozliczania i kodu systemu dokumentów dodatkowych</w:t>
            </w:r>
          </w:p>
        </w:tc>
      </w:tr>
      <w:tr w:rsidR="00CB5481" w:rsidRPr="00060A46" w14:paraId="235FDA86" w14:textId="77777777" w:rsidTr="00060A46">
        <w:tc>
          <w:tcPr>
            <w:tcW w:w="991" w:type="pct"/>
            <w:tcBorders>
              <w:top w:val="nil"/>
              <w:left w:val="single" w:sz="4" w:space="0" w:color="auto"/>
              <w:bottom w:val="single" w:sz="4" w:space="0" w:color="auto"/>
              <w:right w:val="single" w:sz="4" w:space="0" w:color="auto"/>
            </w:tcBorders>
          </w:tcPr>
          <w:p w14:paraId="0F49967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51D62B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Zestawienie z realizacja planu umowy, </w:t>
            </w:r>
          </w:p>
        </w:tc>
      </w:tr>
      <w:tr w:rsidR="00CB5481" w:rsidRPr="00060A46" w14:paraId="6E5908BC" w14:textId="77777777" w:rsidTr="00060A46">
        <w:tc>
          <w:tcPr>
            <w:tcW w:w="991" w:type="pct"/>
            <w:tcBorders>
              <w:top w:val="nil"/>
              <w:left w:val="single" w:sz="4" w:space="0" w:color="auto"/>
              <w:bottom w:val="single" w:sz="4" w:space="0" w:color="auto"/>
              <w:right w:val="single" w:sz="4" w:space="0" w:color="auto"/>
            </w:tcBorders>
          </w:tcPr>
          <w:p w14:paraId="2F4EFF5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04A5F94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Zestawienie </w:t>
            </w:r>
            <w:proofErr w:type="spellStart"/>
            <w:r w:rsidRPr="007A661F">
              <w:rPr>
                <w:rFonts w:ascii="Calibri" w:hAnsi="Calibri" w:cs="Calibri"/>
                <w:color w:val="000000"/>
                <w:sz w:val="22"/>
                <w:szCs w:val="22"/>
              </w:rPr>
              <w:t>wykonań</w:t>
            </w:r>
            <w:proofErr w:type="spellEnd"/>
            <w:r w:rsidRPr="007A661F">
              <w:rPr>
                <w:rFonts w:ascii="Calibri" w:hAnsi="Calibri" w:cs="Calibri"/>
                <w:color w:val="000000"/>
                <w:sz w:val="22"/>
                <w:szCs w:val="22"/>
              </w:rPr>
              <w:t xml:space="preserve"> przyrostowo, </w:t>
            </w:r>
          </w:p>
        </w:tc>
      </w:tr>
      <w:tr w:rsidR="00CB5481" w:rsidRPr="00060A46" w14:paraId="5BF1D473" w14:textId="77777777" w:rsidTr="00060A46">
        <w:tc>
          <w:tcPr>
            <w:tcW w:w="991" w:type="pct"/>
            <w:tcBorders>
              <w:top w:val="nil"/>
              <w:left w:val="single" w:sz="4" w:space="0" w:color="auto"/>
              <w:bottom w:val="single" w:sz="4" w:space="0" w:color="auto"/>
              <w:right w:val="single" w:sz="4" w:space="0" w:color="auto"/>
            </w:tcBorders>
          </w:tcPr>
          <w:p w14:paraId="68B0FC5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8CEADE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Zestawienie </w:t>
            </w:r>
            <w:proofErr w:type="spellStart"/>
            <w:r w:rsidRPr="007A661F">
              <w:rPr>
                <w:rFonts w:ascii="Calibri" w:hAnsi="Calibri" w:cs="Calibri"/>
                <w:color w:val="000000"/>
                <w:sz w:val="22"/>
                <w:szCs w:val="22"/>
              </w:rPr>
              <w:t>wykonań</w:t>
            </w:r>
            <w:proofErr w:type="spellEnd"/>
            <w:r w:rsidRPr="007A661F">
              <w:rPr>
                <w:rFonts w:ascii="Calibri" w:hAnsi="Calibri" w:cs="Calibri"/>
                <w:color w:val="000000"/>
                <w:sz w:val="22"/>
                <w:szCs w:val="22"/>
              </w:rPr>
              <w:t xml:space="preserve"> według miejsc realizacji</w:t>
            </w:r>
          </w:p>
        </w:tc>
      </w:tr>
      <w:tr w:rsidR="00CB5481" w:rsidRPr="00060A46" w14:paraId="395A9F00" w14:textId="77777777" w:rsidTr="00060A46">
        <w:tc>
          <w:tcPr>
            <w:tcW w:w="991" w:type="pct"/>
            <w:tcBorders>
              <w:top w:val="nil"/>
              <w:left w:val="single" w:sz="4" w:space="0" w:color="auto"/>
              <w:bottom w:val="single" w:sz="4" w:space="0" w:color="auto"/>
              <w:right w:val="single" w:sz="4" w:space="0" w:color="auto"/>
            </w:tcBorders>
          </w:tcPr>
          <w:p w14:paraId="67702AB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5522F69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Sprawozdanie rzeczowe</w:t>
            </w:r>
          </w:p>
        </w:tc>
      </w:tr>
      <w:tr w:rsidR="00CB5481" w:rsidRPr="00060A46" w14:paraId="756B4AF2" w14:textId="77777777" w:rsidTr="00060A46">
        <w:tc>
          <w:tcPr>
            <w:tcW w:w="991" w:type="pct"/>
            <w:tcBorders>
              <w:top w:val="nil"/>
              <w:left w:val="single" w:sz="4" w:space="0" w:color="auto"/>
              <w:bottom w:val="single" w:sz="4" w:space="0" w:color="auto"/>
              <w:right w:val="single" w:sz="4" w:space="0" w:color="auto"/>
            </w:tcBorders>
          </w:tcPr>
          <w:p w14:paraId="649299E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7279AD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Eksport danych do formatu XLS</w:t>
            </w:r>
          </w:p>
        </w:tc>
      </w:tr>
      <w:tr w:rsidR="00CB5481" w:rsidRPr="00060A46" w14:paraId="4DD5BA91" w14:textId="77777777" w:rsidTr="00060A46">
        <w:tc>
          <w:tcPr>
            <w:tcW w:w="991" w:type="pct"/>
            <w:tcBorders>
              <w:top w:val="nil"/>
              <w:left w:val="single" w:sz="4" w:space="0" w:color="auto"/>
              <w:bottom w:val="single" w:sz="4" w:space="0" w:color="auto"/>
              <w:right w:val="single" w:sz="4" w:space="0" w:color="auto"/>
            </w:tcBorders>
          </w:tcPr>
          <w:p w14:paraId="30270BE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5000BE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Generowanie i wydruk dokumentów związanych ze sprawozdawczością wymaganą przez OW NFZ</w:t>
            </w:r>
          </w:p>
        </w:tc>
      </w:tr>
      <w:tr w:rsidR="00CB5481" w:rsidRPr="00060A46" w14:paraId="42CDA4E5" w14:textId="77777777" w:rsidTr="00060A46">
        <w:tc>
          <w:tcPr>
            <w:tcW w:w="991" w:type="pct"/>
            <w:tcBorders>
              <w:top w:val="nil"/>
              <w:left w:val="single" w:sz="4" w:space="0" w:color="auto"/>
              <w:bottom w:val="single" w:sz="4" w:space="0" w:color="auto"/>
              <w:right w:val="single" w:sz="4" w:space="0" w:color="auto"/>
            </w:tcBorders>
          </w:tcPr>
          <w:p w14:paraId="1B632D1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6C65C3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Sprawozdanie finansowe, </w:t>
            </w:r>
          </w:p>
        </w:tc>
      </w:tr>
      <w:tr w:rsidR="00CB5481" w:rsidRPr="00060A46" w14:paraId="1D4E8CFA" w14:textId="77777777" w:rsidTr="00060A46">
        <w:tc>
          <w:tcPr>
            <w:tcW w:w="991" w:type="pct"/>
            <w:tcBorders>
              <w:top w:val="nil"/>
              <w:left w:val="single" w:sz="4" w:space="0" w:color="auto"/>
              <w:bottom w:val="single" w:sz="4" w:space="0" w:color="auto"/>
              <w:right w:val="single" w:sz="4" w:space="0" w:color="auto"/>
            </w:tcBorders>
          </w:tcPr>
          <w:p w14:paraId="663BAE0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A8FE4F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Zestawienie świadczeń udzielonych świadczeniobiorcom innym niż ubezpieczeni,</w:t>
            </w:r>
          </w:p>
        </w:tc>
      </w:tr>
      <w:tr w:rsidR="00CB5481" w:rsidRPr="00060A46" w14:paraId="0FB85BA7" w14:textId="77777777" w:rsidTr="00060A46">
        <w:tc>
          <w:tcPr>
            <w:tcW w:w="991" w:type="pct"/>
            <w:tcBorders>
              <w:top w:val="nil"/>
              <w:left w:val="single" w:sz="4" w:space="0" w:color="auto"/>
              <w:bottom w:val="single" w:sz="4" w:space="0" w:color="auto"/>
              <w:right w:val="single" w:sz="4" w:space="0" w:color="auto"/>
            </w:tcBorders>
          </w:tcPr>
          <w:p w14:paraId="698318B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558837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Zestawienie świadczeń wykonanych pacjentom na podstawie przepisów o koordynacji (UE), </w:t>
            </w:r>
          </w:p>
        </w:tc>
      </w:tr>
      <w:tr w:rsidR="00CB5481" w:rsidRPr="00060A46" w14:paraId="6A34E459" w14:textId="77777777" w:rsidTr="00060A46">
        <w:tc>
          <w:tcPr>
            <w:tcW w:w="991" w:type="pct"/>
            <w:tcBorders>
              <w:top w:val="nil"/>
              <w:left w:val="single" w:sz="4" w:space="0" w:color="auto"/>
              <w:bottom w:val="single" w:sz="4" w:space="0" w:color="auto"/>
              <w:right w:val="single" w:sz="4" w:space="0" w:color="auto"/>
            </w:tcBorders>
          </w:tcPr>
          <w:p w14:paraId="2EA0CCF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9E3FB8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Zestawienie świadczeń wykonanych pacjentom na podstawie art. 2 ust. 1 ustawy (decyzja wójta/burmistrza), </w:t>
            </w:r>
          </w:p>
        </w:tc>
      </w:tr>
      <w:tr w:rsidR="00CB5481" w:rsidRPr="00060A46" w14:paraId="2472AC7D" w14:textId="77777777" w:rsidTr="00060A46">
        <w:tc>
          <w:tcPr>
            <w:tcW w:w="991" w:type="pct"/>
            <w:tcBorders>
              <w:top w:val="nil"/>
              <w:left w:val="single" w:sz="4" w:space="0" w:color="auto"/>
              <w:bottom w:val="single" w:sz="4" w:space="0" w:color="auto"/>
              <w:right w:val="single" w:sz="4" w:space="0" w:color="auto"/>
            </w:tcBorders>
          </w:tcPr>
          <w:p w14:paraId="0A290BA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3B150B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Zestawienie świadczeń wykonanych pacjentom nieubezpieczonym, rozliczanym na podstawie art. 12 lub art. 13 ustawy</w:t>
            </w:r>
          </w:p>
        </w:tc>
      </w:tr>
      <w:tr w:rsidR="00CB5481" w:rsidRPr="00060A46" w14:paraId="2E3F4462" w14:textId="77777777" w:rsidTr="00060A46">
        <w:tc>
          <w:tcPr>
            <w:tcW w:w="991" w:type="pct"/>
            <w:tcBorders>
              <w:top w:val="nil"/>
              <w:left w:val="single" w:sz="4" w:space="0" w:color="auto"/>
              <w:bottom w:val="single" w:sz="4" w:space="0" w:color="auto"/>
              <w:right w:val="single" w:sz="4" w:space="0" w:color="auto"/>
            </w:tcBorders>
          </w:tcPr>
          <w:p w14:paraId="5E5004B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ED28B8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Wyliczanie kosztów porady u pacjenta nieubezpieczonego </w:t>
            </w:r>
          </w:p>
        </w:tc>
      </w:tr>
      <w:tr w:rsidR="00CB5481" w:rsidRPr="00060A46" w14:paraId="38F147E1" w14:textId="77777777" w:rsidTr="00060A46">
        <w:tc>
          <w:tcPr>
            <w:tcW w:w="991" w:type="pct"/>
            <w:tcBorders>
              <w:top w:val="nil"/>
              <w:left w:val="single" w:sz="4" w:space="0" w:color="auto"/>
              <w:bottom w:val="single" w:sz="4" w:space="0" w:color="auto"/>
              <w:right w:val="single" w:sz="4" w:space="0" w:color="auto"/>
            </w:tcBorders>
          </w:tcPr>
          <w:p w14:paraId="4C2F3FF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BB6A55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Załącznik nr 4 do umowy - chemioterapia</w:t>
            </w:r>
          </w:p>
        </w:tc>
      </w:tr>
      <w:tr w:rsidR="00CB5481" w:rsidRPr="00060A46" w14:paraId="2799B570" w14:textId="77777777" w:rsidTr="00060A46">
        <w:tc>
          <w:tcPr>
            <w:tcW w:w="991" w:type="pct"/>
            <w:tcBorders>
              <w:top w:val="nil"/>
              <w:left w:val="single" w:sz="4" w:space="0" w:color="auto"/>
              <w:bottom w:val="single" w:sz="4" w:space="0" w:color="auto"/>
              <w:right w:val="single" w:sz="4" w:space="0" w:color="auto"/>
            </w:tcBorders>
          </w:tcPr>
          <w:p w14:paraId="1B5F5DB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49A898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Załącznik nr 4 do umowy – programy terapeutyczne</w:t>
            </w:r>
          </w:p>
        </w:tc>
      </w:tr>
      <w:tr w:rsidR="00CB5481" w:rsidRPr="00060A46" w14:paraId="7B37459D" w14:textId="77777777" w:rsidTr="00060A46">
        <w:tc>
          <w:tcPr>
            <w:tcW w:w="991" w:type="pct"/>
            <w:tcBorders>
              <w:top w:val="nil"/>
              <w:left w:val="single" w:sz="4" w:space="0" w:color="auto"/>
              <w:bottom w:val="single" w:sz="4" w:space="0" w:color="auto"/>
              <w:right w:val="single" w:sz="4" w:space="0" w:color="auto"/>
            </w:tcBorders>
          </w:tcPr>
          <w:p w14:paraId="4ED25D8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75B0E0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Załączniki do umów POZ</w:t>
            </w:r>
          </w:p>
        </w:tc>
      </w:tr>
      <w:tr w:rsidR="00CB5481" w:rsidRPr="00060A46" w14:paraId="124F9E3C" w14:textId="77777777" w:rsidTr="00060A46">
        <w:tc>
          <w:tcPr>
            <w:tcW w:w="991" w:type="pct"/>
            <w:tcBorders>
              <w:top w:val="nil"/>
              <w:left w:val="single" w:sz="4" w:space="0" w:color="auto"/>
              <w:bottom w:val="single" w:sz="4" w:space="0" w:color="auto"/>
              <w:right w:val="single" w:sz="4" w:space="0" w:color="auto"/>
            </w:tcBorders>
          </w:tcPr>
          <w:p w14:paraId="1276951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A42735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Import słownika produktów handlowych (komunikat PRH)</w:t>
            </w:r>
          </w:p>
        </w:tc>
      </w:tr>
      <w:tr w:rsidR="00CB5481" w:rsidRPr="00060A46" w14:paraId="29438EC7" w14:textId="77777777" w:rsidTr="00060A46">
        <w:tc>
          <w:tcPr>
            <w:tcW w:w="991" w:type="pct"/>
            <w:tcBorders>
              <w:top w:val="nil"/>
              <w:left w:val="single" w:sz="4" w:space="0" w:color="auto"/>
              <w:bottom w:val="single" w:sz="4" w:space="0" w:color="auto"/>
              <w:right w:val="single" w:sz="4" w:space="0" w:color="auto"/>
            </w:tcBorders>
          </w:tcPr>
          <w:p w14:paraId="13761E2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5701E3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Możliwość przekodowania produktów handlowych na leki</w:t>
            </w:r>
          </w:p>
        </w:tc>
      </w:tr>
      <w:tr w:rsidR="00CB5481" w:rsidRPr="00060A46" w14:paraId="371AF434" w14:textId="77777777" w:rsidTr="00060A46">
        <w:tc>
          <w:tcPr>
            <w:tcW w:w="991" w:type="pct"/>
            <w:tcBorders>
              <w:top w:val="nil"/>
              <w:left w:val="single" w:sz="4" w:space="0" w:color="auto"/>
              <w:bottom w:val="single" w:sz="4" w:space="0" w:color="auto"/>
              <w:right w:val="single" w:sz="4" w:space="0" w:color="auto"/>
            </w:tcBorders>
          </w:tcPr>
          <w:p w14:paraId="1FC932A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04A7DEC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Ewidencja faktur zakupowych</w:t>
            </w:r>
          </w:p>
        </w:tc>
      </w:tr>
      <w:tr w:rsidR="00CB5481" w:rsidRPr="00060A46" w14:paraId="21AB0CDA" w14:textId="77777777" w:rsidTr="00060A46">
        <w:tc>
          <w:tcPr>
            <w:tcW w:w="991" w:type="pct"/>
            <w:tcBorders>
              <w:top w:val="nil"/>
              <w:left w:val="single" w:sz="4" w:space="0" w:color="auto"/>
              <w:bottom w:val="single" w:sz="4" w:space="0" w:color="auto"/>
              <w:right w:val="single" w:sz="4" w:space="0" w:color="auto"/>
            </w:tcBorders>
          </w:tcPr>
          <w:p w14:paraId="20173C4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670D51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Generowanie i eksport faktur zakupowych do NFZ w aktualnym formacie komunikatu FZX</w:t>
            </w:r>
          </w:p>
        </w:tc>
      </w:tr>
      <w:tr w:rsidR="00CB5481" w:rsidRPr="00060A46" w14:paraId="241E3BA9" w14:textId="77777777" w:rsidTr="00060A46">
        <w:tc>
          <w:tcPr>
            <w:tcW w:w="991" w:type="pct"/>
            <w:tcBorders>
              <w:top w:val="nil"/>
              <w:left w:val="single" w:sz="4" w:space="0" w:color="auto"/>
              <w:bottom w:val="single" w:sz="4" w:space="0" w:color="auto"/>
              <w:right w:val="single" w:sz="4" w:space="0" w:color="auto"/>
            </w:tcBorders>
          </w:tcPr>
          <w:p w14:paraId="3A18BD9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22E451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Import potwierdzeń do faktur zakupowych (komunikat FZZ)</w:t>
            </w:r>
          </w:p>
        </w:tc>
      </w:tr>
      <w:tr w:rsidR="00CB5481" w:rsidRPr="00060A46" w14:paraId="63D34797" w14:textId="77777777" w:rsidTr="00060A46">
        <w:tc>
          <w:tcPr>
            <w:tcW w:w="991" w:type="pct"/>
            <w:tcBorders>
              <w:top w:val="nil"/>
              <w:left w:val="single" w:sz="4" w:space="0" w:color="auto"/>
              <w:bottom w:val="single" w:sz="4" w:space="0" w:color="auto"/>
              <w:right w:val="single" w:sz="4" w:space="0" w:color="auto"/>
            </w:tcBorders>
          </w:tcPr>
          <w:p w14:paraId="36E378D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FA0B88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Generowanie i wydruk załącznika nr 4 do umowy – ewidencja faktur zakupowych</w:t>
            </w:r>
          </w:p>
        </w:tc>
      </w:tr>
      <w:tr w:rsidR="00CB5481" w:rsidRPr="00060A46" w14:paraId="450C4CB6" w14:textId="77777777" w:rsidTr="00060A46">
        <w:tc>
          <w:tcPr>
            <w:tcW w:w="991" w:type="pct"/>
            <w:tcBorders>
              <w:top w:val="nil"/>
              <w:left w:val="single" w:sz="4" w:space="0" w:color="auto"/>
              <w:bottom w:val="single" w:sz="4" w:space="0" w:color="auto"/>
              <w:right w:val="single" w:sz="4" w:space="0" w:color="auto"/>
            </w:tcBorders>
          </w:tcPr>
          <w:p w14:paraId="3B6E491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0F5E98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Obsługa sprawozdawczości w zakresie POZ</w:t>
            </w:r>
          </w:p>
        </w:tc>
      </w:tr>
      <w:tr w:rsidR="00CB5481" w:rsidRPr="00060A46" w14:paraId="2896F596" w14:textId="77777777" w:rsidTr="00060A46">
        <w:tc>
          <w:tcPr>
            <w:tcW w:w="991" w:type="pct"/>
            <w:tcBorders>
              <w:top w:val="nil"/>
              <w:left w:val="single" w:sz="4" w:space="0" w:color="auto"/>
              <w:bottom w:val="single" w:sz="4" w:space="0" w:color="auto"/>
              <w:right w:val="single" w:sz="4" w:space="0" w:color="auto"/>
            </w:tcBorders>
          </w:tcPr>
          <w:p w14:paraId="03E7C13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CEBAE9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Dla świadczenia POZ transport, system powinien sprawdzać czy w danych wizyty został wpisany cel transportu, w przeciwnym razie powinien opowiadać domyślna wartość, ze słownika</w:t>
            </w:r>
          </w:p>
        </w:tc>
      </w:tr>
      <w:tr w:rsidR="00CB5481" w:rsidRPr="00060A46" w14:paraId="58AF9829" w14:textId="77777777" w:rsidTr="00060A46">
        <w:tc>
          <w:tcPr>
            <w:tcW w:w="991" w:type="pct"/>
            <w:tcBorders>
              <w:top w:val="nil"/>
              <w:left w:val="single" w:sz="4" w:space="0" w:color="auto"/>
              <w:bottom w:val="single" w:sz="4" w:space="0" w:color="auto"/>
              <w:right w:val="single" w:sz="4" w:space="0" w:color="auto"/>
            </w:tcBorders>
          </w:tcPr>
          <w:p w14:paraId="42583DA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E42186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powinien umożliwiać definiowanie minimalnej i maksymalnej liczby pacjentów uczestniczących w sesjach</w:t>
            </w:r>
          </w:p>
        </w:tc>
      </w:tr>
      <w:tr w:rsidR="00CB5481" w:rsidRPr="00060A46" w14:paraId="5E58CA42" w14:textId="77777777" w:rsidTr="00060A46">
        <w:tc>
          <w:tcPr>
            <w:tcW w:w="991" w:type="pct"/>
            <w:tcBorders>
              <w:top w:val="nil"/>
              <w:left w:val="single" w:sz="4" w:space="0" w:color="auto"/>
              <w:bottom w:val="single" w:sz="4" w:space="0" w:color="auto"/>
              <w:right w:val="single" w:sz="4" w:space="0" w:color="auto"/>
            </w:tcBorders>
          </w:tcPr>
          <w:p w14:paraId="636D4E2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35D537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przypisanie pacjentów do programów leczenia. W przypadku realizacji świadczenia dla różnych umiejscowień (np. lewe, prawe oko), system musi umożliwiać  kilkukrotne przypisanie pacjenta do tego samego programu leczenia.</w:t>
            </w:r>
          </w:p>
        </w:tc>
      </w:tr>
      <w:tr w:rsidR="00CB5481" w:rsidRPr="00060A46" w14:paraId="6F06528C" w14:textId="77777777" w:rsidTr="00060A46">
        <w:tc>
          <w:tcPr>
            <w:tcW w:w="991" w:type="pct"/>
            <w:tcBorders>
              <w:top w:val="nil"/>
              <w:left w:val="single" w:sz="4" w:space="0" w:color="auto"/>
              <w:bottom w:val="single" w:sz="4" w:space="0" w:color="auto"/>
              <w:right w:val="single" w:sz="4" w:space="0" w:color="auto"/>
            </w:tcBorders>
          </w:tcPr>
          <w:p w14:paraId="0F543CE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2DB0B46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automatyczne rozliczenie psychiatrii z uwzględnieniem rozliczenia nieobecności pacjenta związanej z koniecznością leczenia w innym szpitalu z jednoczesną rezerwacją łóżka na oddziale psychiatrycznym ZOL.</w:t>
            </w:r>
          </w:p>
        </w:tc>
      </w:tr>
      <w:tr w:rsidR="00CB5481" w:rsidRPr="00060A46" w14:paraId="41A64D31" w14:textId="77777777" w:rsidTr="00060A46">
        <w:tc>
          <w:tcPr>
            <w:tcW w:w="991" w:type="pct"/>
            <w:tcBorders>
              <w:top w:val="nil"/>
              <w:left w:val="single" w:sz="4" w:space="0" w:color="auto"/>
              <w:bottom w:val="single" w:sz="4" w:space="0" w:color="auto"/>
              <w:right w:val="single" w:sz="4" w:space="0" w:color="auto"/>
            </w:tcBorders>
          </w:tcPr>
          <w:p w14:paraId="6099B15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0335CA8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zbiorcze rozliczanie świadczeń psychiatrycznych ze szczególnym uwzględnieniem:</w:t>
            </w:r>
            <w:r w:rsidRPr="007A661F">
              <w:rPr>
                <w:rFonts w:ascii="Calibri" w:hAnsi="Calibri" w:cs="Calibri"/>
                <w:color w:val="000000"/>
                <w:sz w:val="22"/>
                <w:szCs w:val="22"/>
              </w:rPr>
              <w:br/>
              <w:t xml:space="preserve">- świadczeń </w:t>
            </w:r>
            <w:proofErr w:type="spellStart"/>
            <w:r w:rsidRPr="007A661F">
              <w:rPr>
                <w:rFonts w:ascii="Calibri" w:hAnsi="Calibri" w:cs="Calibri"/>
                <w:color w:val="000000"/>
                <w:sz w:val="22"/>
                <w:szCs w:val="22"/>
              </w:rPr>
              <w:t>relizowanych</w:t>
            </w:r>
            <w:proofErr w:type="spellEnd"/>
            <w:r w:rsidRPr="007A661F">
              <w:rPr>
                <w:rFonts w:ascii="Calibri" w:hAnsi="Calibri" w:cs="Calibri"/>
                <w:color w:val="000000"/>
                <w:sz w:val="22"/>
                <w:szCs w:val="22"/>
              </w:rPr>
              <w:t xml:space="preserve"> na oddziałach  psychiatrycznych,</w:t>
            </w:r>
            <w:r w:rsidRPr="007A661F">
              <w:rPr>
                <w:rFonts w:ascii="Calibri" w:hAnsi="Calibri" w:cs="Calibri"/>
                <w:color w:val="000000"/>
                <w:sz w:val="22"/>
                <w:szCs w:val="22"/>
              </w:rPr>
              <w:br/>
              <w:t xml:space="preserve">- świadczeń realizowanych w dziennych oddziałach </w:t>
            </w:r>
            <w:proofErr w:type="spellStart"/>
            <w:r w:rsidRPr="007A661F">
              <w:rPr>
                <w:rFonts w:ascii="Calibri" w:hAnsi="Calibri" w:cs="Calibri"/>
                <w:color w:val="000000"/>
                <w:sz w:val="22"/>
                <w:szCs w:val="22"/>
              </w:rPr>
              <w:t>psychiatrcznych</w:t>
            </w:r>
            <w:proofErr w:type="spellEnd"/>
            <w:r w:rsidRPr="007A661F">
              <w:rPr>
                <w:rFonts w:ascii="Calibri" w:hAnsi="Calibri" w:cs="Calibri"/>
                <w:color w:val="000000"/>
                <w:sz w:val="22"/>
                <w:szCs w:val="22"/>
              </w:rPr>
              <w:t>,</w:t>
            </w:r>
            <w:r w:rsidRPr="007A661F">
              <w:rPr>
                <w:rFonts w:ascii="Calibri" w:hAnsi="Calibri" w:cs="Calibri"/>
                <w:color w:val="000000"/>
                <w:sz w:val="22"/>
                <w:szCs w:val="22"/>
              </w:rPr>
              <w:br/>
              <w:t>- rozliczeń dotyczących rezerwacji łóżek w ZOL,</w:t>
            </w:r>
            <w:r w:rsidRPr="007A661F">
              <w:rPr>
                <w:rFonts w:ascii="Calibri" w:hAnsi="Calibri" w:cs="Calibri"/>
                <w:color w:val="000000"/>
                <w:sz w:val="22"/>
                <w:szCs w:val="22"/>
              </w:rPr>
              <w:br/>
              <w:t>- harmonogramu godzin pracy oddziałów dziennych,</w:t>
            </w:r>
            <w:r w:rsidRPr="007A661F">
              <w:rPr>
                <w:rFonts w:ascii="Calibri" w:hAnsi="Calibri" w:cs="Calibri"/>
                <w:color w:val="000000"/>
                <w:sz w:val="22"/>
                <w:szCs w:val="22"/>
              </w:rPr>
              <w:br/>
              <w:t xml:space="preserve">- długości trwania nieobecności pacjentów w </w:t>
            </w:r>
            <w:proofErr w:type="spellStart"/>
            <w:r w:rsidRPr="007A661F">
              <w:rPr>
                <w:rFonts w:ascii="Calibri" w:hAnsi="Calibri" w:cs="Calibri"/>
                <w:color w:val="000000"/>
                <w:sz w:val="22"/>
                <w:szCs w:val="22"/>
              </w:rPr>
              <w:t>ramch</w:t>
            </w:r>
            <w:proofErr w:type="spellEnd"/>
            <w:r w:rsidRPr="007A661F">
              <w:rPr>
                <w:rFonts w:ascii="Calibri" w:hAnsi="Calibri" w:cs="Calibri"/>
                <w:color w:val="000000"/>
                <w:sz w:val="22"/>
                <w:szCs w:val="22"/>
              </w:rPr>
              <w:t xml:space="preserve"> realizacji świadczeń w dziennych oddziałach psychiatrycznych.</w:t>
            </w:r>
          </w:p>
        </w:tc>
      </w:tr>
      <w:tr w:rsidR="00CB5481" w:rsidRPr="00060A46" w14:paraId="5BB2E0B8" w14:textId="77777777" w:rsidTr="00060A46">
        <w:tc>
          <w:tcPr>
            <w:tcW w:w="991" w:type="pct"/>
            <w:tcBorders>
              <w:top w:val="nil"/>
              <w:left w:val="single" w:sz="4" w:space="0" w:color="auto"/>
              <w:bottom w:val="single" w:sz="4" w:space="0" w:color="auto"/>
              <w:right w:val="single" w:sz="4" w:space="0" w:color="auto"/>
            </w:tcBorders>
          </w:tcPr>
          <w:p w14:paraId="23EC2F9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6EA75B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umożliwić zbiorcze usuwanie pozycji rozliczeniowych na liście rozliczeń dotyczącej danego zestawu świadczeń.</w:t>
            </w:r>
          </w:p>
        </w:tc>
      </w:tr>
      <w:tr w:rsidR="00CB5481" w:rsidRPr="00060A46" w14:paraId="4B0764F0" w14:textId="77777777" w:rsidTr="00060A46">
        <w:tc>
          <w:tcPr>
            <w:tcW w:w="991" w:type="pct"/>
            <w:tcBorders>
              <w:top w:val="nil"/>
              <w:left w:val="single" w:sz="4" w:space="0" w:color="auto"/>
              <w:bottom w:val="single" w:sz="4" w:space="0" w:color="auto"/>
              <w:right w:val="single" w:sz="4" w:space="0" w:color="auto"/>
            </w:tcBorders>
          </w:tcPr>
          <w:p w14:paraId="7863DA9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29C6CF3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pozwala na zbiorczą aktualizację kodów specjalnego rozliczania w rozliczeniach miesięcznych.</w:t>
            </w:r>
          </w:p>
        </w:tc>
      </w:tr>
      <w:tr w:rsidR="00CB5481" w:rsidRPr="00060A46" w14:paraId="444F93B0" w14:textId="77777777" w:rsidTr="00060A46">
        <w:tc>
          <w:tcPr>
            <w:tcW w:w="991" w:type="pct"/>
            <w:tcBorders>
              <w:top w:val="nil"/>
              <w:left w:val="single" w:sz="4" w:space="0" w:color="auto"/>
              <w:bottom w:val="single" w:sz="4" w:space="0" w:color="auto"/>
              <w:right w:val="single" w:sz="4" w:space="0" w:color="auto"/>
            </w:tcBorders>
          </w:tcPr>
          <w:p w14:paraId="75B838B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7654D3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powinien umożliwiać wykorzystanie słownika jednostek rozliczeniowych</w:t>
            </w:r>
          </w:p>
        </w:tc>
      </w:tr>
      <w:tr w:rsidR="00CB5481" w:rsidRPr="00060A46" w14:paraId="6A246D14" w14:textId="77777777" w:rsidTr="00060A46">
        <w:tc>
          <w:tcPr>
            <w:tcW w:w="991" w:type="pct"/>
            <w:tcBorders>
              <w:top w:val="nil"/>
              <w:left w:val="single" w:sz="4" w:space="0" w:color="auto"/>
              <w:bottom w:val="single" w:sz="4" w:space="0" w:color="auto"/>
              <w:right w:val="single" w:sz="4" w:space="0" w:color="auto"/>
            </w:tcBorders>
          </w:tcPr>
          <w:p w14:paraId="3BE1B1F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5C74065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Integracja z innymi modułami systemu</w:t>
            </w:r>
          </w:p>
        </w:tc>
      </w:tr>
      <w:tr w:rsidR="00CB5481" w:rsidRPr="00060A46" w14:paraId="110BCAD0" w14:textId="77777777" w:rsidTr="00060A46">
        <w:tc>
          <w:tcPr>
            <w:tcW w:w="991" w:type="pct"/>
            <w:tcBorders>
              <w:top w:val="nil"/>
              <w:left w:val="single" w:sz="4" w:space="0" w:color="auto"/>
              <w:bottom w:val="single" w:sz="4" w:space="0" w:color="auto"/>
              <w:right w:val="single" w:sz="4" w:space="0" w:color="auto"/>
            </w:tcBorders>
          </w:tcPr>
          <w:p w14:paraId="127995E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5D7949A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ewidencja pozycji rozliczeniowych w Ruchu Chorych, Przychodni</w:t>
            </w:r>
          </w:p>
        </w:tc>
      </w:tr>
      <w:tr w:rsidR="00CB5481" w:rsidRPr="00060A46" w14:paraId="3FE15948" w14:textId="77777777" w:rsidTr="00060A46">
        <w:tc>
          <w:tcPr>
            <w:tcW w:w="991" w:type="pct"/>
            <w:tcBorders>
              <w:top w:val="nil"/>
              <w:left w:val="single" w:sz="4" w:space="0" w:color="auto"/>
              <w:bottom w:val="single" w:sz="4" w:space="0" w:color="auto"/>
              <w:right w:val="single" w:sz="4" w:space="0" w:color="auto"/>
            </w:tcBorders>
          </w:tcPr>
          <w:p w14:paraId="0C704F0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B95761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ewidencja faktur zakupowych za leki w chemioterapii w module Apteka</w:t>
            </w:r>
          </w:p>
        </w:tc>
      </w:tr>
      <w:tr w:rsidR="00CB5481" w:rsidRPr="00060A46" w14:paraId="728A62C4" w14:textId="77777777" w:rsidTr="00060A46">
        <w:tc>
          <w:tcPr>
            <w:tcW w:w="991" w:type="pct"/>
            <w:tcBorders>
              <w:top w:val="nil"/>
              <w:left w:val="single" w:sz="4" w:space="0" w:color="auto"/>
              <w:bottom w:val="single" w:sz="4" w:space="0" w:color="auto"/>
              <w:right w:val="single" w:sz="4" w:space="0" w:color="auto"/>
            </w:tcBorders>
          </w:tcPr>
          <w:p w14:paraId="432AE6B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5FE1BFD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ewidencja faktur zakupowych na leki stosowane w programach lekowych</w:t>
            </w:r>
          </w:p>
        </w:tc>
      </w:tr>
      <w:tr w:rsidR="00CB5481" w:rsidRPr="00060A46" w14:paraId="15D9F7E9" w14:textId="77777777" w:rsidTr="00060A46">
        <w:tc>
          <w:tcPr>
            <w:tcW w:w="991" w:type="pct"/>
            <w:tcBorders>
              <w:top w:val="nil"/>
              <w:left w:val="single" w:sz="4" w:space="0" w:color="auto"/>
              <w:bottom w:val="single" w:sz="4" w:space="0" w:color="auto"/>
              <w:right w:val="single" w:sz="4" w:space="0" w:color="auto"/>
            </w:tcBorders>
          </w:tcPr>
          <w:p w14:paraId="41FBDF1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6AAE9D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Dla świadczeń oznaczonych kodem CBE (Centralna baza Endoprotezoplastyk) system powinien wymagać rejestracji właściwego dokumentu</w:t>
            </w:r>
          </w:p>
        </w:tc>
      </w:tr>
      <w:tr w:rsidR="00CB5481" w:rsidRPr="00060A46" w14:paraId="03D151E9" w14:textId="77777777" w:rsidTr="00060A46">
        <w:tc>
          <w:tcPr>
            <w:tcW w:w="991" w:type="pct"/>
            <w:tcBorders>
              <w:top w:val="nil"/>
              <w:left w:val="single" w:sz="4" w:space="0" w:color="auto"/>
              <w:bottom w:val="single" w:sz="4" w:space="0" w:color="auto"/>
              <w:right w:val="single" w:sz="4" w:space="0" w:color="auto"/>
            </w:tcBorders>
          </w:tcPr>
          <w:p w14:paraId="6608639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AE239D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Eksport faktur rozliczeniowych do modułu Finansowo-Księgowego</w:t>
            </w:r>
          </w:p>
        </w:tc>
      </w:tr>
      <w:tr w:rsidR="00CB5481" w:rsidRPr="00060A46" w14:paraId="6CCE3B7E" w14:textId="77777777" w:rsidTr="00060A46">
        <w:tc>
          <w:tcPr>
            <w:tcW w:w="991" w:type="pct"/>
            <w:tcBorders>
              <w:top w:val="nil"/>
              <w:left w:val="single" w:sz="4" w:space="0" w:color="auto"/>
              <w:bottom w:val="single" w:sz="4" w:space="0" w:color="auto"/>
              <w:right w:val="single" w:sz="4" w:space="0" w:color="auto"/>
            </w:tcBorders>
          </w:tcPr>
          <w:p w14:paraId="10400DA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0459318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określenie domyślnego rodzaju faktury eksportowanej do systemu Finansowo-Księgowego</w:t>
            </w:r>
          </w:p>
        </w:tc>
      </w:tr>
      <w:tr w:rsidR="00CB5481" w:rsidRPr="00060A46" w14:paraId="7C7DA743" w14:textId="77777777" w:rsidTr="00060A46">
        <w:tc>
          <w:tcPr>
            <w:tcW w:w="991" w:type="pct"/>
            <w:tcBorders>
              <w:top w:val="nil"/>
              <w:left w:val="single" w:sz="4" w:space="0" w:color="auto"/>
              <w:bottom w:val="single" w:sz="4" w:space="0" w:color="auto"/>
              <w:right w:val="single" w:sz="4" w:space="0" w:color="auto"/>
            </w:tcBorders>
          </w:tcPr>
          <w:p w14:paraId="3ECD521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5D376B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Przekazywanie danych o hospitalizacji do Symulatora JGP </w:t>
            </w:r>
          </w:p>
        </w:tc>
      </w:tr>
      <w:tr w:rsidR="00CB5481" w:rsidRPr="00060A46" w14:paraId="1815FEBC" w14:textId="77777777" w:rsidTr="00060A46">
        <w:tc>
          <w:tcPr>
            <w:tcW w:w="991" w:type="pct"/>
            <w:tcBorders>
              <w:top w:val="nil"/>
              <w:left w:val="single" w:sz="4" w:space="0" w:color="auto"/>
              <w:bottom w:val="single" w:sz="4" w:space="0" w:color="auto"/>
              <w:right w:val="single" w:sz="4" w:space="0" w:color="auto"/>
            </w:tcBorders>
          </w:tcPr>
          <w:p w14:paraId="7B86A74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7CD3FD0" w14:textId="77777777" w:rsidR="00CB5481" w:rsidRPr="007A661F" w:rsidRDefault="00CB5481" w:rsidP="006A0EE5">
            <w:pPr>
              <w:rPr>
                <w:rFonts w:ascii="Calibri" w:hAnsi="Calibri" w:cs="Calibri"/>
                <w:b/>
                <w:bCs/>
                <w:color w:val="000000"/>
                <w:sz w:val="22"/>
                <w:szCs w:val="22"/>
              </w:rPr>
            </w:pPr>
            <w:r w:rsidRPr="007A661F">
              <w:rPr>
                <w:rFonts w:ascii="Calibri" w:hAnsi="Calibri" w:cs="Calibri"/>
                <w:b/>
                <w:bCs/>
                <w:color w:val="000000"/>
                <w:sz w:val="22"/>
                <w:szCs w:val="22"/>
              </w:rPr>
              <w:t>JGP</w:t>
            </w:r>
          </w:p>
        </w:tc>
      </w:tr>
      <w:tr w:rsidR="00CB5481" w:rsidRPr="00060A46" w14:paraId="122C03EE" w14:textId="77777777" w:rsidTr="00060A46">
        <w:tc>
          <w:tcPr>
            <w:tcW w:w="991" w:type="pct"/>
            <w:tcBorders>
              <w:top w:val="nil"/>
              <w:left w:val="single" w:sz="4" w:space="0" w:color="auto"/>
              <w:bottom w:val="single" w:sz="4" w:space="0" w:color="auto"/>
              <w:right w:val="single" w:sz="4" w:space="0" w:color="auto"/>
            </w:tcBorders>
          </w:tcPr>
          <w:p w14:paraId="1EDA22A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16F340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Wyznaczanie Jednorodnych Grup Pacjentów na podstawie danych hospitalizacji za pomocą wbudowanego </w:t>
            </w:r>
            <w:proofErr w:type="spellStart"/>
            <w:r w:rsidRPr="007A661F">
              <w:rPr>
                <w:rFonts w:ascii="Calibri" w:hAnsi="Calibri" w:cs="Calibri"/>
                <w:color w:val="000000"/>
                <w:sz w:val="22"/>
                <w:szCs w:val="22"/>
              </w:rPr>
              <w:t>grupera</w:t>
            </w:r>
            <w:proofErr w:type="spellEnd"/>
            <w:r w:rsidRPr="007A661F">
              <w:rPr>
                <w:rFonts w:ascii="Calibri" w:hAnsi="Calibri" w:cs="Calibri"/>
                <w:color w:val="000000"/>
                <w:sz w:val="22"/>
                <w:szCs w:val="22"/>
              </w:rPr>
              <w:t xml:space="preserve"> JGP</w:t>
            </w:r>
          </w:p>
        </w:tc>
      </w:tr>
      <w:tr w:rsidR="00CB5481" w:rsidRPr="00060A46" w14:paraId="32DB5B3D" w14:textId="77777777" w:rsidTr="00060A46">
        <w:tc>
          <w:tcPr>
            <w:tcW w:w="991" w:type="pct"/>
            <w:tcBorders>
              <w:top w:val="nil"/>
              <w:left w:val="single" w:sz="4" w:space="0" w:color="auto"/>
              <w:bottom w:val="single" w:sz="4" w:space="0" w:color="auto"/>
              <w:right w:val="single" w:sz="4" w:space="0" w:color="auto"/>
            </w:tcBorders>
          </w:tcPr>
          <w:p w14:paraId="3D9F7FF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2AFC79D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Import aktualnego słownika procedur medycznych ICD9 (komunikat ICD9),</w:t>
            </w:r>
          </w:p>
        </w:tc>
      </w:tr>
      <w:tr w:rsidR="00CB5481" w:rsidRPr="00060A46" w14:paraId="01B3E271" w14:textId="77777777" w:rsidTr="00060A46">
        <w:tc>
          <w:tcPr>
            <w:tcW w:w="991" w:type="pct"/>
            <w:tcBorders>
              <w:top w:val="nil"/>
              <w:left w:val="single" w:sz="4" w:space="0" w:color="auto"/>
              <w:bottom w:val="single" w:sz="4" w:space="0" w:color="auto"/>
              <w:right w:val="single" w:sz="4" w:space="0" w:color="auto"/>
            </w:tcBorders>
          </w:tcPr>
          <w:p w14:paraId="2448121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BEB01E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Wyznaczanie JGP dla hospitalizacji</w:t>
            </w:r>
          </w:p>
        </w:tc>
      </w:tr>
      <w:tr w:rsidR="00CB5481" w:rsidRPr="00060A46" w14:paraId="5D0C449C" w14:textId="77777777" w:rsidTr="00060A46">
        <w:tc>
          <w:tcPr>
            <w:tcW w:w="991" w:type="pct"/>
            <w:tcBorders>
              <w:top w:val="nil"/>
              <w:left w:val="single" w:sz="4" w:space="0" w:color="auto"/>
              <w:bottom w:val="single" w:sz="4" w:space="0" w:color="auto"/>
              <w:right w:val="single" w:sz="4" w:space="0" w:color="auto"/>
            </w:tcBorders>
          </w:tcPr>
          <w:p w14:paraId="6D02CA7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F1E00A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Możliwość wyznaczania JGP dla każdego z pobytów oddzielnie</w:t>
            </w:r>
          </w:p>
        </w:tc>
      </w:tr>
      <w:tr w:rsidR="00CB5481" w:rsidRPr="00060A46" w14:paraId="4836BD09" w14:textId="77777777" w:rsidTr="00060A46">
        <w:tc>
          <w:tcPr>
            <w:tcW w:w="991" w:type="pct"/>
            <w:tcBorders>
              <w:top w:val="nil"/>
              <w:left w:val="single" w:sz="4" w:space="0" w:color="auto"/>
              <w:bottom w:val="single" w:sz="4" w:space="0" w:color="auto"/>
              <w:right w:val="single" w:sz="4" w:space="0" w:color="auto"/>
            </w:tcBorders>
          </w:tcPr>
          <w:p w14:paraId="3AB1001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35E6AD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Zapewnienie sprawnego zasilania systemu w aktualne charakterystyki JGP wynikające z publikowanych Zarządzeń Prezesa NFZ </w:t>
            </w:r>
          </w:p>
        </w:tc>
      </w:tr>
      <w:tr w:rsidR="00CB5481" w:rsidRPr="00060A46" w14:paraId="783A6371" w14:textId="77777777" w:rsidTr="00060A46">
        <w:tc>
          <w:tcPr>
            <w:tcW w:w="991" w:type="pct"/>
            <w:tcBorders>
              <w:top w:val="nil"/>
              <w:left w:val="single" w:sz="4" w:space="0" w:color="auto"/>
              <w:bottom w:val="single" w:sz="4" w:space="0" w:color="auto"/>
              <w:right w:val="single" w:sz="4" w:space="0" w:color="auto"/>
            </w:tcBorders>
          </w:tcPr>
          <w:p w14:paraId="76FEDBC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2A43705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Wyznaczanie JGP za pomocą wbudowanego (lokalnego) </w:t>
            </w:r>
            <w:proofErr w:type="spellStart"/>
            <w:r w:rsidRPr="007A661F">
              <w:rPr>
                <w:rFonts w:ascii="Calibri" w:hAnsi="Calibri" w:cs="Calibri"/>
                <w:color w:val="000000"/>
                <w:sz w:val="22"/>
                <w:szCs w:val="22"/>
              </w:rPr>
              <w:t>grupera</w:t>
            </w:r>
            <w:proofErr w:type="spellEnd"/>
            <w:r w:rsidRPr="007A661F">
              <w:rPr>
                <w:rFonts w:ascii="Calibri" w:hAnsi="Calibri" w:cs="Calibri"/>
                <w:color w:val="000000"/>
                <w:sz w:val="22"/>
                <w:szCs w:val="22"/>
              </w:rPr>
              <w:t xml:space="preserve"> JGP w zakresie umów: leczenie szpitalne, rehabilitacja stacjonarna, ambulatoryjna opieka specjalistyczna</w:t>
            </w:r>
          </w:p>
        </w:tc>
      </w:tr>
      <w:tr w:rsidR="00CB5481" w:rsidRPr="00060A46" w14:paraId="4CFF9F86" w14:textId="77777777" w:rsidTr="00060A46">
        <w:tc>
          <w:tcPr>
            <w:tcW w:w="991" w:type="pct"/>
            <w:tcBorders>
              <w:top w:val="nil"/>
              <w:left w:val="single" w:sz="4" w:space="0" w:color="auto"/>
              <w:bottom w:val="single" w:sz="4" w:space="0" w:color="auto"/>
              <w:right w:val="single" w:sz="4" w:space="0" w:color="auto"/>
            </w:tcBorders>
          </w:tcPr>
          <w:p w14:paraId="7305E71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47EBC0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Możliwość ręcznego wyznaczenia JGP dla hospitalizacji z pominięciem </w:t>
            </w:r>
            <w:proofErr w:type="spellStart"/>
            <w:r w:rsidRPr="007A661F">
              <w:rPr>
                <w:rFonts w:ascii="Calibri" w:hAnsi="Calibri" w:cs="Calibri"/>
                <w:color w:val="000000"/>
                <w:sz w:val="22"/>
                <w:szCs w:val="22"/>
              </w:rPr>
              <w:t>grupera</w:t>
            </w:r>
            <w:proofErr w:type="spellEnd"/>
            <w:r w:rsidRPr="007A661F">
              <w:rPr>
                <w:rFonts w:ascii="Calibri" w:hAnsi="Calibri" w:cs="Calibri"/>
                <w:color w:val="000000"/>
                <w:sz w:val="22"/>
                <w:szCs w:val="22"/>
              </w:rPr>
              <w:t xml:space="preserve"> lokalnego i </w:t>
            </w:r>
            <w:proofErr w:type="spellStart"/>
            <w:r w:rsidRPr="007A661F">
              <w:rPr>
                <w:rFonts w:ascii="Calibri" w:hAnsi="Calibri" w:cs="Calibri"/>
                <w:color w:val="000000"/>
                <w:sz w:val="22"/>
                <w:szCs w:val="22"/>
              </w:rPr>
              <w:t>grupera</w:t>
            </w:r>
            <w:proofErr w:type="spellEnd"/>
            <w:r w:rsidRPr="007A661F">
              <w:rPr>
                <w:rFonts w:ascii="Calibri" w:hAnsi="Calibri" w:cs="Calibri"/>
                <w:color w:val="000000"/>
                <w:sz w:val="22"/>
                <w:szCs w:val="22"/>
              </w:rPr>
              <w:t xml:space="preserve"> NFZ</w:t>
            </w:r>
          </w:p>
        </w:tc>
      </w:tr>
      <w:tr w:rsidR="00CB5481" w:rsidRPr="00060A46" w14:paraId="5D0ABA17" w14:textId="77777777" w:rsidTr="00060A46">
        <w:tc>
          <w:tcPr>
            <w:tcW w:w="991" w:type="pct"/>
            <w:tcBorders>
              <w:top w:val="nil"/>
              <w:left w:val="single" w:sz="4" w:space="0" w:color="auto"/>
              <w:bottom w:val="single" w:sz="4" w:space="0" w:color="auto"/>
              <w:right w:val="single" w:sz="4" w:space="0" w:color="auto"/>
            </w:tcBorders>
          </w:tcPr>
          <w:p w14:paraId="0597A8C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2631BC1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Możliwość automatycznego przypisania JGP do pobytu na oddziale, z którego pochodzi element kierunkowy wyznaczonej JGP</w:t>
            </w:r>
          </w:p>
        </w:tc>
      </w:tr>
      <w:tr w:rsidR="00CB5481" w:rsidRPr="00060A46" w14:paraId="47D2653B" w14:textId="77777777" w:rsidTr="00060A46">
        <w:tc>
          <w:tcPr>
            <w:tcW w:w="991" w:type="pct"/>
            <w:tcBorders>
              <w:top w:val="nil"/>
              <w:left w:val="single" w:sz="4" w:space="0" w:color="auto"/>
              <w:bottom w:val="single" w:sz="4" w:space="0" w:color="auto"/>
              <w:right w:val="single" w:sz="4" w:space="0" w:color="auto"/>
            </w:tcBorders>
          </w:tcPr>
          <w:p w14:paraId="7F91F37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D36511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Przy wyznaczeniu świadczeń JGP system powinien uwzględniać posiadane przez pacjenta orzeczenia o znacznym stopniu niepełnosprawności</w:t>
            </w:r>
          </w:p>
        </w:tc>
      </w:tr>
      <w:tr w:rsidR="00CB5481" w:rsidRPr="00060A46" w14:paraId="269A3B35" w14:textId="77777777" w:rsidTr="00060A46">
        <w:tc>
          <w:tcPr>
            <w:tcW w:w="991" w:type="pct"/>
            <w:tcBorders>
              <w:top w:val="nil"/>
              <w:left w:val="single" w:sz="4" w:space="0" w:color="auto"/>
              <w:bottom w:val="single" w:sz="4" w:space="0" w:color="auto"/>
              <w:right w:val="single" w:sz="4" w:space="0" w:color="auto"/>
            </w:tcBorders>
          </w:tcPr>
          <w:p w14:paraId="6D825BE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D0C941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Wsteczna weryfikacja poprawności wyznaczonych wcześniej JGP z możliwością aktualizacji JGP na poprawną</w:t>
            </w:r>
          </w:p>
        </w:tc>
      </w:tr>
      <w:tr w:rsidR="00CB5481" w:rsidRPr="00060A46" w14:paraId="0A2870F8" w14:textId="77777777" w:rsidTr="00060A46">
        <w:tc>
          <w:tcPr>
            <w:tcW w:w="991" w:type="pct"/>
            <w:tcBorders>
              <w:top w:val="nil"/>
              <w:left w:val="single" w:sz="4" w:space="0" w:color="auto"/>
              <w:bottom w:val="single" w:sz="4" w:space="0" w:color="auto"/>
              <w:right w:val="single" w:sz="4" w:space="0" w:color="auto"/>
            </w:tcBorders>
          </w:tcPr>
          <w:p w14:paraId="05DE159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3EF9B6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Różnice wynikające z wczytania nowych wersji </w:t>
            </w:r>
            <w:proofErr w:type="spellStart"/>
            <w:r w:rsidRPr="007A661F">
              <w:rPr>
                <w:rFonts w:ascii="Calibri" w:hAnsi="Calibri" w:cs="Calibri"/>
                <w:color w:val="000000"/>
                <w:sz w:val="22"/>
                <w:szCs w:val="22"/>
              </w:rPr>
              <w:t>grupera</w:t>
            </w:r>
            <w:proofErr w:type="spellEnd"/>
            <w:r w:rsidRPr="007A661F">
              <w:rPr>
                <w:rFonts w:ascii="Calibri" w:hAnsi="Calibri" w:cs="Calibri"/>
                <w:color w:val="000000"/>
                <w:sz w:val="22"/>
                <w:szCs w:val="22"/>
              </w:rPr>
              <w:t>, które opublikowano z wsteczną datą obowiązywania, które mogą obejmować</w:t>
            </w:r>
          </w:p>
        </w:tc>
      </w:tr>
      <w:tr w:rsidR="00CB5481" w:rsidRPr="00060A46" w14:paraId="588815C9" w14:textId="77777777" w:rsidTr="00060A46">
        <w:tc>
          <w:tcPr>
            <w:tcW w:w="991" w:type="pct"/>
            <w:tcBorders>
              <w:top w:val="nil"/>
              <w:left w:val="single" w:sz="4" w:space="0" w:color="auto"/>
              <w:bottom w:val="single" w:sz="4" w:space="0" w:color="auto"/>
              <w:right w:val="single" w:sz="4" w:space="0" w:color="auto"/>
            </w:tcBorders>
          </w:tcPr>
          <w:p w14:paraId="4C828B5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727AF9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Różnice w zaewidencjonowanych taryfach, </w:t>
            </w:r>
          </w:p>
        </w:tc>
      </w:tr>
      <w:tr w:rsidR="00CB5481" w:rsidRPr="00060A46" w14:paraId="6170660C" w14:textId="77777777" w:rsidTr="00060A46">
        <w:tc>
          <w:tcPr>
            <w:tcW w:w="991" w:type="pct"/>
            <w:tcBorders>
              <w:top w:val="nil"/>
              <w:left w:val="single" w:sz="4" w:space="0" w:color="auto"/>
              <w:bottom w:val="single" w:sz="4" w:space="0" w:color="auto"/>
              <w:right w:val="single" w:sz="4" w:space="0" w:color="auto"/>
            </w:tcBorders>
          </w:tcPr>
          <w:p w14:paraId="77B8A95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024663D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Różnice w zaewidencjonowanych JGP, </w:t>
            </w:r>
          </w:p>
        </w:tc>
      </w:tr>
      <w:tr w:rsidR="00CB5481" w:rsidRPr="00060A46" w14:paraId="4536D7CF" w14:textId="77777777" w:rsidTr="00060A46">
        <w:tc>
          <w:tcPr>
            <w:tcW w:w="991" w:type="pct"/>
            <w:tcBorders>
              <w:top w:val="nil"/>
              <w:left w:val="single" w:sz="4" w:space="0" w:color="auto"/>
              <w:bottom w:val="single" w:sz="4" w:space="0" w:color="auto"/>
              <w:right w:val="single" w:sz="4" w:space="0" w:color="auto"/>
            </w:tcBorders>
          </w:tcPr>
          <w:p w14:paraId="3007D6B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7C6159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Różnice wynikające z modyfikacji danych statystycznych hospitalizacji, a mające wpływ na wyznaczoną JGP:</w:t>
            </w:r>
          </w:p>
        </w:tc>
      </w:tr>
      <w:tr w:rsidR="00CB5481" w:rsidRPr="00060A46" w14:paraId="3D85FE5F" w14:textId="77777777" w:rsidTr="00060A46">
        <w:tc>
          <w:tcPr>
            <w:tcW w:w="991" w:type="pct"/>
            <w:tcBorders>
              <w:top w:val="nil"/>
              <w:left w:val="single" w:sz="4" w:space="0" w:color="auto"/>
              <w:bottom w:val="single" w:sz="4" w:space="0" w:color="auto"/>
              <w:right w:val="single" w:sz="4" w:space="0" w:color="auto"/>
            </w:tcBorders>
          </w:tcPr>
          <w:p w14:paraId="6402028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C26F4B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Konieczność zmiany JGP, </w:t>
            </w:r>
          </w:p>
        </w:tc>
      </w:tr>
      <w:tr w:rsidR="00CB5481" w:rsidRPr="00060A46" w14:paraId="58BF50B0" w14:textId="77777777" w:rsidTr="00060A46">
        <w:tc>
          <w:tcPr>
            <w:tcW w:w="991" w:type="pct"/>
            <w:tcBorders>
              <w:top w:val="nil"/>
              <w:left w:val="single" w:sz="4" w:space="0" w:color="auto"/>
              <w:bottom w:val="single" w:sz="4" w:space="0" w:color="auto"/>
              <w:right w:val="single" w:sz="4" w:space="0" w:color="auto"/>
            </w:tcBorders>
          </w:tcPr>
          <w:p w14:paraId="587C54B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4CA878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Konieczność zmiany taryfy,</w:t>
            </w:r>
          </w:p>
        </w:tc>
      </w:tr>
      <w:tr w:rsidR="00CB5481" w:rsidRPr="00060A46" w14:paraId="62BCE3DE" w14:textId="77777777" w:rsidTr="00060A46">
        <w:tc>
          <w:tcPr>
            <w:tcW w:w="991" w:type="pct"/>
            <w:tcBorders>
              <w:top w:val="nil"/>
              <w:left w:val="single" w:sz="4" w:space="0" w:color="auto"/>
              <w:bottom w:val="single" w:sz="4" w:space="0" w:color="auto"/>
              <w:right w:val="single" w:sz="4" w:space="0" w:color="auto"/>
            </w:tcBorders>
          </w:tcPr>
          <w:p w14:paraId="3E8764A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B2E1A8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Konieczność przepięcia JGP do pobytu na innym oddziale </w:t>
            </w:r>
          </w:p>
        </w:tc>
      </w:tr>
      <w:tr w:rsidR="00CB5481" w:rsidRPr="00060A46" w14:paraId="4E7339A6" w14:textId="77777777" w:rsidTr="00060A46">
        <w:tc>
          <w:tcPr>
            <w:tcW w:w="991" w:type="pct"/>
            <w:tcBorders>
              <w:top w:val="nil"/>
              <w:left w:val="single" w:sz="4" w:space="0" w:color="auto"/>
              <w:bottom w:val="single" w:sz="4" w:space="0" w:color="auto"/>
              <w:right w:val="single" w:sz="4" w:space="0" w:color="auto"/>
            </w:tcBorders>
          </w:tcPr>
          <w:p w14:paraId="037E9D4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2B64A0A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Wyszukiwanie hospitalizacji wg poniższych kryteriów</w:t>
            </w:r>
          </w:p>
        </w:tc>
      </w:tr>
      <w:tr w:rsidR="00CB5481" w:rsidRPr="00060A46" w14:paraId="50D553FF" w14:textId="77777777" w:rsidTr="00060A46">
        <w:tc>
          <w:tcPr>
            <w:tcW w:w="991" w:type="pct"/>
            <w:tcBorders>
              <w:top w:val="nil"/>
              <w:left w:val="single" w:sz="4" w:space="0" w:color="auto"/>
              <w:bottom w:val="single" w:sz="4" w:space="0" w:color="auto"/>
              <w:right w:val="single" w:sz="4" w:space="0" w:color="auto"/>
            </w:tcBorders>
          </w:tcPr>
          <w:p w14:paraId="3577642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049232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Data zakończenia hospitalizacji, </w:t>
            </w:r>
          </w:p>
        </w:tc>
      </w:tr>
      <w:tr w:rsidR="00CB5481" w:rsidRPr="00060A46" w14:paraId="6FFA9B02" w14:textId="77777777" w:rsidTr="00060A46">
        <w:tc>
          <w:tcPr>
            <w:tcW w:w="991" w:type="pct"/>
            <w:tcBorders>
              <w:top w:val="nil"/>
              <w:left w:val="single" w:sz="4" w:space="0" w:color="auto"/>
              <w:bottom w:val="single" w:sz="4" w:space="0" w:color="auto"/>
              <w:right w:val="single" w:sz="4" w:space="0" w:color="auto"/>
            </w:tcBorders>
          </w:tcPr>
          <w:p w14:paraId="2304418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55243A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Wersja </w:t>
            </w:r>
            <w:proofErr w:type="spellStart"/>
            <w:r w:rsidRPr="007A661F">
              <w:rPr>
                <w:rFonts w:ascii="Calibri" w:hAnsi="Calibri" w:cs="Calibri"/>
                <w:color w:val="000000"/>
                <w:sz w:val="22"/>
                <w:szCs w:val="22"/>
              </w:rPr>
              <w:t>grupera</w:t>
            </w:r>
            <w:proofErr w:type="spellEnd"/>
            <w:r w:rsidRPr="007A661F">
              <w:rPr>
                <w:rFonts w:ascii="Calibri" w:hAnsi="Calibri" w:cs="Calibri"/>
                <w:color w:val="000000"/>
                <w:sz w:val="22"/>
                <w:szCs w:val="22"/>
              </w:rPr>
              <w:t xml:space="preserve"> za pomocą którego wyznaczono JGP </w:t>
            </w:r>
          </w:p>
        </w:tc>
      </w:tr>
      <w:tr w:rsidR="00CB5481" w:rsidRPr="00060A46" w14:paraId="63BD383F" w14:textId="77777777" w:rsidTr="00060A46">
        <w:tc>
          <w:tcPr>
            <w:tcW w:w="991" w:type="pct"/>
            <w:tcBorders>
              <w:top w:val="nil"/>
              <w:left w:val="single" w:sz="4" w:space="0" w:color="auto"/>
              <w:bottom w:val="single" w:sz="4" w:space="0" w:color="auto"/>
              <w:right w:val="single" w:sz="4" w:space="0" w:color="auto"/>
            </w:tcBorders>
          </w:tcPr>
          <w:p w14:paraId="7C199C3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D8B4AB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Kod JGP, </w:t>
            </w:r>
          </w:p>
        </w:tc>
      </w:tr>
      <w:tr w:rsidR="00CB5481" w:rsidRPr="00060A46" w14:paraId="1324B595" w14:textId="77777777" w:rsidTr="00060A46">
        <w:tc>
          <w:tcPr>
            <w:tcW w:w="991" w:type="pct"/>
            <w:tcBorders>
              <w:top w:val="nil"/>
              <w:left w:val="single" w:sz="4" w:space="0" w:color="auto"/>
              <w:bottom w:val="single" w:sz="4" w:space="0" w:color="auto"/>
              <w:right w:val="single" w:sz="4" w:space="0" w:color="auto"/>
            </w:tcBorders>
          </w:tcPr>
          <w:p w14:paraId="6D23C1E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0FD2557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Rozpoznanie główne </w:t>
            </w:r>
          </w:p>
        </w:tc>
      </w:tr>
      <w:tr w:rsidR="00CB5481" w:rsidRPr="00060A46" w14:paraId="140B8CB1" w14:textId="77777777" w:rsidTr="00060A46">
        <w:tc>
          <w:tcPr>
            <w:tcW w:w="991" w:type="pct"/>
            <w:tcBorders>
              <w:top w:val="nil"/>
              <w:left w:val="single" w:sz="4" w:space="0" w:color="auto"/>
              <w:bottom w:val="single" w:sz="4" w:space="0" w:color="auto"/>
              <w:right w:val="single" w:sz="4" w:space="0" w:color="auto"/>
            </w:tcBorders>
          </w:tcPr>
          <w:p w14:paraId="0256CD5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570FCBD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Kod procedury medycznej, </w:t>
            </w:r>
          </w:p>
        </w:tc>
      </w:tr>
      <w:tr w:rsidR="00CB5481" w:rsidRPr="00060A46" w14:paraId="06FAF40B" w14:textId="77777777" w:rsidTr="00060A46">
        <w:tc>
          <w:tcPr>
            <w:tcW w:w="991" w:type="pct"/>
            <w:tcBorders>
              <w:top w:val="nil"/>
              <w:left w:val="single" w:sz="4" w:space="0" w:color="auto"/>
              <w:bottom w:val="single" w:sz="4" w:space="0" w:color="auto"/>
              <w:right w:val="single" w:sz="4" w:space="0" w:color="auto"/>
            </w:tcBorders>
          </w:tcPr>
          <w:p w14:paraId="1A21126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01CBEAC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Status rozliczenia </w:t>
            </w:r>
          </w:p>
        </w:tc>
      </w:tr>
      <w:tr w:rsidR="00CB5481" w:rsidRPr="00060A46" w14:paraId="77B59BBA" w14:textId="77777777" w:rsidTr="00060A46">
        <w:tc>
          <w:tcPr>
            <w:tcW w:w="991" w:type="pct"/>
            <w:tcBorders>
              <w:top w:val="nil"/>
              <w:left w:val="single" w:sz="4" w:space="0" w:color="auto"/>
              <w:bottom w:val="single" w:sz="4" w:space="0" w:color="auto"/>
              <w:right w:val="single" w:sz="4" w:space="0" w:color="auto"/>
            </w:tcBorders>
          </w:tcPr>
          <w:p w14:paraId="6471075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5F34628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Wskazanie możliwości uzyskania JGP o większej taryfie w przypadku zmiany kombinacji </w:t>
            </w:r>
            <w:proofErr w:type="spellStart"/>
            <w:r w:rsidRPr="007A661F">
              <w:rPr>
                <w:rFonts w:ascii="Calibri" w:hAnsi="Calibri" w:cs="Calibri"/>
                <w:color w:val="000000"/>
                <w:sz w:val="22"/>
                <w:szCs w:val="22"/>
              </w:rPr>
              <w:t>rozpoznań</w:t>
            </w:r>
            <w:proofErr w:type="spellEnd"/>
            <w:r w:rsidRPr="007A661F">
              <w:rPr>
                <w:rFonts w:ascii="Calibri" w:hAnsi="Calibri" w:cs="Calibri"/>
                <w:color w:val="000000"/>
                <w:sz w:val="22"/>
                <w:szCs w:val="22"/>
              </w:rPr>
              <w:t xml:space="preserve"> wypisowych</w:t>
            </w:r>
          </w:p>
        </w:tc>
      </w:tr>
      <w:tr w:rsidR="00CB5481" w:rsidRPr="00060A46" w14:paraId="4AE866D4" w14:textId="77777777" w:rsidTr="00060A46">
        <w:tc>
          <w:tcPr>
            <w:tcW w:w="991" w:type="pct"/>
            <w:tcBorders>
              <w:top w:val="nil"/>
              <w:left w:val="single" w:sz="4" w:space="0" w:color="auto"/>
              <w:bottom w:val="single" w:sz="4" w:space="0" w:color="auto"/>
              <w:right w:val="single" w:sz="4" w:space="0" w:color="auto"/>
            </w:tcBorders>
          </w:tcPr>
          <w:p w14:paraId="0D242CF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FDE36C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Możliwość porównania wersji </w:t>
            </w:r>
            <w:proofErr w:type="spellStart"/>
            <w:r w:rsidRPr="007A661F">
              <w:rPr>
                <w:rFonts w:ascii="Calibri" w:hAnsi="Calibri" w:cs="Calibri"/>
                <w:color w:val="000000"/>
                <w:sz w:val="22"/>
                <w:szCs w:val="22"/>
              </w:rPr>
              <w:t>grupera</w:t>
            </w:r>
            <w:proofErr w:type="spellEnd"/>
            <w:r w:rsidRPr="007A661F">
              <w:rPr>
                <w:rFonts w:ascii="Calibri" w:hAnsi="Calibri" w:cs="Calibri"/>
                <w:color w:val="000000"/>
                <w:sz w:val="22"/>
                <w:szCs w:val="22"/>
              </w:rPr>
              <w:t>. Wynik porównania powinien być możliwy do zapisu w formacie XLS.</w:t>
            </w:r>
          </w:p>
        </w:tc>
      </w:tr>
      <w:tr w:rsidR="00CB5481" w:rsidRPr="00060A46" w14:paraId="67D33BEC" w14:textId="77777777" w:rsidTr="00060A46">
        <w:tc>
          <w:tcPr>
            <w:tcW w:w="991" w:type="pct"/>
            <w:tcBorders>
              <w:top w:val="nil"/>
              <w:left w:val="single" w:sz="4" w:space="0" w:color="auto"/>
              <w:bottom w:val="single" w:sz="4" w:space="0" w:color="auto"/>
              <w:right w:val="single" w:sz="4" w:space="0" w:color="auto"/>
            </w:tcBorders>
          </w:tcPr>
          <w:p w14:paraId="50BDBA7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9A847B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Wsteczna weryfikacja z możliwością aktualizacji JGP pod kątem znalezienia bardziej optymalnej JGP</w:t>
            </w:r>
          </w:p>
        </w:tc>
      </w:tr>
      <w:tr w:rsidR="00CB5481" w:rsidRPr="00060A46" w14:paraId="787360B8" w14:textId="77777777" w:rsidTr="00060A46">
        <w:tc>
          <w:tcPr>
            <w:tcW w:w="991" w:type="pct"/>
            <w:tcBorders>
              <w:top w:val="nil"/>
              <w:left w:val="single" w:sz="4" w:space="0" w:color="auto"/>
              <w:bottom w:val="single" w:sz="4" w:space="0" w:color="auto"/>
              <w:right w:val="single" w:sz="4" w:space="0" w:color="auto"/>
            </w:tcBorders>
          </w:tcPr>
          <w:p w14:paraId="2DAEB8C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22F3A7A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Jeśli dla hospitalizacji istnieje aktywne świadczenie JGP ze wskazanym sposobem rozliczenia związanym z urazami wielonarządowymi (UJ1, UJ2, UJ3), system powinien sprawdzić, czy wśród </w:t>
            </w:r>
            <w:proofErr w:type="spellStart"/>
            <w:r w:rsidRPr="007A661F">
              <w:rPr>
                <w:rFonts w:ascii="Calibri" w:hAnsi="Calibri" w:cs="Calibri"/>
                <w:color w:val="000000"/>
                <w:sz w:val="22"/>
                <w:szCs w:val="22"/>
              </w:rPr>
              <w:t>rozpoznań</w:t>
            </w:r>
            <w:proofErr w:type="spellEnd"/>
            <w:r w:rsidRPr="007A661F">
              <w:rPr>
                <w:rFonts w:ascii="Calibri" w:hAnsi="Calibri" w:cs="Calibri"/>
                <w:color w:val="000000"/>
                <w:sz w:val="22"/>
                <w:szCs w:val="22"/>
              </w:rPr>
              <w:t xml:space="preserve"> wypisowych hospitalizacji występuje rozpoznanie z listy T07 dla wersji </w:t>
            </w:r>
            <w:proofErr w:type="spellStart"/>
            <w:r w:rsidRPr="007A661F">
              <w:rPr>
                <w:rFonts w:ascii="Calibri" w:hAnsi="Calibri" w:cs="Calibri"/>
                <w:color w:val="000000"/>
                <w:sz w:val="22"/>
                <w:szCs w:val="22"/>
              </w:rPr>
              <w:t>grupera</w:t>
            </w:r>
            <w:proofErr w:type="spellEnd"/>
            <w:r w:rsidRPr="007A661F">
              <w:rPr>
                <w:rFonts w:ascii="Calibri" w:hAnsi="Calibri" w:cs="Calibri"/>
                <w:color w:val="000000"/>
                <w:sz w:val="22"/>
                <w:szCs w:val="22"/>
              </w:rPr>
              <w:t xml:space="preserve"> zgodnej ze wskazanej w świadczeniu JGP</w:t>
            </w:r>
          </w:p>
        </w:tc>
      </w:tr>
      <w:tr w:rsidR="00CB5481" w:rsidRPr="00060A46" w14:paraId="2E5E814E" w14:textId="77777777" w:rsidTr="00060A46">
        <w:tc>
          <w:tcPr>
            <w:tcW w:w="991" w:type="pct"/>
            <w:tcBorders>
              <w:top w:val="nil"/>
              <w:left w:val="single" w:sz="4" w:space="0" w:color="auto"/>
              <w:bottom w:val="single" w:sz="4" w:space="0" w:color="auto"/>
              <w:right w:val="single" w:sz="4" w:space="0" w:color="auto"/>
            </w:tcBorders>
          </w:tcPr>
          <w:p w14:paraId="7D5275B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5F7BE07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Możliwość wydrukowania charakterystyki wybranej JGP w formie podręcznej karty</w:t>
            </w:r>
          </w:p>
        </w:tc>
      </w:tr>
      <w:tr w:rsidR="00CB5481" w:rsidRPr="00060A46" w14:paraId="65A3D764" w14:textId="77777777" w:rsidTr="00060A46">
        <w:tc>
          <w:tcPr>
            <w:tcW w:w="991" w:type="pct"/>
            <w:tcBorders>
              <w:top w:val="nil"/>
              <w:left w:val="single" w:sz="4" w:space="0" w:color="auto"/>
              <w:bottom w:val="single" w:sz="4" w:space="0" w:color="auto"/>
              <w:right w:val="single" w:sz="4" w:space="0" w:color="auto"/>
            </w:tcBorders>
          </w:tcPr>
          <w:p w14:paraId="7A936BE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049F12E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Możliwość wykonywania symulacji wyznaczania JGP (funkcjonalność Symulatora JGP)</w:t>
            </w:r>
          </w:p>
        </w:tc>
      </w:tr>
      <w:tr w:rsidR="00CB5481" w:rsidRPr="00060A46" w14:paraId="79A44CF8" w14:textId="77777777" w:rsidTr="00060A46">
        <w:tc>
          <w:tcPr>
            <w:tcW w:w="991" w:type="pct"/>
            <w:tcBorders>
              <w:top w:val="nil"/>
              <w:left w:val="single" w:sz="4" w:space="0" w:color="auto"/>
              <w:bottom w:val="single" w:sz="4" w:space="0" w:color="auto"/>
              <w:right w:val="single" w:sz="4" w:space="0" w:color="auto"/>
            </w:tcBorders>
          </w:tcPr>
          <w:p w14:paraId="598B041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52A0F93" w14:textId="77777777" w:rsidR="00CB5481" w:rsidRPr="007A661F" w:rsidRDefault="00CB5481" w:rsidP="006A0EE5">
            <w:pPr>
              <w:rPr>
                <w:rFonts w:ascii="Calibri" w:hAnsi="Calibri" w:cs="Calibri"/>
                <w:b/>
                <w:bCs/>
                <w:color w:val="000000"/>
                <w:sz w:val="22"/>
                <w:szCs w:val="22"/>
              </w:rPr>
            </w:pPr>
            <w:r w:rsidRPr="007A661F">
              <w:rPr>
                <w:rFonts w:ascii="Calibri" w:hAnsi="Calibri" w:cs="Calibri"/>
                <w:b/>
                <w:bCs/>
                <w:color w:val="000000"/>
                <w:sz w:val="22"/>
                <w:szCs w:val="22"/>
              </w:rPr>
              <w:t>Symulator Ryczałtu PSZ</w:t>
            </w:r>
          </w:p>
        </w:tc>
      </w:tr>
      <w:tr w:rsidR="00CB5481" w:rsidRPr="00060A46" w14:paraId="2F65CD04" w14:textId="77777777" w:rsidTr="00060A46">
        <w:tc>
          <w:tcPr>
            <w:tcW w:w="991" w:type="pct"/>
            <w:tcBorders>
              <w:top w:val="nil"/>
              <w:left w:val="single" w:sz="4" w:space="0" w:color="auto"/>
              <w:bottom w:val="single" w:sz="4" w:space="0" w:color="auto"/>
              <w:right w:val="single" w:sz="4" w:space="0" w:color="auto"/>
            </w:tcBorders>
          </w:tcPr>
          <w:p w14:paraId="2F29CCB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1A0583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symulację ryczałtu PSZ.</w:t>
            </w:r>
          </w:p>
        </w:tc>
      </w:tr>
      <w:tr w:rsidR="00CB5481" w:rsidRPr="00060A46" w14:paraId="214BAAD7" w14:textId="77777777" w:rsidTr="00060A46">
        <w:tc>
          <w:tcPr>
            <w:tcW w:w="991" w:type="pct"/>
            <w:tcBorders>
              <w:top w:val="nil"/>
              <w:left w:val="single" w:sz="4" w:space="0" w:color="auto"/>
              <w:bottom w:val="single" w:sz="4" w:space="0" w:color="auto"/>
              <w:right w:val="single" w:sz="4" w:space="0" w:color="auto"/>
            </w:tcBorders>
          </w:tcPr>
          <w:p w14:paraId="6F76D66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D0C70A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Funkcjonalność Symulatora Ryczałtu PSZ zintegrowana powinna być z system dziedzinowym służącym do ewidencji i rozliczania umów z NFZ.</w:t>
            </w:r>
          </w:p>
        </w:tc>
      </w:tr>
      <w:tr w:rsidR="00CB5481" w:rsidRPr="00060A46" w14:paraId="7BEA1A3C" w14:textId="77777777" w:rsidTr="00060A46">
        <w:tc>
          <w:tcPr>
            <w:tcW w:w="991" w:type="pct"/>
            <w:tcBorders>
              <w:top w:val="nil"/>
              <w:left w:val="single" w:sz="4" w:space="0" w:color="auto"/>
              <w:bottom w:val="single" w:sz="4" w:space="0" w:color="auto"/>
              <w:right w:val="single" w:sz="4" w:space="0" w:color="auto"/>
            </w:tcBorders>
          </w:tcPr>
          <w:p w14:paraId="6EE5B59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D7490F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Symulator ryczałtu pozwala na:</w:t>
            </w:r>
          </w:p>
        </w:tc>
      </w:tr>
      <w:tr w:rsidR="00CB5481" w:rsidRPr="00060A46" w14:paraId="3810A4E6" w14:textId="77777777" w:rsidTr="00060A46">
        <w:tc>
          <w:tcPr>
            <w:tcW w:w="991" w:type="pct"/>
            <w:tcBorders>
              <w:top w:val="nil"/>
              <w:left w:val="single" w:sz="4" w:space="0" w:color="auto"/>
              <w:bottom w:val="single" w:sz="4" w:space="0" w:color="auto"/>
              <w:right w:val="single" w:sz="4" w:space="0" w:color="auto"/>
            </w:tcBorders>
          </w:tcPr>
          <w:p w14:paraId="5EFD6D2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B5146A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wybór okresu planowania oraz okresu rozliczeniowego z możliwością wskazania przedziału miesięcy lub dni</w:t>
            </w:r>
          </w:p>
        </w:tc>
      </w:tr>
      <w:tr w:rsidR="00CB5481" w:rsidRPr="00060A46" w14:paraId="53AF8E14" w14:textId="77777777" w:rsidTr="00060A46">
        <w:tc>
          <w:tcPr>
            <w:tcW w:w="991" w:type="pct"/>
            <w:tcBorders>
              <w:top w:val="nil"/>
              <w:left w:val="single" w:sz="4" w:space="0" w:color="auto"/>
              <w:bottom w:val="single" w:sz="4" w:space="0" w:color="auto"/>
              <w:right w:val="single" w:sz="4" w:space="0" w:color="auto"/>
            </w:tcBorders>
          </w:tcPr>
          <w:p w14:paraId="7192EDC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2CB916E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ręczne wprowadzenie wartości niezbędnych do wyliczenia ryczałtu zgodnie z rozporządzeniem Ministra Zdrowia w sprawie sposobu ustalania ryczałtu systemu podstawowego szpitalnego zabezpieczenia świadczeń opieki zdrowotnej</w:t>
            </w:r>
          </w:p>
        </w:tc>
      </w:tr>
      <w:tr w:rsidR="00CB5481" w:rsidRPr="00060A46" w14:paraId="25CC6570" w14:textId="77777777" w:rsidTr="00060A46">
        <w:tc>
          <w:tcPr>
            <w:tcW w:w="991" w:type="pct"/>
            <w:tcBorders>
              <w:top w:val="nil"/>
              <w:left w:val="single" w:sz="4" w:space="0" w:color="auto"/>
              <w:bottom w:val="single" w:sz="4" w:space="0" w:color="auto"/>
              <w:right w:val="single" w:sz="4" w:space="0" w:color="auto"/>
            </w:tcBorders>
          </w:tcPr>
          <w:p w14:paraId="10EA750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0D98464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pobranie wartości wykonania świadczeń z systemu dziedzinowego</w:t>
            </w:r>
          </w:p>
        </w:tc>
      </w:tr>
      <w:tr w:rsidR="00CB5481" w:rsidRPr="00060A46" w14:paraId="66E54A9C" w14:textId="77777777" w:rsidTr="00060A46">
        <w:tc>
          <w:tcPr>
            <w:tcW w:w="991" w:type="pct"/>
            <w:tcBorders>
              <w:top w:val="nil"/>
              <w:left w:val="single" w:sz="4" w:space="0" w:color="auto"/>
              <w:bottom w:val="single" w:sz="4" w:space="0" w:color="auto"/>
              <w:right w:val="single" w:sz="4" w:space="0" w:color="auto"/>
            </w:tcBorders>
          </w:tcPr>
          <w:p w14:paraId="2D5C3F2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6EF56E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pobranie wartości dynamiki (wzrost/spadek) liczby świadczeń ambulatoryjnych z systemu dziedzinowego</w:t>
            </w:r>
          </w:p>
        </w:tc>
      </w:tr>
      <w:tr w:rsidR="00CB5481" w:rsidRPr="00060A46" w14:paraId="4947566F" w14:textId="77777777" w:rsidTr="00060A46">
        <w:tc>
          <w:tcPr>
            <w:tcW w:w="991" w:type="pct"/>
            <w:tcBorders>
              <w:top w:val="nil"/>
              <w:left w:val="single" w:sz="4" w:space="0" w:color="auto"/>
              <w:bottom w:val="single" w:sz="4" w:space="0" w:color="auto"/>
              <w:right w:val="single" w:sz="4" w:space="0" w:color="auto"/>
            </w:tcBorders>
          </w:tcPr>
          <w:p w14:paraId="056C1E1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FCAFC8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pobranie wartości dynamiki (wzrost/spadek) średniej wartości hospitalizacji z systemu dziedzinowego</w:t>
            </w:r>
          </w:p>
        </w:tc>
      </w:tr>
      <w:tr w:rsidR="00CB5481" w:rsidRPr="00060A46" w14:paraId="5BD00B51" w14:textId="77777777" w:rsidTr="00060A46">
        <w:tc>
          <w:tcPr>
            <w:tcW w:w="991" w:type="pct"/>
            <w:tcBorders>
              <w:top w:val="nil"/>
              <w:left w:val="single" w:sz="4" w:space="0" w:color="auto"/>
              <w:bottom w:val="single" w:sz="4" w:space="0" w:color="auto"/>
              <w:right w:val="single" w:sz="4" w:space="0" w:color="auto"/>
            </w:tcBorders>
          </w:tcPr>
          <w:p w14:paraId="50CBB66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221F56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określanie stopnia spełnienia parametrów jakościowych wpływających na wielkość ryczałtu zgodnie ww. rozporządzeniem.</w:t>
            </w:r>
          </w:p>
        </w:tc>
      </w:tr>
      <w:tr w:rsidR="00CB5481" w:rsidRPr="00060A46" w14:paraId="55411490" w14:textId="77777777" w:rsidTr="00060A46">
        <w:tc>
          <w:tcPr>
            <w:tcW w:w="991" w:type="pct"/>
            <w:tcBorders>
              <w:top w:val="nil"/>
              <w:left w:val="single" w:sz="4" w:space="0" w:color="auto"/>
              <w:bottom w:val="single" w:sz="4" w:space="0" w:color="auto"/>
              <w:right w:val="single" w:sz="4" w:space="0" w:color="auto"/>
            </w:tcBorders>
          </w:tcPr>
          <w:p w14:paraId="574F044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0D64208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wyliczanie prognozowanego ryczałtu w wzorów określonych w ww. rozporządzeniu.</w:t>
            </w:r>
          </w:p>
        </w:tc>
      </w:tr>
      <w:tr w:rsidR="00CB5481" w:rsidRPr="00060A46" w14:paraId="2FB366F3" w14:textId="77777777" w:rsidTr="00060A46">
        <w:tc>
          <w:tcPr>
            <w:tcW w:w="991" w:type="pct"/>
            <w:tcBorders>
              <w:top w:val="nil"/>
              <w:left w:val="single" w:sz="4" w:space="0" w:color="auto"/>
              <w:bottom w:val="single" w:sz="4" w:space="0" w:color="auto"/>
              <w:right w:val="single" w:sz="4" w:space="0" w:color="auto"/>
            </w:tcBorders>
          </w:tcPr>
          <w:p w14:paraId="3CBECEA0" w14:textId="77777777" w:rsidR="00CB5481" w:rsidRPr="007A661F" w:rsidRDefault="00CB5481" w:rsidP="006A0EE5">
            <w:pPr>
              <w:rPr>
                <w:rFonts w:ascii="Calibri" w:hAnsi="Calibri" w:cs="Calibri"/>
                <w:b/>
                <w:bCs/>
                <w:sz w:val="22"/>
                <w:szCs w:val="22"/>
              </w:rPr>
            </w:pPr>
            <w:r w:rsidRPr="007A661F">
              <w:rPr>
                <w:rFonts w:ascii="Calibri" w:hAnsi="Calibri" w:cs="Calibri"/>
                <w:b/>
                <w:bCs/>
                <w:sz w:val="22"/>
                <w:szCs w:val="22"/>
              </w:rPr>
              <w:t>Rozliczenia z NFZ</w:t>
            </w:r>
          </w:p>
        </w:tc>
        <w:tc>
          <w:tcPr>
            <w:tcW w:w="4009" w:type="pct"/>
            <w:tcBorders>
              <w:top w:val="nil"/>
              <w:left w:val="nil"/>
              <w:bottom w:val="single" w:sz="4" w:space="0" w:color="auto"/>
              <w:right w:val="single" w:sz="4" w:space="0" w:color="auto"/>
            </w:tcBorders>
          </w:tcPr>
          <w:p w14:paraId="7F09A2B1" w14:textId="77777777" w:rsidR="00CB5481" w:rsidRPr="007A661F" w:rsidRDefault="00CB5481" w:rsidP="006A0EE5">
            <w:pPr>
              <w:rPr>
                <w:rFonts w:ascii="Calibri" w:hAnsi="Calibri" w:cs="Calibri"/>
                <w:b/>
                <w:bCs/>
                <w:color w:val="000000"/>
                <w:sz w:val="22"/>
                <w:szCs w:val="22"/>
              </w:rPr>
            </w:pPr>
            <w:r w:rsidRPr="007A661F">
              <w:rPr>
                <w:rFonts w:ascii="Calibri" w:hAnsi="Calibri" w:cs="Calibri"/>
                <w:b/>
                <w:bCs/>
                <w:color w:val="000000"/>
                <w:sz w:val="22"/>
                <w:szCs w:val="22"/>
              </w:rPr>
              <w:t>Symulator JGP</w:t>
            </w:r>
          </w:p>
        </w:tc>
      </w:tr>
      <w:tr w:rsidR="00CB5481" w:rsidRPr="00060A46" w14:paraId="084F4174" w14:textId="77777777" w:rsidTr="00060A46">
        <w:tc>
          <w:tcPr>
            <w:tcW w:w="991" w:type="pct"/>
            <w:tcBorders>
              <w:top w:val="nil"/>
              <w:left w:val="single" w:sz="4" w:space="0" w:color="auto"/>
              <w:bottom w:val="single" w:sz="4" w:space="0" w:color="auto"/>
              <w:right w:val="single" w:sz="4" w:space="0" w:color="auto"/>
            </w:tcBorders>
          </w:tcPr>
          <w:p w14:paraId="10813B7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8D401A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Symulator dostępny w systemie, działający w oparciu o dane medyczne zgromadzone w systemie medycznym</w:t>
            </w:r>
          </w:p>
        </w:tc>
      </w:tr>
      <w:tr w:rsidR="00CB5481" w:rsidRPr="00060A46" w14:paraId="23241509" w14:textId="77777777" w:rsidTr="00060A46">
        <w:tc>
          <w:tcPr>
            <w:tcW w:w="991" w:type="pct"/>
            <w:tcBorders>
              <w:top w:val="nil"/>
              <w:left w:val="single" w:sz="4" w:space="0" w:color="auto"/>
              <w:bottom w:val="single" w:sz="4" w:space="0" w:color="auto"/>
              <w:right w:val="single" w:sz="4" w:space="0" w:color="auto"/>
            </w:tcBorders>
          </w:tcPr>
          <w:p w14:paraId="638EA8F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2F459C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Symulator dostępny poprzez przeglądarkę WWW bez konieczności dostępu do zewnętrznej sieci Internet</w:t>
            </w:r>
          </w:p>
        </w:tc>
      </w:tr>
      <w:tr w:rsidR="00CB5481" w:rsidRPr="00060A46" w14:paraId="5D7FA259" w14:textId="77777777" w:rsidTr="00060A46">
        <w:tc>
          <w:tcPr>
            <w:tcW w:w="991" w:type="pct"/>
            <w:tcBorders>
              <w:top w:val="nil"/>
              <w:left w:val="single" w:sz="4" w:space="0" w:color="auto"/>
              <w:bottom w:val="single" w:sz="4" w:space="0" w:color="auto"/>
              <w:right w:val="single" w:sz="4" w:space="0" w:color="auto"/>
            </w:tcBorders>
          </w:tcPr>
          <w:p w14:paraId="3A47BE8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D652D1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wstępne zasilania symulatora danymi wybranego zestawu świadczeń (hospitalizacji, wizyty), a w przypadku niezakończonych hospitalizacji system musi umożliwiać uzupełnienie wymaganych pozycji symulatora domyślnymi danymi.</w:t>
            </w:r>
          </w:p>
        </w:tc>
      </w:tr>
      <w:tr w:rsidR="00CB5481" w:rsidRPr="00060A46" w14:paraId="53E307C3" w14:textId="77777777" w:rsidTr="00060A46">
        <w:tc>
          <w:tcPr>
            <w:tcW w:w="991" w:type="pct"/>
            <w:tcBorders>
              <w:top w:val="nil"/>
              <w:left w:val="single" w:sz="4" w:space="0" w:color="auto"/>
              <w:bottom w:val="single" w:sz="4" w:space="0" w:color="auto"/>
              <w:right w:val="single" w:sz="4" w:space="0" w:color="auto"/>
            </w:tcBorders>
          </w:tcPr>
          <w:p w14:paraId="048405D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57E0532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Możliwość sprawnej modyfikacji danych w symulatorze i obserwacja wpływu zmian na wyznaczane JGP</w:t>
            </w:r>
          </w:p>
        </w:tc>
      </w:tr>
      <w:tr w:rsidR="00CB5481" w:rsidRPr="00060A46" w14:paraId="31CE872B" w14:textId="77777777" w:rsidTr="00060A46">
        <w:tc>
          <w:tcPr>
            <w:tcW w:w="991" w:type="pct"/>
            <w:tcBorders>
              <w:top w:val="nil"/>
              <w:left w:val="single" w:sz="4" w:space="0" w:color="auto"/>
              <w:bottom w:val="single" w:sz="4" w:space="0" w:color="auto"/>
              <w:right w:val="single" w:sz="4" w:space="0" w:color="auto"/>
            </w:tcBorders>
          </w:tcPr>
          <w:p w14:paraId="47ADA2B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B47853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Modyfikacja danych pacjenta (wiek, płeć), </w:t>
            </w:r>
          </w:p>
        </w:tc>
      </w:tr>
      <w:tr w:rsidR="00CB5481" w:rsidRPr="00060A46" w14:paraId="05EA39D3" w14:textId="77777777" w:rsidTr="00060A46">
        <w:tc>
          <w:tcPr>
            <w:tcW w:w="991" w:type="pct"/>
            <w:tcBorders>
              <w:top w:val="nil"/>
              <w:left w:val="single" w:sz="4" w:space="0" w:color="auto"/>
              <w:bottom w:val="single" w:sz="4" w:space="0" w:color="auto"/>
              <w:right w:val="single" w:sz="4" w:space="0" w:color="auto"/>
            </w:tcBorders>
          </w:tcPr>
          <w:p w14:paraId="5B243D9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85B697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Modyfikacja danych hospitalizacji (data przyjęcia, data wypisu, tryb przyjęcia, tryb wypisu, tryb i charakter hospitalizacji, </w:t>
            </w:r>
          </w:p>
        </w:tc>
      </w:tr>
      <w:tr w:rsidR="00CB5481" w:rsidRPr="00060A46" w14:paraId="4313E34F" w14:textId="77777777" w:rsidTr="00060A46">
        <w:tc>
          <w:tcPr>
            <w:tcW w:w="991" w:type="pct"/>
            <w:tcBorders>
              <w:top w:val="nil"/>
              <w:left w:val="single" w:sz="4" w:space="0" w:color="auto"/>
              <w:bottom w:val="single" w:sz="4" w:space="0" w:color="auto"/>
              <w:right w:val="single" w:sz="4" w:space="0" w:color="auto"/>
            </w:tcBorders>
          </w:tcPr>
          <w:p w14:paraId="05B9189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28F1108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Dodanie lub usuniecie pobytu </w:t>
            </w:r>
          </w:p>
        </w:tc>
      </w:tr>
      <w:tr w:rsidR="00CB5481" w:rsidRPr="00060A46" w14:paraId="2964AFC2" w14:textId="77777777" w:rsidTr="00060A46">
        <w:tc>
          <w:tcPr>
            <w:tcW w:w="991" w:type="pct"/>
            <w:tcBorders>
              <w:top w:val="nil"/>
              <w:left w:val="single" w:sz="4" w:space="0" w:color="auto"/>
              <w:bottom w:val="single" w:sz="4" w:space="0" w:color="auto"/>
              <w:right w:val="single" w:sz="4" w:space="0" w:color="auto"/>
            </w:tcBorders>
          </w:tcPr>
          <w:p w14:paraId="6D04267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53456C9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Modyfikacja danych pobytu (data przyjęcia, data wypisu, cz. VIII kodu resortowego komórki, kod świadczenia, rozpoznanie zasadnicze, rozpoznania współistniejące, procedury medyczne (daty wykonania))</w:t>
            </w:r>
          </w:p>
        </w:tc>
      </w:tr>
      <w:tr w:rsidR="00CB5481" w:rsidRPr="00060A46" w14:paraId="4B723F12" w14:textId="77777777" w:rsidTr="00060A46">
        <w:tc>
          <w:tcPr>
            <w:tcW w:w="991" w:type="pct"/>
            <w:tcBorders>
              <w:top w:val="nil"/>
              <w:left w:val="single" w:sz="4" w:space="0" w:color="auto"/>
              <w:bottom w:val="single" w:sz="4" w:space="0" w:color="auto"/>
              <w:right w:val="single" w:sz="4" w:space="0" w:color="auto"/>
            </w:tcBorders>
          </w:tcPr>
          <w:p w14:paraId="16B76E7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615553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Wyróżnianie kolorami danych hospitalizacji nieistotnych z punktu widzenia wyznaczenia JGP</w:t>
            </w:r>
          </w:p>
        </w:tc>
      </w:tr>
      <w:tr w:rsidR="00CB5481" w:rsidRPr="00060A46" w14:paraId="1EE98132" w14:textId="77777777" w:rsidTr="00060A46">
        <w:tc>
          <w:tcPr>
            <w:tcW w:w="991" w:type="pct"/>
            <w:tcBorders>
              <w:top w:val="nil"/>
              <w:left w:val="single" w:sz="4" w:space="0" w:color="auto"/>
              <w:bottom w:val="single" w:sz="4" w:space="0" w:color="auto"/>
              <w:right w:val="single" w:sz="4" w:space="0" w:color="auto"/>
            </w:tcBorders>
          </w:tcPr>
          <w:p w14:paraId="78EA828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579F8CC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Możliwość określenia wersji </w:t>
            </w:r>
            <w:proofErr w:type="spellStart"/>
            <w:r w:rsidRPr="007A661F">
              <w:rPr>
                <w:rFonts w:ascii="Calibri" w:hAnsi="Calibri" w:cs="Calibri"/>
                <w:color w:val="000000"/>
                <w:sz w:val="22"/>
                <w:szCs w:val="22"/>
              </w:rPr>
              <w:t>grupera</w:t>
            </w:r>
            <w:proofErr w:type="spellEnd"/>
            <w:r w:rsidRPr="007A661F">
              <w:rPr>
                <w:rFonts w:ascii="Calibri" w:hAnsi="Calibri" w:cs="Calibri"/>
                <w:color w:val="000000"/>
                <w:sz w:val="22"/>
                <w:szCs w:val="22"/>
              </w:rPr>
              <w:t xml:space="preserve"> za pomocą którego wyznaczone zostaną JGP</w:t>
            </w:r>
          </w:p>
        </w:tc>
      </w:tr>
      <w:tr w:rsidR="00CB5481" w:rsidRPr="00060A46" w14:paraId="39F9D656" w14:textId="77777777" w:rsidTr="00060A46">
        <w:tc>
          <w:tcPr>
            <w:tcW w:w="991" w:type="pct"/>
            <w:tcBorders>
              <w:top w:val="nil"/>
              <w:left w:val="single" w:sz="4" w:space="0" w:color="auto"/>
              <w:bottom w:val="single" w:sz="4" w:space="0" w:color="auto"/>
              <w:right w:val="single" w:sz="4" w:space="0" w:color="auto"/>
            </w:tcBorders>
          </w:tcPr>
          <w:p w14:paraId="7F0E242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5C8D762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Wersja </w:t>
            </w:r>
            <w:proofErr w:type="spellStart"/>
            <w:r w:rsidRPr="007A661F">
              <w:rPr>
                <w:rFonts w:ascii="Calibri" w:hAnsi="Calibri" w:cs="Calibri"/>
                <w:color w:val="000000"/>
                <w:sz w:val="22"/>
                <w:szCs w:val="22"/>
              </w:rPr>
              <w:t>grupera</w:t>
            </w:r>
            <w:proofErr w:type="spellEnd"/>
            <w:r w:rsidRPr="007A661F">
              <w:rPr>
                <w:rFonts w:ascii="Calibri" w:hAnsi="Calibri" w:cs="Calibri"/>
                <w:color w:val="000000"/>
                <w:sz w:val="22"/>
                <w:szCs w:val="22"/>
              </w:rPr>
              <w:t xml:space="preserve"> wynikająca z daty zakończenia hospitalizacji, </w:t>
            </w:r>
          </w:p>
        </w:tc>
      </w:tr>
      <w:tr w:rsidR="00CB5481" w:rsidRPr="00060A46" w14:paraId="15894530" w14:textId="77777777" w:rsidTr="00060A46">
        <w:tc>
          <w:tcPr>
            <w:tcW w:w="991" w:type="pct"/>
            <w:tcBorders>
              <w:top w:val="nil"/>
              <w:left w:val="single" w:sz="4" w:space="0" w:color="auto"/>
              <w:bottom w:val="single" w:sz="4" w:space="0" w:color="auto"/>
              <w:right w:val="single" w:sz="4" w:space="0" w:color="auto"/>
            </w:tcBorders>
          </w:tcPr>
          <w:p w14:paraId="40A06ED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5CA1B6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Dowolna wersja </w:t>
            </w:r>
            <w:proofErr w:type="spellStart"/>
            <w:r w:rsidRPr="007A661F">
              <w:rPr>
                <w:rFonts w:ascii="Calibri" w:hAnsi="Calibri" w:cs="Calibri"/>
                <w:color w:val="000000"/>
                <w:sz w:val="22"/>
                <w:szCs w:val="22"/>
              </w:rPr>
              <w:t>grupera</w:t>
            </w:r>
            <w:proofErr w:type="spellEnd"/>
            <w:r w:rsidRPr="007A661F">
              <w:rPr>
                <w:rFonts w:ascii="Calibri" w:hAnsi="Calibri" w:cs="Calibri"/>
                <w:color w:val="000000"/>
                <w:sz w:val="22"/>
                <w:szCs w:val="22"/>
              </w:rPr>
              <w:t xml:space="preserve"> istniejąca w systemie, </w:t>
            </w:r>
          </w:p>
        </w:tc>
      </w:tr>
      <w:tr w:rsidR="00CB5481" w:rsidRPr="00060A46" w14:paraId="707AB9B2" w14:textId="77777777" w:rsidTr="00060A46">
        <w:tc>
          <w:tcPr>
            <w:tcW w:w="991" w:type="pct"/>
            <w:tcBorders>
              <w:top w:val="nil"/>
              <w:left w:val="single" w:sz="4" w:space="0" w:color="auto"/>
              <w:bottom w:val="single" w:sz="4" w:space="0" w:color="auto"/>
              <w:right w:val="single" w:sz="4" w:space="0" w:color="auto"/>
            </w:tcBorders>
          </w:tcPr>
          <w:p w14:paraId="4E2FF9F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21951CB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Wskazywanie JGP z podziałem na:</w:t>
            </w:r>
          </w:p>
        </w:tc>
      </w:tr>
      <w:tr w:rsidR="00CB5481" w:rsidRPr="00060A46" w14:paraId="4CFE5353" w14:textId="77777777" w:rsidTr="00060A46">
        <w:tc>
          <w:tcPr>
            <w:tcW w:w="991" w:type="pct"/>
            <w:tcBorders>
              <w:top w:val="nil"/>
              <w:left w:val="single" w:sz="4" w:space="0" w:color="auto"/>
              <w:bottom w:val="single" w:sz="4" w:space="0" w:color="auto"/>
              <w:right w:val="single" w:sz="4" w:space="0" w:color="auto"/>
            </w:tcBorders>
          </w:tcPr>
          <w:p w14:paraId="2F32C41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99AA6D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JGP, dla której hospitalizacja spełnia warunki wyboru, </w:t>
            </w:r>
          </w:p>
        </w:tc>
      </w:tr>
      <w:tr w:rsidR="00CB5481" w:rsidRPr="00060A46" w14:paraId="16E60469" w14:textId="77777777" w:rsidTr="00060A46">
        <w:tc>
          <w:tcPr>
            <w:tcW w:w="991" w:type="pct"/>
            <w:tcBorders>
              <w:top w:val="nil"/>
              <w:left w:val="single" w:sz="4" w:space="0" w:color="auto"/>
              <w:bottom w:val="single" w:sz="4" w:space="0" w:color="auto"/>
              <w:right w:val="single" w:sz="4" w:space="0" w:color="auto"/>
            </w:tcBorders>
          </w:tcPr>
          <w:p w14:paraId="53CF883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5BA9A9D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JGP, dla których hospitalizacja nie spełnia warunków, </w:t>
            </w:r>
          </w:p>
        </w:tc>
      </w:tr>
      <w:tr w:rsidR="00CB5481" w:rsidRPr="00060A46" w14:paraId="41DB1D26" w14:textId="77777777" w:rsidTr="00060A46">
        <w:tc>
          <w:tcPr>
            <w:tcW w:w="991" w:type="pct"/>
            <w:tcBorders>
              <w:top w:val="nil"/>
              <w:left w:val="single" w:sz="4" w:space="0" w:color="auto"/>
              <w:bottom w:val="single" w:sz="4" w:space="0" w:color="auto"/>
              <w:right w:val="single" w:sz="4" w:space="0" w:color="auto"/>
            </w:tcBorders>
          </w:tcPr>
          <w:p w14:paraId="1143FF6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8AA8C7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JGP, które istnieją w planie umowy świadczeniodawcy, </w:t>
            </w:r>
          </w:p>
        </w:tc>
      </w:tr>
      <w:tr w:rsidR="00CB5481" w:rsidRPr="00060A46" w14:paraId="35A3697F" w14:textId="77777777" w:rsidTr="00060A46">
        <w:tc>
          <w:tcPr>
            <w:tcW w:w="991" w:type="pct"/>
            <w:tcBorders>
              <w:top w:val="nil"/>
              <w:left w:val="single" w:sz="4" w:space="0" w:color="auto"/>
              <w:bottom w:val="single" w:sz="4" w:space="0" w:color="auto"/>
              <w:right w:val="single" w:sz="4" w:space="0" w:color="auto"/>
            </w:tcBorders>
          </w:tcPr>
          <w:p w14:paraId="0DFA20E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FCE3A6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Wyróżnienie kolorem pozycji w celu odzwierciedlenia ważności wyznaczonych JGP z punktu widzenia świadczeniodawcy (np. istniejących w planie umowy a tym samym możliwych do rozliczenia)</w:t>
            </w:r>
          </w:p>
        </w:tc>
      </w:tr>
      <w:tr w:rsidR="00CB5481" w:rsidRPr="00060A46" w14:paraId="43B31A6A" w14:textId="77777777" w:rsidTr="00060A46">
        <w:tc>
          <w:tcPr>
            <w:tcW w:w="991" w:type="pct"/>
            <w:tcBorders>
              <w:top w:val="nil"/>
              <w:left w:val="single" w:sz="4" w:space="0" w:color="auto"/>
              <w:bottom w:val="single" w:sz="4" w:space="0" w:color="auto"/>
              <w:right w:val="single" w:sz="4" w:space="0" w:color="auto"/>
            </w:tcBorders>
          </w:tcPr>
          <w:p w14:paraId="5912EC1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5F784E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W przypadku wskazania JGP do których pacjent mógłby zostać zakwalifikowany jednak nie zostały spełnione wszystkie warunki - wskazanie tych warunków</w:t>
            </w:r>
          </w:p>
        </w:tc>
      </w:tr>
      <w:tr w:rsidR="00CB5481" w:rsidRPr="00060A46" w14:paraId="7D9D2F09" w14:textId="77777777" w:rsidTr="00060A46">
        <w:tc>
          <w:tcPr>
            <w:tcW w:w="991" w:type="pct"/>
            <w:tcBorders>
              <w:top w:val="nil"/>
              <w:left w:val="single" w:sz="4" w:space="0" w:color="auto"/>
              <w:bottom w:val="single" w:sz="4" w:space="0" w:color="auto"/>
              <w:right w:val="single" w:sz="4" w:space="0" w:color="auto"/>
            </w:tcBorders>
          </w:tcPr>
          <w:p w14:paraId="490935B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015D915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Możliwość przeglądu podstawowych informacji o wybranej JGP </w:t>
            </w:r>
          </w:p>
        </w:tc>
      </w:tr>
      <w:tr w:rsidR="00CB5481" w:rsidRPr="00060A46" w14:paraId="0B438251" w14:textId="77777777" w:rsidTr="00060A46">
        <w:tc>
          <w:tcPr>
            <w:tcW w:w="991" w:type="pct"/>
            <w:tcBorders>
              <w:top w:val="nil"/>
              <w:left w:val="single" w:sz="4" w:space="0" w:color="auto"/>
              <w:bottom w:val="single" w:sz="4" w:space="0" w:color="auto"/>
              <w:right w:val="single" w:sz="4" w:space="0" w:color="auto"/>
            </w:tcBorders>
          </w:tcPr>
          <w:p w14:paraId="12225F3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BAB720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Wartości taryf dla poszczególnych trybów hospitalizacji, </w:t>
            </w:r>
          </w:p>
        </w:tc>
      </w:tr>
      <w:tr w:rsidR="00CB5481" w:rsidRPr="00060A46" w14:paraId="502E8969" w14:textId="77777777" w:rsidTr="00060A46">
        <w:tc>
          <w:tcPr>
            <w:tcW w:w="991" w:type="pct"/>
            <w:tcBorders>
              <w:top w:val="nil"/>
              <w:left w:val="single" w:sz="4" w:space="0" w:color="auto"/>
              <w:bottom w:val="single" w:sz="4" w:space="0" w:color="auto"/>
              <w:right w:val="single" w:sz="4" w:space="0" w:color="auto"/>
            </w:tcBorders>
          </w:tcPr>
          <w:p w14:paraId="37EB213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5266E36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Parametry związane z mechanizmem osobodni (liczba dni finansowana grupą, taryfa dla hospitalizacji trwających &lt; 2 dni, wartość punktowa osobodnia ponad ryczałt finansowany grupą),</w:t>
            </w:r>
          </w:p>
        </w:tc>
      </w:tr>
      <w:tr w:rsidR="00CB5481" w:rsidRPr="00060A46" w14:paraId="0D7B3878" w14:textId="77777777" w:rsidTr="00060A46">
        <w:tc>
          <w:tcPr>
            <w:tcW w:w="991" w:type="pct"/>
            <w:tcBorders>
              <w:top w:val="nil"/>
              <w:left w:val="single" w:sz="4" w:space="0" w:color="auto"/>
              <w:bottom w:val="single" w:sz="4" w:space="0" w:color="auto"/>
              <w:right w:val="single" w:sz="4" w:space="0" w:color="auto"/>
            </w:tcBorders>
          </w:tcPr>
          <w:p w14:paraId="245A545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86172B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Parametry JGP (warunki, które musi spełniać hospitalizacja), </w:t>
            </w:r>
          </w:p>
        </w:tc>
      </w:tr>
      <w:tr w:rsidR="00CB5481" w:rsidRPr="00060A46" w14:paraId="078DFDA2" w14:textId="77777777" w:rsidTr="00060A46">
        <w:tc>
          <w:tcPr>
            <w:tcW w:w="991" w:type="pct"/>
            <w:tcBorders>
              <w:top w:val="nil"/>
              <w:left w:val="single" w:sz="4" w:space="0" w:color="auto"/>
              <w:bottom w:val="single" w:sz="4" w:space="0" w:color="auto"/>
              <w:right w:val="single" w:sz="4" w:space="0" w:color="auto"/>
            </w:tcBorders>
          </w:tcPr>
          <w:p w14:paraId="4B32007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58491A9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Wykorzystanie planu umowy dla JGP w przypadku, gdy JGP istnieje w umowie , </w:t>
            </w:r>
          </w:p>
        </w:tc>
      </w:tr>
      <w:tr w:rsidR="00CB5481" w:rsidRPr="00060A46" w14:paraId="34F2B8FA" w14:textId="77777777" w:rsidTr="00060A46">
        <w:tc>
          <w:tcPr>
            <w:tcW w:w="991" w:type="pct"/>
            <w:tcBorders>
              <w:top w:val="nil"/>
              <w:left w:val="single" w:sz="4" w:space="0" w:color="auto"/>
              <w:bottom w:val="single" w:sz="4" w:space="0" w:color="auto"/>
              <w:right w:val="single" w:sz="4" w:space="0" w:color="auto"/>
            </w:tcBorders>
          </w:tcPr>
          <w:p w14:paraId="6D47DD1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8FA49E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Prezentacja wykresów ilustrujących zależność naliczonych taryf od czasu hospitalizacji pacjenta</w:t>
            </w:r>
          </w:p>
        </w:tc>
      </w:tr>
      <w:tr w:rsidR="00CB5481" w:rsidRPr="00060A46" w14:paraId="235E22A2" w14:textId="77777777" w:rsidTr="00060A46">
        <w:tc>
          <w:tcPr>
            <w:tcW w:w="991" w:type="pct"/>
            <w:tcBorders>
              <w:top w:val="nil"/>
              <w:left w:val="single" w:sz="4" w:space="0" w:color="auto"/>
              <w:bottom w:val="single" w:sz="4" w:space="0" w:color="auto"/>
              <w:right w:val="single" w:sz="4" w:space="0" w:color="auto"/>
            </w:tcBorders>
          </w:tcPr>
          <w:p w14:paraId="5EAF2B5B" w14:textId="77777777" w:rsidR="00CB5481" w:rsidRPr="007A661F" w:rsidRDefault="00CB5481" w:rsidP="006A0EE5">
            <w:pPr>
              <w:rPr>
                <w:rFonts w:ascii="Calibri" w:hAnsi="Calibri" w:cs="Calibri"/>
                <w:b/>
                <w:bCs/>
                <w:sz w:val="22"/>
                <w:szCs w:val="22"/>
              </w:rPr>
            </w:pPr>
            <w:r w:rsidRPr="007A661F">
              <w:rPr>
                <w:rFonts w:ascii="Calibri" w:hAnsi="Calibri" w:cs="Calibri"/>
                <w:b/>
                <w:bCs/>
                <w:sz w:val="22"/>
                <w:szCs w:val="22"/>
              </w:rPr>
              <w:t>Rozliczenia z NFZ</w:t>
            </w:r>
          </w:p>
        </w:tc>
        <w:tc>
          <w:tcPr>
            <w:tcW w:w="4009" w:type="pct"/>
            <w:tcBorders>
              <w:top w:val="nil"/>
              <w:left w:val="nil"/>
              <w:bottom w:val="single" w:sz="4" w:space="0" w:color="auto"/>
              <w:right w:val="single" w:sz="4" w:space="0" w:color="auto"/>
            </w:tcBorders>
          </w:tcPr>
          <w:p w14:paraId="011F286A" w14:textId="77777777" w:rsidR="00CB5481" w:rsidRPr="007A661F" w:rsidRDefault="00CB5481" w:rsidP="006A0EE5">
            <w:pPr>
              <w:rPr>
                <w:rFonts w:ascii="Calibri" w:hAnsi="Calibri" w:cs="Calibri"/>
                <w:b/>
                <w:bCs/>
                <w:color w:val="000000"/>
                <w:sz w:val="22"/>
                <w:szCs w:val="22"/>
              </w:rPr>
            </w:pPr>
            <w:r w:rsidRPr="007A661F">
              <w:rPr>
                <w:rFonts w:ascii="Calibri" w:hAnsi="Calibri" w:cs="Calibri"/>
                <w:b/>
                <w:bCs/>
                <w:color w:val="000000"/>
                <w:sz w:val="22"/>
                <w:szCs w:val="22"/>
              </w:rPr>
              <w:t>Kolejki oczekujących</w:t>
            </w:r>
          </w:p>
        </w:tc>
      </w:tr>
      <w:tr w:rsidR="00CB5481" w:rsidRPr="00060A46" w14:paraId="63595A5A" w14:textId="77777777" w:rsidTr="00060A46">
        <w:tc>
          <w:tcPr>
            <w:tcW w:w="991" w:type="pct"/>
            <w:tcBorders>
              <w:top w:val="nil"/>
              <w:left w:val="single" w:sz="4" w:space="0" w:color="auto"/>
              <w:bottom w:val="single" w:sz="4" w:space="0" w:color="auto"/>
              <w:right w:val="single" w:sz="4" w:space="0" w:color="auto"/>
            </w:tcBorders>
          </w:tcPr>
          <w:p w14:paraId="6D63563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6EED47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Definicja kolejek oczekujących zgodnie z wymaganiami płatnika</w:t>
            </w:r>
          </w:p>
        </w:tc>
      </w:tr>
      <w:tr w:rsidR="00CB5481" w:rsidRPr="00060A46" w14:paraId="09B6DAF4" w14:textId="77777777" w:rsidTr="00060A46">
        <w:tc>
          <w:tcPr>
            <w:tcW w:w="991" w:type="pct"/>
            <w:tcBorders>
              <w:top w:val="nil"/>
              <w:left w:val="single" w:sz="4" w:space="0" w:color="auto"/>
              <w:bottom w:val="single" w:sz="4" w:space="0" w:color="auto"/>
              <w:right w:val="single" w:sz="4" w:space="0" w:color="auto"/>
            </w:tcBorders>
          </w:tcPr>
          <w:p w14:paraId="75EC245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F3AB17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Kolejki oczekujących do komórek organizacyjnych</w:t>
            </w:r>
          </w:p>
        </w:tc>
      </w:tr>
      <w:tr w:rsidR="00CB5481" w:rsidRPr="00060A46" w14:paraId="53082838" w14:textId="77777777" w:rsidTr="00060A46">
        <w:tc>
          <w:tcPr>
            <w:tcW w:w="991" w:type="pct"/>
            <w:tcBorders>
              <w:top w:val="nil"/>
              <w:left w:val="single" w:sz="4" w:space="0" w:color="auto"/>
              <w:bottom w:val="single" w:sz="4" w:space="0" w:color="auto"/>
              <w:right w:val="single" w:sz="4" w:space="0" w:color="auto"/>
            </w:tcBorders>
          </w:tcPr>
          <w:p w14:paraId="46FA897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477CD3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Kolejki oczekujących do procedur medycznych lub świadczeń wysokospecjalistycznych zdefiniowanych przez płatnika</w:t>
            </w:r>
          </w:p>
        </w:tc>
      </w:tr>
      <w:tr w:rsidR="00CB5481" w:rsidRPr="00060A46" w14:paraId="5F6CC4B7" w14:textId="77777777" w:rsidTr="00060A46">
        <w:tc>
          <w:tcPr>
            <w:tcW w:w="991" w:type="pct"/>
            <w:tcBorders>
              <w:top w:val="nil"/>
              <w:left w:val="single" w:sz="4" w:space="0" w:color="auto"/>
              <w:bottom w:val="single" w:sz="4" w:space="0" w:color="auto"/>
              <w:right w:val="single" w:sz="4" w:space="0" w:color="auto"/>
            </w:tcBorders>
          </w:tcPr>
          <w:p w14:paraId="7AFBCE7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292DDC6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Prowadzenie kolejek oczekujących</w:t>
            </w:r>
          </w:p>
        </w:tc>
      </w:tr>
      <w:tr w:rsidR="00CB5481" w:rsidRPr="00060A46" w14:paraId="28924556" w14:textId="77777777" w:rsidTr="00060A46">
        <w:tc>
          <w:tcPr>
            <w:tcW w:w="991" w:type="pct"/>
            <w:tcBorders>
              <w:top w:val="nil"/>
              <w:left w:val="single" w:sz="4" w:space="0" w:color="auto"/>
              <w:bottom w:val="single" w:sz="4" w:space="0" w:color="auto"/>
              <w:right w:val="single" w:sz="4" w:space="0" w:color="auto"/>
            </w:tcBorders>
          </w:tcPr>
          <w:p w14:paraId="6AC378E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801CFE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Wykaz osób oczekujących w kolejce</w:t>
            </w:r>
          </w:p>
        </w:tc>
      </w:tr>
      <w:tr w:rsidR="00CB5481" w:rsidRPr="00060A46" w14:paraId="584D73B2" w14:textId="77777777" w:rsidTr="00060A46">
        <w:tc>
          <w:tcPr>
            <w:tcW w:w="991" w:type="pct"/>
            <w:tcBorders>
              <w:top w:val="nil"/>
              <w:left w:val="single" w:sz="4" w:space="0" w:color="auto"/>
              <w:bottom w:val="single" w:sz="4" w:space="0" w:color="auto"/>
              <w:right w:val="single" w:sz="4" w:space="0" w:color="auto"/>
            </w:tcBorders>
          </w:tcPr>
          <w:p w14:paraId="0E7ABB5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5722DA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Możliwość planowania daty z dokładnością do dnia lub tygodnia (w przypadku odległego terminu realizacji świadczenia)</w:t>
            </w:r>
          </w:p>
        </w:tc>
      </w:tr>
      <w:tr w:rsidR="00CB5481" w:rsidRPr="00060A46" w14:paraId="27CCD3D6" w14:textId="77777777" w:rsidTr="00060A46">
        <w:tc>
          <w:tcPr>
            <w:tcW w:w="991" w:type="pct"/>
            <w:tcBorders>
              <w:top w:val="nil"/>
              <w:left w:val="single" w:sz="4" w:space="0" w:color="auto"/>
              <w:bottom w:val="single" w:sz="4" w:space="0" w:color="auto"/>
              <w:right w:val="single" w:sz="4" w:space="0" w:color="auto"/>
            </w:tcBorders>
          </w:tcPr>
          <w:p w14:paraId="2E5C575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278EAE9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Przyporządkowanie oczekujących do jednej z kategorii medycznych (przypadki pilne/przypadki stabilne)</w:t>
            </w:r>
          </w:p>
        </w:tc>
      </w:tr>
      <w:tr w:rsidR="00CB5481" w:rsidRPr="00060A46" w14:paraId="0CBCAE54" w14:textId="77777777" w:rsidTr="00060A46">
        <w:tc>
          <w:tcPr>
            <w:tcW w:w="991" w:type="pct"/>
            <w:tcBorders>
              <w:top w:val="nil"/>
              <w:left w:val="single" w:sz="4" w:space="0" w:color="auto"/>
              <w:bottom w:val="single" w:sz="4" w:space="0" w:color="auto"/>
              <w:right w:val="single" w:sz="4" w:space="0" w:color="auto"/>
            </w:tcBorders>
          </w:tcPr>
          <w:p w14:paraId="77E791A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09CCB15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Rejestrowanie przypadków zmian terminu udzielenia świadczenia wraz z przyczyną zmiany</w:t>
            </w:r>
          </w:p>
        </w:tc>
      </w:tr>
      <w:tr w:rsidR="00CB5481" w:rsidRPr="00060A46" w14:paraId="0677927A" w14:textId="77777777" w:rsidTr="00060A46">
        <w:tc>
          <w:tcPr>
            <w:tcW w:w="991" w:type="pct"/>
            <w:tcBorders>
              <w:top w:val="nil"/>
              <w:left w:val="single" w:sz="4" w:space="0" w:color="auto"/>
              <w:bottom w:val="single" w:sz="4" w:space="0" w:color="auto"/>
              <w:right w:val="single" w:sz="4" w:space="0" w:color="auto"/>
            </w:tcBorders>
          </w:tcPr>
          <w:p w14:paraId="3D787DD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527FA8B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Możliwość przywrócenia do kolejki oczekujących pacjenta wykreślonego</w:t>
            </w:r>
          </w:p>
        </w:tc>
      </w:tr>
      <w:tr w:rsidR="00CB5481" w:rsidRPr="00060A46" w14:paraId="0CF766DF" w14:textId="77777777" w:rsidTr="00060A46">
        <w:tc>
          <w:tcPr>
            <w:tcW w:w="991" w:type="pct"/>
            <w:tcBorders>
              <w:top w:val="nil"/>
              <w:left w:val="single" w:sz="4" w:space="0" w:color="auto"/>
              <w:bottom w:val="single" w:sz="4" w:space="0" w:color="auto"/>
              <w:right w:val="single" w:sz="4" w:space="0" w:color="auto"/>
            </w:tcBorders>
          </w:tcPr>
          <w:p w14:paraId="343B15A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59BB995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Zablokowanie możliwości zmiany danych w kolejce oczekujących dla pacjentów zrealizowanych, po zakończeniu okresu rozliczeniowego tj. po 10 dniu każdego miesiąca za miesiąc rozliczeniowy (poprzedni)</w:t>
            </w:r>
          </w:p>
        </w:tc>
      </w:tr>
      <w:tr w:rsidR="00CB5481" w:rsidRPr="00060A46" w14:paraId="41998B08" w14:textId="77777777" w:rsidTr="00060A46">
        <w:tc>
          <w:tcPr>
            <w:tcW w:w="991" w:type="pct"/>
            <w:tcBorders>
              <w:top w:val="nil"/>
              <w:left w:val="single" w:sz="4" w:space="0" w:color="auto"/>
              <w:bottom w:val="single" w:sz="4" w:space="0" w:color="auto"/>
              <w:right w:val="single" w:sz="4" w:space="0" w:color="auto"/>
            </w:tcBorders>
          </w:tcPr>
          <w:p w14:paraId="0A32239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08B787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Możliwość zbiorczego przenoszenia oczekujących pomiędzy kolejkami</w:t>
            </w:r>
          </w:p>
        </w:tc>
      </w:tr>
      <w:tr w:rsidR="00CB5481" w:rsidRPr="00060A46" w14:paraId="78E7D6DC" w14:textId="77777777" w:rsidTr="00060A46">
        <w:tc>
          <w:tcPr>
            <w:tcW w:w="991" w:type="pct"/>
            <w:tcBorders>
              <w:top w:val="nil"/>
              <w:left w:val="single" w:sz="4" w:space="0" w:color="auto"/>
              <w:bottom w:val="single" w:sz="4" w:space="0" w:color="auto"/>
              <w:right w:val="single" w:sz="4" w:space="0" w:color="auto"/>
            </w:tcBorders>
          </w:tcPr>
          <w:p w14:paraId="3A7779E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48CCED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Możliwość zbiorczego przeliczania pierwszych wolnych terminów dla wszystkich kolejek oczekujących</w:t>
            </w:r>
          </w:p>
        </w:tc>
      </w:tr>
      <w:tr w:rsidR="00CB5481" w:rsidRPr="00060A46" w14:paraId="746E24E9" w14:textId="77777777" w:rsidTr="00060A46">
        <w:tc>
          <w:tcPr>
            <w:tcW w:w="991" w:type="pct"/>
            <w:tcBorders>
              <w:top w:val="nil"/>
              <w:left w:val="single" w:sz="4" w:space="0" w:color="auto"/>
              <w:bottom w:val="single" w:sz="4" w:space="0" w:color="auto"/>
              <w:right w:val="single" w:sz="4" w:space="0" w:color="auto"/>
            </w:tcBorders>
          </w:tcPr>
          <w:p w14:paraId="712A9E1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0AFF04F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Wszystkich aktywnych pozycji</w:t>
            </w:r>
          </w:p>
        </w:tc>
      </w:tr>
      <w:tr w:rsidR="00CB5481" w:rsidRPr="00060A46" w14:paraId="31BFEA58" w14:textId="77777777" w:rsidTr="00060A46">
        <w:tc>
          <w:tcPr>
            <w:tcW w:w="991" w:type="pct"/>
            <w:tcBorders>
              <w:top w:val="nil"/>
              <w:left w:val="single" w:sz="4" w:space="0" w:color="auto"/>
              <w:bottom w:val="single" w:sz="4" w:space="0" w:color="auto"/>
              <w:right w:val="single" w:sz="4" w:space="0" w:color="auto"/>
            </w:tcBorders>
          </w:tcPr>
          <w:p w14:paraId="408AECC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2CAADBD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Wybranych oczekujących</w:t>
            </w:r>
          </w:p>
        </w:tc>
      </w:tr>
      <w:tr w:rsidR="00CB5481" w:rsidRPr="00060A46" w14:paraId="66ABF22F" w14:textId="77777777" w:rsidTr="00060A46">
        <w:tc>
          <w:tcPr>
            <w:tcW w:w="991" w:type="pct"/>
            <w:tcBorders>
              <w:top w:val="nil"/>
              <w:left w:val="single" w:sz="4" w:space="0" w:color="auto"/>
              <w:bottom w:val="single" w:sz="4" w:space="0" w:color="auto"/>
              <w:right w:val="single" w:sz="4" w:space="0" w:color="auto"/>
            </w:tcBorders>
          </w:tcPr>
          <w:p w14:paraId="2A8E10C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27258D5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Wskazanie tych definicji kolejek oczekujących, które po wczytaniu aneksu do umowy posiadają nieaktualne informacje o kodzie komórki wg NFZ wraz z możliwością aktualizacji kodu komórki wg NFZ na podstawie aktualnych zapisów w umowie z NFZ </w:t>
            </w:r>
          </w:p>
        </w:tc>
      </w:tr>
      <w:tr w:rsidR="00CB5481" w:rsidRPr="00060A46" w14:paraId="5398278A" w14:textId="77777777" w:rsidTr="00060A46">
        <w:tc>
          <w:tcPr>
            <w:tcW w:w="991" w:type="pct"/>
            <w:tcBorders>
              <w:top w:val="nil"/>
              <w:left w:val="single" w:sz="4" w:space="0" w:color="auto"/>
              <w:bottom w:val="single" w:sz="4" w:space="0" w:color="auto"/>
              <w:right w:val="single" w:sz="4" w:space="0" w:color="auto"/>
            </w:tcBorders>
          </w:tcPr>
          <w:p w14:paraId="6D76DC0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03E3C20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Generowanie statystyk kolejek z podziałem na przypadki pilne i stabilne</w:t>
            </w:r>
          </w:p>
        </w:tc>
      </w:tr>
      <w:tr w:rsidR="00CB5481" w:rsidRPr="00060A46" w14:paraId="028D6879" w14:textId="77777777" w:rsidTr="00060A46">
        <w:tc>
          <w:tcPr>
            <w:tcW w:w="991" w:type="pct"/>
            <w:tcBorders>
              <w:top w:val="nil"/>
              <w:left w:val="single" w:sz="4" w:space="0" w:color="auto"/>
              <w:bottom w:val="single" w:sz="4" w:space="0" w:color="auto"/>
              <w:right w:val="single" w:sz="4" w:space="0" w:color="auto"/>
            </w:tcBorders>
          </w:tcPr>
          <w:p w14:paraId="0F31C98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040D053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Liczba oczekujących</w:t>
            </w:r>
          </w:p>
        </w:tc>
      </w:tr>
      <w:tr w:rsidR="00CB5481" w:rsidRPr="00060A46" w14:paraId="6C48435B" w14:textId="77777777" w:rsidTr="00060A46">
        <w:tc>
          <w:tcPr>
            <w:tcW w:w="991" w:type="pct"/>
            <w:tcBorders>
              <w:top w:val="nil"/>
              <w:left w:val="single" w:sz="4" w:space="0" w:color="auto"/>
              <w:bottom w:val="single" w:sz="4" w:space="0" w:color="auto"/>
              <w:right w:val="single" w:sz="4" w:space="0" w:color="auto"/>
            </w:tcBorders>
          </w:tcPr>
          <w:p w14:paraId="05ED8F8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05A6D50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Szacunkowy czas oczekiwania w kolejce</w:t>
            </w:r>
          </w:p>
        </w:tc>
      </w:tr>
      <w:tr w:rsidR="00CB5481" w:rsidRPr="00060A46" w14:paraId="14349C61" w14:textId="77777777" w:rsidTr="00060A46">
        <w:tc>
          <w:tcPr>
            <w:tcW w:w="991" w:type="pct"/>
            <w:tcBorders>
              <w:top w:val="nil"/>
              <w:left w:val="single" w:sz="4" w:space="0" w:color="auto"/>
              <w:bottom w:val="single" w:sz="4" w:space="0" w:color="auto"/>
              <w:right w:val="single" w:sz="4" w:space="0" w:color="auto"/>
            </w:tcBorders>
          </w:tcPr>
          <w:p w14:paraId="2B4CDD5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ED533E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Średni rzeczywisty czas oczekiwania w kolejce (zgodnie z algorytmem opublikowanym w rozporządzeniu)</w:t>
            </w:r>
          </w:p>
        </w:tc>
      </w:tr>
      <w:tr w:rsidR="00CB5481" w:rsidRPr="00060A46" w14:paraId="49BC6B28" w14:textId="77777777" w:rsidTr="00060A46">
        <w:tc>
          <w:tcPr>
            <w:tcW w:w="991" w:type="pct"/>
            <w:tcBorders>
              <w:top w:val="nil"/>
              <w:left w:val="single" w:sz="4" w:space="0" w:color="auto"/>
              <w:bottom w:val="single" w:sz="4" w:space="0" w:color="auto"/>
              <w:right w:val="single" w:sz="4" w:space="0" w:color="auto"/>
            </w:tcBorders>
          </w:tcPr>
          <w:p w14:paraId="415FF3F4" w14:textId="77777777" w:rsidR="00CB5481" w:rsidRPr="007A661F" w:rsidRDefault="00CB5481" w:rsidP="006A0EE5">
            <w:pPr>
              <w:rPr>
                <w:rFonts w:ascii="Calibri" w:hAnsi="Calibri" w:cs="Calibri"/>
                <w:b/>
                <w:bCs/>
                <w:sz w:val="22"/>
                <w:szCs w:val="22"/>
              </w:rPr>
            </w:pPr>
            <w:r w:rsidRPr="007A661F">
              <w:rPr>
                <w:rFonts w:ascii="Calibri" w:hAnsi="Calibri" w:cs="Calibri"/>
                <w:b/>
                <w:bCs/>
                <w:sz w:val="22"/>
                <w:szCs w:val="22"/>
              </w:rPr>
              <w:t>Rozliczenia z NFZ</w:t>
            </w:r>
          </w:p>
        </w:tc>
        <w:tc>
          <w:tcPr>
            <w:tcW w:w="4009" w:type="pct"/>
            <w:tcBorders>
              <w:top w:val="nil"/>
              <w:left w:val="nil"/>
              <w:bottom w:val="single" w:sz="4" w:space="0" w:color="auto"/>
              <w:right w:val="single" w:sz="4" w:space="0" w:color="auto"/>
            </w:tcBorders>
          </w:tcPr>
          <w:p w14:paraId="191EB2C2" w14:textId="77777777" w:rsidR="00CB5481" w:rsidRPr="007A661F" w:rsidRDefault="00CB5481" w:rsidP="006A0EE5">
            <w:pPr>
              <w:rPr>
                <w:rFonts w:ascii="Calibri" w:hAnsi="Calibri" w:cs="Calibri"/>
                <w:b/>
                <w:bCs/>
                <w:color w:val="000000"/>
                <w:sz w:val="22"/>
                <w:szCs w:val="22"/>
              </w:rPr>
            </w:pPr>
            <w:r w:rsidRPr="007A661F">
              <w:rPr>
                <w:rFonts w:ascii="Calibri" w:hAnsi="Calibri" w:cs="Calibri"/>
                <w:b/>
                <w:bCs/>
                <w:color w:val="000000"/>
                <w:sz w:val="22"/>
                <w:szCs w:val="22"/>
              </w:rPr>
              <w:t>Komunikacja z NFZ</w:t>
            </w:r>
          </w:p>
        </w:tc>
      </w:tr>
      <w:tr w:rsidR="00CB5481" w:rsidRPr="00060A46" w14:paraId="6159FE63" w14:textId="77777777" w:rsidTr="00060A46">
        <w:tc>
          <w:tcPr>
            <w:tcW w:w="991" w:type="pct"/>
            <w:tcBorders>
              <w:top w:val="nil"/>
              <w:left w:val="single" w:sz="4" w:space="0" w:color="auto"/>
              <w:bottom w:val="single" w:sz="4" w:space="0" w:color="auto"/>
              <w:right w:val="single" w:sz="4" w:space="0" w:color="auto"/>
            </w:tcBorders>
          </w:tcPr>
          <w:p w14:paraId="5C67BD9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2E11E7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Generowanie i eksport komunikatów XML w aktualnie obowiązujących wersjach z zakresu sprawozdawczości związanej z kolejkami oczekujących</w:t>
            </w:r>
          </w:p>
        </w:tc>
      </w:tr>
      <w:tr w:rsidR="00CB5481" w:rsidRPr="00060A46" w14:paraId="4EC42D30" w14:textId="77777777" w:rsidTr="00060A46">
        <w:tc>
          <w:tcPr>
            <w:tcW w:w="991" w:type="pct"/>
            <w:tcBorders>
              <w:top w:val="nil"/>
              <w:left w:val="single" w:sz="4" w:space="0" w:color="auto"/>
              <w:bottom w:val="single" w:sz="4" w:space="0" w:color="auto"/>
              <w:right w:val="single" w:sz="4" w:space="0" w:color="auto"/>
            </w:tcBorders>
          </w:tcPr>
          <w:p w14:paraId="5481094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54E0FE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Komunikat LIOCZ – komunikat szczegółowy o kolejkach oczekujących</w:t>
            </w:r>
          </w:p>
        </w:tc>
      </w:tr>
      <w:tr w:rsidR="00CB5481" w:rsidRPr="00060A46" w14:paraId="23692A48" w14:textId="77777777" w:rsidTr="00060A46">
        <w:tc>
          <w:tcPr>
            <w:tcW w:w="991" w:type="pct"/>
            <w:tcBorders>
              <w:top w:val="nil"/>
              <w:left w:val="single" w:sz="4" w:space="0" w:color="auto"/>
              <w:bottom w:val="single" w:sz="4" w:space="0" w:color="auto"/>
              <w:right w:val="single" w:sz="4" w:space="0" w:color="auto"/>
            </w:tcBorders>
          </w:tcPr>
          <w:p w14:paraId="57066D6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2CA079B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Komunikat KOL – komunikat o kolejkach oczekujących do świadczeń wysokospecjalistycznych</w:t>
            </w:r>
          </w:p>
        </w:tc>
      </w:tr>
      <w:tr w:rsidR="00CB5481" w:rsidRPr="00060A46" w14:paraId="4FE8D152" w14:textId="77777777" w:rsidTr="00060A46">
        <w:tc>
          <w:tcPr>
            <w:tcW w:w="991" w:type="pct"/>
            <w:tcBorders>
              <w:top w:val="nil"/>
              <w:left w:val="single" w:sz="4" w:space="0" w:color="auto"/>
              <w:bottom w:val="single" w:sz="4" w:space="0" w:color="auto"/>
              <w:right w:val="single" w:sz="4" w:space="0" w:color="auto"/>
            </w:tcBorders>
          </w:tcPr>
          <w:p w14:paraId="1487E1B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BEB60A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Import komunikatu „potwierdzeń odbioru” danych o kolejkach oczekujących</w:t>
            </w:r>
          </w:p>
        </w:tc>
      </w:tr>
      <w:tr w:rsidR="00CB5481" w:rsidRPr="00060A46" w14:paraId="1FA0406A" w14:textId="77777777" w:rsidTr="00060A46">
        <w:tc>
          <w:tcPr>
            <w:tcW w:w="991" w:type="pct"/>
            <w:tcBorders>
              <w:top w:val="nil"/>
              <w:left w:val="single" w:sz="4" w:space="0" w:color="auto"/>
              <w:bottom w:val="single" w:sz="4" w:space="0" w:color="auto"/>
              <w:right w:val="single" w:sz="4" w:space="0" w:color="auto"/>
            </w:tcBorders>
          </w:tcPr>
          <w:p w14:paraId="31B31606" w14:textId="77777777" w:rsidR="00CB5481" w:rsidRPr="007A661F" w:rsidRDefault="00CB5481" w:rsidP="006A0EE5">
            <w:pPr>
              <w:rPr>
                <w:rFonts w:ascii="Calibri" w:hAnsi="Calibri" w:cs="Calibri"/>
                <w:b/>
                <w:bCs/>
                <w:sz w:val="22"/>
                <w:szCs w:val="22"/>
              </w:rPr>
            </w:pPr>
            <w:r w:rsidRPr="007A661F">
              <w:rPr>
                <w:rFonts w:ascii="Calibri" w:hAnsi="Calibri" w:cs="Calibri"/>
                <w:b/>
                <w:bCs/>
                <w:sz w:val="22"/>
                <w:szCs w:val="22"/>
              </w:rPr>
              <w:t>Rozliczenia z NFZ</w:t>
            </w:r>
          </w:p>
        </w:tc>
        <w:tc>
          <w:tcPr>
            <w:tcW w:w="4009" w:type="pct"/>
            <w:tcBorders>
              <w:top w:val="nil"/>
              <w:left w:val="nil"/>
              <w:bottom w:val="single" w:sz="4" w:space="0" w:color="auto"/>
              <w:right w:val="single" w:sz="4" w:space="0" w:color="auto"/>
            </w:tcBorders>
          </w:tcPr>
          <w:p w14:paraId="3E60B8D9" w14:textId="77777777" w:rsidR="00CB5481" w:rsidRPr="007A661F" w:rsidRDefault="00CB5481" w:rsidP="006A0EE5">
            <w:pPr>
              <w:rPr>
                <w:rFonts w:ascii="Calibri" w:hAnsi="Calibri" w:cs="Calibri"/>
                <w:b/>
                <w:bCs/>
                <w:color w:val="000000"/>
                <w:sz w:val="22"/>
                <w:szCs w:val="22"/>
              </w:rPr>
            </w:pPr>
            <w:r w:rsidRPr="007A661F">
              <w:rPr>
                <w:rFonts w:ascii="Calibri" w:hAnsi="Calibri" w:cs="Calibri"/>
                <w:b/>
                <w:bCs/>
                <w:color w:val="000000"/>
                <w:sz w:val="22"/>
                <w:szCs w:val="22"/>
              </w:rPr>
              <w:t>Wydruki i raporty dotyczące kolejek oczekujących</w:t>
            </w:r>
          </w:p>
        </w:tc>
      </w:tr>
      <w:tr w:rsidR="00CB5481" w:rsidRPr="00060A46" w14:paraId="6B896751" w14:textId="77777777" w:rsidTr="00060A46">
        <w:tc>
          <w:tcPr>
            <w:tcW w:w="991" w:type="pct"/>
            <w:tcBorders>
              <w:top w:val="nil"/>
              <w:left w:val="single" w:sz="4" w:space="0" w:color="auto"/>
              <w:bottom w:val="single" w:sz="4" w:space="0" w:color="auto"/>
              <w:right w:val="single" w:sz="4" w:space="0" w:color="auto"/>
            </w:tcBorders>
          </w:tcPr>
          <w:p w14:paraId="61D3E55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9123BB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Wydruk listy oczekujących z uwzględnieniem poniższych kryteriów</w:t>
            </w:r>
          </w:p>
        </w:tc>
      </w:tr>
      <w:tr w:rsidR="00CB5481" w:rsidRPr="00060A46" w14:paraId="66CC92FE" w14:textId="77777777" w:rsidTr="00060A46">
        <w:tc>
          <w:tcPr>
            <w:tcW w:w="991" w:type="pct"/>
            <w:tcBorders>
              <w:top w:val="nil"/>
              <w:left w:val="single" w:sz="4" w:space="0" w:color="auto"/>
              <w:bottom w:val="single" w:sz="4" w:space="0" w:color="auto"/>
              <w:right w:val="single" w:sz="4" w:space="0" w:color="auto"/>
            </w:tcBorders>
          </w:tcPr>
          <w:p w14:paraId="114D831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5AADC2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Rodzaj kolejki (do komórki organizacyjnej, do procedury medycznej/świadczenia wysokospecjalistycznego)</w:t>
            </w:r>
          </w:p>
        </w:tc>
      </w:tr>
      <w:tr w:rsidR="00CB5481" w:rsidRPr="00060A46" w14:paraId="2271D3D6" w14:textId="77777777" w:rsidTr="00060A46">
        <w:tc>
          <w:tcPr>
            <w:tcW w:w="991" w:type="pct"/>
            <w:tcBorders>
              <w:top w:val="nil"/>
              <w:left w:val="single" w:sz="4" w:space="0" w:color="auto"/>
              <w:bottom w:val="single" w:sz="4" w:space="0" w:color="auto"/>
              <w:right w:val="single" w:sz="4" w:space="0" w:color="auto"/>
            </w:tcBorders>
          </w:tcPr>
          <w:p w14:paraId="512FF76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833488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Kod kolejki</w:t>
            </w:r>
          </w:p>
        </w:tc>
      </w:tr>
      <w:tr w:rsidR="00CB5481" w:rsidRPr="00060A46" w14:paraId="784FBFBC" w14:textId="77777777" w:rsidTr="00060A46">
        <w:tc>
          <w:tcPr>
            <w:tcW w:w="991" w:type="pct"/>
            <w:tcBorders>
              <w:top w:val="nil"/>
              <w:left w:val="single" w:sz="4" w:space="0" w:color="auto"/>
              <w:bottom w:val="single" w:sz="4" w:space="0" w:color="auto"/>
              <w:right w:val="single" w:sz="4" w:space="0" w:color="auto"/>
            </w:tcBorders>
          </w:tcPr>
          <w:p w14:paraId="03D8711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2177499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Stan wpisu w kolejce (aktywne, wykreślone, zakończone realizacją)</w:t>
            </w:r>
          </w:p>
        </w:tc>
      </w:tr>
      <w:tr w:rsidR="00CB5481" w:rsidRPr="00060A46" w14:paraId="043B21A4" w14:textId="77777777" w:rsidTr="00060A46">
        <w:tc>
          <w:tcPr>
            <w:tcW w:w="991" w:type="pct"/>
            <w:tcBorders>
              <w:top w:val="nil"/>
              <w:left w:val="single" w:sz="4" w:space="0" w:color="auto"/>
              <w:bottom w:val="single" w:sz="4" w:space="0" w:color="auto"/>
              <w:right w:val="single" w:sz="4" w:space="0" w:color="auto"/>
            </w:tcBorders>
          </w:tcPr>
          <w:p w14:paraId="267B75E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965DF7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Kategoria medyczna (pilny, stabilny)</w:t>
            </w:r>
          </w:p>
        </w:tc>
      </w:tr>
      <w:tr w:rsidR="00CB5481" w:rsidRPr="00060A46" w14:paraId="12254406" w14:textId="77777777" w:rsidTr="00060A46">
        <w:tc>
          <w:tcPr>
            <w:tcW w:w="991" w:type="pct"/>
            <w:tcBorders>
              <w:top w:val="nil"/>
              <w:left w:val="single" w:sz="4" w:space="0" w:color="auto"/>
              <w:bottom w:val="single" w:sz="4" w:space="0" w:color="auto"/>
              <w:right w:val="single" w:sz="4" w:space="0" w:color="auto"/>
            </w:tcBorders>
          </w:tcPr>
          <w:p w14:paraId="6B864DA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A5D8E3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Data wpisu (od .. do ..)</w:t>
            </w:r>
          </w:p>
        </w:tc>
      </w:tr>
      <w:tr w:rsidR="00CB5481" w:rsidRPr="00060A46" w14:paraId="0BE15266" w14:textId="77777777" w:rsidTr="00060A46">
        <w:tc>
          <w:tcPr>
            <w:tcW w:w="991" w:type="pct"/>
            <w:tcBorders>
              <w:top w:val="nil"/>
              <w:left w:val="single" w:sz="4" w:space="0" w:color="auto"/>
              <w:bottom w:val="single" w:sz="4" w:space="0" w:color="auto"/>
              <w:right w:val="single" w:sz="4" w:space="0" w:color="auto"/>
            </w:tcBorders>
          </w:tcPr>
          <w:p w14:paraId="3AAF599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40C032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Data planowanej realizacji (od .. do ..)</w:t>
            </w:r>
          </w:p>
        </w:tc>
      </w:tr>
      <w:tr w:rsidR="00CB5481" w:rsidRPr="00060A46" w14:paraId="5661C7A9" w14:textId="77777777" w:rsidTr="00060A46">
        <w:tc>
          <w:tcPr>
            <w:tcW w:w="991" w:type="pct"/>
            <w:tcBorders>
              <w:top w:val="nil"/>
              <w:left w:val="single" w:sz="4" w:space="0" w:color="auto"/>
              <w:bottom w:val="single" w:sz="4" w:space="0" w:color="auto"/>
              <w:right w:val="single" w:sz="4" w:space="0" w:color="auto"/>
            </w:tcBorders>
          </w:tcPr>
          <w:p w14:paraId="5E22D01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897108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Data skreślenia z kolejki (od .. do ..)</w:t>
            </w:r>
          </w:p>
        </w:tc>
      </w:tr>
      <w:tr w:rsidR="00CB5481" w:rsidRPr="00060A46" w14:paraId="27317ED4" w14:textId="77777777" w:rsidTr="00060A46">
        <w:tc>
          <w:tcPr>
            <w:tcW w:w="991" w:type="pct"/>
            <w:tcBorders>
              <w:top w:val="nil"/>
              <w:left w:val="single" w:sz="4" w:space="0" w:color="auto"/>
              <w:bottom w:val="single" w:sz="4" w:space="0" w:color="auto"/>
              <w:right w:val="single" w:sz="4" w:space="0" w:color="auto"/>
            </w:tcBorders>
          </w:tcPr>
          <w:p w14:paraId="0035764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E07AAD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Integracja z AP-KOLCE</w:t>
            </w:r>
          </w:p>
        </w:tc>
      </w:tr>
      <w:tr w:rsidR="00CB5481" w:rsidRPr="00060A46" w14:paraId="225CF3FE" w14:textId="77777777" w:rsidTr="00060A46">
        <w:tc>
          <w:tcPr>
            <w:tcW w:w="991" w:type="pct"/>
            <w:tcBorders>
              <w:top w:val="nil"/>
              <w:left w:val="single" w:sz="4" w:space="0" w:color="auto"/>
              <w:bottom w:val="single" w:sz="4" w:space="0" w:color="auto"/>
              <w:right w:val="single" w:sz="4" w:space="0" w:color="auto"/>
            </w:tcBorders>
          </w:tcPr>
          <w:p w14:paraId="30DB5DE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AADA34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Obsługa komunikacji z systemem AP-KOLCE</w:t>
            </w:r>
          </w:p>
        </w:tc>
      </w:tr>
      <w:tr w:rsidR="00CB5481" w:rsidRPr="00060A46" w14:paraId="113CD974" w14:textId="77777777" w:rsidTr="00060A46">
        <w:tc>
          <w:tcPr>
            <w:tcW w:w="991" w:type="pct"/>
            <w:tcBorders>
              <w:top w:val="nil"/>
              <w:left w:val="single" w:sz="4" w:space="0" w:color="auto"/>
              <w:bottom w:val="single" w:sz="4" w:space="0" w:color="auto"/>
              <w:right w:val="single" w:sz="4" w:space="0" w:color="auto"/>
            </w:tcBorders>
          </w:tcPr>
          <w:p w14:paraId="6309290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177852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Aktualizacja danych pacjenta w AP-KOLCE</w:t>
            </w:r>
          </w:p>
        </w:tc>
      </w:tr>
      <w:tr w:rsidR="00CB5481" w:rsidRPr="00060A46" w14:paraId="6EC7E8D8" w14:textId="77777777" w:rsidTr="00060A46">
        <w:tc>
          <w:tcPr>
            <w:tcW w:w="991" w:type="pct"/>
            <w:tcBorders>
              <w:top w:val="nil"/>
              <w:left w:val="single" w:sz="4" w:space="0" w:color="auto"/>
              <w:bottom w:val="single" w:sz="4" w:space="0" w:color="auto"/>
              <w:right w:val="single" w:sz="4" w:space="0" w:color="auto"/>
            </w:tcBorders>
          </w:tcPr>
          <w:p w14:paraId="666F035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BE0166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Potwierdzanie odbioru komunikatu, dla komunikatów tego wymagających, bezpośrednio w aplikacji </w:t>
            </w:r>
          </w:p>
        </w:tc>
      </w:tr>
      <w:tr w:rsidR="00CB5481" w:rsidRPr="00060A46" w14:paraId="0F933026" w14:textId="77777777" w:rsidTr="00060A46">
        <w:tc>
          <w:tcPr>
            <w:tcW w:w="991" w:type="pct"/>
            <w:tcBorders>
              <w:top w:val="nil"/>
              <w:left w:val="single" w:sz="4" w:space="0" w:color="auto"/>
              <w:bottom w:val="single" w:sz="4" w:space="0" w:color="auto"/>
              <w:right w:val="single" w:sz="4" w:space="0" w:color="auto"/>
            </w:tcBorders>
          </w:tcPr>
          <w:p w14:paraId="063CA39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5F5D0B9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prowadzenie kolejek onkologicznych i kolejek na procedurę</w:t>
            </w:r>
          </w:p>
        </w:tc>
      </w:tr>
      <w:tr w:rsidR="00CB5481" w:rsidRPr="00060A46" w14:paraId="17B189D1" w14:textId="77777777" w:rsidTr="00060A46">
        <w:tc>
          <w:tcPr>
            <w:tcW w:w="991" w:type="pct"/>
            <w:tcBorders>
              <w:top w:val="nil"/>
              <w:left w:val="single" w:sz="4" w:space="0" w:color="auto"/>
              <w:bottom w:val="single" w:sz="4" w:space="0" w:color="auto"/>
              <w:right w:val="single" w:sz="4" w:space="0" w:color="auto"/>
            </w:tcBorders>
          </w:tcPr>
          <w:p w14:paraId="1CAAD86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13DB76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rejestracja dla kolejki onkologicznej powinna odbywać się bez podziału na przypadki pilne i stabilne</w:t>
            </w:r>
          </w:p>
        </w:tc>
      </w:tr>
      <w:tr w:rsidR="00CB5481" w:rsidRPr="00060A46" w14:paraId="7BDB42BA" w14:textId="77777777" w:rsidTr="00060A46">
        <w:tc>
          <w:tcPr>
            <w:tcW w:w="991" w:type="pct"/>
            <w:tcBorders>
              <w:top w:val="nil"/>
              <w:left w:val="single" w:sz="4" w:space="0" w:color="auto"/>
              <w:bottom w:val="single" w:sz="4" w:space="0" w:color="auto"/>
              <w:right w:val="single" w:sz="4" w:space="0" w:color="auto"/>
            </w:tcBorders>
          </w:tcPr>
          <w:p w14:paraId="1100CE8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6FFBBFA" w14:textId="77777777" w:rsidR="00CB5481" w:rsidRPr="007A661F" w:rsidRDefault="00CB5481" w:rsidP="006A0EE5">
            <w:pPr>
              <w:rPr>
                <w:rFonts w:ascii="Calibri" w:hAnsi="Calibri" w:cs="Calibri"/>
                <w:b/>
                <w:bCs/>
                <w:color w:val="000000"/>
                <w:sz w:val="22"/>
                <w:szCs w:val="22"/>
              </w:rPr>
            </w:pPr>
            <w:r w:rsidRPr="007A661F">
              <w:rPr>
                <w:rFonts w:ascii="Calibri" w:hAnsi="Calibri" w:cs="Calibri"/>
                <w:b/>
                <w:bCs/>
                <w:color w:val="000000"/>
                <w:sz w:val="22"/>
                <w:szCs w:val="22"/>
              </w:rPr>
              <w:t xml:space="preserve">Weryfikacja w </w:t>
            </w:r>
            <w:proofErr w:type="spellStart"/>
            <w:r w:rsidRPr="007A661F">
              <w:rPr>
                <w:rFonts w:ascii="Calibri" w:hAnsi="Calibri" w:cs="Calibri"/>
                <w:b/>
                <w:bCs/>
                <w:color w:val="000000"/>
                <w:sz w:val="22"/>
                <w:szCs w:val="22"/>
              </w:rPr>
              <w:t>eWUŚ</w:t>
            </w:r>
            <w:proofErr w:type="spellEnd"/>
          </w:p>
        </w:tc>
      </w:tr>
      <w:tr w:rsidR="00CB5481" w:rsidRPr="00060A46" w14:paraId="76B83A15" w14:textId="77777777" w:rsidTr="00060A46">
        <w:tc>
          <w:tcPr>
            <w:tcW w:w="991" w:type="pct"/>
            <w:tcBorders>
              <w:top w:val="nil"/>
              <w:left w:val="single" w:sz="4" w:space="0" w:color="auto"/>
              <w:bottom w:val="single" w:sz="4" w:space="0" w:color="auto"/>
              <w:right w:val="single" w:sz="4" w:space="0" w:color="auto"/>
            </w:tcBorders>
          </w:tcPr>
          <w:p w14:paraId="259BE2C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857432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Weryfikacja uprawnień pacjenta do świadczeń refundowanych przez NFZ podczas</w:t>
            </w:r>
          </w:p>
        </w:tc>
      </w:tr>
      <w:tr w:rsidR="00CB5481" w:rsidRPr="00060A46" w14:paraId="63B90D52" w14:textId="77777777" w:rsidTr="00060A46">
        <w:tc>
          <w:tcPr>
            <w:tcW w:w="991" w:type="pct"/>
            <w:tcBorders>
              <w:top w:val="nil"/>
              <w:left w:val="single" w:sz="4" w:space="0" w:color="auto"/>
              <w:bottom w:val="single" w:sz="4" w:space="0" w:color="auto"/>
              <w:right w:val="single" w:sz="4" w:space="0" w:color="auto"/>
            </w:tcBorders>
          </w:tcPr>
          <w:p w14:paraId="14992EB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53A107E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rejestracji na Izbie Przyjęć</w:t>
            </w:r>
          </w:p>
        </w:tc>
      </w:tr>
      <w:tr w:rsidR="00CB5481" w:rsidRPr="00060A46" w14:paraId="01E005FC" w14:textId="77777777" w:rsidTr="00060A46">
        <w:tc>
          <w:tcPr>
            <w:tcW w:w="991" w:type="pct"/>
            <w:tcBorders>
              <w:top w:val="nil"/>
              <w:left w:val="single" w:sz="4" w:space="0" w:color="auto"/>
              <w:bottom w:val="single" w:sz="4" w:space="0" w:color="auto"/>
              <w:right w:val="single" w:sz="4" w:space="0" w:color="auto"/>
            </w:tcBorders>
          </w:tcPr>
          <w:p w14:paraId="4D40EBE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EA743C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rejestracji/planowania wizyty w przychodni lub pracowni, weryfikowany jest stan na dzień rejestracji</w:t>
            </w:r>
          </w:p>
        </w:tc>
      </w:tr>
      <w:tr w:rsidR="00CB5481" w:rsidRPr="00060A46" w14:paraId="0C59D9F7" w14:textId="77777777" w:rsidTr="00060A46">
        <w:tc>
          <w:tcPr>
            <w:tcW w:w="991" w:type="pct"/>
            <w:tcBorders>
              <w:top w:val="nil"/>
              <w:left w:val="single" w:sz="4" w:space="0" w:color="auto"/>
              <w:bottom w:val="single" w:sz="4" w:space="0" w:color="auto"/>
              <w:right w:val="single" w:sz="4" w:space="0" w:color="auto"/>
            </w:tcBorders>
          </w:tcPr>
          <w:p w14:paraId="0A523C1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0FD8D46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musi umożliwić sprawdzenie statusu </w:t>
            </w:r>
            <w:proofErr w:type="spellStart"/>
            <w:r w:rsidRPr="007A661F">
              <w:rPr>
                <w:rFonts w:ascii="Calibri" w:hAnsi="Calibri" w:cs="Calibri"/>
                <w:color w:val="000000"/>
                <w:sz w:val="22"/>
                <w:szCs w:val="22"/>
              </w:rPr>
              <w:t>eWUŚ</w:t>
            </w:r>
            <w:proofErr w:type="spellEnd"/>
            <w:r w:rsidRPr="007A661F">
              <w:rPr>
                <w:rFonts w:ascii="Calibri" w:hAnsi="Calibri" w:cs="Calibri"/>
                <w:color w:val="000000"/>
                <w:sz w:val="22"/>
                <w:szCs w:val="22"/>
              </w:rPr>
              <w:t xml:space="preserve"> dla pacjentów wpisanych do Księgi Oczekujących.</w:t>
            </w:r>
          </w:p>
        </w:tc>
      </w:tr>
      <w:tr w:rsidR="00CB5481" w:rsidRPr="00060A46" w14:paraId="0CE0EDF0" w14:textId="77777777" w:rsidTr="00060A46">
        <w:tc>
          <w:tcPr>
            <w:tcW w:w="991" w:type="pct"/>
            <w:tcBorders>
              <w:top w:val="nil"/>
              <w:left w:val="single" w:sz="4" w:space="0" w:color="auto"/>
              <w:bottom w:val="single" w:sz="4" w:space="0" w:color="auto"/>
              <w:right w:val="single" w:sz="4" w:space="0" w:color="auto"/>
            </w:tcBorders>
          </w:tcPr>
          <w:p w14:paraId="6E0B9FC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EFE4D1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Tworzenie harmonogramów weryfikacji grupowej</w:t>
            </w:r>
          </w:p>
        </w:tc>
      </w:tr>
      <w:tr w:rsidR="00CB5481" w:rsidRPr="00060A46" w14:paraId="30252E35" w14:textId="77777777" w:rsidTr="00060A46">
        <w:tc>
          <w:tcPr>
            <w:tcW w:w="991" w:type="pct"/>
            <w:tcBorders>
              <w:top w:val="nil"/>
              <w:left w:val="single" w:sz="4" w:space="0" w:color="auto"/>
              <w:bottom w:val="single" w:sz="4" w:space="0" w:color="auto"/>
              <w:right w:val="single" w:sz="4" w:space="0" w:color="auto"/>
            </w:tcBorders>
          </w:tcPr>
          <w:p w14:paraId="2C14BD9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2BA4CE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musi umożliwić powiadamianie użytkownika o przebiegu zbiorczej weryfikacji uprawnień </w:t>
            </w:r>
            <w:proofErr w:type="spellStart"/>
            <w:r w:rsidRPr="007A661F">
              <w:rPr>
                <w:rFonts w:ascii="Calibri" w:hAnsi="Calibri" w:cs="Calibri"/>
                <w:color w:val="000000"/>
                <w:sz w:val="22"/>
                <w:szCs w:val="22"/>
              </w:rPr>
              <w:t>eWUŚ</w:t>
            </w:r>
            <w:proofErr w:type="spellEnd"/>
            <w:r w:rsidRPr="007A661F">
              <w:rPr>
                <w:rFonts w:ascii="Calibri" w:hAnsi="Calibri" w:cs="Calibri"/>
                <w:color w:val="000000"/>
                <w:sz w:val="22"/>
                <w:szCs w:val="22"/>
              </w:rPr>
              <w:t xml:space="preserve"> z użyciem kanałów SMS i e-mail.</w:t>
            </w:r>
          </w:p>
        </w:tc>
      </w:tr>
      <w:tr w:rsidR="00CB5481" w:rsidRPr="00060A46" w14:paraId="2B76C5F8" w14:textId="77777777" w:rsidTr="00060A46">
        <w:tc>
          <w:tcPr>
            <w:tcW w:w="991" w:type="pct"/>
            <w:tcBorders>
              <w:top w:val="nil"/>
              <w:left w:val="single" w:sz="4" w:space="0" w:color="auto"/>
              <w:bottom w:val="single" w:sz="4" w:space="0" w:color="auto"/>
              <w:right w:val="single" w:sz="4" w:space="0" w:color="auto"/>
            </w:tcBorders>
          </w:tcPr>
          <w:p w14:paraId="1D6A7D8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95D4D9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musi umożliwiać taką konfigurację procesu weryfikacji uprawnień </w:t>
            </w:r>
            <w:proofErr w:type="spellStart"/>
            <w:r w:rsidRPr="007A661F">
              <w:rPr>
                <w:rFonts w:ascii="Calibri" w:hAnsi="Calibri" w:cs="Calibri"/>
                <w:color w:val="000000"/>
                <w:sz w:val="22"/>
                <w:szCs w:val="22"/>
              </w:rPr>
              <w:t>eWUŚ</w:t>
            </w:r>
            <w:proofErr w:type="spellEnd"/>
            <w:r w:rsidRPr="007A661F">
              <w:rPr>
                <w:rFonts w:ascii="Calibri" w:hAnsi="Calibri" w:cs="Calibri"/>
                <w:color w:val="000000"/>
                <w:sz w:val="22"/>
                <w:szCs w:val="22"/>
              </w:rPr>
              <w:t xml:space="preserve">, aby w przypadku pracy w konfiguracji sieci jednostek, system sprawdzał uprawnienia </w:t>
            </w:r>
            <w:proofErr w:type="spellStart"/>
            <w:r w:rsidRPr="007A661F">
              <w:rPr>
                <w:rFonts w:ascii="Calibri" w:hAnsi="Calibri" w:cs="Calibri"/>
                <w:color w:val="000000"/>
                <w:sz w:val="22"/>
                <w:szCs w:val="22"/>
              </w:rPr>
              <w:t>eWUŚ</w:t>
            </w:r>
            <w:proofErr w:type="spellEnd"/>
            <w:r w:rsidRPr="007A661F">
              <w:rPr>
                <w:rFonts w:ascii="Calibri" w:hAnsi="Calibri" w:cs="Calibri"/>
                <w:color w:val="000000"/>
                <w:sz w:val="22"/>
                <w:szCs w:val="22"/>
              </w:rPr>
              <w:t xml:space="preserve"> pacjenta w jednym z poniższych trybów:</w:t>
            </w:r>
          </w:p>
        </w:tc>
      </w:tr>
      <w:tr w:rsidR="00CB5481" w:rsidRPr="00060A46" w14:paraId="12E68CB8" w14:textId="77777777" w:rsidTr="00060A46">
        <w:tc>
          <w:tcPr>
            <w:tcW w:w="991" w:type="pct"/>
            <w:tcBorders>
              <w:top w:val="nil"/>
              <w:left w:val="single" w:sz="4" w:space="0" w:color="auto"/>
              <w:bottom w:val="single" w:sz="4" w:space="0" w:color="auto"/>
              <w:right w:val="single" w:sz="4" w:space="0" w:color="auto"/>
            </w:tcBorders>
          </w:tcPr>
          <w:p w14:paraId="0695775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2F0FF99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-uprawnienia pacjenta sprawdzane w kontekście wszystkich Oddziałów Wojewódzkich NFZ odpowiadającym Świadczeniodawcom objętych funkcjonalnością sieci jednostek</w:t>
            </w:r>
          </w:p>
        </w:tc>
      </w:tr>
      <w:tr w:rsidR="00CB5481" w:rsidRPr="00060A46" w14:paraId="02DF1E3A" w14:textId="77777777" w:rsidTr="00060A46">
        <w:tc>
          <w:tcPr>
            <w:tcW w:w="991" w:type="pct"/>
            <w:tcBorders>
              <w:top w:val="nil"/>
              <w:left w:val="single" w:sz="4" w:space="0" w:color="auto"/>
              <w:bottom w:val="single" w:sz="4" w:space="0" w:color="auto"/>
              <w:right w:val="single" w:sz="4" w:space="0" w:color="auto"/>
            </w:tcBorders>
          </w:tcPr>
          <w:p w14:paraId="31B11C2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292C01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-uprawnienia pacjenta sprawdzane były wyłącznie w kontekście właściwego płatnika wskazanego w danych zestawu świadczeń (wizyty, hospitalizacji), a nie wszystkich płatników NFZ zdefiniowanych w systemie</w:t>
            </w:r>
          </w:p>
        </w:tc>
      </w:tr>
      <w:tr w:rsidR="00CB5481" w:rsidRPr="00060A46" w14:paraId="56CE057C" w14:textId="77777777" w:rsidTr="00060A46">
        <w:tc>
          <w:tcPr>
            <w:tcW w:w="991" w:type="pct"/>
            <w:tcBorders>
              <w:top w:val="nil"/>
              <w:left w:val="single" w:sz="4" w:space="0" w:color="auto"/>
              <w:bottom w:val="single" w:sz="4" w:space="0" w:color="auto"/>
              <w:right w:val="single" w:sz="4" w:space="0" w:color="auto"/>
            </w:tcBorders>
          </w:tcPr>
          <w:p w14:paraId="449746A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A7E354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Weryfikacja uprawnień w oparciu o harmonogramy obejmująca pacjentów</w:t>
            </w:r>
          </w:p>
        </w:tc>
      </w:tr>
      <w:tr w:rsidR="00CB5481" w:rsidRPr="00060A46" w14:paraId="6F115FBA" w14:textId="77777777" w:rsidTr="00060A46">
        <w:tc>
          <w:tcPr>
            <w:tcW w:w="991" w:type="pct"/>
            <w:tcBorders>
              <w:top w:val="nil"/>
              <w:left w:val="single" w:sz="4" w:space="0" w:color="auto"/>
              <w:bottom w:val="single" w:sz="4" w:space="0" w:color="auto"/>
              <w:right w:val="single" w:sz="4" w:space="0" w:color="auto"/>
            </w:tcBorders>
          </w:tcPr>
          <w:p w14:paraId="38B53E1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C1BBC3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przebywających na oddziale,</w:t>
            </w:r>
          </w:p>
        </w:tc>
      </w:tr>
      <w:tr w:rsidR="00CB5481" w:rsidRPr="00060A46" w14:paraId="3DC68867" w14:textId="77777777" w:rsidTr="00060A46">
        <w:tc>
          <w:tcPr>
            <w:tcW w:w="991" w:type="pct"/>
            <w:tcBorders>
              <w:top w:val="nil"/>
              <w:left w:val="single" w:sz="4" w:space="0" w:color="auto"/>
              <w:bottom w:val="single" w:sz="4" w:space="0" w:color="auto"/>
              <w:right w:val="single" w:sz="4" w:space="0" w:color="auto"/>
            </w:tcBorders>
          </w:tcPr>
          <w:p w14:paraId="08924E2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FCD9B2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przebywających na obserwacji na izbie przyjęć</w:t>
            </w:r>
          </w:p>
        </w:tc>
      </w:tr>
      <w:tr w:rsidR="00CB5481" w:rsidRPr="00060A46" w14:paraId="4CB1C2D2" w14:textId="77777777" w:rsidTr="00060A46">
        <w:tc>
          <w:tcPr>
            <w:tcW w:w="991" w:type="pct"/>
            <w:tcBorders>
              <w:top w:val="nil"/>
              <w:left w:val="single" w:sz="4" w:space="0" w:color="auto"/>
              <w:bottom w:val="single" w:sz="4" w:space="0" w:color="auto"/>
              <w:right w:val="single" w:sz="4" w:space="0" w:color="auto"/>
            </w:tcBorders>
          </w:tcPr>
          <w:p w14:paraId="046BB1D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293019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w trakcie wizyt</w:t>
            </w:r>
          </w:p>
        </w:tc>
      </w:tr>
      <w:tr w:rsidR="00CB5481" w:rsidRPr="00060A46" w14:paraId="0B499E5C" w14:textId="77777777" w:rsidTr="00060A46">
        <w:tc>
          <w:tcPr>
            <w:tcW w:w="991" w:type="pct"/>
            <w:tcBorders>
              <w:top w:val="nil"/>
              <w:left w:val="single" w:sz="4" w:space="0" w:color="auto"/>
              <w:bottom w:val="single" w:sz="4" w:space="0" w:color="auto"/>
              <w:right w:val="single" w:sz="4" w:space="0" w:color="auto"/>
            </w:tcBorders>
          </w:tcPr>
          <w:p w14:paraId="5A8BC38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ED84E8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wypisywanych ze szpitala ale o niezautoryzowanym wypisie i nie rozliczonych</w:t>
            </w:r>
          </w:p>
        </w:tc>
      </w:tr>
      <w:tr w:rsidR="00CB5481" w:rsidRPr="00060A46" w14:paraId="742E1D50" w14:textId="77777777" w:rsidTr="00060A46">
        <w:tc>
          <w:tcPr>
            <w:tcW w:w="991" w:type="pct"/>
            <w:tcBorders>
              <w:top w:val="nil"/>
              <w:left w:val="single" w:sz="4" w:space="0" w:color="auto"/>
              <w:bottom w:val="single" w:sz="4" w:space="0" w:color="auto"/>
              <w:right w:val="single" w:sz="4" w:space="0" w:color="auto"/>
            </w:tcBorders>
          </w:tcPr>
          <w:p w14:paraId="224CF8E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DF67D3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dla których zarejestrowano zgon, ale zapis nie został autoryzowany a pobyt rozliczony</w:t>
            </w:r>
          </w:p>
        </w:tc>
      </w:tr>
      <w:tr w:rsidR="00CB5481" w:rsidRPr="00060A46" w14:paraId="47390C30" w14:textId="77777777" w:rsidTr="00060A46">
        <w:tc>
          <w:tcPr>
            <w:tcW w:w="991" w:type="pct"/>
            <w:tcBorders>
              <w:top w:val="nil"/>
              <w:left w:val="single" w:sz="4" w:space="0" w:color="auto"/>
              <w:bottom w:val="single" w:sz="4" w:space="0" w:color="auto"/>
              <w:right w:val="single" w:sz="4" w:space="0" w:color="auto"/>
            </w:tcBorders>
          </w:tcPr>
          <w:p w14:paraId="282775C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0CDE4CE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którzy złożyli deklaracje</w:t>
            </w:r>
          </w:p>
        </w:tc>
      </w:tr>
      <w:tr w:rsidR="00CB5481" w:rsidRPr="00060A46" w14:paraId="658489E8" w14:textId="77777777" w:rsidTr="00060A46">
        <w:tc>
          <w:tcPr>
            <w:tcW w:w="991" w:type="pct"/>
            <w:tcBorders>
              <w:top w:val="nil"/>
              <w:left w:val="single" w:sz="4" w:space="0" w:color="auto"/>
              <w:bottom w:val="single" w:sz="4" w:space="0" w:color="auto"/>
              <w:right w:val="single" w:sz="4" w:space="0" w:color="auto"/>
            </w:tcBorders>
          </w:tcPr>
          <w:p w14:paraId="7295783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B31833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Oznaczanie ikoną i kolorem statusu weryfikacji pacjenta</w:t>
            </w:r>
          </w:p>
        </w:tc>
      </w:tr>
      <w:tr w:rsidR="00CB5481" w:rsidRPr="00060A46" w14:paraId="3B54307B" w14:textId="77777777" w:rsidTr="00060A46">
        <w:tc>
          <w:tcPr>
            <w:tcW w:w="991" w:type="pct"/>
            <w:tcBorders>
              <w:top w:val="nil"/>
              <w:left w:val="single" w:sz="4" w:space="0" w:color="auto"/>
              <w:bottom w:val="single" w:sz="4" w:space="0" w:color="auto"/>
              <w:right w:val="single" w:sz="4" w:space="0" w:color="auto"/>
            </w:tcBorders>
          </w:tcPr>
          <w:p w14:paraId="28AB85E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573C31E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na liście pacjentów</w:t>
            </w:r>
          </w:p>
        </w:tc>
      </w:tr>
      <w:tr w:rsidR="00CB5481" w:rsidRPr="00060A46" w14:paraId="583CC14B" w14:textId="77777777" w:rsidTr="00060A46">
        <w:tc>
          <w:tcPr>
            <w:tcW w:w="991" w:type="pct"/>
            <w:tcBorders>
              <w:top w:val="nil"/>
              <w:left w:val="single" w:sz="4" w:space="0" w:color="auto"/>
              <w:bottom w:val="single" w:sz="4" w:space="0" w:color="auto"/>
              <w:right w:val="single" w:sz="4" w:space="0" w:color="auto"/>
            </w:tcBorders>
          </w:tcPr>
          <w:p w14:paraId="27D4C14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28080F3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w widocznym miejscu przy danych pacjenta</w:t>
            </w:r>
          </w:p>
        </w:tc>
      </w:tr>
      <w:tr w:rsidR="00CB5481" w:rsidRPr="00060A46" w14:paraId="7C9DC51C" w14:textId="77777777" w:rsidTr="00060A46">
        <w:tc>
          <w:tcPr>
            <w:tcW w:w="991" w:type="pct"/>
            <w:tcBorders>
              <w:top w:val="nil"/>
              <w:left w:val="single" w:sz="4" w:space="0" w:color="auto"/>
              <w:bottom w:val="single" w:sz="4" w:space="0" w:color="auto"/>
              <w:right w:val="single" w:sz="4" w:space="0" w:color="auto"/>
            </w:tcBorders>
          </w:tcPr>
          <w:p w14:paraId="2DD02DF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267F4C45" w14:textId="77777777" w:rsidR="00CB5481" w:rsidRPr="007A661F" w:rsidRDefault="00CB5481" w:rsidP="006A0EE5">
            <w:pPr>
              <w:rPr>
                <w:rFonts w:ascii="Calibri" w:hAnsi="Calibri" w:cs="Calibri"/>
                <w:b/>
                <w:bCs/>
                <w:color w:val="000000"/>
                <w:sz w:val="22"/>
                <w:szCs w:val="22"/>
              </w:rPr>
            </w:pPr>
            <w:r w:rsidRPr="007A661F">
              <w:rPr>
                <w:rFonts w:ascii="Calibri" w:hAnsi="Calibri" w:cs="Calibri"/>
                <w:b/>
                <w:bCs/>
                <w:color w:val="000000"/>
                <w:sz w:val="22"/>
                <w:szCs w:val="22"/>
              </w:rPr>
              <w:t>Deklaracje POZ</w:t>
            </w:r>
          </w:p>
        </w:tc>
      </w:tr>
      <w:tr w:rsidR="00CB5481" w:rsidRPr="00060A46" w14:paraId="7994A6C8" w14:textId="77777777" w:rsidTr="00060A46">
        <w:tc>
          <w:tcPr>
            <w:tcW w:w="991" w:type="pct"/>
            <w:tcBorders>
              <w:top w:val="nil"/>
              <w:left w:val="single" w:sz="4" w:space="0" w:color="auto"/>
              <w:bottom w:val="single" w:sz="4" w:space="0" w:color="auto"/>
              <w:right w:val="single" w:sz="4" w:space="0" w:color="auto"/>
            </w:tcBorders>
          </w:tcPr>
          <w:p w14:paraId="4B9FBF6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A7EB28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Import umów w rodzaju POZ</w:t>
            </w:r>
          </w:p>
        </w:tc>
      </w:tr>
      <w:tr w:rsidR="00CB5481" w:rsidRPr="00060A46" w14:paraId="6F170972" w14:textId="77777777" w:rsidTr="00060A46">
        <w:tc>
          <w:tcPr>
            <w:tcW w:w="991" w:type="pct"/>
            <w:tcBorders>
              <w:top w:val="nil"/>
              <w:left w:val="single" w:sz="4" w:space="0" w:color="auto"/>
              <w:bottom w:val="single" w:sz="4" w:space="0" w:color="auto"/>
              <w:right w:val="single" w:sz="4" w:space="0" w:color="auto"/>
            </w:tcBorders>
          </w:tcPr>
          <w:p w14:paraId="56CF458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8AA79F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Ewidencja deklaracji POZ/KAOS</w:t>
            </w:r>
          </w:p>
        </w:tc>
      </w:tr>
      <w:tr w:rsidR="00CB5481" w:rsidRPr="00060A46" w14:paraId="68452199" w14:textId="77777777" w:rsidTr="00060A46">
        <w:tc>
          <w:tcPr>
            <w:tcW w:w="991" w:type="pct"/>
            <w:tcBorders>
              <w:top w:val="nil"/>
              <w:left w:val="single" w:sz="4" w:space="0" w:color="auto"/>
              <w:bottom w:val="single" w:sz="4" w:space="0" w:color="auto"/>
              <w:right w:val="single" w:sz="4" w:space="0" w:color="auto"/>
            </w:tcBorders>
          </w:tcPr>
          <w:p w14:paraId="61D2442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5A8CD7F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Deklaracje do lekarza rodzinnego, </w:t>
            </w:r>
          </w:p>
        </w:tc>
      </w:tr>
      <w:tr w:rsidR="00CB5481" w:rsidRPr="00060A46" w14:paraId="4BD450B7" w14:textId="77777777" w:rsidTr="00060A46">
        <w:tc>
          <w:tcPr>
            <w:tcW w:w="991" w:type="pct"/>
            <w:tcBorders>
              <w:top w:val="nil"/>
              <w:left w:val="single" w:sz="4" w:space="0" w:color="auto"/>
              <w:bottom w:val="single" w:sz="4" w:space="0" w:color="auto"/>
              <w:right w:val="single" w:sz="4" w:space="0" w:color="auto"/>
            </w:tcBorders>
          </w:tcPr>
          <w:p w14:paraId="3F26DDB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5115C93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Deklaracje do pielęgniarki, </w:t>
            </w:r>
          </w:p>
        </w:tc>
      </w:tr>
      <w:tr w:rsidR="00CB5481" w:rsidRPr="00060A46" w14:paraId="50EB735E" w14:textId="77777777" w:rsidTr="00060A46">
        <w:tc>
          <w:tcPr>
            <w:tcW w:w="991" w:type="pct"/>
            <w:tcBorders>
              <w:top w:val="nil"/>
              <w:left w:val="single" w:sz="4" w:space="0" w:color="auto"/>
              <w:bottom w:val="single" w:sz="4" w:space="0" w:color="auto"/>
              <w:right w:val="single" w:sz="4" w:space="0" w:color="auto"/>
            </w:tcBorders>
          </w:tcPr>
          <w:p w14:paraId="2B29563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BDE799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Deklaracje do położnej, </w:t>
            </w:r>
          </w:p>
        </w:tc>
      </w:tr>
      <w:tr w:rsidR="00CB5481" w:rsidRPr="00060A46" w14:paraId="635AD429" w14:textId="77777777" w:rsidTr="00060A46">
        <w:tc>
          <w:tcPr>
            <w:tcW w:w="991" w:type="pct"/>
            <w:tcBorders>
              <w:top w:val="nil"/>
              <w:left w:val="single" w:sz="4" w:space="0" w:color="auto"/>
              <w:bottom w:val="single" w:sz="4" w:space="0" w:color="auto"/>
              <w:right w:val="single" w:sz="4" w:space="0" w:color="auto"/>
            </w:tcBorders>
          </w:tcPr>
          <w:p w14:paraId="73B5AAF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B6DEE4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Deklaracje z zakresu medycyny szkolnej, </w:t>
            </w:r>
          </w:p>
        </w:tc>
      </w:tr>
      <w:tr w:rsidR="00CB5481" w:rsidRPr="00060A46" w14:paraId="529CF89A" w14:textId="77777777" w:rsidTr="00060A46">
        <w:tc>
          <w:tcPr>
            <w:tcW w:w="991" w:type="pct"/>
            <w:tcBorders>
              <w:top w:val="nil"/>
              <w:left w:val="single" w:sz="4" w:space="0" w:color="auto"/>
              <w:bottom w:val="single" w:sz="4" w:space="0" w:color="auto"/>
              <w:right w:val="single" w:sz="4" w:space="0" w:color="auto"/>
            </w:tcBorders>
          </w:tcPr>
          <w:p w14:paraId="2E8A15D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0274B6F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Kompleksowa ambulatoryjna opieka nad pacjentem z cukrzycą, </w:t>
            </w:r>
          </w:p>
        </w:tc>
      </w:tr>
      <w:tr w:rsidR="00CB5481" w:rsidRPr="00060A46" w14:paraId="0639AA92" w14:textId="77777777" w:rsidTr="00060A46">
        <w:tc>
          <w:tcPr>
            <w:tcW w:w="991" w:type="pct"/>
            <w:tcBorders>
              <w:top w:val="nil"/>
              <w:left w:val="single" w:sz="4" w:space="0" w:color="auto"/>
              <w:bottom w:val="single" w:sz="4" w:space="0" w:color="auto"/>
              <w:right w:val="single" w:sz="4" w:space="0" w:color="auto"/>
            </w:tcBorders>
          </w:tcPr>
          <w:p w14:paraId="6AFA0CF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5D0CC4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Kompleksowa ambulatoryjna opieka nad pacjentem zarażonym HIV </w:t>
            </w:r>
          </w:p>
        </w:tc>
      </w:tr>
      <w:tr w:rsidR="00CB5481" w:rsidRPr="00060A46" w14:paraId="173899AB" w14:textId="77777777" w:rsidTr="00060A46">
        <w:tc>
          <w:tcPr>
            <w:tcW w:w="991" w:type="pct"/>
            <w:tcBorders>
              <w:top w:val="nil"/>
              <w:left w:val="single" w:sz="4" w:space="0" w:color="auto"/>
              <w:bottom w:val="single" w:sz="4" w:space="0" w:color="auto"/>
              <w:right w:val="single" w:sz="4" w:space="0" w:color="auto"/>
            </w:tcBorders>
          </w:tcPr>
          <w:p w14:paraId="6D51504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382425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zbiorczy wydruk deklaracji POZ.</w:t>
            </w:r>
          </w:p>
        </w:tc>
      </w:tr>
      <w:tr w:rsidR="00CB5481" w:rsidRPr="00060A46" w14:paraId="290E9C41" w14:textId="77777777" w:rsidTr="00060A46">
        <w:tc>
          <w:tcPr>
            <w:tcW w:w="991" w:type="pct"/>
            <w:tcBorders>
              <w:top w:val="nil"/>
              <w:left w:val="single" w:sz="4" w:space="0" w:color="auto"/>
              <w:bottom w:val="single" w:sz="4" w:space="0" w:color="auto"/>
              <w:right w:val="single" w:sz="4" w:space="0" w:color="auto"/>
            </w:tcBorders>
          </w:tcPr>
          <w:p w14:paraId="716BEB3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542BA2B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Ewidencja porad POZ</w:t>
            </w:r>
          </w:p>
        </w:tc>
      </w:tr>
      <w:tr w:rsidR="00CB5481" w:rsidRPr="00060A46" w14:paraId="77581C93" w14:textId="77777777" w:rsidTr="00060A46">
        <w:tc>
          <w:tcPr>
            <w:tcW w:w="991" w:type="pct"/>
            <w:tcBorders>
              <w:top w:val="nil"/>
              <w:left w:val="single" w:sz="4" w:space="0" w:color="auto"/>
              <w:bottom w:val="single" w:sz="4" w:space="0" w:color="auto"/>
              <w:right w:val="single" w:sz="4" w:space="0" w:color="auto"/>
            </w:tcBorders>
          </w:tcPr>
          <w:p w14:paraId="308D258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1E69E6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Generowanie i eksport komunikatów XML w aktualnie obowiązujących wersjach z zakresu sprawozdawczości związanej z deklaracjami POZ/KAOS</w:t>
            </w:r>
          </w:p>
        </w:tc>
      </w:tr>
      <w:tr w:rsidR="00CB5481" w:rsidRPr="00060A46" w14:paraId="03252F9A" w14:textId="77777777" w:rsidTr="00060A46">
        <w:tc>
          <w:tcPr>
            <w:tcW w:w="991" w:type="pct"/>
            <w:tcBorders>
              <w:top w:val="nil"/>
              <w:left w:val="single" w:sz="4" w:space="0" w:color="auto"/>
              <w:bottom w:val="single" w:sz="4" w:space="0" w:color="auto"/>
              <w:right w:val="single" w:sz="4" w:space="0" w:color="auto"/>
            </w:tcBorders>
          </w:tcPr>
          <w:p w14:paraId="0A4D2BF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D9C603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Komunikat DEKL – komunikat szczegółowy deklaracji POZ/KAOS</w:t>
            </w:r>
          </w:p>
        </w:tc>
      </w:tr>
      <w:tr w:rsidR="00CB5481" w:rsidRPr="00060A46" w14:paraId="34F6D56B" w14:textId="77777777" w:rsidTr="00060A46">
        <w:tc>
          <w:tcPr>
            <w:tcW w:w="991" w:type="pct"/>
            <w:tcBorders>
              <w:top w:val="nil"/>
              <w:left w:val="single" w:sz="4" w:space="0" w:color="auto"/>
              <w:bottom w:val="single" w:sz="4" w:space="0" w:color="auto"/>
              <w:right w:val="single" w:sz="4" w:space="0" w:color="auto"/>
            </w:tcBorders>
          </w:tcPr>
          <w:p w14:paraId="449FCAD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1354DC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Komunikat ZBPOZ – komunikat szczegółowy danych zbiorczych o świadczeniach udzielonych w ramach POZ</w:t>
            </w:r>
          </w:p>
        </w:tc>
      </w:tr>
      <w:tr w:rsidR="00CB5481" w:rsidRPr="00060A46" w14:paraId="4C964CD9" w14:textId="77777777" w:rsidTr="00060A46">
        <w:tc>
          <w:tcPr>
            <w:tcW w:w="991" w:type="pct"/>
            <w:tcBorders>
              <w:top w:val="nil"/>
              <w:left w:val="single" w:sz="4" w:space="0" w:color="auto"/>
              <w:bottom w:val="single" w:sz="4" w:space="0" w:color="auto"/>
              <w:right w:val="single" w:sz="4" w:space="0" w:color="auto"/>
            </w:tcBorders>
          </w:tcPr>
          <w:p w14:paraId="7C662DD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6F9148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Import komunikatów zwrotnych XML w obowiązujących wersjach </w:t>
            </w:r>
          </w:p>
        </w:tc>
      </w:tr>
      <w:tr w:rsidR="00CB5481" w:rsidRPr="00060A46" w14:paraId="3DB1061D" w14:textId="77777777" w:rsidTr="00060A46">
        <w:tc>
          <w:tcPr>
            <w:tcW w:w="991" w:type="pct"/>
            <w:tcBorders>
              <w:top w:val="nil"/>
              <w:left w:val="single" w:sz="4" w:space="0" w:color="auto"/>
              <w:bottom w:val="single" w:sz="4" w:space="0" w:color="auto"/>
              <w:right w:val="single" w:sz="4" w:space="0" w:color="auto"/>
            </w:tcBorders>
          </w:tcPr>
          <w:p w14:paraId="3D0F02C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03E9DC3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Import komunikatu „potwierdzeń odbioru” danych przesłanych komunikatami DEKL i ZBPOZ</w:t>
            </w:r>
          </w:p>
        </w:tc>
      </w:tr>
      <w:tr w:rsidR="00CB5481" w:rsidRPr="00060A46" w14:paraId="7C5C9022" w14:textId="77777777" w:rsidTr="00060A46">
        <w:tc>
          <w:tcPr>
            <w:tcW w:w="991" w:type="pct"/>
            <w:tcBorders>
              <w:top w:val="nil"/>
              <w:left w:val="single" w:sz="4" w:space="0" w:color="auto"/>
              <w:bottom w:val="single" w:sz="4" w:space="0" w:color="auto"/>
              <w:right w:val="single" w:sz="4" w:space="0" w:color="auto"/>
            </w:tcBorders>
          </w:tcPr>
          <w:p w14:paraId="4B4456D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7C504F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Import komunikatu potwierdzeń do deklaracji POZ/KAOS (komunikat P_DEK)</w:t>
            </w:r>
          </w:p>
        </w:tc>
      </w:tr>
      <w:tr w:rsidR="00CB5481" w:rsidRPr="00060A46" w14:paraId="38F75CA2" w14:textId="77777777" w:rsidTr="00060A46">
        <w:tc>
          <w:tcPr>
            <w:tcW w:w="991" w:type="pct"/>
            <w:tcBorders>
              <w:top w:val="nil"/>
              <w:left w:val="single" w:sz="4" w:space="0" w:color="auto"/>
              <w:bottom w:val="single" w:sz="4" w:space="0" w:color="auto"/>
              <w:right w:val="single" w:sz="4" w:space="0" w:color="auto"/>
            </w:tcBorders>
          </w:tcPr>
          <w:p w14:paraId="061253B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0822C54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Import komunikatu zwrotnego z weryfikacji deklaracji POZ/KAOS (komunikat P_WDP)</w:t>
            </w:r>
          </w:p>
        </w:tc>
      </w:tr>
      <w:tr w:rsidR="00CB5481" w:rsidRPr="00060A46" w14:paraId="074737D9" w14:textId="77777777" w:rsidTr="00060A46">
        <w:tc>
          <w:tcPr>
            <w:tcW w:w="991" w:type="pct"/>
            <w:tcBorders>
              <w:top w:val="nil"/>
              <w:left w:val="single" w:sz="4" w:space="0" w:color="auto"/>
              <w:bottom w:val="single" w:sz="4" w:space="0" w:color="auto"/>
              <w:right w:val="single" w:sz="4" w:space="0" w:color="auto"/>
            </w:tcBorders>
          </w:tcPr>
          <w:p w14:paraId="04A987E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6CF3C3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Import komunikatu zwrotnego rozliczenia deklaracji POZ/KAOS (komunikat Z_RDP)</w:t>
            </w:r>
          </w:p>
        </w:tc>
      </w:tr>
      <w:tr w:rsidR="00CB5481" w:rsidRPr="00060A46" w14:paraId="17A8E0C0" w14:textId="77777777" w:rsidTr="00060A46">
        <w:tc>
          <w:tcPr>
            <w:tcW w:w="991" w:type="pct"/>
            <w:tcBorders>
              <w:top w:val="nil"/>
              <w:left w:val="single" w:sz="4" w:space="0" w:color="auto"/>
              <w:bottom w:val="single" w:sz="4" w:space="0" w:color="auto"/>
              <w:right w:val="single" w:sz="4" w:space="0" w:color="auto"/>
            </w:tcBorders>
          </w:tcPr>
          <w:p w14:paraId="5236362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04C86A7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Przegląd potwierdzeń deklaracji POZ/KAOS</w:t>
            </w:r>
          </w:p>
        </w:tc>
      </w:tr>
      <w:tr w:rsidR="00CB5481" w:rsidRPr="00060A46" w14:paraId="75176795" w14:textId="77777777" w:rsidTr="00060A46">
        <w:tc>
          <w:tcPr>
            <w:tcW w:w="991" w:type="pct"/>
            <w:tcBorders>
              <w:top w:val="nil"/>
              <w:left w:val="single" w:sz="4" w:space="0" w:color="auto"/>
              <w:bottom w:val="single" w:sz="4" w:space="0" w:color="auto"/>
              <w:right w:val="single" w:sz="4" w:space="0" w:color="auto"/>
            </w:tcBorders>
          </w:tcPr>
          <w:p w14:paraId="44C2DBD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0278F33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Przegląd weryfikacji deklaracji POZ/KAOS z możliwością zbiorczego wycofania deklaracji, które nie zostały zaliczone przez NFZ</w:t>
            </w:r>
          </w:p>
        </w:tc>
      </w:tr>
      <w:tr w:rsidR="00CB5481" w:rsidRPr="00060A46" w14:paraId="661F45B8" w14:textId="77777777" w:rsidTr="00060A46">
        <w:tc>
          <w:tcPr>
            <w:tcW w:w="991" w:type="pct"/>
            <w:tcBorders>
              <w:top w:val="nil"/>
              <w:left w:val="single" w:sz="4" w:space="0" w:color="auto"/>
              <w:bottom w:val="single" w:sz="4" w:space="0" w:color="auto"/>
              <w:right w:val="single" w:sz="4" w:space="0" w:color="auto"/>
            </w:tcBorders>
          </w:tcPr>
          <w:p w14:paraId="1DEDC0D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50B85F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Generowanie rachunków deklaracji POZ</w:t>
            </w:r>
          </w:p>
        </w:tc>
      </w:tr>
      <w:tr w:rsidR="00CB5481" w:rsidRPr="00060A46" w14:paraId="669E031B" w14:textId="77777777" w:rsidTr="00060A46">
        <w:tc>
          <w:tcPr>
            <w:tcW w:w="991" w:type="pct"/>
            <w:tcBorders>
              <w:top w:val="nil"/>
              <w:left w:val="single" w:sz="4" w:space="0" w:color="auto"/>
              <w:bottom w:val="single" w:sz="4" w:space="0" w:color="auto"/>
              <w:right w:val="single" w:sz="4" w:space="0" w:color="auto"/>
            </w:tcBorders>
          </w:tcPr>
          <w:p w14:paraId="58C2A0B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D9DB7B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Generowanie i wydruk załączników i sprawozdań POZ zgodnie z wytycznymi płatnika</w:t>
            </w:r>
          </w:p>
        </w:tc>
      </w:tr>
      <w:tr w:rsidR="00CB5481" w:rsidRPr="00060A46" w14:paraId="149B243C" w14:textId="77777777" w:rsidTr="00060A46">
        <w:tc>
          <w:tcPr>
            <w:tcW w:w="991" w:type="pct"/>
            <w:tcBorders>
              <w:top w:val="nil"/>
              <w:left w:val="single" w:sz="4" w:space="0" w:color="auto"/>
              <w:bottom w:val="single" w:sz="4" w:space="0" w:color="auto"/>
              <w:right w:val="single" w:sz="4" w:space="0" w:color="auto"/>
            </w:tcBorders>
          </w:tcPr>
          <w:p w14:paraId="56EA06E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B180C4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Załącznik nr 4 do umowy POZ</w:t>
            </w:r>
          </w:p>
        </w:tc>
      </w:tr>
      <w:tr w:rsidR="00CB5481" w:rsidRPr="00060A46" w14:paraId="239F64A6" w14:textId="77777777" w:rsidTr="00060A46">
        <w:tc>
          <w:tcPr>
            <w:tcW w:w="991" w:type="pct"/>
            <w:tcBorders>
              <w:top w:val="nil"/>
              <w:left w:val="single" w:sz="4" w:space="0" w:color="auto"/>
              <w:bottom w:val="single" w:sz="4" w:space="0" w:color="auto"/>
              <w:right w:val="single" w:sz="4" w:space="0" w:color="auto"/>
            </w:tcBorders>
          </w:tcPr>
          <w:p w14:paraId="1EC9C6C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DDB5D8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Załącznik nr 5 do umowy POZ w zakresie: nocna i świąteczna opieka lekarska i pielęgniarska w POZ</w:t>
            </w:r>
          </w:p>
        </w:tc>
      </w:tr>
      <w:tr w:rsidR="00CB5481" w:rsidRPr="00060A46" w14:paraId="0E9838F1" w14:textId="77777777" w:rsidTr="00060A46">
        <w:tc>
          <w:tcPr>
            <w:tcW w:w="991" w:type="pct"/>
            <w:tcBorders>
              <w:top w:val="nil"/>
              <w:left w:val="single" w:sz="4" w:space="0" w:color="auto"/>
              <w:bottom w:val="single" w:sz="4" w:space="0" w:color="auto"/>
              <w:right w:val="single" w:sz="4" w:space="0" w:color="auto"/>
            </w:tcBorders>
          </w:tcPr>
          <w:p w14:paraId="34E50A0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51BE5A3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Załącznik nr 6 do umowy POZ w zakresie: transport sanitarny w POZ</w:t>
            </w:r>
          </w:p>
        </w:tc>
      </w:tr>
      <w:tr w:rsidR="00CB5481" w:rsidRPr="00060A46" w14:paraId="7FFAD967" w14:textId="77777777" w:rsidTr="00060A46">
        <w:tc>
          <w:tcPr>
            <w:tcW w:w="991" w:type="pct"/>
            <w:tcBorders>
              <w:top w:val="nil"/>
              <w:left w:val="single" w:sz="4" w:space="0" w:color="auto"/>
              <w:bottom w:val="single" w:sz="4" w:space="0" w:color="auto"/>
              <w:right w:val="single" w:sz="4" w:space="0" w:color="auto"/>
            </w:tcBorders>
          </w:tcPr>
          <w:p w14:paraId="00CD2F2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5A97789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Półroczne sprawozdanie z wykonanych badań diagnostycznych</w:t>
            </w:r>
          </w:p>
        </w:tc>
      </w:tr>
      <w:tr w:rsidR="00CB5481" w:rsidRPr="00060A46" w14:paraId="0807ABF6" w14:textId="77777777" w:rsidTr="00060A46">
        <w:tc>
          <w:tcPr>
            <w:tcW w:w="991" w:type="pct"/>
            <w:tcBorders>
              <w:top w:val="nil"/>
              <w:left w:val="single" w:sz="4" w:space="0" w:color="auto"/>
              <w:bottom w:val="single" w:sz="4" w:space="0" w:color="auto"/>
              <w:right w:val="single" w:sz="4" w:space="0" w:color="auto"/>
            </w:tcBorders>
          </w:tcPr>
          <w:p w14:paraId="55733CD4" w14:textId="77777777" w:rsidR="00CB5481" w:rsidRPr="007A661F" w:rsidRDefault="00CB5481" w:rsidP="006A0EE5">
            <w:pPr>
              <w:rPr>
                <w:rFonts w:ascii="Calibri" w:hAnsi="Calibri" w:cs="Calibri"/>
                <w:b/>
                <w:bCs/>
                <w:sz w:val="22"/>
                <w:szCs w:val="22"/>
              </w:rPr>
            </w:pPr>
            <w:r w:rsidRPr="007A661F">
              <w:rPr>
                <w:rFonts w:ascii="Calibri" w:hAnsi="Calibri" w:cs="Calibri"/>
                <w:b/>
                <w:bCs/>
                <w:sz w:val="22"/>
                <w:szCs w:val="22"/>
              </w:rPr>
              <w:t>Rozliczenia z NFZ</w:t>
            </w:r>
          </w:p>
        </w:tc>
        <w:tc>
          <w:tcPr>
            <w:tcW w:w="4009" w:type="pct"/>
            <w:tcBorders>
              <w:top w:val="nil"/>
              <w:left w:val="nil"/>
              <w:bottom w:val="single" w:sz="4" w:space="0" w:color="auto"/>
              <w:right w:val="single" w:sz="4" w:space="0" w:color="auto"/>
            </w:tcBorders>
          </w:tcPr>
          <w:p w14:paraId="40F166F5" w14:textId="77777777" w:rsidR="00CB5481" w:rsidRPr="007A661F" w:rsidRDefault="00CB5481" w:rsidP="006A0EE5">
            <w:pPr>
              <w:rPr>
                <w:rFonts w:ascii="Calibri" w:hAnsi="Calibri" w:cs="Calibri"/>
                <w:b/>
                <w:bCs/>
                <w:color w:val="000000"/>
                <w:sz w:val="22"/>
                <w:szCs w:val="22"/>
              </w:rPr>
            </w:pPr>
            <w:r w:rsidRPr="007A661F">
              <w:rPr>
                <w:rFonts w:ascii="Calibri" w:hAnsi="Calibri" w:cs="Calibri"/>
                <w:b/>
                <w:bCs/>
                <w:color w:val="000000"/>
                <w:sz w:val="22"/>
                <w:szCs w:val="22"/>
              </w:rPr>
              <w:t>Ratownictwo medyczne</w:t>
            </w:r>
          </w:p>
        </w:tc>
      </w:tr>
      <w:tr w:rsidR="00CB5481" w:rsidRPr="00060A46" w14:paraId="3F9EE94E" w14:textId="77777777" w:rsidTr="00060A46">
        <w:tc>
          <w:tcPr>
            <w:tcW w:w="991" w:type="pct"/>
            <w:tcBorders>
              <w:top w:val="nil"/>
              <w:left w:val="single" w:sz="4" w:space="0" w:color="auto"/>
              <w:bottom w:val="single" w:sz="4" w:space="0" w:color="auto"/>
              <w:right w:val="single" w:sz="4" w:space="0" w:color="auto"/>
            </w:tcBorders>
          </w:tcPr>
          <w:p w14:paraId="295C9F8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1601F5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zaimportowanie danych dotyczących wyjazdów zespołów ratownictwa medycznego (ZRM) z systemu SWD PRM (System Wspomagania Dowodzenia Państwowego Ratownictwa Medycznego) w ustalonym formacie XLS, ze szczególnym uwzględnieniem poniższych wymogów:</w:t>
            </w:r>
          </w:p>
        </w:tc>
      </w:tr>
      <w:tr w:rsidR="00CB5481" w:rsidRPr="00060A46" w14:paraId="6F08665E" w14:textId="77777777" w:rsidTr="00060A46">
        <w:tc>
          <w:tcPr>
            <w:tcW w:w="991" w:type="pct"/>
            <w:tcBorders>
              <w:top w:val="nil"/>
              <w:left w:val="single" w:sz="4" w:space="0" w:color="auto"/>
              <w:bottom w:val="single" w:sz="4" w:space="0" w:color="auto"/>
              <w:right w:val="single" w:sz="4" w:space="0" w:color="auto"/>
            </w:tcBorders>
          </w:tcPr>
          <w:p w14:paraId="4E691E9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1C85F9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a. System musi importować dane w zakresie pozwalającym na prawidłową sprawozdawczość tych danych do NFZ</w:t>
            </w:r>
          </w:p>
        </w:tc>
      </w:tr>
      <w:tr w:rsidR="00CB5481" w:rsidRPr="00060A46" w14:paraId="30B2CB37" w14:textId="77777777" w:rsidTr="00060A46">
        <w:tc>
          <w:tcPr>
            <w:tcW w:w="991" w:type="pct"/>
            <w:tcBorders>
              <w:top w:val="nil"/>
              <w:left w:val="single" w:sz="4" w:space="0" w:color="auto"/>
              <w:bottom w:val="single" w:sz="4" w:space="0" w:color="auto"/>
              <w:right w:val="single" w:sz="4" w:space="0" w:color="auto"/>
            </w:tcBorders>
          </w:tcPr>
          <w:p w14:paraId="304C12A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17500F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b. System musi importować dane związane z wyjazdami ZRM, a w przypadku braku pacjenta w bazie Świadczeniodawcy, dodaje pacjenta do rejestru Świadczeniodawcy</w:t>
            </w:r>
          </w:p>
        </w:tc>
      </w:tr>
      <w:tr w:rsidR="00CB5481" w:rsidRPr="00060A46" w14:paraId="329FB18E" w14:textId="77777777" w:rsidTr="00060A46">
        <w:tc>
          <w:tcPr>
            <w:tcW w:w="991" w:type="pct"/>
            <w:tcBorders>
              <w:top w:val="nil"/>
              <w:left w:val="single" w:sz="4" w:space="0" w:color="auto"/>
              <w:bottom w:val="single" w:sz="4" w:space="0" w:color="auto"/>
              <w:right w:val="single" w:sz="4" w:space="0" w:color="auto"/>
            </w:tcBorders>
          </w:tcPr>
          <w:p w14:paraId="562ABB8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069B70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weryfikuje i odnotowuje niezgodności w danych adresowych wynikających z  importowanego pliku z danymi zaewidencjonowanymi w rejestrze pacjentów (w przypadku, gdy dane pacjenta istniały wcześniej w systemie). Porównanie zgodności odbywa się tylko w zakresie danych uzupełnionych po obu stronach, tj. zarówno po stronie importowanego pliku jak i rejestru pacjentów w systemie i dotyczyć powinno co najmniej: nazwy miejscowości, kodu terytorialnego, kodu pocztowego, ulicy, nr domu, nr lokalu.</w:t>
            </w:r>
          </w:p>
        </w:tc>
      </w:tr>
      <w:tr w:rsidR="00CB5481" w:rsidRPr="00060A46" w14:paraId="7C1BEB79" w14:textId="77777777" w:rsidTr="00060A46">
        <w:tc>
          <w:tcPr>
            <w:tcW w:w="991" w:type="pct"/>
            <w:tcBorders>
              <w:top w:val="nil"/>
              <w:left w:val="single" w:sz="4" w:space="0" w:color="auto"/>
              <w:bottom w:val="single" w:sz="4" w:space="0" w:color="auto"/>
              <w:right w:val="single" w:sz="4" w:space="0" w:color="auto"/>
            </w:tcBorders>
          </w:tcPr>
          <w:p w14:paraId="336B73E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C49F3D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c. System musi walidować kompletność i poprawność importowanych danych pod kątem sprawozdawczości do NFZ,</w:t>
            </w:r>
          </w:p>
        </w:tc>
      </w:tr>
      <w:tr w:rsidR="00CB5481" w:rsidRPr="00060A46" w14:paraId="3D2B2FF5" w14:textId="77777777" w:rsidTr="00060A46">
        <w:tc>
          <w:tcPr>
            <w:tcW w:w="991" w:type="pct"/>
            <w:tcBorders>
              <w:top w:val="nil"/>
              <w:left w:val="single" w:sz="4" w:space="0" w:color="auto"/>
              <w:bottom w:val="single" w:sz="4" w:space="0" w:color="auto"/>
              <w:right w:val="single" w:sz="4" w:space="0" w:color="auto"/>
            </w:tcBorders>
          </w:tcPr>
          <w:p w14:paraId="56256A8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474BAB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d. System musi posiadać mechanizmy pozwalające na zbiorczą poprawę danych, które mogą cyklicznie pojawiać się w plikach wejściowych (np. literówki  w nazwach miast)</w:t>
            </w:r>
          </w:p>
        </w:tc>
      </w:tr>
      <w:tr w:rsidR="00CB5481" w:rsidRPr="00060A46" w14:paraId="79CA8D95" w14:textId="77777777" w:rsidTr="00060A46">
        <w:tc>
          <w:tcPr>
            <w:tcW w:w="991" w:type="pct"/>
            <w:tcBorders>
              <w:top w:val="nil"/>
              <w:left w:val="single" w:sz="4" w:space="0" w:color="auto"/>
              <w:bottom w:val="single" w:sz="4" w:space="0" w:color="auto"/>
              <w:right w:val="single" w:sz="4" w:space="0" w:color="auto"/>
            </w:tcBorders>
          </w:tcPr>
          <w:p w14:paraId="3CDB960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F187EF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e. System musi umożliwiać automatyczne generowanie pozycji rozliczeniowych dla importowanych danych (dostępny format pliku z SWD PRM nie zawiera tych informacji),</w:t>
            </w:r>
          </w:p>
        </w:tc>
      </w:tr>
      <w:tr w:rsidR="00CB5481" w:rsidRPr="00060A46" w14:paraId="2C552D31" w14:textId="77777777" w:rsidTr="00060A46">
        <w:tc>
          <w:tcPr>
            <w:tcW w:w="991" w:type="pct"/>
            <w:tcBorders>
              <w:top w:val="nil"/>
              <w:left w:val="single" w:sz="4" w:space="0" w:color="auto"/>
              <w:bottom w:val="single" w:sz="4" w:space="0" w:color="auto"/>
              <w:right w:val="single" w:sz="4" w:space="0" w:color="auto"/>
            </w:tcBorders>
          </w:tcPr>
          <w:p w14:paraId="6AA6898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1F62E2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f. System musi umożliwiać przegląd i modyfikację zaimportowanych danych z poziomu modułów ewidencyjnych i rozliczeniowych.</w:t>
            </w:r>
          </w:p>
        </w:tc>
      </w:tr>
      <w:tr w:rsidR="00CB5481" w:rsidRPr="00060A46" w14:paraId="21BDE478" w14:textId="77777777" w:rsidTr="00060A46">
        <w:tc>
          <w:tcPr>
            <w:tcW w:w="991" w:type="pct"/>
            <w:tcBorders>
              <w:top w:val="nil"/>
              <w:left w:val="single" w:sz="4" w:space="0" w:color="auto"/>
              <w:bottom w:val="single" w:sz="4" w:space="0" w:color="auto"/>
              <w:right w:val="single" w:sz="4" w:space="0" w:color="auto"/>
            </w:tcBorders>
          </w:tcPr>
          <w:p w14:paraId="5AB36BE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03FFC4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g. System musi umożliwiać prawidłowe rozliczenie zaimportowanych danych.</w:t>
            </w:r>
          </w:p>
        </w:tc>
      </w:tr>
      <w:tr w:rsidR="00CB5481" w:rsidRPr="00060A46" w14:paraId="1B149732" w14:textId="77777777" w:rsidTr="00060A46">
        <w:tc>
          <w:tcPr>
            <w:tcW w:w="991" w:type="pct"/>
            <w:tcBorders>
              <w:top w:val="nil"/>
              <w:left w:val="single" w:sz="4" w:space="0" w:color="auto"/>
              <w:bottom w:val="single" w:sz="4" w:space="0" w:color="auto"/>
              <w:right w:val="single" w:sz="4" w:space="0" w:color="auto"/>
            </w:tcBorders>
          </w:tcPr>
          <w:p w14:paraId="0CF29DAC" w14:textId="77777777" w:rsidR="00CB5481" w:rsidRPr="007A661F" w:rsidRDefault="00CB5481" w:rsidP="006A0EE5">
            <w:pPr>
              <w:rPr>
                <w:rFonts w:ascii="Calibri" w:hAnsi="Calibri" w:cs="Calibri"/>
                <w:sz w:val="22"/>
                <w:szCs w:val="22"/>
              </w:rPr>
            </w:pPr>
          </w:p>
        </w:tc>
        <w:tc>
          <w:tcPr>
            <w:tcW w:w="4009" w:type="pct"/>
            <w:tcBorders>
              <w:top w:val="nil"/>
              <w:left w:val="nil"/>
              <w:bottom w:val="single" w:sz="4" w:space="0" w:color="auto"/>
              <w:right w:val="single" w:sz="4" w:space="0" w:color="auto"/>
            </w:tcBorders>
          </w:tcPr>
          <w:p w14:paraId="52978D4D" w14:textId="77777777" w:rsidR="00CB5481" w:rsidRPr="007A661F" w:rsidRDefault="00CB5481" w:rsidP="006A0EE5">
            <w:pPr>
              <w:rPr>
                <w:rFonts w:ascii="Calibri" w:hAnsi="Calibri" w:cs="Calibri"/>
                <w:color w:val="000000"/>
                <w:sz w:val="22"/>
                <w:szCs w:val="22"/>
              </w:rPr>
            </w:pPr>
          </w:p>
        </w:tc>
      </w:tr>
      <w:tr w:rsidR="00CB5481" w:rsidRPr="00060A46" w14:paraId="002B4C9C" w14:textId="77777777" w:rsidTr="00060A46">
        <w:tc>
          <w:tcPr>
            <w:tcW w:w="991" w:type="pct"/>
            <w:tcBorders>
              <w:top w:val="nil"/>
              <w:left w:val="single" w:sz="4" w:space="0" w:color="auto"/>
              <w:bottom w:val="single" w:sz="4" w:space="0" w:color="auto"/>
              <w:right w:val="single" w:sz="4" w:space="0" w:color="auto"/>
            </w:tcBorders>
          </w:tcPr>
          <w:p w14:paraId="7FF912E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Ruch Chorych</w:t>
            </w:r>
          </w:p>
        </w:tc>
        <w:tc>
          <w:tcPr>
            <w:tcW w:w="4009" w:type="pct"/>
            <w:tcBorders>
              <w:top w:val="nil"/>
              <w:left w:val="nil"/>
              <w:bottom w:val="single" w:sz="4" w:space="0" w:color="auto"/>
              <w:right w:val="single" w:sz="4" w:space="0" w:color="auto"/>
            </w:tcBorders>
          </w:tcPr>
          <w:p w14:paraId="11583664" w14:textId="77777777" w:rsidR="00CB5481" w:rsidRPr="007A661F" w:rsidRDefault="00CB5481" w:rsidP="006A0EE5">
            <w:pPr>
              <w:rPr>
                <w:rFonts w:ascii="Calibri" w:hAnsi="Calibri" w:cs="Calibri"/>
                <w:color w:val="000000"/>
                <w:sz w:val="22"/>
                <w:szCs w:val="22"/>
              </w:rPr>
            </w:pPr>
          </w:p>
        </w:tc>
      </w:tr>
      <w:tr w:rsidR="00CB5481" w:rsidRPr="00060A46" w14:paraId="3FD3BBBF" w14:textId="77777777" w:rsidTr="00060A46">
        <w:tc>
          <w:tcPr>
            <w:tcW w:w="991" w:type="pct"/>
            <w:tcBorders>
              <w:top w:val="nil"/>
              <w:left w:val="single" w:sz="4" w:space="0" w:color="auto"/>
              <w:bottom w:val="single" w:sz="4" w:space="0" w:color="auto"/>
              <w:right w:val="single" w:sz="4" w:space="0" w:color="auto"/>
            </w:tcBorders>
          </w:tcPr>
          <w:p w14:paraId="1826AB9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Obszar merytoryczny</w:t>
            </w:r>
          </w:p>
        </w:tc>
        <w:tc>
          <w:tcPr>
            <w:tcW w:w="4009" w:type="pct"/>
            <w:tcBorders>
              <w:top w:val="nil"/>
              <w:left w:val="nil"/>
              <w:bottom w:val="single" w:sz="4" w:space="0" w:color="auto"/>
              <w:right w:val="single" w:sz="4" w:space="0" w:color="auto"/>
            </w:tcBorders>
          </w:tcPr>
          <w:p w14:paraId="1E911B5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Treść wymagania</w:t>
            </w:r>
          </w:p>
        </w:tc>
      </w:tr>
      <w:tr w:rsidR="00CB5481" w:rsidRPr="00060A46" w14:paraId="35F9AC3F" w14:textId="77777777" w:rsidTr="00060A46">
        <w:tc>
          <w:tcPr>
            <w:tcW w:w="991" w:type="pct"/>
            <w:tcBorders>
              <w:top w:val="nil"/>
              <w:left w:val="single" w:sz="4" w:space="0" w:color="auto"/>
              <w:bottom w:val="single" w:sz="4" w:space="0" w:color="auto"/>
              <w:right w:val="single" w:sz="4" w:space="0" w:color="auto"/>
            </w:tcBorders>
          </w:tcPr>
          <w:p w14:paraId="38D66F3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15749EB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Izba Przyjęć</w:t>
            </w:r>
          </w:p>
        </w:tc>
      </w:tr>
      <w:tr w:rsidR="00CB5481" w:rsidRPr="00060A46" w14:paraId="4EF75900" w14:textId="77777777" w:rsidTr="00060A46">
        <w:tc>
          <w:tcPr>
            <w:tcW w:w="991" w:type="pct"/>
            <w:tcBorders>
              <w:top w:val="nil"/>
              <w:left w:val="single" w:sz="4" w:space="0" w:color="auto"/>
              <w:bottom w:val="single" w:sz="4" w:space="0" w:color="auto"/>
              <w:right w:val="single" w:sz="4" w:space="0" w:color="auto"/>
            </w:tcBorders>
          </w:tcPr>
          <w:p w14:paraId="4651B79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47FCF95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obsługę skorowidza pacjentów, wspólnego co najmniej dla modułów: Przychodni, Pracowni Diagnostycznej, Oddziału, Izby przyjęć.</w:t>
            </w:r>
          </w:p>
        </w:tc>
      </w:tr>
      <w:tr w:rsidR="00CB5481" w:rsidRPr="00060A46" w14:paraId="30BCBC1A" w14:textId="77777777" w:rsidTr="00060A46">
        <w:tc>
          <w:tcPr>
            <w:tcW w:w="991" w:type="pct"/>
            <w:tcBorders>
              <w:top w:val="nil"/>
              <w:left w:val="single" w:sz="4" w:space="0" w:color="auto"/>
              <w:bottom w:val="single" w:sz="4" w:space="0" w:color="auto"/>
              <w:right w:val="single" w:sz="4" w:space="0" w:color="auto"/>
            </w:tcBorders>
          </w:tcPr>
          <w:p w14:paraId="021E244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5962720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Ewidencja danych pacjentów</w:t>
            </w:r>
          </w:p>
        </w:tc>
      </w:tr>
      <w:tr w:rsidR="00CB5481" w:rsidRPr="00060A46" w14:paraId="48F358AC" w14:textId="77777777" w:rsidTr="00060A46">
        <w:tc>
          <w:tcPr>
            <w:tcW w:w="991" w:type="pct"/>
            <w:tcBorders>
              <w:top w:val="nil"/>
              <w:left w:val="single" w:sz="4" w:space="0" w:color="auto"/>
              <w:bottom w:val="single" w:sz="4" w:space="0" w:color="auto"/>
              <w:right w:val="single" w:sz="4" w:space="0" w:color="auto"/>
            </w:tcBorders>
          </w:tcPr>
          <w:p w14:paraId="5389083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4B0CE67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umożliwić wyszukiwanie pacjentów w skorowidzu wg różnych parametrów, w szczególności:</w:t>
            </w:r>
          </w:p>
        </w:tc>
      </w:tr>
      <w:tr w:rsidR="00CB5481" w:rsidRPr="00060A46" w14:paraId="73C24C6B" w14:textId="77777777" w:rsidTr="00060A46">
        <w:tc>
          <w:tcPr>
            <w:tcW w:w="991" w:type="pct"/>
            <w:tcBorders>
              <w:top w:val="nil"/>
              <w:left w:val="single" w:sz="4" w:space="0" w:color="auto"/>
              <w:bottom w:val="single" w:sz="4" w:space="0" w:color="auto"/>
              <w:right w:val="single" w:sz="4" w:space="0" w:color="auto"/>
            </w:tcBorders>
          </w:tcPr>
          <w:p w14:paraId="3A9DA3B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4C9E662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identyfikator pacjenta</w:t>
            </w:r>
          </w:p>
        </w:tc>
      </w:tr>
      <w:tr w:rsidR="00CB5481" w:rsidRPr="00060A46" w14:paraId="7540A7B2" w14:textId="77777777" w:rsidTr="00060A46">
        <w:tc>
          <w:tcPr>
            <w:tcW w:w="991" w:type="pct"/>
            <w:tcBorders>
              <w:top w:val="nil"/>
              <w:left w:val="single" w:sz="4" w:space="0" w:color="auto"/>
              <w:bottom w:val="single" w:sz="4" w:space="0" w:color="auto"/>
              <w:right w:val="single" w:sz="4" w:space="0" w:color="auto"/>
            </w:tcBorders>
          </w:tcPr>
          <w:p w14:paraId="7FFAAC0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4EA6EF8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data urodzenia</w:t>
            </w:r>
          </w:p>
        </w:tc>
      </w:tr>
      <w:tr w:rsidR="00CB5481" w:rsidRPr="00060A46" w14:paraId="400319D7" w14:textId="77777777" w:rsidTr="00060A46">
        <w:tc>
          <w:tcPr>
            <w:tcW w:w="991" w:type="pct"/>
            <w:tcBorders>
              <w:top w:val="nil"/>
              <w:left w:val="single" w:sz="4" w:space="0" w:color="auto"/>
              <w:bottom w:val="single" w:sz="4" w:space="0" w:color="auto"/>
              <w:right w:val="single" w:sz="4" w:space="0" w:color="auto"/>
            </w:tcBorders>
          </w:tcPr>
          <w:p w14:paraId="4C6E4FB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3EF45F9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imię ojca i matki</w:t>
            </w:r>
          </w:p>
        </w:tc>
      </w:tr>
      <w:tr w:rsidR="00CB5481" w:rsidRPr="00060A46" w14:paraId="78A58776" w14:textId="77777777" w:rsidTr="00060A46">
        <w:tc>
          <w:tcPr>
            <w:tcW w:w="991" w:type="pct"/>
            <w:tcBorders>
              <w:top w:val="nil"/>
              <w:left w:val="single" w:sz="4" w:space="0" w:color="auto"/>
              <w:bottom w:val="single" w:sz="4" w:space="0" w:color="auto"/>
              <w:right w:val="single" w:sz="4" w:space="0" w:color="auto"/>
            </w:tcBorders>
          </w:tcPr>
          <w:p w14:paraId="5203109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5AA14A2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miejsce urodzenia</w:t>
            </w:r>
          </w:p>
        </w:tc>
      </w:tr>
      <w:tr w:rsidR="00CB5481" w:rsidRPr="00060A46" w14:paraId="3E5898AB" w14:textId="77777777" w:rsidTr="00060A46">
        <w:tc>
          <w:tcPr>
            <w:tcW w:w="991" w:type="pct"/>
            <w:tcBorders>
              <w:top w:val="nil"/>
              <w:left w:val="single" w:sz="4" w:space="0" w:color="auto"/>
              <w:bottom w:val="single" w:sz="4" w:space="0" w:color="auto"/>
              <w:right w:val="single" w:sz="4" w:space="0" w:color="auto"/>
            </w:tcBorders>
          </w:tcPr>
          <w:p w14:paraId="014AB1E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2997C47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płeć</w:t>
            </w:r>
          </w:p>
        </w:tc>
      </w:tr>
      <w:tr w:rsidR="00CB5481" w:rsidRPr="00060A46" w14:paraId="535C8FC2" w14:textId="77777777" w:rsidTr="00060A46">
        <w:tc>
          <w:tcPr>
            <w:tcW w:w="991" w:type="pct"/>
            <w:tcBorders>
              <w:top w:val="nil"/>
              <w:left w:val="single" w:sz="4" w:space="0" w:color="auto"/>
              <w:bottom w:val="single" w:sz="4" w:space="0" w:color="auto"/>
              <w:right w:val="single" w:sz="4" w:space="0" w:color="auto"/>
            </w:tcBorders>
          </w:tcPr>
          <w:p w14:paraId="67E5A72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70499EC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PESEL opiekuna</w:t>
            </w:r>
          </w:p>
        </w:tc>
      </w:tr>
      <w:tr w:rsidR="00CB5481" w:rsidRPr="00060A46" w14:paraId="3AC46F58" w14:textId="77777777" w:rsidTr="00060A46">
        <w:tc>
          <w:tcPr>
            <w:tcW w:w="991" w:type="pct"/>
            <w:tcBorders>
              <w:top w:val="nil"/>
              <w:left w:val="single" w:sz="4" w:space="0" w:color="auto"/>
              <w:bottom w:val="single" w:sz="4" w:space="0" w:color="auto"/>
              <w:right w:val="single" w:sz="4" w:space="0" w:color="auto"/>
            </w:tcBorders>
          </w:tcPr>
          <w:p w14:paraId="2103D52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2B1409B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nazwisko rodowe matki</w:t>
            </w:r>
          </w:p>
        </w:tc>
      </w:tr>
      <w:tr w:rsidR="00CB5481" w:rsidRPr="00060A46" w14:paraId="29ABA3B8" w14:textId="77777777" w:rsidTr="00060A46">
        <w:tc>
          <w:tcPr>
            <w:tcW w:w="991" w:type="pct"/>
            <w:tcBorders>
              <w:top w:val="nil"/>
              <w:left w:val="single" w:sz="4" w:space="0" w:color="auto"/>
              <w:bottom w:val="single" w:sz="4" w:space="0" w:color="auto"/>
              <w:right w:val="single" w:sz="4" w:space="0" w:color="auto"/>
            </w:tcBorders>
          </w:tcPr>
          <w:p w14:paraId="1CF0449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4884CCA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miasto (pobyt stały, adres korespondencyjny)</w:t>
            </w:r>
          </w:p>
        </w:tc>
      </w:tr>
      <w:tr w:rsidR="00CB5481" w:rsidRPr="00060A46" w14:paraId="76B579DC" w14:textId="77777777" w:rsidTr="00060A46">
        <w:tc>
          <w:tcPr>
            <w:tcW w:w="991" w:type="pct"/>
            <w:tcBorders>
              <w:top w:val="nil"/>
              <w:left w:val="single" w:sz="4" w:space="0" w:color="auto"/>
              <w:bottom w:val="single" w:sz="4" w:space="0" w:color="auto"/>
              <w:right w:val="single" w:sz="4" w:space="0" w:color="auto"/>
            </w:tcBorders>
          </w:tcPr>
          <w:p w14:paraId="38B4922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0257A08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pobyt w jednostce</w:t>
            </w:r>
          </w:p>
        </w:tc>
      </w:tr>
      <w:tr w:rsidR="00CB5481" w:rsidRPr="00060A46" w14:paraId="0ABA3215" w14:textId="77777777" w:rsidTr="00060A46">
        <w:tc>
          <w:tcPr>
            <w:tcW w:w="991" w:type="pct"/>
            <w:tcBorders>
              <w:top w:val="nil"/>
              <w:left w:val="single" w:sz="4" w:space="0" w:color="auto"/>
              <w:bottom w:val="single" w:sz="4" w:space="0" w:color="auto"/>
              <w:right w:val="single" w:sz="4" w:space="0" w:color="auto"/>
            </w:tcBorders>
          </w:tcPr>
          <w:p w14:paraId="2B10D69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4004944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pobyt w okresie</w:t>
            </w:r>
          </w:p>
        </w:tc>
      </w:tr>
      <w:tr w:rsidR="00CB5481" w:rsidRPr="00060A46" w14:paraId="4F316E71" w14:textId="77777777" w:rsidTr="00060A46">
        <w:tc>
          <w:tcPr>
            <w:tcW w:w="991" w:type="pct"/>
            <w:tcBorders>
              <w:top w:val="nil"/>
              <w:left w:val="single" w:sz="4" w:space="0" w:color="auto"/>
              <w:bottom w:val="single" w:sz="4" w:space="0" w:color="auto"/>
              <w:right w:val="single" w:sz="4" w:space="0" w:color="auto"/>
            </w:tcBorders>
          </w:tcPr>
          <w:p w14:paraId="241FF68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79410A3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nr telefonu</w:t>
            </w:r>
          </w:p>
        </w:tc>
      </w:tr>
      <w:tr w:rsidR="00CB5481" w:rsidRPr="00060A46" w14:paraId="33CB2A9C" w14:textId="77777777" w:rsidTr="00060A46">
        <w:tc>
          <w:tcPr>
            <w:tcW w:w="991" w:type="pct"/>
            <w:tcBorders>
              <w:top w:val="nil"/>
              <w:left w:val="single" w:sz="4" w:space="0" w:color="auto"/>
              <w:bottom w:val="single" w:sz="4" w:space="0" w:color="auto"/>
              <w:right w:val="single" w:sz="4" w:space="0" w:color="auto"/>
            </w:tcBorders>
          </w:tcPr>
          <w:p w14:paraId="3666C12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1F0C3E9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adres e-mail</w:t>
            </w:r>
          </w:p>
        </w:tc>
      </w:tr>
      <w:tr w:rsidR="00CB5481" w:rsidRPr="00060A46" w14:paraId="4D9DF547" w14:textId="77777777" w:rsidTr="00060A46">
        <w:tc>
          <w:tcPr>
            <w:tcW w:w="991" w:type="pct"/>
            <w:tcBorders>
              <w:top w:val="nil"/>
              <w:left w:val="single" w:sz="4" w:space="0" w:color="auto"/>
              <w:bottom w:val="single" w:sz="4" w:space="0" w:color="auto"/>
              <w:right w:val="single" w:sz="4" w:space="0" w:color="auto"/>
            </w:tcBorders>
          </w:tcPr>
          <w:p w14:paraId="142E7C2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565D1FE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nazwisko rodowe i poprzednie nazwisko pacjenta</w:t>
            </w:r>
          </w:p>
        </w:tc>
      </w:tr>
      <w:tr w:rsidR="00CB5481" w:rsidRPr="00060A46" w14:paraId="29E01FC0" w14:textId="77777777" w:rsidTr="00060A46">
        <w:tc>
          <w:tcPr>
            <w:tcW w:w="991" w:type="pct"/>
            <w:tcBorders>
              <w:top w:val="nil"/>
              <w:left w:val="single" w:sz="4" w:space="0" w:color="auto"/>
              <w:bottom w:val="single" w:sz="4" w:space="0" w:color="auto"/>
              <w:right w:val="single" w:sz="4" w:space="0" w:color="auto"/>
            </w:tcBorders>
          </w:tcPr>
          <w:p w14:paraId="3FD7712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471C75C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rodzaj i nr dokumentu tożsamości</w:t>
            </w:r>
          </w:p>
        </w:tc>
      </w:tr>
      <w:tr w:rsidR="00CB5481" w:rsidRPr="00060A46" w14:paraId="05101DD3" w14:textId="77777777" w:rsidTr="00060A46">
        <w:tc>
          <w:tcPr>
            <w:tcW w:w="991" w:type="pct"/>
            <w:tcBorders>
              <w:top w:val="nil"/>
              <w:left w:val="single" w:sz="4" w:space="0" w:color="auto"/>
              <w:bottom w:val="single" w:sz="4" w:space="0" w:color="auto"/>
              <w:right w:val="single" w:sz="4" w:space="0" w:color="auto"/>
            </w:tcBorders>
          </w:tcPr>
          <w:p w14:paraId="162EE04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1F5E708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status: VIP, cudzoziemiec, uprawniony do przyjęcia poza kolejnością</w:t>
            </w:r>
          </w:p>
        </w:tc>
      </w:tr>
      <w:tr w:rsidR="00CB5481" w:rsidRPr="00060A46" w14:paraId="6A6A84B2" w14:textId="77777777" w:rsidTr="00060A46">
        <w:tc>
          <w:tcPr>
            <w:tcW w:w="991" w:type="pct"/>
            <w:tcBorders>
              <w:top w:val="nil"/>
              <w:left w:val="single" w:sz="4" w:space="0" w:color="auto"/>
              <w:bottom w:val="single" w:sz="4" w:space="0" w:color="auto"/>
              <w:right w:val="single" w:sz="4" w:space="0" w:color="auto"/>
            </w:tcBorders>
          </w:tcPr>
          <w:p w14:paraId="5654EA4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12ABF88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Możliwość przypisania Odcinka/Sali i łóżka w module Izba Przyjęć</w:t>
            </w:r>
          </w:p>
        </w:tc>
      </w:tr>
      <w:tr w:rsidR="00CB5481" w:rsidRPr="00060A46" w14:paraId="0CF5D9A9" w14:textId="77777777" w:rsidTr="00060A46">
        <w:tc>
          <w:tcPr>
            <w:tcW w:w="991" w:type="pct"/>
            <w:tcBorders>
              <w:top w:val="nil"/>
              <w:left w:val="single" w:sz="4" w:space="0" w:color="auto"/>
              <w:bottom w:val="single" w:sz="4" w:space="0" w:color="auto"/>
              <w:right w:val="single" w:sz="4" w:space="0" w:color="auto"/>
            </w:tcBorders>
          </w:tcPr>
          <w:p w14:paraId="1371943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074F6C2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umożliwia ograniczenie kryteriów wyszukiwania pacjentów na liście, wyłącznie na podstawie pełnego numeru PESEL.</w:t>
            </w:r>
          </w:p>
        </w:tc>
      </w:tr>
      <w:tr w:rsidR="00CB5481" w:rsidRPr="00060A46" w14:paraId="3912BF57" w14:textId="77777777" w:rsidTr="00060A46">
        <w:tc>
          <w:tcPr>
            <w:tcW w:w="991" w:type="pct"/>
            <w:tcBorders>
              <w:top w:val="nil"/>
              <w:left w:val="single" w:sz="4" w:space="0" w:color="auto"/>
              <w:bottom w:val="single" w:sz="4" w:space="0" w:color="auto"/>
              <w:right w:val="single" w:sz="4" w:space="0" w:color="auto"/>
            </w:tcBorders>
          </w:tcPr>
          <w:p w14:paraId="4EABDDA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3263C89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umożliwia wyszukiwanie pobytów pacjentów, co najmniej wg kryteriów: dzisiaj w godzinach od.. do.., wczoraj w godzinach od.. do.., w tym tygodniu, w ciągu ostatnich 24, 48 godzin, w określony dzień tygodnia</w:t>
            </w:r>
          </w:p>
        </w:tc>
      </w:tr>
      <w:tr w:rsidR="00CB5481" w:rsidRPr="00060A46" w14:paraId="42168C35" w14:textId="77777777" w:rsidTr="00060A46">
        <w:tc>
          <w:tcPr>
            <w:tcW w:w="991" w:type="pct"/>
            <w:tcBorders>
              <w:top w:val="nil"/>
              <w:left w:val="single" w:sz="4" w:space="0" w:color="auto"/>
              <w:bottom w:val="single" w:sz="4" w:space="0" w:color="auto"/>
              <w:right w:val="single" w:sz="4" w:space="0" w:color="auto"/>
            </w:tcBorders>
          </w:tcPr>
          <w:p w14:paraId="1F4343D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728DB99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umożliwić wyszukiwanie pacjenta o nieznanej tożsamości (NN) co najmniej w oparciu o:</w:t>
            </w:r>
          </w:p>
        </w:tc>
      </w:tr>
      <w:tr w:rsidR="00CB5481" w:rsidRPr="00060A46" w14:paraId="006D92C1" w14:textId="77777777" w:rsidTr="00060A46">
        <w:tc>
          <w:tcPr>
            <w:tcW w:w="991" w:type="pct"/>
            <w:tcBorders>
              <w:top w:val="nil"/>
              <w:left w:val="single" w:sz="4" w:space="0" w:color="auto"/>
              <w:bottom w:val="single" w:sz="4" w:space="0" w:color="auto"/>
              <w:right w:val="single" w:sz="4" w:space="0" w:color="auto"/>
            </w:tcBorders>
          </w:tcPr>
          <w:p w14:paraId="760DB4E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06E0FD9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płeć (męska, żeńska, nieznana)</w:t>
            </w:r>
          </w:p>
        </w:tc>
      </w:tr>
      <w:tr w:rsidR="00CB5481" w:rsidRPr="00060A46" w14:paraId="691E08E9" w14:textId="77777777" w:rsidTr="00060A46">
        <w:tc>
          <w:tcPr>
            <w:tcW w:w="991" w:type="pct"/>
            <w:tcBorders>
              <w:top w:val="nil"/>
              <w:left w:val="single" w:sz="4" w:space="0" w:color="auto"/>
              <w:bottom w:val="single" w:sz="4" w:space="0" w:color="auto"/>
              <w:right w:val="single" w:sz="4" w:space="0" w:color="auto"/>
            </w:tcBorders>
          </w:tcPr>
          <w:p w14:paraId="06A3A42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4EDC00F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fragment (fraza) opisu pacjenta</w:t>
            </w:r>
          </w:p>
        </w:tc>
      </w:tr>
      <w:tr w:rsidR="00CB5481" w:rsidRPr="00060A46" w14:paraId="1E6718D5" w14:textId="77777777" w:rsidTr="00060A46">
        <w:tc>
          <w:tcPr>
            <w:tcW w:w="991" w:type="pct"/>
            <w:tcBorders>
              <w:top w:val="nil"/>
              <w:left w:val="single" w:sz="4" w:space="0" w:color="auto"/>
              <w:bottom w:val="single" w:sz="4" w:space="0" w:color="auto"/>
              <w:right w:val="single" w:sz="4" w:space="0" w:color="auto"/>
            </w:tcBorders>
          </w:tcPr>
          <w:p w14:paraId="4048B2E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4005179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umożliwia wyszukiwanie pobytów pacjentów NN, co najmniej wg kryteriów: dzisiaj w godzinach od.. do.., wczoraj w godzinach od.. do.., w tym tygodniu, w ciągu ostatnich 24, 48 godzin, w określony dzień tygodnia</w:t>
            </w:r>
          </w:p>
        </w:tc>
      </w:tr>
      <w:tr w:rsidR="00CB5481" w:rsidRPr="00060A46" w14:paraId="49F12DD4" w14:textId="77777777" w:rsidTr="00060A46">
        <w:tc>
          <w:tcPr>
            <w:tcW w:w="991" w:type="pct"/>
            <w:tcBorders>
              <w:top w:val="nil"/>
              <w:left w:val="single" w:sz="4" w:space="0" w:color="auto"/>
              <w:bottom w:val="single" w:sz="4" w:space="0" w:color="auto"/>
              <w:right w:val="single" w:sz="4" w:space="0" w:color="auto"/>
            </w:tcBorders>
          </w:tcPr>
          <w:p w14:paraId="74306B7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00975DA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W zależności od konfiguracji system musi umożliwiać prezentację statusu TRIAGE podczas przeglądu informacji o wizytach i hospitalizacjach pacjenta.</w:t>
            </w:r>
          </w:p>
        </w:tc>
      </w:tr>
      <w:tr w:rsidR="00CB5481" w:rsidRPr="00060A46" w14:paraId="5C9D2D70" w14:textId="77777777" w:rsidTr="00060A46">
        <w:tc>
          <w:tcPr>
            <w:tcW w:w="991" w:type="pct"/>
            <w:tcBorders>
              <w:top w:val="nil"/>
              <w:left w:val="single" w:sz="4" w:space="0" w:color="auto"/>
              <w:bottom w:val="single" w:sz="4" w:space="0" w:color="auto"/>
              <w:right w:val="single" w:sz="4" w:space="0" w:color="auto"/>
            </w:tcBorders>
          </w:tcPr>
          <w:p w14:paraId="44780D8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4CAB245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umożliwia wyszukiwanie pacjentów w skorowidzu za pomocą dodatkowego kryterium budowanego z wykorzystaniem zapytania SQL.</w:t>
            </w:r>
          </w:p>
        </w:tc>
      </w:tr>
      <w:tr w:rsidR="00CB5481" w:rsidRPr="00060A46" w14:paraId="1DDD7E2C" w14:textId="77777777" w:rsidTr="00060A46">
        <w:tc>
          <w:tcPr>
            <w:tcW w:w="991" w:type="pct"/>
            <w:tcBorders>
              <w:top w:val="nil"/>
              <w:left w:val="single" w:sz="4" w:space="0" w:color="auto"/>
              <w:bottom w:val="single" w:sz="4" w:space="0" w:color="auto"/>
              <w:right w:val="single" w:sz="4" w:space="0" w:color="auto"/>
            </w:tcBorders>
          </w:tcPr>
          <w:p w14:paraId="14E4FEC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300DD62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kontrolować poprawność wprowadzanych danych pacjenta, co najmniej w zakresie:</w:t>
            </w:r>
          </w:p>
        </w:tc>
      </w:tr>
      <w:tr w:rsidR="00CB5481" w:rsidRPr="00060A46" w14:paraId="43FF31F6" w14:textId="77777777" w:rsidTr="00060A46">
        <w:tc>
          <w:tcPr>
            <w:tcW w:w="991" w:type="pct"/>
            <w:tcBorders>
              <w:top w:val="nil"/>
              <w:left w:val="single" w:sz="4" w:space="0" w:color="auto"/>
              <w:bottom w:val="single" w:sz="4" w:space="0" w:color="auto"/>
              <w:right w:val="single" w:sz="4" w:space="0" w:color="auto"/>
            </w:tcBorders>
          </w:tcPr>
          <w:p w14:paraId="553E15F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49DD25C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numeru PESEL oraz jego zależności z płcią i datą urodzenia pacjenta</w:t>
            </w:r>
          </w:p>
        </w:tc>
      </w:tr>
      <w:tr w:rsidR="00CB5481" w:rsidRPr="00060A46" w14:paraId="28D075A3" w14:textId="77777777" w:rsidTr="00060A46">
        <w:tc>
          <w:tcPr>
            <w:tcW w:w="991" w:type="pct"/>
            <w:tcBorders>
              <w:top w:val="nil"/>
              <w:left w:val="single" w:sz="4" w:space="0" w:color="auto"/>
              <w:bottom w:val="single" w:sz="4" w:space="0" w:color="auto"/>
              <w:right w:val="single" w:sz="4" w:space="0" w:color="auto"/>
            </w:tcBorders>
          </w:tcPr>
          <w:p w14:paraId="302C8F1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3879842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numeru dokumentu tożsamości (co najmniej dla dowodu osobistego i prawa jazdy)</w:t>
            </w:r>
          </w:p>
        </w:tc>
      </w:tr>
      <w:tr w:rsidR="00CB5481" w:rsidRPr="00060A46" w14:paraId="7A9B2B80" w14:textId="77777777" w:rsidTr="00060A46">
        <w:tc>
          <w:tcPr>
            <w:tcW w:w="991" w:type="pct"/>
            <w:tcBorders>
              <w:top w:val="nil"/>
              <w:left w:val="single" w:sz="4" w:space="0" w:color="auto"/>
              <w:bottom w:val="single" w:sz="4" w:space="0" w:color="auto"/>
              <w:right w:val="single" w:sz="4" w:space="0" w:color="auto"/>
            </w:tcBorders>
          </w:tcPr>
          <w:p w14:paraId="603DA60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38178D7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automatyczne uzupełnianie numeru kartoteki pacjenta  na podstawie technicznego identyfikatora</w:t>
            </w:r>
          </w:p>
        </w:tc>
      </w:tr>
      <w:tr w:rsidR="00CB5481" w:rsidRPr="00060A46" w14:paraId="77A78A2E" w14:textId="77777777" w:rsidTr="00060A46">
        <w:tc>
          <w:tcPr>
            <w:tcW w:w="991" w:type="pct"/>
            <w:tcBorders>
              <w:top w:val="nil"/>
              <w:left w:val="single" w:sz="4" w:space="0" w:color="auto"/>
              <w:bottom w:val="single" w:sz="4" w:space="0" w:color="auto"/>
              <w:right w:val="single" w:sz="4" w:space="0" w:color="auto"/>
            </w:tcBorders>
          </w:tcPr>
          <w:p w14:paraId="2DE0D7D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25C452C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sprawdzać zgodność daty urodzenia pacjenta podanej w dokumencie UE, z datą urodzenia podaną w danych osobowych pacjenta.</w:t>
            </w:r>
          </w:p>
        </w:tc>
      </w:tr>
      <w:tr w:rsidR="00CB5481" w:rsidRPr="00060A46" w14:paraId="2D146BB3" w14:textId="77777777" w:rsidTr="00060A46">
        <w:tc>
          <w:tcPr>
            <w:tcW w:w="991" w:type="pct"/>
            <w:tcBorders>
              <w:top w:val="nil"/>
              <w:left w:val="single" w:sz="4" w:space="0" w:color="auto"/>
              <w:bottom w:val="single" w:sz="4" w:space="0" w:color="auto"/>
              <w:right w:val="single" w:sz="4" w:space="0" w:color="auto"/>
            </w:tcBorders>
          </w:tcPr>
          <w:p w14:paraId="716CFF4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7D89DDF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umożliwić wprowadzenie daty uzyskania pełnoletniości dla pacjentów, którzy nie ukończyli 18 roku życia</w:t>
            </w:r>
          </w:p>
        </w:tc>
      </w:tr>
      <w:tr w:rsidR="00CB5481" w:rsidRPr="00060A46" w14:paraId="2CE01CA5" w14:textId="77777777" w:rsidTr="00060A46">
        <w:tc>
          <w:tcPr>
            <w:tcW w:w="991" w:type="pct"/>
            <w:tcBorders>
              <w:top w:val="nil"/>
              <w:left w:val="single" w:sz="4" w:space="0" w:color="auto"/>
              <w:bottom w:val="single" w:sz="4" w:space="0" w:color="auto"/>
              <w:right w:val="single" w:sz="4" w:space="0" w:color="auto"/>
            </w:tcBorders>
          </w:tcPr>
          <w:p w14:paraId="0374835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27DEE41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umożliwia automatyczne tworzenie wpisów w skorowidzu pacjentów dla opiekunów danego pacjenta.</w:t>
            </w:r>
          </w:p>
        </w:tc>
      </w:tr>
      <w:tr w:rsidR="00CB5481" w:rsidRPr="00060A46" w14:paraId="5852AE31" w14:textId="77777777" w:rsidTr="00060A46">
        <w:tc>
          <w:tcPr>
            <w:tcW w:w="991" w:type="pct"/>
            <w:tcBorders>
              <w:top w:val="nil"/>
              <w:left w:val="single" w:sz="4" w:space="0" w:color="auto"/>
              <w:bottom w:val="single" w:sz="4" w:space="0" w:color="auto"/>
              <w:right w:val="single" w:sz="4" w:space="0" w:color="auto"/>
            </w:tcBorders>
          </w:tcPr>
          <w:p w14:paraId="2CB7AFD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1DE0E8E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Obsługa listy pacjentów modułu</w:t>
            </w:r>
          </w:p>
        </w:tc>
      </w:tr>
      <w:tr w:rsidR="00CB5481" w:rsidRPr="00060A46" w14:paraId="1929B63E" w14:textId="77777777" w:rsidTr="00060A46">
        <w:tc>
          <w:tcPr>
            <w:tcW w:w="991" w:type="pct"/>
            <w:tcBorders>
              <w:top w:val="nil"/>
              <w:left w:val="single" w:sz="4" w:space="0" w:color="auto"/>
              <w:bottom w:val="single" w:sz="4" w:space="0" w:color="auto"/>
              <w:right w:val="single" w:sz="4" w:space="0" w:color="auto"/>
            </w:tcBorders>
          </w:tcPr>
          <w:p w14:paraId="76F17F5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29AE276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wyszukiwanie pacjentów na liście wg różnych kryteriów, w szczególności:</w:t>
            </w:r>
          </w:p>
        </w:tc>
      </w:tr>
      <w:tr w:rsidR="00CB5481" w:rsidRPr="00060A46" w14:paraId="3D408EC0" w14:textId="77777777" w:rsidTr="00060A46">
        <w:tc>
          <w:tcPr>
            <w:tcW w:w="991" w:type="pct"/>
            <w:tcBorders>
              <w:top w:val="nil"/>
              <w:left w:val="single" w:sz="4" w:space="0" w:color="auto"/>
              <w:bottom w:val="single" w:sz="4" w:space="0" w:color="auto"/>
              <w:right w:val="single" w:sz="4" w:space="0" w:color="auto"/>
            </w:tcBorders>
          </w:tcPr>
          <w:p w14:paraId="7041219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0DB393F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status </w:t>
            </w:r>
            <w:proofErr w:type="spellStart"/>
            <w:r w:rsidRPr="007A661F">
              <w:rPr>
                <w:rFonts w:ascii="Calibri" w:hAnsi="Calibri" w:cs="Calibri"/>
                <w:color w:val="000000"/>
                <w:sz w:val="22"/>
                <w:szCs w:val="22"/>
              </w:rPr>
              <w:t>eWUŚ</w:t>
            </w:r>
            <w:proofErr w:type="spellEnd"/>
          </w:p>
        </w:tc>
      </w:tr>
      <w:tr w:rsidR="00CB5481" w:rsidRPr="00060A46" w14:paraId="5B74CB44" w14:textId="77777777" w:rsidTr="00060A46">
        <w:tc>
          <w:tcPr>
            <w:tcW w:w="991" w:type="pct"/>
            <w:tcBorders>
              <w:top w:val="nil"/>
              <w:left w:val="single" w:sz="4" w:space="0" w:color="auto"/>
              <w:bottom w:val="single" w:sz="4" w:space="0" w:color="auto"/>
              <w:right w:val="single" w:sz="4" w:space="0" w:color="auto"/>
            </w:tcBorders>
          </w:tcPr>
          <w:p w14:paraId="70B126A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5725AD4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nazwisko, imię i nr PESEL</w:t>
            </w:r>
          </w:p>
        </w:tc>
      </w:tr>
      <w:tr w:rsidR="00CB5481" w:rsidRPr="00060A46" w14:paraId="5435C39E" w14:textId="77777777" w:rsidTr="00060A46">
        <w:tc>
          <w:tcPr>
            <w:tcW w:w="991" w:type="pct"/>
            <w:tcBorders>
              <w:top w:val="nil"/>
              <w:left w:val="single" w:sz="4" w:space="0" w:color="auto"/>
              <w:bottom w:val="single" w:sz="4" w:space="0" w:color="auto"/>
              <w:right w:val="single" w:sz="4" w:space="0" w:color="auto"/>
            </w:tcBorders>
          </w:tcPr>
          <w:p w14:paraId="2AA6C71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5B2FCF6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identyfikator pacjenta w systemie informatycznym</w:t>
            </w:r>
          </w:p>
        </w:tc>
      </w:tr>
      <w:tr w:rsidR="00CB5481" w:rsidRPr="00060A46" w14:paraId="4811FEC7" w14:textId="77777777" w:rsidTr="00060A46">
        <w:tc>
          <w:tcPr>
            <w:tcW w:w="991" w:type="pct"/>
            <w:tcBorders>
              <w:top w:val="nil"/>
              <w:left w:val="single" w:sz="4" w:space="0" w:color="auto"/>
              <w:bottom w:val="single" w:sz="4" w:space="0" w:color="auto"/>
              <w:right w:val="single" w:sz="4" w:space="0" w:color="auto"/>
            </w:tcBorders>
          </w:tcPr>
          <w:p w14:paraId="2D9E6CA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31BA030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nr w księdze</w:t>
            </w:r>
          </w:p>
        </w:tc>
      </w:tr>
      <w:tr w:rsidR="00CB5481" w:rsidRPr="00060A46" w14:paraId="3D562D97" w14:textId="77777777" w:rsidTr="00060A46">
        <w:tc>
          <w:tcPr>
            <w:tcW w:w="991" w:type="pct"/>
            <w:tcBorders>
              <w:top w:val="nil"/>
              <w:left w:val="single" w:sz="4" w:space="0" w:color="auto"/>
              <w:bottom w:val="single" w:sz="4" w:space="0" w:color="auto"/>
              <w:right w:val="single" w:sz="4" w:space="0" w:color="auto"/>
            </w:tcBorders>
          </w:tcPr>
          <w:p w14:paraId="7567E1B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2D4B505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rozpoznanie</w:t>
            </w:r>
          </w:p>
        </w:tc>
      </w:tr>
      <w:tr w:rsidR="00CB5481" w:rsidRPr="00060A46" w14:paraId="2D552A2D" w14:textId="77777777" w:rsidTr="00060A46">
        <w:tc>
          <w:tcPr>
            <w:tcW w:w="991" w:type="pct"/>
            <w:tcBorders>
              <w:top w:val="nil"/>
              <w:left w:val="single" w:sz="4" w:space="0" w:color="auto"/>
              <w:bottom w:val="single" w:sz="4" w:space="0" w:color="auto"/>
              <w:right w:val="single" w:sz="4" w:space="0" w:color="auto"/>
            </w:tcBorders>
          </w:tcPr>
          <w:p w14:paraId="2E1FC9B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148AD68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lekarz badający</w:t>
            </w:r>
          </w:p>
        </w:tc>
      </w:tr>
      <w:tr w:rsidR="00CB5481" w:rsidRPr="00060A46" w14:paraId="6824E63C" w14:textId="77777777" w:rsidTr="00060A46">
        <w:tc>
          <w:tcPr>
            <w:tcW w:w="991" w:type="pct"/>
            <w:tcBorders>
              <w:top w:val="nil"/>
              <w:left w:val="single" w:sz="4" w:space="0" w:color="auto"/>
              <w:bottom w:val="single" w:sz="4" w:space="0" w:color="auto"/>
              <w:right w:val="single" w:sz="4" w:space="0" w:color="auto"/>
            </w:tcBorders>
          </w:tcPr>
          <w:p w14:paraId="373FC31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242CDCF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status sprzedaży</w:t>
            </w:r>
          </w:p>
        </w:tc>
      </w:tr>
      <w:tr w:rsidR="00CB5481" w:rsidRPr="00060A46" w14:paraId="494BB442" w14:textId="77777777" w:rsidTr="00060A46">
        <w:tc>
          <w:tcPr>
            <w:tcW w:w="991" w:type="pct"/>
            <w:tcBorders>
              <w:top w:val="nil"/>
              <w:left w:val="single" w:sz="4" w:space="0" w:color="auto"/>
              <w:bottom w:val="single" w:sz="4" w:space="0" w:color="auto"/>
              <w:right w:val="single" w:sz="4" w:space="0" w:color="auto"/>
            </w:tcBorders>
          </w:tcPr>
          <w:p w14:paraId="6AA1801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50BBA23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odfiltrowanie listy pacjentów tylko do takich co posiadają alergie/uczulenie</w:t>
            </w:r>
          </w:p>
        </w:tc>
      </w:tr>
      <w:tr w:rsidR="00CB5481" w:rsidRPr="00060A46" w14:paraId="683702E1" w14:textId="77777777" w:rsidTr="00060A46">
        <w:tc>
          <w:tcPr>
            <w:tcW w:w="991" w:type="pct"/>
            <w:tcBorders>
              <w:top w:val="nil"/>
              <w:left w:val="single" w:sz="4" w:space="0" w:color="auto"/>
              <w:bottom w:val="single" w:sz="4" w:space="0" w:color="auto"/>
              <w:right w:val="single" w:sz="4" w:space="0" w:color="auto"/>
            </w:tcBorders>
          </w:tcPr>
          <w:p w14:paraId="784F275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0FA5D70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powinien umożliwić wyszukiwanie na listach pacjentów (RCH, Stacja dializ, Zakażenia, Gabinet, Rejestracja, Pracownia) pacjentów z groźnym wirusem lub bakteria:</w:t>
            </w:r>
            <w:r w:rsidRPr="007A661F">
              <w:rPr>
                <w:rFonts w:ascii="Calibri" w:hAnsi="Calibri" w:cs="Calibri"/>
                <w:color w:val="000000"/>
                <w:sz w:val="22"/>
                <w:szCs w:val="22"/>
              </w:rPr>
              <w:br/>
              <w:t>- Czy zakażenie – kryterium powinno umożliwić zawężenie wyników wyszukiwania do pacjentów z</w:t>
            </w:r>
            <w:r w:rsidRPr="007A661F">
              <w:rPr>
                <w:rFonts w:ascii="Calibri" w:hAnsi="Calibri" w:cs="Calibri"/>
                <w:color w:val="000000"/>
                <w:sz w:val="22"/>
                <w:szCs w:val="22"/>
              </w:rPr>
              <w:br/>
              <w:t>zakażeniem;</w:t>
            </w:r>
            <w:r w:rsidRPr="007A661F">
              <w:rPr>
                <w:rFonts w:ascii="Calibri" w:hAnsi="Calibri" w:cs="Calibri"/>
                <w:color w:val="000000"/>
                <w:sz w:val="22"/>
                <w:szCs w:val="22"/>
              </w:rPr>
              <w:br/>
              <w:t>- Czy podejrzenie – kryterium powinno umożliwić zawężenie wyników wyszukiwania do pacjentów z</w:t>
            </w:r>
            <w:r w:rsidRPr="007A661F">
              <w:rPr>
                <w:rFonts w:ascii="Calibri" w:hAnsi="Calibri" w:cs="Calibri"/>
                <w:color w:val="000000"/>
                <w:sz w:val="22"/>
                <w:szCs w:val="22"/>
              </w:rPr>
              <w:br/>
              <w:t>podejrzeniem zakażenia;</w:t>
            </w:r>
            <w:r w:rsidRPr="007A661F">
              <w:rPr>
                <w:rFonts w:ascii="Calibri" w:hAnsi="Calibri" w:cs="Calibri"/>
                <w:color w:val="000000"/>
                <w:sz w:val="22"/>
                <w:szCs w:val="22"/>
              </w:rPr>
              <w:br/>
              <w:t>- Czy kwarantanna – kryterium powinno umożliwić zawężenie wyników wyszukiwania do pacjentów z</w:t>
            </w:r>
            <w:r w:rsidRPr="007A661F">
              <w:rPr>
                <w:rFonts w:ascii="Calibri" w:hAnsi="Calibri" w:cs="Calibri"/>
                <w:color w:val="000000"/>
                <w:sz w:val="22"/>
                <w:szCs w:val="22"/>
              </w:rPr>
              <w:br/>
              <w:t>kwarantanna;</w:t>
            </w:r>
            <w:r w:rsidRPr="007A661F">
              <w:rPr>
                <w:rFonts w:ascii="Calibri" w:hAnsi="Calibri" w:cs="Calibri"/>
                <w:color w:val="000000"/>
                <w:sz w:val="22"/>
                <w:szCs w:val="22"/>
              </w:rPr>
              <w:br/>
              <w:t>- Rozpoznanie – kryterium powinno umożliwić zawężenie wyników wyszukiwania do pacjentów oznaczonych groźnym wirusem z konkretnym rozpoznaniem;</w:t>
            </w:r>
            <w:r w:rsidRPr="007A661F">
              <w:rPr>
                <w:rFonts w:ascii="Calibri" w:hAnsi="Calibri" w:cs="Calibri"/>
                <w:color w:val="000000"/>
                <w:sz w:val="22"/>
                <w:szCs w:val="22"/>
              </w:rPr>
              <w:br/>
              <w:t>- Zakażenie – kryterium powinno umożliwić zawężenie wyników wyszukiwania do pacjentów oznaczonych groźnym wirusem z konkretnym rodzajem zakażenia.</w:t>
            </w:r>
          </w:p>
        </w:tc>
      </w:tr>
      <w:tr w:rsidR="00CB5481" w:rsidRPr="00060A46" w14:paraId="56111692" w14:textId="77777777" w:rsidTr="00060A46">
        <w:tc>
          <w:tcPr>
            <w:tcW w:w="991" w:type="pct"/>
            <w:tcBorders>
              <w:top w:val="nil"/>
              <w:left w:val="single" w:sz="4" w:space="0" w:color="auto"/>
              <w:bottom w:val="single" w:sz="4" w:space="0" w:color="auto"/>
              <w:right w:val="single" w:sz="4" w:space="0" w:color="auto"/>
            </w:tcBorders>
          </w:tcPr>
          <w:p w14:paraId="21765BB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54A842A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umożliwia rejestrację i modyfikację danych pacjentów</w:t>
            </w:r>
          </w:p>
        </w:tc>
      </w:tr>
      <w:tr w:rsidR="00CB5481" w:rsidRPr="00060A46" w14:paraId="77DACDE7" w14:textId="77777777" w:rsidTr="00060A46">
        <w:tc>
          <w:tcPr>
            <w:tcW w:w="991" w:type="pct"/>
            <w:tcBorders>
              <w:top w:val="nil"/>
              <w:left w:val="single" w:sz="4" w:space="0" w:color="auto"/>
              <w:bottom w:val="single" w:sz="4" w:space="0" w:color="auto"/>
              <w:right w:val="single" w:sz="4" w:space="0" w:color="auto"/>
            </w:tcBorders>
          </w:tcPr>
          <w:p w14:paraId="689BB11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37E56ED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umożliwia rejestrację pacjenta z Unii Europejskiej,</w:t>
            </w:r>
          </w:p>
        </w:tc>
      </w:tr>
      <w:tr w:rsidR="00CB5481" w:rsidRPr="00060A46" w14:paraId="71AE2B08" w14:textId="77777777" w:rsidTr="00060A46">
        <w:tc>
          <w:tcPr>
            <w:tcW w:w="991" w:type="pct"/>
            <w:tcBorders>
              <w:top w:val="nil"/>
              <w:left w:val="single" w:sz="4" w:space="0" w:color="auto"/>
              <w:bottom w:val="single" w:sz="4" w:space="0" w:color="auto"/>
              <w:right w:val="single" w:sz="4" w:space="0" w:color="auto"/>
            </w:tcBorders>
          </w:tcPr>
          <w:p w14:paraId="201A0AE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2221470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umożliwia rejestrację pacjenta przyjmowanego decyzją wójta/burmistrza</w:t>
            </w:r>
          </w:p>
        </w:tc>
      </w:tr>
      <w:tr w:rsidR="00CB5481" w:rsidRPr="00060A46" w14:paraId="3B7666D3" w14:textId="77777777" w:rsidTr="00060A46">
        <w:tc>
          <w:tcPr>
            <w:tcW w:w="991" w:type="pct"/>
            <w:tcBorders>
              <w:top w:val="nil"/>
              <w:left w:val="single" w:sz="4" w:space="0" w:color="auto"/>
              <w:bottom w:val="single" w:sz="4" w:space="0" w:color="auto"/>
              <w:right w:val="single" w:sz="4" w:space="0" w:color="auto"/>
            </w:tcBorders>
          </w:tcPr>
          <w:p w14:paraId="41B5D62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77E586E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przechowywać historię zmian danych osobowych pacjenta.</w:t>
            </w:r>
          </w:p>
        </w:tc>
      </w:tr>
      <w:tr w:rsidR="00CB5481" w:rsidRPr="00060A46" w14:paraId="7036FD3E" w14:textId="77777777" w:rsidTr="00060A46">
        <w:tc>
          <w:tcPr>
            <w:tcW w:w="991" w:type="pct"/>
            <w:tcBorders>
              <w:top w:val="nil"/>
              <w:left w:val="single" w:sz="4" w:space="0" w:color="auto"/>
              <w:bottom w:val="single" w:sz="4" w:space="0" w:color="auto"/>
              <w:right w:val="single" w:sz="4" w:space="0" w:color="auto"/>
            </w:tcBorders>
          </w:tcPr>
          <w:p w14:paraId="48538AF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4807D9B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umożliwić przeglądanie i wydruk dokumentacji z danymi pacjenta aktualnymi na dzień tworzenia tej dokumentacji.</w:t>
            </w:r>
          </w:p>
        </w:tc>
      </w:tr>
      <w:tr w:rsidR="00CB5481" w:rsidRPr="00060A46" w14:paraId="090FAE0B" w14:textId="77777777" w:rsidTr="00060A46">
        <w:tc>
          <w:tcPr>
            <w:tcW w:w="991" w:type="pct"/>
            <w:tcBorders>
              <w:top w:val="nil"/>
              <w:left w:val="single" w:sz="4" w:space="0" w:color="auto"/>
              <w:bottom w:val="single" w:sz="4" w:space="0" w:color="auto"/>
              <w:right w:val="single" w:sz="4" w:space="0" w:color="auto"/>
            </w:tcBorders>
          </w:tcPr>
          <w:p w14:paraId="089E183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341447B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musi umożliwiać powiązanie rekordu pacjenta NN (z poziomu jego danych osobowych) z rekordem pacjenta </w:t>
            </w:r>
            <w:proofErr w:type="spellStart"/>
            <w:r w:rsidRPr="007A661F">
              <w:rPr>
                <w:rFonts w:ascii="Calibri" w:hAnsi="Calibri" w:cs="Calibri"/>
                <w:color w:val="000000"/>
                <w:sz w:val="22"/>
                <w:szCs w:val="22"/>
              </w:rPr>
              <w:t>zarejstrowanego</w:t>
            </w:r>
            <w:proofErr w:type="spellEnd"/>
            <w:r w:rsidRPr="007A661F">
              <w:rPr>
                <w:rFonts w:ascii="Calibri" w:hAnsi="Calibri" w:cs="Calibri"/>
                <w:color w:val="000000"/>
                <w:sz w:val="22"/>
                <w:szCs w:val="22"/>
              </w:rPr>
              <w:t xml:space="preserve"> w systemie.</w:t>
            </w:r>
          </w:p>
        </w:tc>
      </w:tr>
      <w:tr w:rsidR="00CB5481" w:rsidRPr="00060A46" w14:paraId="1DA0858A" w14:textId="77777777" w:rsidTr="00060A46">
        <w:tc>
          <w:tcPr>
            <w:tcW w:w="991" w:type="pct"/>
            <w:tcBorders>
              <w:top w:val="nil"/>
              <w:left w:val="single" w:sz="4" w:space="0" w:color="auto"/>
              <w:bottom w:val="single" w:sz="4" w:space="0" w:color="auto"/>
              <w:right w:val="single" w:sz="4" w:space="0" w:color="auto"/>
            </w:tcBorders>
          </w:tcPr>
          <w:p w14:paraId="399493D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13F79F2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ewidencję pacjentów ze szczególnymi uprawnieniami, których dane są objęte ograniczonym dostępem.</w:t>
            </w:r>
          </w:p>
        </w:tc>
      </w:tr>
      <w:tr w:rsidR="00CB5481" w:rsidRPr="00060A46" w14:paraId="69AACC98" w14:textId="77777777" w:rsidTr="00060A46">
        <w:tc>
          <w:tcPr>
            <w:tcW w:w="991" w:type="pct"/>
            <w:tcBorders>
              <w:top w:val="nil"/>
              <w:left w:val="single" w:sz="4" w:space="0" w:color="auto"/>
              <w:bottom w:val="single" w:sz="4" w:space="0" w:color="auto"/>
              <w:right w:val="single" w:sz="4" w:space="0" w:color="auto"/>
            </w:tcBorders>
          </w:tcPr>
          <w:p w14:paraId="322FBCB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6C67EAE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umożliwić ograniczenie widoczności danych wrażliwych za pomocą uprawnień</w:t>
            </w:r>
          </w:p>
        </w:tc>
      </w:tr>
      <w:tr w:rsidR="00CB5481" w:rsidRPr="00060A46" w14:paraId="0AA427CD" w14:textId="77777777" w:rsidTr="00060A46">
        <w:tc>
          <w:tcPr>
            <w:tcW w:w="991" w:type="pct"/>
            <w:tcBorders>
              <w:top w:val="nil"/>
              <w:left w:val="single" w:sz="4" w:space="0" w:color="auto"/>
              <w:bottom w:val="single" w:sz="4" w:space="0" w:color="auto"/>
              <w:right w:val="single" w:sz="4" w:space="0" w:color="auto"/>
            </w:tcBorders>
          </w:tcPr>
          <w:p w14:paraId="5877E40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0A7376E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przegląd danych archiwalnych pacjenta:</w:t>
            </w:r>
          </w:p>
        </w:tc>
      </w:tr>
      <w:tr w:rsidR="00CB5481" w:rsidRPr="00060A46" w14:paraId="11F6E73E" w14:textId="77777777" w:rsidTr="00060A46">
        <w:tc>
          <w:tcPr>
            <w:tcW w:w="991" w:type="pct"/>
            <w:tcBorders>
              <w:top w:val="nil"/>
              <w:left w:val="single" w:sz="4" w:space="0" w:color="auto"/>
              <w:bottom w:val="single" w:sz="4" w:space="0" w:color="auto"/>
              <w:right w:val="single" w:sz="4" w:space="0" w:color="auto"/>
            </w:tcBorders>
          </w:tcPr>
          <w:p w14:paraId="56978E5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0F3C28D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w zakresie danych osobowych,</w:t>
            </w:r>
          </w:p>
        </w:tc>
      </w:tr>
      <w:tr w:rsidR="00CB5481" w:rsidRPr="00060A46" w14:paraId="20C719BB" w14:textId="77777777" w:rsidTr="00060A46">
        <w:tc>
          <w:tcPr>
            <w:tcW w:w="991" w:type="pct"/>
            <w:tcBorders>
              <w:top w:val="nil"/>
              <w:left w:val="single" w:sz="4" w:space="0" w:color="auto"/>
              <w:bottom w:val="single" w:sz="4" w:space="0" w:color="auto"/>
              <w:right w:val="single" w:sz="4" w:space="0" w:color="auto"/>
            </w:tcBorders>
          </w:tcPr>
          <w:p w14:paraId="4811FF0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757190A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w zakresie danych z poszczególnych pobytów szpitalnych</w:t>
            </w:r>
          </w:p>
        </w:tc>
      </w:tr>
      <w:tr w:rsidR="00CB5481" w:rsidRPr="00060A46" w14:paraId="2EC3EA64" w14:textId="77777777" w:rsidTr="00060A46">
        <w:tc>
          <w:tcPr>
            <w:tcW w:w="991" w:type="pct"/>
            <w:tcBorders>
              <w:top w:val="nil"/>
              <w:left w:val="single" w:sz="4" w:space="0" w:color="auto"/>
              <w:bottom w:val="single" w:sz="4" w:space="0" w:color="auto"/>
              <w:right w:val="single" w:sz="4" w:space="0" w:color="auto"/>
            </w:tcBorders>
          </w:tcPr>
          <w:p w14:paraId="1132E44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686CBE0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musi umożliwiać dodanie zdjęcia pacjenta w ramach danych osobowych: </w:t>
            </w:r>
            <w:r w:rsidRPr="007A661F">
              <w:rPr>
                <w:rFonts w:ascii="Calibri" w:hAnsi="Calibri" w:cs="Calibri"/>
                <w:color w:val="000000"/>
                <w:sz w:val="22"/>
                <w:szCs w:val="22"/>
              </w:rPr>
              <w:br/>
              <w:t xml:space="preserve">-z pliku graficznego, </w:t>
            </w:r>
            <w:r w:rsidRPr="007A661F">
              <w:rPr>
                <w:rFonts w:ascii="Calibri" w:hAnsi="Calibri" w:cs="Calibri"/>
                <w:color w:val="000000"/>
                <w:sz w:val="22"/>
                <w:szCs w:val="22"/>
              </w:rPr>
              <w:br/>
              <w:t xml:space="preserve">-zeskanowanego, </w:t>
            </w:r>
            <w:r w:rsidRPr="007A661F">
              <w:rPr>
                <w:rFonts w:ascii="Calibri" w:hAnsi="Calibri" w:cs="Calibri"/>
                <w:color w:val="000000"/>
                <w:sz w:val="22"/>
                <w:szCs w:val="22"/>
              </w:rPr>
              <w:br/>
              <w:t>- wykonanego podczas przyjęcia pacjenta</w:t>
            </w:r>
          </w:p>
        </w:tc>
      </w:tr>
      <w:tr w:rsidR="00CB5481" w:rsidRPr="00060A46" w14:paraId="21FC78E5" w14:textId="77777777" w:rsidTr="00060A46">
        <w:tc>
          <w:tcPr>
            <w:tcW w:w="991" w:type="pct"/>
            <w:tcBorders>
              <w:top w:val="nil"/>
              <w:left w:val="single" w:sz="4" w:space="0" w:color="auto"/>
              <w:bottom w:val="single" w:sz="4" w:space="0" w:color="auto"/>
              <w:right w:val="single" w:sz="4" w:space="0" w:color="auto"/>
            </w:tcBorders>
          </w:tcPr>
          <w:p w14:paraId="2D03C6D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04F0B92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Rejestracja pacjenta w Izbie Przyjęć</w:t>
            </w:r>
          </w:p>
        </w:tc>
      </w:tr>
      <w:tr w:rsidR="00CB5481" w:rsidRPr="00060A46" w14:paraId="609E496C" w14:textId="77777777" w:rsidTr="00060A46">
        <w:tc>
          <w:tcPr>
            <w:tcW w:w="991" w:type="pct"/>
            <w:tcBorders>
              <w:top w:val="nil"/>
              <w:left w:val="single" w:sz="4" w:space="0" w:color="auto"/>
              <w:bottom w:val="single" w:sz="4" w:space="0" w:color="auto"/>
              <w:right w:val="single" w:sz="4" w:space="0" w:color="auto"/>
            </w:tcBorders>
          </w:tcPr>
          <w:p w14:paraId="6DB6AD9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142EC09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umożliwić przyjęcie pacjenta w trybie nagłym oraz planowym</w:t>
            </w:r>
          </w:p>
        </w:tc>
      </w:tr>
      <w:tr w:rsidR="00CB5481" w:rsidRPr="00060A46" w14:paraId="5BF9A42B" w14:textId="77777777" w:rsidTr="00060A46">
        <w:tc>
          <w:tcPr>
            <w:tcW w:w="991" w:type="pct"/>
            <w:tcBorders>
              <w:top w:val="nil"/>
              <w:left w:val="single" w:sz="4" w:space="0" w:color="auto"/>
              <w:bottom w:val="single" w:sz="4" w:space="0" w:color="auto"/>
              <w:right w:val="single" w:sz="4" w:space="0" w:color="auto"/>
            </w:tcBorders>
          </w:tcPr>
          <w:p w14:paraId="3373B0C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785124B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oznaczenie pacjenta jako przyjętego w ramach powikłań po zabiegu.</w:t>
            </w:r>
          </w:p>
        </w:tc>
      </w:tr>
      <w:tr w:rsidR="00CB5481" w:rsidRPr="00060A46" w14:paraId="30897247" w14:textId="77777777" w:rsidTr="00060A46">
        <w:tc>
          <w:tcPr>
            <w:tcW w:w="991" w:type="pct"/>
            <w:tcBorders>
              <w:top w:val="nil"/>
              <w:left w:val="single" w:sz="4" w:space="0" w:color="auto"/>
              <w:bottom w:val="single" w:sz="4" w:space="0" w:color="auto"/>
              <w:right w:val="single" w:sz="4" w:space="0" w:color="auto"/>
            </w:tcBorders>
          </w:tcPr>
          <w:p w14:paraId="131BE7D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309A750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automatycznie oznaczyć pobyt jako "zagrożenie życia lub zdrowia", podczas przyjęcia pacjenta w trybie nagłym.</w:t>
            </w:r>
          </w:p>
        </w:tc>
      </w:tr>
      <w:tr w:rsidR="00CB5481" w:rsidRPr="00060A46" w14:paraId="0B35C2C6" w14:textId="77777777" w:rsidTr="00060A46">
        <w:tc>
          <w:tcPr>
            <w:tcW w:w="991" w:type="pct"/>
            <w:tcBorders>
              <w:top w:val="nil"/>
              <w:left w:val="single" w:sz="4" w:space="0" w:color="auto"/>
              <w:bottom w:val="single" w:sz="4" w:space="0" w:color="auto"/>
              <w:right w:val="single" w:sz="4" w:space="0" w:color="auto"/>
            </w:tcBorders>
          </w:tcPr>
          <w:p w14:paraId="23F1DF9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111C715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Pacjenci kierowani na izbę przyjęć z innych jednostek szpitala, powinni być prezentowani na liście oczekujących na przyjęcie.</w:t>
            </w:r>
          </w:p>
        </w:tc>
      </w:tr>
      <w:tr w:rsidR="00CB5481" w:rsidRPr="00060A46" w14:paraId="19C866FF" w14:textId="77777777" w:rsidTr="00060A46">
        <w:tc>
          <w:tcPr>
            <w:tcW w:w="991" w:type="pct"/>
            <w:tcBorders>
              <w:top w:val="nil"/>
              <w:left w:val="single" w:sz="4" w:space="0" w:color="auto"/>
              <w:bottom w:val="single" w:sz="4" w:space="0" w:color="auto"/>
              <w:right w:val="single" w:sz="4" w:space="0" w:color="auto"/>
            </w:tcBorders>
          </w:tcPr>
          <w:p w14:paraId="287DCC1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7D0A937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powinien walidować minimalną długość pobytu pacjenta na podstawie konfigurowalnego parametru w kontekście jednostki organizacyjnej podczas </w:t>
            </w:r>
            <w:proofErr w:type="spellStart"/>
            <w:r w:rsidRPr="007A661F">
              <w:rPr>
                <w:rFonts w:ascii="Calibri" w:hAnsi="Calibri" w:cs="Calibri"/>
                <w:color w:val="000000"/>
                <w:sz w:val="22"/>
                <w:szCs w:val="22"/>
              </w:rPr>
              <w:t>rejsetracji</w:t>
            </w:r>
            <w:proofErr w:type="spellEnd"/>
            <w:r w:rsidRPr="007A661F">
              <w:rPr>
                <w:rFonts w:ascii="Calibri" w:hAnsi="Calibri" w:cs="Calibri"/>
                <w:color w:val="000000"/>
                <w:sz w:val="22"/>
                <w:szCs w:val="22"/>
              </w:rPr>
              <w:t xml:space="preserve"> odmowy.</w:t>
            </w:r>
          </w:p>
        </w:tc>
      </w:tr>
      <w:tr w:rsidR="00CB5481" w:rsidRPr="00060A46" w14:paraId="09627ED5" w14:textId="77777777" w:rsidTr="00060A46">
        <w:tc>
          <w:tcPr>
            <w:tcW w:w="991" w:type="pct"/>
            <w:tcBorders>
              <w:top w:val="nil"/>
              <w:left w:val="single" w:sz="4" w:space="0" w:color="auto"/>
              <w:bottom w:val="single" w:sz="4" w:space="0" w:color="auto"/>
              <w:right w:val="single" w:sz="4" w:space="0" w:color="auto"/>
            </w:tcBorders>
          </w:tcPr>
          <w:p w14:paraId="3823F69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56B8C4C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System musi umożliwiać rejestrację rozpoznania: wstępnego, końcowego oraz </w:t>
            </w:r>
            <w:proofErr w:type="spellStart"/>
            <w:r w:rsidRPr="007A661F">
              <w:rPr>
                <w:rFonts w:ascii="Calibri" w:hAnsi="Calibri" w:cs="Calibri"/>
                <w:color w:val="000000"/>
                <w:sz w:val="22"/>
                <w:szCs w:val="22"/>
              </w:rPr>
              <w:t>rozpoznań</w:t>
            </w:r>
            <w:proofErr w:type="spellEnd"/>
            <w:r w:rsidRPr="007A661F">
              <w:rPr>
                <w:rFonts w:ascii="Calibri" w:hAnsi="Calibri" w:cs="Calibri"/>
                <w:color w:val="000000"/>
                <w:sz w:val="22"/>
                <w:szCs w:val="22"/>
              </w:rPr>
              <w:t xml:space="preserve"> towarzyszących.</w:t>
            </w:r>
          </w:p>
        </w:tc>
      </w:tr>
      <w:tr w:rsidR="00CB5481" w:rsidRPr="00060A46" w14:paraId="1996B9BA" w14:textId="77777777" w:rsidTr="00060A46">
        <w:tc>
          <w:tcPr>
            <w:tcW w:w="991" w:type="pct"/>
            <w:tcBorders>
              <w:top w:val="nil"/>
              <w:left w:val="single" w:sz="4" w:space="0" w:color="auto"/>
              <w:bottom w:val="single" w:sz="4" w:space="0" w:color="auto"/>
              <w:right w:val="single" w:sz="4" w:space="0" w:color="auto"/>
            </w:tcBorders>
          </w:tcPr>
          <w:p w14:paraId="22A8781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3414B5F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Rejestracja </w:t>
            </w:r>
            <w:proofErr w:type="spellStart"/>
            <w:r w:rsidRPr="007A661F">
              <w:rPr>
                <w:rFonts w:ascii="Calibri" w:hAnsi="Calibri" w:cs="Calibri"/>
                <w:color w:val="000000"/>
                <w:sz w:val="22"/>
                <w:szCs w:val="22"/>
              </w:rPr>
              <w:t>rozpoznań</w:t>
            </w:r>
            <w:proofErr w:type="spellEnd"/>
            <w:r w:rsidRPr="007A661F">
              <w:rPr>
                <w:rFonts w:ascii="Calibri" w:hAnsi="Calibri" w:cs="Calibri"/>
                <w:color w:val="000000"/>
                <w:sz w:val="22"/>
                <w:szCs w:val="22"/>
              </w:rPr>
              <w:t xml:space="preserve"> w systemie musi odbywać się z wykorzystaniem słownika ICD10. System umożliwia wyszukiwanie </w:t>
            </w:r>
            <w:proofErr w:type="spellStart"/>
            <w:r w:rsidRPr="007A661F">
              <w:rPr>
                <w:rFonts w:ascii="Calibri" w:hAnsi="Calibri" w:cs="Calibri"/>
                <w:color w:val="000000"/>
                <w:sz w:val="22"/>
                <w:szCs w:val="22"/>
              </w:rPr>
              <w:t>rozpoznań</w:t>
            </w:r>
            <w:proofErr w:type="spellEnd"/>
            <w:r w:rsidRPr="007A661F">
              <w:rPr>
                <w:rFonts w:ascii="Calibri" w:hAnsi="Calibri" w:cs="Calibri"/>
                <w:color w:val="000000"/>
                <w:sz w:val="22"/>
                <w:szCs w:val="22"/>
              </w:rPr>
              <w:t xml:space="preserve"> po kodzie, nazwie oraz słowach kluczowych zdefiniowanych przez administratora systemu</w:t>
            </w:r>
          </w:p>
        </w:tc>
      </w:tr>
      <w:tr w:rsidR="00CB5481" w:rsidRPr="00060A46" w14:paraId="73D552B4" w14:textId="77777777" w:rsidTr="00060A46">
        <w:tc>
          <w:tcPr>
            <w:tcW w:w="991" w:type="pct"/>
            <w:tcBorders>
              <w:top w:val="nil"/>
              <w:left w:val="single" w:sz="4" w:space="0" w:color="auto"/>
              <w:bottom w:val="single" w:sz="4" w:space="0" w:color="auto"/>
              <w:right w:val="single" w:sz="4" w:space="0" w:color="auto"/>
            </w:tcBorders>
          </w:tcPr>
          <w:p w14:paraId="465FCFF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64BAF85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powinien umożliwiać kopiowanie </w:t>
            </w:r>
            <w:proofErr w:type="spellStart"/>
            <w:r w:rsidRPr="007A661F">
              <w:rPr>
                <w:rFonts w:ascii="Calibri" w:hAnsi="Calibri" w:cs="Calibri"/>
                <w:color w:val="000000"/>
                <w:sz w:val="22"/>
                <w:szCs w:val="22"/>
              </w:rPr>
              <w:t>rozpoznań</w:t>
            </w:r>
            <w:proofErr w:type="spellEnd"/>
            <w:r w:rsidRPr="007A661F">
              <w:rPr>
                <w:rFonts w:ascii="Calibri" w:hAnsi="Calibri" w:cs="Calibri"/>
                <w:color w:val="000000"/>
                <w:sz w:val="22"/>
                <w:szCs w:val="22"/>
              </w:rPr>
              <w:t xml:space="preserve"> z: poprzedniej jednostki, poprzedniej hospitalizacji, poprzedniego pobytu w Izbie Przyjęć.</w:t>
            </w:r>
          </w:p>
        </w:tc>
      </w:tr>
      <w:tr w:rsidR="00CB5481" w:rsidRPr="00060A46" w14:paraId="59766BF0" w14:textId="77777777" w:rsidTr="00060A46">
        <w:tc>
          <w:tcPr>
            <w:tcW w:w="991" w:type="pct"/>
            <w:tcBorders>
              <w:top w:val="nil"/>
              <w:left w:val="single" w:sz="4" w:space="0" w:color="auto"/>
              <w:bottom w:val="single" w:sz="4" w:space="0" w:color="auto"/>
              <w:right w:val="single" w:sz="4" w:space="0" w:color="auto"/>
            </w:tcBorders>
          </w:tcPr>
          <w:p w14:paraId="59D2B95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041CA1C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w:t>
            </w:r>
          </w:p>
        </w:tc>
      </w:tr>
      <w:tr w:rsidR="00CB5481" w:rsidRPr="00060A46" w14:paraId="24F68948" w14:textId="77777777" w:rsidTr="00060A46">
        <w:tc>
          <w:tcPr>
            <w:tcW w:w="991" w:type="pct"/>
            <w:tcBorders>
              <w:top w:val="nil"/>
              <w:left w:val="single" w:sz="4" w:space="0" w:color="auto"/>
              <w:bottom w:val="single" w:sz="4" w:space="0" w:color="auto"/>
              <w:right w:val="single" w:sz="4" w:space="0" w:color="auto"/>
            </w:tcBorders>
          </w:tcPr>
          <w:p w14:paraId="2F17B59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3B9D84A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wprowadzenie danych ze skierowania,</w:t>
            </w:r>
          </w:p>
        </w:tc>
      </w:tr>
      <w:tr w:rsidR="00CB5481" w:rsidRPr="00060A46" w14:paraId="34E06690" w14:textId="77777777" w:rsidTr="00060A46">
        <w:tc>
          <w:tcPr>
            <w:tcW w:w="991" w:type="pct"/>
            <w:tcBorders>
              <w:top w:val="nil"/>
              <w:left w:val="single" w:sz="4" w:space="0" w:color="auto"/>
              <w:bottom w:val="single" w:sz="4" w:space="0" w:color="auto"/>
              <w:right w:val="single" w:sz="4" w:space="0" w:color="auto"/>
            </w:tcBorders>
          </w:tcPr>
          <w:p w14:paraId="20FD52B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315C16B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-import danych o podmiotach leczniczych i praktykach lekarskich z Rejestru Podmiotów Wykonujących Działalność Leczniczą. Zaimportowane dane powinny być możliwe do wykorzystania podczas ewidencji danych skierowania</w:t>
            </w:r>
          </w:p>
        </w:tc>
      </w:tr>
      <w:tr w:rsidR="00CB5481" w:rsidRPr="00060A46" w14:paraId="1EBFCDDE" w14:textId="77777777" w:rsidTr="00060A46">
        <w:tc>
          <w:tcPr>
            <w:tcW w:w="991" w:type="pct"/>
            <w:tcBorders>
              <w:top w:val="nil"/>
              <w:left w:val="single" w:sz="4" w:space="0" w:color="auto"/>
              <w:bottom w:val="single" w:sz="4" w:space="0" w:color="auto"/>
              <w:right w:val="single" w:sz="4" w:space="0" w:color="auto"/>
            </w:tcBorders>
          </w:tcPr>
          <w:p w14:paraId="1FCB745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5B3BC34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-wprowadzenie danych płatnika</w:t>
            </w:r>
          </w:p>
        </w:tc>
      </w:tr>
      <w:tr w:rsidR="00CB5481" w:rsidRPr="00060A46" w14:paraId="1BE15AD8" w14:textId="77777777" w:rsidTr="00060A46">
        <w:tc>
          <w:tcPr>
            <w:tcW w:w="991" w:type="pct"/>
            <w:tcBorders>
              <w:top w:val="nil"/>
              <w:left w:val="single" w:sz="4" w:space="0" w:color="auto"/>
              <w:bottom w:val="single" w:sz="4" w:space="0" w:color="auto"/>
              <w:right w:val="single" w:sz="4" w:space="0" w:color="auto"/>
            </w:tcBorders>
          </w:tcPr>
          <w:p w14:paraId="3F498B4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0370DD2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wprowadzenie danych wywiadu wstępnego, z możliwością użycia słownika tekstów standardowych lub dedykowanego formularza</w:t>
            </w:r>
          </w:p>
        </w:tc>
      </w:tr>
      <w:tr w:rsidR="00CB5481" w:rsidRPr="00060A46" w14:paraId="1A9665FB" w14:textId="77777777" w:rsidTr="00060A46">
        <w:tc>
          <w:tcPr>
            <w:tcW w:w="991" w:type="pct"/>
            <w:tcBorders>
              <w:top w:val="nil"/>
              <w:left w:val="single" w:sz="4" w:space="0" w:color="auto"/>
              <w:bottom w:val="single" w:sz="4" w:space="0" w:color="auto"/>
              <w:right w:val="single" w:sz="4" w:space="0" w:color="auto"/>
            </w:tcBorders>
          </w:tcPr>
          <w:p w14:paraId="2F66C7F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1513259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wprowadzenie wywiadu przedporodowego</w:t>
            </w:r>
          </w:p>
        </w:tc>
      </w:tr>
      <w:tr w:rsidR="00CB5481" w:rsidRPr="00060A46" w14:paraId="1D7330FE" w14:textId="77777777" w:rsidTr="00060A46">
        <w:tc>
          <w:tcPr>
            <w:tcW w:w="991" w:type="pct"/>
            <w:tcBorders>
              <w:top w:val="nil"/>
              <w:left w:val="single" w:sz="4" w:space="0" w:color="auto"/>
              <w:bottom w:val="single" w:sz="4" w:space="0" w:color="auto"/>
              <w:right w:val="single" w:sz="4" w:space="0" w:color="auto"/>
            </w:tcBorders>
          </w:tcPr>
          <w:p w14:paraId="16D30A4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393E133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wprowadzenie danych niezbędnych do wystawienia Karty Statystycznej Psychiatrycznej</w:t>
            </w:r>
          </w:p>
        </w:tc>
      </w:tr>
      <w:tr w:rsidR="00CB5481" w:rsidRPr="00060A46" w14:paraId="03BAA8B5" w14:textId="77777777" w:rsidTr="00060A46">
        <w:tc>
          <w:tcPr>
            <w:tcW w:w="991" w:type="pct"/>
            <w:tcBorders>
              <w:top w:val="nil"/>
              <w:left w:val="single" w:sz="4" w:space="0" w:color="auto"/>
              <w:bottom w:val="single" w:sz="4" w:space="0" w:color="auto"/>
              <w:right w:val="single" w:sz="4" w:space="0" w:color="auto"/>
            </w:tcBorders>
          </w:tcPr>
          <w:p w14:paraId="672B533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0424681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umożliwia wystawianie skierowania na zewnątrz z poziomu przeglądu danych historii choroby.</w:t>
            </w:r>
          </w:p>
        </w:tc>
      </w:tr>
      <w:tr w:rsidR="00CB5481" w:rsidRPr="00060A46" w14:paraId="4EA1A276" w14:textId="77777777" w:rsidTr="00060A46">
        <w:tc>
          <w:tcPr>
            <w:tcW w:w="991" w:type="pct"/>
            <w:tcBorders>
              <w:top w:val="nil"/>
              <w:left w:val="single" w:sz="4" w:space="0" w:color="auto"/>
              <w:bottom w:val="single" w:sz="4" w:space="0" w:color="auto"/>
              <w:right w:val="single" w:sz="4" w:space="0" w:color="auto"/>
            </w:tcBorders>
          </w:tcPr>
          <w:p w14:paraId="2AE6D38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744D256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rejestrację wykonanych oraz zlecanych pacjentowi usług, w szczególności: </w:t>
            </w:r>
          </w:p>
        </w:tc>
      </w:tr>
      <w:tr w:rsidR="00CB5481" w:rsidRPr="00060A46" w14:paraId="5696270B" w14:textId="77777777" w:rsidTr="00060A46">
        <w:tc>
          <w:tcPr>
            <w:tcW w:w="991" w:type="pct"/>
            <w:tcBorders>
              <w:top w:val="nil"/>
              <w:left w:val="single" w:sz="4" w:space="0" w:color="auto"/>
              <w:bottom w:val="single" w:sz="4" w:space="0" w:color="auto"/>
              <w:right w:val="single" w:sz="4" w:space="0" w:color="auto"/>
            </w:tcBorders>
          </w:tcPr>
          <w:p w14:paraId="29E2570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6B311F9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procedur, </w:t>
            </w:r>
          </w:p>
        </w:tc>
      </w:tr>
      <w:tr w:rsidR="00CB5481" w:rsidRPr="00060A46" w14:paraId="4069E70F" w14:textId="77777777" w:rsidTr="00060A46">
        <w:tc>
          <w:tcPr>
            <w:tcW w:w="991" w:type="pct"/>
            <w:tcBorders>
              <w:top w:val="nil"/>
              <w:left w:val="single" w:sz="4" w:space="0" w:color="auto"/>
              <w:bottom w:val="single" w:sz="4" w:space="0" w:color="auto"/>
              <w:right w:val="single" w:sz="4" w:space="0" w:color="auto"/>
            </w:tcBorders>
          </w:tcPr>
          <w:p w14:paraId="5964B19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06FD59C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podanych leków, </w:t>
            </w:r>
          </w:p>
        </w:tc>
      </w:tr>
      <w:tr w:rsidR="00CB5481" w:rsidRPr="00060A46" w14:paraId="746ACAB3" w14:textId="77777777" w:rsidTr="00060A46">
        <w:tc>
          <w:tcPr>
            <w:tcW w:w="991" w:type="pct"/>
            <w:tcBorders>
              <w:top w:val="nil"/>
              <w:left w:val="single" w:sz="4" w:space="0" w:color="auto"/>
              <w:bottom w:val="single" w:sz="4" w:space="0" w:color="auto"/>
              <w:right w:val="single" w:sz="4" w:space="0" w:color="auto"/>
            </w:tcBorders>
          </w:tcPr>
          <w:p w14:paraId="39D1F40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468B989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konsultacji.</w:t>
            </w:r>
          </w:p>
        </w:tc>
      </w:tr>
      <w:tr w:rsidR="00CB5481" w:rsidRPr="00060A46" w14:paraId="75906EAF" w14:textId="77777777" w:rsidTr="00060A46">
        <w:tc>
          <w:tcPr>
            <w:tcW w:w="991" w:type="pct"/>
            <w:tcBorders>
              <w:top w:val="nil"/>
              <w:left w:val="single" w:sz="4" w:space="0" w:color="auto"/>
              <w:bottom w:val="single" w:sz="4" w:space="0" w:color="auto"/>
              <w:right w:val="single" w:sz="4" w:space="0" w:color="auto"/>
            </w:tcBorders>
          </w:tcPr>
          <w:p w14:paraId="3FEF250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546D061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musi umożliwiać wskazanie Jednostki </w:t>
            </w:r>
            <w:proofErr w:type="spellStart"/>
            <w:r w:rsidRPr="007A661F">
              <w:rPr>
                <w:rFonts w:ascii="Calibri" w:hAnsi="Calibri" w:cs="Calibri"/>
                <w:color w:val="000000"/>
                <w:sz w:val="22"/>
                <w:szCs w:val="22"/>
              </w:rPr>
              <w:t>Obciążąnej</w:t>
            </w:r>
            <w:proofErr w:type="spellEnd"/>
            <w:r w:rsidRPr="007A661F">
              <w:rPr>
                <w:rFonts w:ascii="Calibri" w:hAnsi="Calibri" w:cs="Calibri"/>
                <w:color w:val="000000"/>
                <w:sz w:val="22"/>
                <w:szCs w:val="22"/>
              </w:rPr>
              <w:t xml:space="preserve"> podczas ewidencji wykonania procedur, konsultacji czy badań, których realizacja nie wynika ze zlecenia.</w:t>
            </w:r>
          </w:p>
        </w:tc>
      </w:tr>
      <w:tr w:rsidR="00CB5481" w:rsidRPr="00060A46" w14:paraId="525CD413" w14:textId="77777777" w:rsidTr="00060A46">
        <w:tc>
          <w:tcPr>
            <w:tcW w:w="991" w:type="pct"/>
            <w:tcBorders>
              <w:top w:val="nil"/>
              <w:left w:val="single" w:sz="4" w:space="0" w:color="auto"/>
              <w:bottom w:val="single" w:sz="4" w:space="0" w:color="auto"/>
              <w:right w:val="single" w:sz="4" w:space="0" w:color="auto"/>
            </w:tcBorders>
          </w:tcPr>
          <w:p w14:paraId="40F31BD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4980197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ewidencję i przegląd zestawów narzędzi zastosowanych w ramach pobytu pacjenta.</w:t>
            </w:r>
          </w:p>
        </w:tc>
      </w:tr>
      <w:tr w:rsidR="00CB5481" w:rsidRPr="00060A46" w14:paraId="6236A67D" w14:textId="77777777" w:rsidTr="00060A46">
        <w:tc>
          <w:tcPr>
            <w:tcW w:w="991" w:type="pct"/>
            <w:tcBorders>
              <w:top w:val="nil"/>
              <w:left w:val="single" w:sz="4" w:space="0" w:color="auto"/>
              <w:bottom w:val="single" w:sz="4" w:space="0" w:color="auto"/>
              <w:right w:val="single" w:sz="4" w:space="0" w:color="auto"/>
            </w:tcBorders>
          </w:tcPr>
          <w:p w14:paraId="4E40B67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23A3E93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Podczas uzupełniania danych wywiadu i badania wstępnego, system musi umożliwić wykorzystanie informacji wcześniej wprowadzonych - wywiad wstępny, rozpoznanie wstępne, badanie fizykalne wstępne.</w:t>
            </w:r>
          </w:p>
        </w:tc>
      </w:tr>
      <w:tr w:rsidR="00CB5481" w:rsidRPr="00060A46" w14:paraId="27039F47" w14:textId="77777777" w:rsidTr="00060A46">
        <w:tc>
          <w:tcPr>
            <w:tcW w:w="991" w:type="pct"/>
            <w:tcBorders>
              <w:top w:val="nil"/>
              <w:left w:val="single" w:sz="4" w:space="0" w:color="auto"/>
              <w:bottom w:val="single" w:sz="4" w:space="0" w:color="auto"/>
              <w:right w:val="single" w:sz="4" w:space="0" w:color="auto"/>
            </w:tcBorders>
          </w:tcPr>
          <w:p w14:paraId="659DFC7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78EC945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musi umożliwiać  automatyczny zapis kopii wprowadzonego tekstu tak, by w przypadku nagłego wyłączenia </w:t>
            </w:r>
            <w:proofErr w:type="spellStart"/>
            <w:r w:rsidRPr="007A661F">
              <w:rPr>
                <w:rFonts w:ascii="Calibri" w:hAnsi="Calibri" w:cs="Calibri"/>
                <w:color w:val="000000"/>
                <w:sz w:val="22"/>
                <w:szCs w:val="22"/>
              </w:rPr>
              <w:t>przegladarki</w:t>
            </w:r>
            <w:proofErr w:type="spellEnd"/>
            <w:r w:rsidRPr="007A661F">
              <w:rPr>
                <w:rFonts w:ascii="Calibri" w:hAnsi="Calibri" w:cs="Calibri"/>
                <w:color w:val="000000"/>
                <w:sz w:val="22"/>
                <w:szCs w:val="22"/>
              </w:rPr>
              <w:t xml:space="preserve"> bez wcześniejszego ręcznego zapisania danych użytkownik miał możliwość odzyskania wprowadzonych przez siebie zmian. Automatyczny zapis kopii wprowadzonego tekstu jest możliwy na Izbie przyjęć, w zakresie:</w:t>
            </w:r>
            <w:r w:rsidRPr="007A661F">
              <w:rPr>
                <w:rFonts w:ascii="Calibri" w:hAnsi="Calibri" w:cs="Calibri"/>
                <w:color w:val="000000"/>
                <w:sz w:val="22"/>
                <w:szCs w:val="22"/>
              </w:rPr>
              <w:br/>
              <w:t>- wywiadu wstępnego,</w:t>
            </w:r>
            <w:r w:rsidRPr="007A661F">
              <w:rPr>
                <w:rFonts w:ascii="Calibri" w:hAnsi="Calibri" w:cs="Calibri"/>
                <w:color w:val="000000"/>
                <w:sz w:val="22"/>
                <w:szCs w:val="22"/>
              </w:rPr>
              <w:br/>
              <w:t>- badania przedmiotowego.</w:t>
            </w:r>
          </w:p>
        </w:tc>
      </w:tr>
      <w:tr w:rsidR="00CB5481" w:rsidRPr="00060A46" w14:paraId="44153E82" w14:textId="77777777" w:rsidTr="00060A46">
        <w:tc>
          <w:tcPr>
            <w:tcW w:w="991" w:type="pct"/>
            <w:tcBorders>
              <w:top w:val="nil"/>
              <w:left w:val="single" w:sz="4" w:space="0" w:color="auto"/>
              <w:bottom w:val="single" w:sz="4" w:space="0" w:color="auto"/>
              <w:right w:val="single" w:sz="4" w:space="0" w:color="auto"/>
            </w:tcBorders>
          </w:tcPr>
          <w:p w14:paraId="5102405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5E6AD90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powinien umożliwiać rejestrację, przegląd oraz śledzenie historii zmian dokumentów uprawniających do uzyskania świadczeń.</w:t>
            </w:r>
          </w:p>
        </w:tc>
      </w:tr>
      <w:tr w:rsidR="00CB5481" w:rsidRPr="00060A46" w14:paraId="726BB76D" w14:textId="77777777" w:rsidTr="00060A46">
        <w:tc>
          <w:tcPr>
            <w:tcW w:w="991" w:type="pct"/>
            <w:tcBorders>
              <w:top w:val="nil"/>
              <w:left w:val="single" w:sz="4" w:space="0" w:color="auto"/>
              <w:bottom w:val="single" w:sz="4" w:space="0" w:color="auto"/>
              <w:right w:val="single" w:sz="4" w:space="0" w:color="auto"/>
            </w:tcBorders>
          </w:tcPr>
          <w:p w14:paraId="7E0BCDF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25E8E37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oznaczenie pacjenta jako monitorowanego przez Zespół Wczesnego Reagowania (ZWR) w ramach pobytu. Tak oznaczony pacjent w ramach danej opieki (aktualnie przypisany do ZWR) powinien być prezentowany w odróżnialny sposób, np. dane prezentowane na tle w innym kolorze.</w:t>
            </w:r>
          </w:p>
        </w:tc>
      </w:tr>
      <w:tr w:rsidR="00CB5481" w:rsidRPr="00060A46" w14:paraId="7F2E930E" w14:textId="77777777" w:rsidTr="00060A46">
        <w:tc>
          <w:tcPr>
            <w:tcW w:w="991" w:type="pct"/>
            <w:tcBorders>
              <w:top w:val="nil"/>
              <w:left w:val="single" w:sz="4" w:space="0" w:color="auto"/>
              <w:bottom w:val="single" w:sz="4" w:space="0" w:color="auto"/>
              <w:right w:val="single" w:sz="4" w:space="0" w:color="auto"/>
            </w:tcBorders>
          </w:tcPr>
          <w:p w14:paraId="2968D75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36192F0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zbiorczy przegląd wraz z historią pacjentów przypisanych do Zespół Wczesnego Reagowania (ZWR) w ramach całego Szpitala.</w:t>
            </w:r>
          </w:p>
        </w:tc>
      </w:tr>
      <w:tr w:rsidR="00CB5481" w:rsidRPr="00060A46" w14:paraId="4D171A42" w14:textId="77777777" w:rsidTr="00060A46">
        <w:tc>
          <w:tcPr>
            <w:tcW w:w="991" w:type="pct"/>
            <w:tcBorders>
              <w:top w:val="nil"/>
              <w:left w:val="single" w:sz="4" w:space="0" w:color="auto"/>
              <w:bottom w:val="single" w:sz="4" w:space="0" w:color="auto"/>
              <w:right w:val="single" w:sz="4" w:space="0" w:color="auto"/>
            </w:tcBorders>
          </w:tcPr>
          <w:p w14:paraId="38CC8D0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1A4B12A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powinien umożliwić rejestrację informacji o wymaganym transporcie medycznym pacjenta</w:t>
            </w:r>
          </w:p>
        </w:tc>
      </w:tr>
      <w:tr w:rsidR="00CB5481" w:rsidRPr="00060A46" w14:paraId="37BA56FA" w14:textId="77777777" w:rsidTr="00060A46">
        <w:tc>
          <w:tcPr>
            <w:tcW w:w="991" w:type="pct"/>
            <w:tcBorders>
              <w:top w:val="nil"/>
              <w:left w:val="single" w:sz="4" w:space="0" w:color="auto"/>
              <w:bottom w:val="single" w:sz="4" w:space="0" w:color="auto"/>
              <w:right w:val="single" w:sz="4" w:space="0" w:color="auto"/>
            </w:tcBorders>
          </w:tcPr>
          <w:p w14:paraId="0A57396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4F42260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powinien umożliwić rejestrację informacji o planowanym czasie hospitalizacji</w:t>
            </w:r>
          </w:p>
        </w:tc>
      </w:tr>
      <w:tr w:rsidR="00CB5481" w:rsidRPr="00060A46" w14:paraId="3B602985" w14:textId="77777777" w:rsidTr="00060A46">
        <w:tc>
          <w:tcPr>
            <w:tcW w:w="991" w:type="pct"/>
            <w:tcBorders>
              <w:top w:val="nil"/>
              <w:left w:val="single" w:sz="4" w:space="0" w:color="auto"/>
              <w:bottom w:val="single" w:sz="4" w:space="0" w:color="auto"/>
              <w:right w:val="single" w:sz="4" w:space="0" w:color="auto"/>
            </w:tcBorders>
          </w:tcPr>
          <w:p w14:paraId="02A78CA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70CB1E8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przegląd i obsługę zamówień do Banku Krwi oraz przetoczeń, w kontekście wybranej jednostki organizacyjnej.</w:t>
            </w:r>
          </w:p>
        </w:tc>
      </w:tr>
      <w:tr w:rsidR="00CB5481" w:rsidRPr="00060A46" w14:paraId="490B7B50" w14:textId="77777777" w:rsidTr="00060A46">
        <w:tc>
          <w:tcPr>
            <w:tcW w:w="991" w:type="pct"/>
            <w:tcBorders>
              <w:top w:val="nil"/>
              <w:left w:val="single" w:sz="4" w:space="0" w:color="auto"/>
              <w:bottom w:val="single" w:sz="4" w:space="0" w:color="auto"/>
              <w:right w:val="single" w:sz="4" w:space="0" w:color="auto"/>
            </w:tcBorders>
          </w:tcPr>
          <w:p w14:paraId="7325AE8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07A466E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ewidencji usług rozliczanych komercyjnie</w:t>
            </w:r>
          </w:p>
        </w:tc>
      </w:tr>
      <w:tr w:rsidR="00CB5481" w:rsidRPr="00060A46" w14:paraId="12C7575B" w14:textId="77777777" w:rsidTr="00060A46">
        <w:tc>
          <w:tcPr>
            <w:tcW w:w="991" w:type="pct"/>
            <w:tcBorders>
              <w:top w:val="nil"/>
              <w:left w:val="single" w:sz="4" w:space="0" w:color="auto"/>
              <w:bottom w:val="single" w:sz="4" w:space="0" w:color="auto"/>
              <w:right w:val="single" w:sz="4" w:space="0" w:color="auto"/>
            </w:tcBorders>
          </w:tcPr>
          <w:p w14:paraId="5886810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3B10E8F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umożliwia ewidencję pomiaru ostrości widzenia wg skali </w:t>
            </w:r>
            <w:proofErr w:type="spellStart"/>
            <w:r w:rsidRPr="007A661F">
              <w:rPr>
                <w:rFonts w:ascii="Calibri" w:hAnsi="Calibri" w:cs="Calibri"/>
                <w:color w:val="000000"/>
                <w:sz w:val="22"/>
                <w:szCs w:val="22"/>
              </w:rPr>
              <w:t>Snellena</w:t>
            </w:r>
            <w:proofErr w:type="spellEnd"/>
            <w:r w:rsidRPr="007A661F">
              <w:rPr>
                <w:rFonts w:ascii="Calibri" w:hAnsi="Calibri" w:cs="Calibri"/>
                <w:color w:val="000000"/>
                <w:sz w:val="22"/>
                <w:szCs w:val="22"/>
              </w:rPr>
              <w:t>.</w:t>
            </w:r>
          </w:p>
        </w:tc>
      </w:tr>
      <w:tr w:rsidR="00CB5481" w:rsidRPr="00060A46" w14:paraId="644692F1" w14:textId="77777777" w:rsidTr="00060A46">
        <w:tc>
          <w:tcPr>
            <w:tcW w:w="991" w:type="pct"/>
            <w:tcBorders>
              <w:top w:val="nil"/>
              <w:left w:val="single" w:sz="4" w:space="0" w:color="auto"/>
              <w:bottom w:val="single" w:sz="4" w:space="0" w:color="auto"/>
              <w:right w:val="single" w:sz="4" w:space="0" w:color="auto"/>
            </w:tcBorders>
          </w:tcPr>
          <w:p w14:paraId="046EF3F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2F90E24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Podczas badania pacjenta system umożliwia ewidencję wyniku pomiaru w czterostopniowej skali CCS, określającej stopień zaawansowania dławicy piersiowej.</w:t>
            </w:r>
          </w:p>
        </w:tc>
      </w:tr>
      <w:tr w:rsidR="00CB5481" w:rsidRPr="00060A46" w14:paraId="725889D8" w14:textId="77777777" w:rsidTr="00060A46">
        <w:tc>
          <w:tcPr>
            <w:tcW w:w="991" w:type="pct"/>
            <w:tcBorders>
              <w:top w:val="nil"/>
              <w:left w:val="single" w:sz="4" w:space="0" w:color="auto"/>
              <w:bottom w:val="single" w:sz="4" w:space="0" w:color="auto"/>
              <w:right w:val="single" w:sz="4" w:space="0" w:color="auto"/>
            </w:tcBorders>
          </w:tcPr>
          <w:p w14:paraId="028001C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03D08A5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W zależności od konfiguracji system wymusza, dla wybranych </w:t>
            </w:r>
            <w:proofErr w:type="spellStart"/>
            <w:r w:rsidRPr="007A661F">
              <w:rPr>
                <w:rFonts w:ascii="Calibri" w:hAnsi="Calibri" w:cs="Calibri"/>
                <w:color w:val="000000"/>
                <w:sz w:val="22"/>
                <w:szCs w:val="22"/>
              </w:rPr>
              <w:t>rozpoznań</w:t>
            </w:r>
            <w:proofErr w:type="spellEnd"/>
            <w:r w:rsidRPr="007A661F">
              <w:rPr>
                <w:rFonts w:ascii="Calibri" w:hAnsi="Calibri" w:cs="Calibri"/>
                <w:color w:val="000000"/>
                <w:sz w:val="22"/>
                <w:szCs w:val="22"/>
              </w:rPr>
              <w:t xml:space="preserve"> związanych z niewydolnością serca lub dławicą piersiową, wprowadzenie wyniku badania pacjenta w skali NYHA lub CCS.</w:t>
            </w:r>
          </w:p>
        </w:tc>
      </w:tr>
      <w:tr w:rsidR="00CB5481" w:rsidRPr="00060A46" w14:paraId="1F86D81B" w14:textId="77777777" w:rsidTr="00060A46">
        <w:tc>
          <w:tcPr>
            <w:tcW w:w="991" w:type="pct"/>
            <w:tcBorders>
              <w:top w:val="nil"/>
              <w:left w:val="single" w:sz="4" w:space="0" w:color="auto"/>
              <w:bottom w:val="single" w:sz="4" w:space="0" w:color="auto"/>
              <w:right w:val="single" w:sz="4" w:space="0" w:color="auto"/>
            </w:tcBorders>
          </w:tcPr>
          <w:p w14:paraId="49AD0A8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0E7AFE9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powinien umożliwić automatyczne oznaczenie pacjenta objętego kwarantanna. Oznaczenie pacjenta powinno mieć miejsce w sytuacji, gdy podczas weryfikacji uprawnień pacjenta w systemie </w:t>
            </w:r>
            <w:proofErr w:type="spellStart"/>
            <w:r w:rsidRPr="007A661F">
              <w:rPr>
                <w:rFonts w:ascii="Calibri" w:hAnsi="Calibri" w:cs="Calibri"/>
                <w:color w:val="000000"/>
                <w:sz w:val="22"/>
                <w:szCs w:val="22"/>
              </w:rPr>
              <w:t>eWUS</w:t>
            </w:r>
            <w:proofErr w:type="spellEnd"/>
            <w:r w:rsidRPr="007A661F">
              <w:rPr>
                <w:rFonts w:ascii="Calibri" w:hAnsi="Calibri" w:cs="Calibri"/>
                <w:color w:val="000000"/>
                <w:sz w:val="22"/>
                <w:szCs w:val="22"/>
              </w:rPr>
              <w:t>, w odpowiedzi zwrócona zostanie informacja o objęciu pacjenta kwarantanną. Dodatkowo system powinien na liście pacjentów oznaczyć takich pacjentów dedykowanym znakiem graficznym (ikona) oraz powinna zostać wyświetlona informacja do kiedy dany pacjent objęty jest kwarantanną</w:t>
            </w:r>
          </w:p>
        </w:tc>
      </w:tr>
      <w:tr w:rsidR="00CB5481" w:rsidRPr="00060A46" w14:paraId="27A75332" w14:textId="77777777" w:rsidTr="00060A46">
        <w:tc>
          <w:tcPr>
            <w:tcW w:w="991" w:type="pct"/>
            <w:tcBorders>
              <w:top w:val="nil"/>
              <w:left w:val="single" w:sz="4" w:space="0" w:color="auto"/>
              <w:bottom w:val="single" w:sz="4" w:space="0" w:color="auto"/>
              <w:right w:val="single" w:sz="4" w:space="0" w:color="auto"/>
            </w:tcBorders>
          </w:tcPr>
          <w:p w14:paraId="131D3C1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6396B4E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Zakończenie pobytu w Izbie Przyjęć</w:t>
            </w:r>
          </w:p>
        </w:tc>
      </w:tr>
      <w:tr w:rsidR="00CB5481" w:rsidRPr="00060A46" w14:paraId="3A307999" w14:textId="77777777" w:rsidTr="00060A46">
        <w:tc>
          <w:tcPr>
            <w:tcW w:w="991" w:type="pct"/>
            <w:tcBorders>
              <w:top w:val="nil"/>
              <w:left w:val="single" w:sz="4" w:space="0" w:color="auto"/>
              <w:bottom w:val="single" w:sz="4" w:space="0" w:color="auto"/>
              <w:right w:val="single" w:sz="4" w:space="0" w:color="auto"/>
            </w:tcBorders>
          </w:tcPr>
          <w:p w14:paraId="592F650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0A42A7E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rejestrację opuszczenia Izby Przyjęć przez pacjenta w jednym z trybów: </w:t>
            </w:r>
          </w:p>
        </w:tc>
      </w:tr>
      <w:tr w:rsidR="00CB5481" w:rsidRPr="00060A46" w14:paraId="40AA9465" w14:textId="77777777" w:rsidTr="00060A46">
        <w:tc>
          <w:tcPr>
            <w:tcW w:w="991" w:type="pct"/>
            <w:tcBorders>
              <w:top w:val="nil"/>
              <w:left w:val="single" w:sz="4" w:space="0" w:color="auto"/>
              <w:bottom w:val="single" w:sz="4" w:space="0" w:color="auto"/>
              <w:right w:val="single" w:sz="4" w:space="0" w:color="auto"/>
            </w:tcBorders>
          </w:tcPr>
          <w:p w14:paraId="70B5C84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08D0787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skierowanie pacjenta na oddział</w:t>
            </w:r>
          </w:p>
        </w:tc>
      </w:tr>
      <w:tr w:rsidR="00CB5481" w:rsidRPr="00060A46" w14:paraId="58800048" w14:textId="77777777" w:rsidTr="00060A46">
        <w:tc>
          <w:tcPr>
            <w:tcW w:w="991" w:type="pct"/>
            <w:tcBorders>
              <w:top w:val="nil"/>
              <w:left w:val="single" w:sz="4" w:space="0" w:color="auto"/>
              <w:bottom w:val="single" w:sz="4" w:space="0" w:color="auto"/>
              <w:right w:val="single" w:sz="4" w:space="0" w:color="auto"/>
            </w:tcBorders>
          </w:tcPr>
          <w:p w14:paraId="6B0BC9B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3E47832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zgon pacjenta na Izbie Przyjęć, z wpisem do Księgi Zgonów.</w:t>
            </w:r>
          </w:p>
        </w:tc>
      </w:tr>
      <w:tr w:rsidR="00CB5481" w:rsidRPr="00060A46" w14:paraId="497F889B" w14:textId="77777777" w:rsidTr="00060A46">
        <w:tc>
          <w:tcPr>
            <w:tcW w:w="991" w:type="pct"/>
            <w:tcBorders>
              <w:top w:val="nil"/>
              <w:left w:val="single" w:sz="4" w:space="0" w:color="auto"/>
              <w:bottom w:val="single" w:sz="4" w:space="0" w:color="auto"/>
              <w:right w:val="single" w:sz="4" w:space="0" w:color="auto"/>
            </w:tcBorders>
          </w:tcPr>
          <w:p w14:paraId="4197A71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71F11A0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odmowa przyjęcia pacjenta do szpitala, z wpisem do Księgi Odmów i Porad Ambulatoryjnych,</w:t>
            </w:r>
          </w:p>
        </w:tc>
      </w:tr>
      <w:tr w:rsidR="00CB5481" w:rsidRPr="00060A46" w14:paraId="1E6D9707" w14:textId="77777777" w:rsidTr="00060A46">
        <w:tc>
          <w:tcPr>
            <w:tcW w:w="991" w:type="pct"/>
            <w:tcBorders>
              <w:top w:val="nil"/>
              <w:left w:val="single" w:sz="4" w:space="0" w:color="auto"/>
              <w:bottom w:val="single" w:sz="4" w:space="0" w:color="auto"/>
              <w:right w:val="single" w:sz="4" w:space="0" w:color="auto"/>
            </w:tcBorders>
          </w:tcPr>
          <w:p w14:paraId="3CA8800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274508C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zaplanowanie późniejszego terminu przyjęcia pacjenta, z wpisem do Harmonogramu przyjęć.</w:t>
            </w:r>
          </w:p>
        </w:tc>
      </w:tr>
      <w:tr w:rsidR="00CB5481" w:rsidRPr="00060A46" w14:paraId="7D1C6364" w14:textId="77777777" w:rsidTr="00060A46">
        <w:tc>
          <w:tcPr>
            <w:tcW w:w="991" w:type="pct"/>
            <w:tcBorders>
              <w:top w:val="nil"/>
              <w:left w:val="single" w:sz="4" w:space="0" w:color="auto"/>
              <w:bottom w:val="single" w:sz="4" w:space="0" w:color="auto"/>
              <w:right w:val="single" w:sz="4" w:space="0" w:color="auto"/>
            </w:tcBorders>
          </w:tcPr>
          <w:p w14:paraId="6D47A2E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7040B2E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przeniesienie pacjenta na inną izbę przyjęć.</w:t>
            </w:r>
          </w:p>
        </w:tc>
      </w:tr>
      <w:tr w:rsidR="00CB5481" w:rsidRPr="00060A46" w14:paraId="646B2FC6" w14:textId="77777777" w:rsidTr="00060A46">
        <w:tc>
          <w:tcPr>
            <w:tcW w:w="991" w:type="pct"/>
            <w:tcBorders>
              <w:top w:val="nil"/>
              <w:left w:val="single" w:sz="4" w:space="0" w:color="auto"/>
              <w:bottom w:val="single" w:sz="4" w:space="0" w:color="auto"/>
              <w:right w:val="single" w:sz="4" w:space="0" w:color="auto"/>
            </w:tcBorders>
          </w:tcPr>
          <w:p w14:paraId="451DEFE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288A805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wycofanie skierowania pacjenta na oddział</w:t>
            </w:r>
          </w:p>
        </w:tc>
      </w:tr>
      <w:tr w:rsidR="00CB5481" w:rsidRPr="00060A46" w14:paraId="5AD295C5" w14:textId="77777777" w:rsidTr="00060A46">
        <w:tc>
          <w:tcPr>
            <w:tcW w:w="991" w:type="pct"/>
            <w:tcBorders>
              <w:top w:val="nil"/>
              <w:left w:val="single" w:sz="4" w:space="0" w:color="auto"/>
              <w:bottom w:val="single" w:sz="4" w:space="0" w:color="auto"/>
              <w:right w:val="single" w:sz="4" w:space="0" w:color="auto"/>
            </w:tcBorders>
          </w:tcPr>
          <w:p w14:paraId="7F149D6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54E7C73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Po zatwierdzeniu skierowania pacjenta do oddziału system drukuje opaskę z kodem kreskowym identyfikującym pacjenta</w:t>
            </w:r>
          </w:p>
        </w:tc>
      </w:tr>
      <w:tr w:rsidR="00CB5481" w:rsidRPr="00060A46" w14:paraId="07484396" w14:textId="77777777" w:rsidTr="00060A46">
        <w:tc>
          <w:tcPr>
            <w:tcW w:w="991" w:type="pct"/>
            <w:tcBorders>
              <w:top w:val="nil"/>
              <w:left w:val="single" w:sz="4" w:space="0" w:color="auto"/>
              <w:bottom w:val="single" w:sz="4" w:space="0" w:color="auto"/>
              <w:right w:val="single" w:sz="4" w:space="0" w:color="auto"/>
            </w:tcBorders>
          </w:tcPr>
          <w:p w14:paraId="5BC88C0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37B0736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umożliwia drukowanie wielu etykiet opatrzonym identyfikatorem pacjenta np. w postaci kodu paskowego</w:t>
            </w:r>
          </w:p>
        </w:tc>
      </w:tr>
      <w:tr w:rsidR="00CB5481" w:rsidRPr="00060A46" w14:paraId="18E1B7F0" w14:textId="77777777" w:rsidTr="00060A46">
        <w:tc>
          <w:tcPr>
            <w:tcW w:w="991" w:type="pct"/>
            <w:tcBorders>
              <w:top w:val="nil"/>
              <w:left w:val="single" w:sz="4" w:space="0" w:color="auto"/>
              <w:bottom w:val="single" w:sz="4" w:space="0" w:color="auto"/>
              <w:right w:val="single" w:sz="4" w:space="0" w:color="auto"/>
            </w:tcBorders>
          </w:tcPr>
          <w:p w14:paraId="7A558D0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3F1161C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Podczas kierowania pacjenta na oddział, system umożliwia określenie planowanej liczby dni pobytu</w:t>
            </w:r>
          </w:p>
        </w:tc>
      </w:tr>
      <w:tr w:rsidR="00CB5481" w:rsidRPr="00060A46" w14:paraId="567B08E6" w14:textId="77777777" w:rsidTr="00060A46">
        <w:tc>
          <w:tcPr>
            <w:tcW w:w="991" w:type="pct"/>
            <w:tcBorders>
              <w:top w:val="nil"/>
              <w:left w:val="single" w:sz="4" w:space="0" w:color="auto"/>
              <w:bottom w:val="single" w:sz="4" w:space="0" w:color="auto"/>
              <w:right w:val="single" w:sz="4" w:space="0" w:color="auto"/>
            </w:tcBorders>
          </w:tcPr>
          <w:p w14:paraId="265A2A1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6C0D54C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musi umożliwić autoryzację danych Izby Przyjęć, </w:t>
            </w:r>
          </w:p>
        </w:tc>
      </w:tr>
      <w:tr w:rsidR="00CB5481" w:rsidRPr="00060A46" w14:paraId="059716DF" w14:textId="77777777" w:rsidTr="00060A46">
        <w:tc>
          <w:tcPr>
            <w:tcW w:w="991" w:type="pct"/>
            <w:tcBorders>
              <w:top w:val="nil"/>
              <w:left w:val="single" w:sz="4" w:space="0" w:color="auto"/>
              <w:bottom w:val="single" w:sz="4" w:space="0" w:color="auto"/>
              <w:right w:val="single" w:sz="4" w:space="0" w:color="auto"/>
            </w:tcBorders>
          </w:tcPr>
          <w:p w14:paraId="491143E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3666174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musi umożliwić ewidencję danych do rozliczenia produktów kontraktowanych z NFZ </w:t>
            </w:r>
          </w:p>
        </w:tc>
      </w:tr>
      <w:tr w:rsidR="00CB5481" w:rsidRPr="00060A46" w14:paraId="6806DA68" w14:textId="77777777" w:rsidTr="00060A46">
        <w:tc>
          <w:tcPr>
            <w:tcW w:w="991" w:type="pct"/>
            <w:tcBorders>
              <w:top w:val="nil"/>
              <w:left w:val="single" w:sz="4" w:space="0" w:color="auto"/>
              <w:bottom w:val="single" w:sz="4" w:space="0" w:color="auto"/>
              <w:right w:val="single" w:sz="4" w:space="0" w:color="auto"/>
            </w:tcBorders>
          </w:tcPr>
          <w:p w14:paraId="10551EF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2C9194D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powinien umożliwić zarejestrowanie pacjenta w systemie Informacje Medyczne wraz z możliwością wydruku konfigurowalnego szablonu pisma zgody na udostępniane informacji medycznych systemowi Informacje Medyczne.</w:t>
            </w:r>
          </w:p>
        </w:tc>
      </w:tr>
      <w:tr w:rsidR="00CB5481" w:rsidRPr="00060A46" w14:paraId="6C37C0A3" w14:textId="77777777" w:rsidTr="00060A46">
        <w:tc>
          <w:tcPr>
            <w:tcW w:w="991" w:type="pct"/>
            <w:tcBorders>
              <w:top w:val="nil"/>
              <w:left w:val="single" w:sz="4" w:space="0" w:color="auto"/>
              <w:bottom w:val="single" w:sz="4" w:space="0" w:color="auto"/>
              <w:right w:val="single" w:sz="4" w:space="0" w:color="auto"/>
            </w:tcBorders>
          </w:tcPr>
          <w:p w14:paraId="69F5C8B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15229EE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Tworzenie dokumentacji Izby Przyjęć</w:t>
            </w:r>
          </w:p>
        </w:tc>
      </w:tr>
      <w:tr w:rsidR="00CB5481" w:rsidRPr="00060A46" w14:paraId="320F861C" w14:textId="77777777" w:rsidTr="00060A46">
        <w:tc>
          <w:tcPr>
            <w:tcW w:w="991" w:type="pct"/>
            <w:tcBorders>
              <w:top w:val="nil"/>
              <w:left w:val="single" w:sz="4" w:space="0" w:color="auto"/>
              <w:bottom w:val="single" w:sz="4" w:space="0" w:color="auto"/>
              <w:right w:val="single" w:sz="4" w:space="0" w:color="auto"/>
            </w:tcBorders>
          </w:tcPr>
          <w:p w14:paraId="31E6258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653B614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tworzenie i wydruk dokumentacji indywidualnej pacjentów izby przyjęć: tj.</w:t>
            </w:r>
          </w:p>
        </w:tc>
      </w:tr>
      <w:tr w:rsidR="00CB5481" w:rsidRPr="00060A46" w14:paraId="7DD8D29F" w14:textId="77777777" w:rsidTr="00060A46">
        <w:tc>
          <w:tcPr>
            <w:tcW w:w="991" w:type="pct"/>
            <w:tcBorders>
              <w:top w:val="nil"/>
              <w:left w:val="single" w:sz="4" w:space="0" w:color="auto"/>
              <w:bottom w:val="single" w:sz="4" w:space="0" w:color="auto"/>
              <w:right w:val="single" w:sz="4" w:space="0" w:color="auto"/>
            </w:tcBorders>
          </w:tcPr>
          <w:p w14:paraId="1898A52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3305BAB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Karta Wypisowa,</w:t>
            </w:r>
          </w:p>
        </w:tc>
      </w:tr>
      <w:tr w:rsidR="00CB5481" w:rsidRPr="00060A46" w14:paraId="5D5D7589" w14:textId="77777777" w:rsidTr="00060A46">
        <w:tc>
          <w:tcPr>
            <w:tcW w:w="991" w:type="pct"/>
            <w:tcBorders>
              <w:top w:val="nil"/>
              <w:left w:val="single" w:sz="4" w:space="0" w:color="auto"/>
              <w:bottom w:val="single" w:sz="4" w:space="0" w:color="auto"/>
              <w:right w:val="single" w:sz="4" w:space="0" w:color="auto"/>
            </w:tcBorders>
          </w:tcPr>
          <w:p w14:paraId="02151D4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7F117FB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Historia choroby – pierwsza strona</w:t>
            </w:r>
          </w:p>
        </w:tc>
      </w:tr>
      <w:tr w:rsidR="00CB5481" w:rsidRPr="00060A46" w14:paraId="102CD195" w14:textId="77777777" w:rsidTr="00060A46">
        <w:tc>
          <w:tcPr>
            <w:tcW w:w="991" w:type="pct"/>
            <w:tcBorders>
              <w:top w:val="nil"/>
              <w:left w:val="single" w:sz="4" w:space="0" w:color="auto"/>
              <w:bottom w:val="single" w:sz="4" w:space="0" w:color="auto"/>
              <w:right w:val="single" w:sz="4" w:space="0" w:color="auto"/>
            </w:tcBorders>
          </w:tcPr>
          <w:p w14:paraId="6572E27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03668C9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Karta Odmowy.</w:t>
            </w:r>
          </w:p>
        </w:tc>
      </w:tr>
      <w:tr w:rsidR="00CB5481" w:rsidRPr="00060A46" w14:paraId="385DC99D" w14:textId="77777777" w:rsidTr="00060A46">
        <w:tc>
          <w:tcPr>
            <w:tcW w:w="991" w:type="pct"/>
            <w:tcBorders>
              <w:top w:val="nil"/>
              <w:left w:val="single" w:sz="4" w:space="0" w:color="auto"/>
              <w:bottom w:val="single" w:sz="4" w:space="0" w:color="auto"/>
              <w:right w:val="single" w:sz="4" w:space="0" w:color="auto"/>
            </w:tcBorders>
          </w:tcPr>
          <w:p w14:paraId="2270E83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608A655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dla każdego składnika historii choroby umożliwia wydruk przypisanego pisma.</w:t>
            </w:r>
          </w:p>
        </w:tc>
      </w:tr>
      <w:tr w:rsidR="00CB5481" w:rsidRPr="00060A46" w14:paraId="26011CF1" w14:textId="77777777" w:rsidTr="00060A46">
        <w:tc>
          <w:tcPr>
            <w:tcW w:w="991" w:type="pct"/>
            <w:tcBorders>
              <w:top w:val="nil"/>
              <w:left w:val="single" w:sz="4" w:space="0" w:color="auto"/>
              <w:bottom w:val="single" w:sz="4" w:space="0" w:color="auto"/>
              <w:right w:val="single" w:sz="4" w:space="0" w:color="auto"/>
            </w:tcBorders>
          </w:tcPr>
          <w:p w14:paraId="010C692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542B8E5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musi umożliwiać obsługę dokumentacji zbiorczej tj.: </w:t>
            </w:r>
          </w:p>
        </w:tc>
      </w:tr>
      <w:tr w:rsidR="00CB5481" w:rsidRPr="00060A46" w14:paraId="688F8E88" w14:textId="77777777" w:rsidTr="00060A46">
        <w:tc>
          <w:tcPr>
            <w:tcW w:w="991" w:type="pct"/>
            <w:tcBorders>
              <w:top w:val="nil"/>
              <w:left w:val="single" w:sz="4" w:space="0" w:color="auto"/>
              <w:bottom w:val="single" w:sz="4" w:space="0" w:color="auto"/>
              <w:right w:val="single" w:sz="4" w:space="0" w:color="auto"/>
            </w:tcBorders>
          </w:tcPr>
          <w:p w14:paraId="13C00D5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49CD6B0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Księga Główna,</w:t>
            </w:r>
          </w:p>
        </w:tc>
      </w:tr>
      <w:tr w:rsidR="00CB5481" w:rsidRPr="00060A46" w14:paraId="0CC15218" w14:textId="77777777" w:rsidTr="00060A46">
        <w:tc>
          <w:tcPr>
            <w:tcW w:w="991" w:type="pct"/>
            <w:tcBorders>
              <w:top w:val="nil"/>
              <w:left w:val="single" w:sz="4" w:space="0" w:color="auto"/>
              <w:bottom w:val="single" w:sz="4" w:space="0" w:color="auto"/>
              <w:right w:val="single" w:sz="4" w:space="0" w:color="auto"/>
            </w:tcBorders>
          </w:tcPr>
          <w:p w14:paraId="665BF0F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703718D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Księgi Izby Przyjęć,</w:t>
            </w:r>
          </w:p>
        </w:tc>
      </w:tr>
      <w:tr w:rsidR="00CB5481" w:rsidRPr="00060A46" w14:paraId="66D17DE7" w14:textId="77777777" w:rsidTr="00060A46">
        <w:tc>
          <w:tcPr>
            <w:tcW w:w="991" w:type="pct"/>
            <w:tcBorders>
              <w:top w:val="nil"/>
              <w:left w:val="single" w:sz="4" w:space="0" w:color="auto"/>
              <w:bottom w:val="single" w:sz="4" w:space="0" w:color="auto"/>
              <w:right w:val="single" w:sz="4" w:space="0" w:color="auto"/>
            </w:tcBorders>
          </w:tcPr>
          <w:p w14:paraId="6F770F9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459E593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Księga Oczekujących,</w:t>
            </w:r>
          </w:p>
        </w:tc>
      </w:tr>
      <w:tr w:rsidR="00CB5481" w:rsidRPr="00060A46" w14:paraId="6E55D9EE" w14:textId="77777777" w:rsidTr="00060A46">
        <w:tc>
          <w:tcPr>
            <w:tcW w:w="991" w:type="pct"/>
            <w:tcBorders>
              <w:top w:val="nil"/>
              <w:left w:val="single" w:sz="4" w:space="0" w:color="auto"/>
              <w:bottom w:val="single" w:sz="4" w:space="0" w:color="auto"/>
              <w:right w:val="single" w:sz="4" w:space="0" w:color="auto"/>
            </w:tcBorders>
          </w:tcPr>
          <w:p w14:paraId="0DD7E87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2EFE56D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Księga odmów i Porad Ambulatoryjnych,</w:t>
            </w:r>
          </w:p>
        </w:tc>
      </w:tr>
      <w:tr w:rsidR="00CB5481" w:rsidRPr="00060A46" w14:paraId="5E494BEA" w14:textId="77777777" w:rsidTr="00060A46">
        <w:tc>
          <w:tcPr>
            <w:tcW w:w="991" w:type="pct"/>
            <w:tcBorders>
              <w:top w:val="nil"/>
              <w:left w:val="single" w:sz="4" w:space="0" w:color="auto"/>
              <w:bottom w:val="single" w:sz="4" w:space="0" w:color="auto"/>
              <w:right w:val="single" w:sz="4" w:space="0" w:color="auto"/>
            </w:tcBorders>
          </w:tcPr>
          <w:p w14:paraId="6E96744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1CF7822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Księga Zabiegów,</w:t>
            </w:r>
          </w:p>
        </w:tc>
      </w:tr>
      <w:tr w:rsidR="00CB5481" w:rsidRPr="00060A46" w14:paraId="41326B2E" w14:textId="77777777" w:rsidTr="00060A46">
        <w:tc>
          <w:tcPr>
            <w:tcW w:w="991" w:type="pct"/>
            <w:tcBorders>
              <w:top w:val="nil"/>
              <w:left w:val="single" w:sz="4" w:space="0" w:color="auto"/>
              <w:bottom w:val="single" w:sz="4" w:space="0" w:color="auto"/>
              <w:right w:val="single" w:sz="4" w:space="0" w:color="auto"/>
            </w:tcBorders>
          </w:tcPr>
          <w:p w14:paraId="3CF234D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32E2C87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Księga Depozytów,</w:t>
            </w:r>
          </w:p>
        </w:tc>
      </w:tr>
      <w:tr w:rsidR="00CB5481" w:rsidRPr="00060A46" w14:paraId="3D7E7A25" w14:textId="77777777" w:rsidTr="00060A46">
        <w:tc>
          <w:tcPr>
            <w:tcW w:w="991" w:type="pct"/>
            <w:tcBorders>
              <w:top w:val="nil"/>
              <w:left w:val="single" w:sz="4" w:space="0" w:color="auto"/>
              <w:bottom w:val="single" w:sz="4" w:space="0" w:color="auto"/>
              <w:right w:val="single" w:sz="4" w:space="0" w:color="auto"/>
            </w:tcBorders>
          </w:tcPr>
          <w:p w14:paraId="4646A2A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1EDA731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Księga Zgonów,</w:t>
            </w:r>
          </w:p>
        </w:tc>
      </w:tr>
      <w:tr w:rsidR="00CB5481" w:rsidRPr="00060A46" w14:paraId="666F222D" w14:textId="77777777" w:rsidTr="00060A46">
        <w:tc>
          <w:tcPr>
            <w:tcW w:w="991" w:type="pct"/>
            <w:tcBorders>
              <w:top w:val="nil"/>
              <w:left w:val="single" w:sz="4" w:space="0" w:color="auto"/>
              <w:bottom w:val="single" w:sz="4" w:space="0" w:color="auto"/>
              <w:right w:val="single" w:sz="4" w:space="0" w:color="auto"/>
            </w:tcBorders>
          </w:tcPr>
          <w:p w14:paraId="3820C52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5C37DEE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Księga Ratownictwa,</w:t>
            </w:r>
          </w:p>
        </w:tc>
      </w:tr>
      <w:tr w:rsidR="00CB5481" w:rsidRPr="00060A46" w14:paraId="0714DC5B" w14:textId="77777777" w:rsidTr="00060A46">
        <w:tc>
          <w:tcPr>
            <w:tcW w:w="991" w:type="pct"/>
            <w:tcBorders>
              <w:top w:val="nil"/>
              <w:left w:val="single" w:sz="4" w:space="0" w:color="auto"/>
              <w:bottom w:val="single" w:sz="4" w:space="0" w:color="auto"/>
              <w:right w:val="single" w:sz="4" w:space="0" w:color="auto"/>
            </w:tcBorders>
          </w:tcPr>
          <w:p w14:paraId="507F058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34038BB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Książka transfuzyjna.</w:t>
            </w:r>
          </w:p>
        </w:tc>
      </w:tr>
      <w:tr w:rsidR="00CB5481" w:rsidRPr="00060A46" w14:paraId="606CD94D" w14:textId="77777777" w:rsidTr="00060A46">
        <w:tc>
          <w:tcPr>
            <w:tcW w:w="991" w:type="pct"/>
            <w:tcBorders>
              <w:top w:val="nil"/>
              <w:left w:val="single" w:sz="4" w:space="0" w:color="auto"/>
              <w:bottom w:val="single" w:sz="4" w:space="0" w:color="auto"/>
              <w:right w:val="single" w:sz="4" w:space="0" w:color="auto"/>
            </w:tcBorders>
          </w:tcPr>
          <w:p w14:paraId="46564AD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7782651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umożliwić podpowiadanie dat w danych pozycji Księgi Ratownictwa.</w:t>
            </w:r>
          </w:p>
        </w:tc>
      </w:tr>
      <w:tr w:rsidR="00CB5481" w:rsidRPr="00060A46" w14:paraId="3A892C74" w14:textId="77777777" w:rsidTr="00060A46">
        <w:tc>
          <w:tcPr>
            <w:tcW w:w="991" w:type="pct"/>
            <w:tcBorders>
              <w:top w:val="nil"/>
              <w:left w:val="single" w:sz="4" w:space="0" w:color="auto"/>
              <w:bottom w:val="single" w:sz="4" w:space="0" w:color="auto"/>
              <w:right w:val="single" w:sz="4" w:space="0" w:color="auto"/>
            </w:tcBorders>
          </w:tcPr>
          <w:p w14:paraId="4AD956C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0EE3218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tworzenie i wydruk standardowych raportów tj.: </w:t>
            </w:r>
          </w:p>
        </w:tc>
      </w:tr>
      <w:tr w:rsidR="00CB5481" w:rsidRPr="00060A46" w14:paraId="3B56D825" w14:textId="77777777" w:rsidTr="00060A46">
        <w:tc>
          <w:tcPr>
            <w:tcW w:w="991" w:type="pct"/>
            <w:tcBorders>
              <w:top w:val="nil"/>
              <w:left w:val="single" w:sz="4" w:space="0" w:color="auto"/>
              <w:bottom w:val="single" w:sz="4" w:space="0" w:color="auto"/>
              <w:right w:val="single" w:sz="4" w:space="0" w:color="auto"/>
            </w:tcBorders>
          </w:tcPr>
          <w:p w14:paraId="3B7B28C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7ED7E41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raportu ruchu chorych izby przyjęć, w ujęciu osobowym</w:t>
            </w:r>
          </w:p>
        </w:tc>
      </w:tr>
      <w:tr w:rsidR="00CB5481" w:rsidRPr="00060A46" w14:paraId="269AE227" w14:textId="77777777" w:rsidTr="00060A46">
        <w:tc>
          <w:tcPr>
            <w:tcW w:w="991" w:type="pct"/>
            <w:tcBorders>
              <w:top w:val="nil"/>
              <w:left w:val="single" w:sz="4" w:space="0" w:color="auto"/>
              <w:bottom w:val="single" w:sz="4" w:space="0" w:color="auto"/>
              <w:right w:val="single" w:sz="4" w:space="0" w:color="auto"/>
            </w:tcBorders>
          </w:tcPr>
          <w:p w14:paraId="0DAED27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06CDF77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raportu ruchu chorych izby przyjęć, w ujęciu sumarycznym</w:t>
            </w:r>
          </w:p>
        </w:tc>
      </w:tr>
      <w:tr w:rsidR="00CB5481" w:rsidRPr="00060A46" w14:paraId="682A0E22" w14:textId="77777777" w:rsidTr="00060A46">
        <w:tc>
          <w:tcPr>
            <w:tcW w:w="991" w:type="pct"/>
            <w:tcBorders>
              <w:top w:val="nil"/>
              <w:left w:val="single" w:sz="4" w:space="0" w:color="auto"/>
              <w:bottom w:val="single" w:sz="4" w:space="0" w:color="auto"/>
              <w:right w:val="single" w:sz="4" w:space="0" w:color="auto"/>
            </w:tcBorders>
          </w:tcPr>
          <w:p w14:paraId="1EE2B0C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79A5C95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liczba pacjentów powracających do szpitala w podanym okresie - również w wariancie uwzględniającym pacjentów powracających po odmowie lub poradzie ambulatoryjnej.</w:t>
            </w:r>
          </w:p>
        </w:tc>
      </w:tr>
      <w:tr w:rsidR="00CB5481" w:rsidRPr="00060A46" w14:paraId="620C3F99" w14:textId="77777777" w:rsidTr="00060A46">
        <w:tc>
          <w:tcPr>
            <w:tcW w:w="991" w:type="pct"/>
            <w:tcBorders>
              <w:top w:val="nil"/>
              <w:left w:val="single" w:sz="4" w:space="0" w:color="auto"/>
              <w:bottom w:val="single" w:sz="4" w:space="0" w:color="auto"/>
              <w:right w:val="single" w:sz="4" w:space="0" w:color="auto"/>
            </w:tcBorders>
          </w:tcPr>
          <w:p w14:paraId="306D0E3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62C6072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powinien umożliwić przygotowanie raportu listy pacjentów z informacją o przydzielonym łóżku w </w:t>
            </w:r>
            <w:proofErr w:type="spellStart"/>
            <w:r w:rsidRPr="007A661F">
              <w:rPr>
                <w:rFonts w:ascii="Calibri" w:hAnsi="Calibri" w:cs="Calibri"/>
                <w:color w:val="000000"/>
                <w:sz w:val="22"/>
                <w:szCs w:val="22"/>
              </w:rPr>
              <w:t>ramch</w:t>
            </w:r>
            <w:proofErr w:type="spellEnd"/>
            <w:r w:rsidRPr="007A661F">
              <w:rPr>
                <w:rFonts w:ascii="Calibri" w:hAnsi="Calibri" w:cs="Calibri"/>
                <w:color w:val="000000"/>
                <w:sz w:val="22"/>
                <w:szCs w:val="22"/>
              </w:rPr>
              <w:t xml:space="preserve"> danego dnia</w:t>
            </w:r>
          </w:p>
        </w:tc>
      </w:tr>
      <w:tr w:rsidR="00CB5481" w:rsidRPr="00060A46" w14:paraId="66936EE2" w14:textId="77777777" w:rsidTr="00060A46">
        <w:tc>
          <w:tcPr>
            <w:tcW w:w="991" w:type="pct"/>
            <w:tcBorders>
              <w:top w:val="nil"/>
              <w:left w:val="single" w:sz="4" w:space="0" w:color="auto"/>
              <w:bottom w:val="single" w:sz="4" w:space="0" w:color="auto"/>
              <w:right w:val="single" w:sz="4" w:space="0" w:color="auto"/>
            </w:tcBorders>
          </w:tcPr>
          <w:p w14:paraId="0AF0BCC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5087033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umożliwia prowadzenie rejestru przyjęć do szpitala psychiatrycznego zgodnie z wymogami prawa.</w:t>
            </w:r>
          </w:p>
        </w:tc>
      </w:tr>
      <w:tr w:rsidR="00CB5481" w:rsidRPr="00060A46" w14:paraId="46971311" w14:textId="77777777" w:rsidTr="00060A46">
        <w:tc>
          <w:tcPr>
            <w:tcW w:w="991" w:type="pct"/>
            <w:tcBorders>
              <w:top w:val="nil"/>
              <w:left w:val="single" w:sz="4" w:space="0" w:color="auto"/>
              <w:bottom w:val="single" w:sz="4" w:space="0" w:color="auto"/>
              <w:right w:val="single" w:sz="4" w:space="0" w:color="auto"/>
            </w:tcBorders>
          </w:tcPr>
          <w:p w14:paraId="4111B16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5ECF024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definiowanie własnych raportów w oparciu o zgromadzone w systemie dane</w:t>
            </w:r>
          </w:p>
        </w:tc>
      </w:tr>
      <w:tr w:rsidR="00CB5481" w:rsidRPr="00060A46" w14:paraId="03A4FED1" w14:textId="77777777" w:rsidTr="00060A46">
        <w:tc>
          <w:tcPr>
            <w:tcW w:w="991" w:type="pct"/>
            <w:tcBorders>
              <w:top w:val="nil"/>
              <w:left w:val="single" w:sz="4" w:space="0" w:color="auto"/>
              <w:bottom w:val="single" w:sz="4" w:space="0" w:color="auto"/>
              <w:right w:val="single" w:sz="4" w:space="0" w:color="auto"/>
            </w:tcBorders>
          </w:tcPr>
          <w:p w14:paraId="2CC352A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5C45FA6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projektowanie własnych formularzy dokumentacji medycznej,</w:t>
            </w:r>
          </w:p>
        </w:tc>
      </w:tr>
      <w:tr w:rsidR="00CB5481" w:rsidRPr="00060A46" w14:paraId="4D66CBD7" w14:textId="77777777" w:rsidTr="00060A46">
        <w:tc>
          <w:tcPr>
            <w:tcW w:w="991" w:type="pct"/>
            <w:tcBorders>
              <w:top w:val="nil"/>
              <w:left w:val="single" w:sz="4" w:space="0" w:color="auto"/>
              <w:bottom w:val="single" w:sz="4" w:space="0" w:color="auto"/>
              <w:right w:val="single" w:sz="4" w:space="0" w:color="auto"/>
            </w:tcBorders>
          </w:tcPr>
          <w:p w14:paraId="6BD05BE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3361E3A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umożliwia automatyczne generowanie wydruku informacyjnego recepty elektronicznej</w:t>
            </w:r>
          </w:p>
        </w:tc>
      </w:tr>
      <w:tr w:rsidR="00CB5481" w:rsidRPr="00060A46" w14:paraId="4A0D8742" w14:textId="77777777" w:rsidTr="00060A46">
        <w:tc>
          <w:tcPr>
            <w:tcW w:w="991" w:type="pct"/>
            <w:tcBorders>
              <w:top w:val="nil"/>
              <w:left w:val="single" w:sz="4" w:space="0" w:color="auto"/>
              <w:bottom w:val="single" w:sz="4" w:space="0" w:color="auto"/>
              <w:right w:val="single" w:sz="4" w:space="0" w:color="auto"/>
            </w:tcBorders>
          </w:tcPr>
          <w:p w14:paraId="7BA6D8F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4ADE37B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umożliwia wysłanie do pacjenta kodu dostępowego do e-recepty za pomocą wiadomości SMS.</w:t>
            </w:r>
          </w:p>
        </w:tc>
      </w:tr>
      <w:tr w:rsidR="00CB5481" w:rsidRPr="00060A46" w14:paraId="14C3643D" w14:textId="77777777" w:rsidTr="00060A46">
        <w:tc>
          <w:tcPr>
            <w:tcW w:w="991" w:type="pct"/>
            <w:tcBorders>
              <w:top w:val="nil"/>
              <w:left w:val="single" w:sz="4" w:space="0" w:color="auto"/>
              <w:bottom w:val="single" w:sz="4" w:space="0" w:color="auto"/>
              <w:right w:val="single" w:sz="4" w:space="0" w:color="auto"/>
            </w:tcBorders>
          </w:tcPr>
          <w:p w14:paraId="040AC5E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2C56B0A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Integracja z innymi elementami systemu</w:t>
            </w:r>
          </w:p>
        </w:tc>
      </w:tr>
      <w:tr w:rsidR="00CB5481" w:rsidRPr="00060A46" w14:paraId="0E4B2925" w14:textId="77777777" w:rsidTr="00060A46">
        <w:tc>
          <w:tcPr>
            <w:tcW w:w="991" w:type="pct"/>
            <w:tcBorders>
              <w:top w:val="nil"/>
              <w:left w:val="single" w:sz="4" w:space="0" w:color="auto"/>
              <w:bottom w:val="single" w:sz="4" w:space="0" w:color="auto"/>
              <w:right w:val="single" w:sz="4" w:space="0" w:color="auto"/>
            </w:tcBorders>
          </w:tcPr>
          <w:p w14:paraId="26E937C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5C0D88E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zapewniać integrację z innymi modułami systemu medycznego realizującymi funkcjonalność w zakresie:</w:t>
            </w:r>
          </w:p>
        </w:tc>
      </w:tr>
      <w:tr w:rsidR="00CB5481" w:rsidRPr="00060A46" w14:paraId="7BC565D2" w14:textId="77777777" w:rsidTr="00060A46">
        <w:tc>
          <w:tcPr>
            <w:tcW w:w="991" w:type="pct"/>
            <w:tcBorders>
              <w:top w:val="nil"/>
              <w:left w:val="single" w:sz="4" w:space="0" w:color="auto"/>
              <w:bottom w:val="single" w:sz="4" w:space="0" w:color="auto"/>
              <w:right w:val="single" w:sz="4" w:space="0" w:color="auto"/>
            </w:tcBorders>
          </w:tcPr>
          <w:p w14:paraId="74762EA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74E7CD8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ewidencji zużytych leków i materiałów oraz aktualizacji stanów magazynowych (Apteczka oddziałowa)</w:t>
            </w:r>
          </w:p>
        </w:tc>
      </w:tr>
      <w:tr w:rsidR="00CB5481" w:rsidRPr="00060A46" w14:paraId="688AC325" w14:textId="77777777" w:rsidTr="00060A46">
        <w:tc>
          <w:tcPr>
            <w:tcW w:w="991" w:type="pct"/>
            <w:tcBorders>
              <w:top w:val="nil"/>
              <w:left w:val="single" w:sz="4" w:space="0" w:color="auto"/>
              <w:bottom w:val="single" w:sz="4" w:space="0" w:color="auto"/>
              <w:right w:val="single" w:sz="4" w:space="0" w:color="auto"/>
            </w:tcBorders>
          </w:tcPr>
          <w:p w14:paraId="5EE0342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5A3CC62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wzajemnego udostępniania danych zleceń i danych o ich wykonaniu we właściwym kontekście (pacjenta, pobytów, hospitalizacji)</w:t>
            </w:r>
          </w:p>
        </w:tc>
      </w:tr>
      <w:tr w:rsidR="00CB5481" w:rsidRPr="00060A46" w14:paraId="3258DABD" w14:textId="77777777" w:rsidTr="00060A46">
        <w:tc>
          <w:tcPr>
            <w:tcW w:w="991" w:type="pct"/>
            <w:tcBorders>
              <w:top w:val="nil"/>
              <w:left w:val="single" w:sz="4" w:space="0" w:color="auto"/>
              <w:bottom w:val="single" w:sz="4" w:space="0" w:color="auto"/>
              <w:right w:val="single" w:sz="4" w:space="0" w:color="auto"/>
            </w:tcBorders>
          </w:tcPr>
          <w:p w14:paraId="2E6D61B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Izba Przyjęć</w:t>
            </w:r>
          </w:p>
        </w:tc>
        <w:tc>
          <w:tcPr>
            <w:tcW w:w="4009" w:type="pct"/>
            <w:tcBorders>
              <w:top w:val="nil"/>
              <w:left w:val="nil"/>
              <w:bottom w:val="single" w:sz="4" w:space="0" w:color="auto"/>
              <w:right w:val="single" w:sz="4" w:space="0" w:color="auto"/>
            </w:tcBorders>
          </w:tcPr>
          <w:p w14:paraId="354BA72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musi umożliwiać oznaczenie wpisu do harmonogramu jako </w:t>
            </w:r>
            <w:proofErr w:type="spellStart"/>
            <w:r w:rsidRPr="007A661F">
              <w:rPr>
                <w:rFonts w:ascii="Calibri" w:hAnsi="Calibri" w:cs="Calibri"/>
                <w:color w:val="000000"/>
                <w:sz w:val="22"/>
                <w:szCs w:val="22"/>
              </w:rPr>
              <w:t>oczekujacego</w:t>
            </w:r>
            <w:proofErr w:type="spellEnd"/>
            <w:r w:rsidRPr="007A661F">
              <w:rPr>
                <w:rFonts w:ascii="Calibri" w:hAnsi="Calibri" w:cs="Calibri"/>
                <w:color w:val="000000"/>
                <w:sz w:val="22"/>
                <w:szCs w:val="22"/>
              </w:rPr>
              <w:t xml:space="preserve"> na automatyczną synchronizacje z AP-KOLCE, w zdefiniowanym czasie.</w:t>
            </w:r>
          </w:p>
        </w:tc>
      </w:tr>
      <w:tr w:rsidR="00CB5481" w:rsidRPr="00060A46" w14:paraId="396C50E2" w14:textId="77777777" w:rsidTr="00060A46">
        <w:tc>
          <w:tcPr>
            <w:tcW w:w="991" w:type="pct"/>
            <w:tcBorders>
              <w:top w:val="nil"/>
              <w:left w:val="single" w:sz="4" w:space="0" w:color="auto"/>
              <w:bottom w:val="single" w:sz="4" w:space="0" w:color="auto"/>
              <w:right w:val="single" w:sz="4" w:space="0" w:color="auto"/>
            </w:tcBorders>
          </w:tcPr>
          <w:p w14:paraId="15CC4E6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59E821F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Oddział</w:t>
            </w:r>
          </w:p>
        </w:tc>
      </w:tr>
      <w:tr w:rsidR="00CB5481" w:rsidRPr="00060A46" w14:paraId="0E1340A0" w14:textId="77777777" w:rsidTr="00060A46">
        <w:tc>
          <w:tcPr>
            <w:tcW w:w="991" w:type="pct"/>
            <w:tcBorders>
              <w:top w:val="nil"/>
              <w:left w:val="single" w:sz="4" w:space="0" w:color="auto"/>
              <w:bottom w:val="single" w:sz="4" w:space="0" w:color="auto"/>
              <w:right w:val="single" w:sz="4" w:space="0" w:color="auto"/>
            </w:tcBorders>
          </w:tcPr>
          <w:p w14:paraId="0B67B88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251E14D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Pulpit główny modułu powinien zawierać podstawowe informacje liczbowe informujące o liczbie aktualnie przebywających w oddziale pacjentach, o liczbie pacjentów wypisywanych, do przyjęcia, liczbie zleceń do obsłużenia</w:t>
            </w:r>
          </w:p>
        </w:tc>
      </w:tr>
      <w:tr w:rsidR="00CB5481" w:rsidRPr="00060A46" w14:paraId="77C93463" w14:textId="77777777" w:rsidTr="00060A46">
        <w:tc>
          <w:tcPr>
            <w:tcW w:w="991" w:type="pct"/>
            <w:tcBorders>
              <w:top w:val="nil"/>
              <w:left w:val="single" w:sz="4" w:space="0" w:color="auto"/>
              <w:bottom w:val="single" w:sz="4" w:space="0" w:color="auto"/>
              <w:right w:val="single" w:sz="4" w:space="0" w:color="auto"/>
            </w:tcBorders>
          </w:tcPr>
          <w:p w14:paraId="13A2E18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6AB3337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umożliwić prezentację na głównym pulpicie modułu informacji o liczbie pacjentów przebywających na przepustkach.</w:t>
            </w:r>
          </w:p>
        </w:tc>
      </w:tr>
      <w:tr w:rsidR="00CB5481" w:rsidRPr="00060A46" w14:paraId="420DD095" w14:textId="77777777" w:rsidTr="00060A46">
        <w:tc>
          <w:tcPr>
            <w:tcW w:w="991" w:type="pct"/>
            <w:tcBorders>
              <w:top w:val="nil"/>
              <w:left w:val="single" w:sz="4" w:space="0" w:color="auto"/>
              <w:bottom w:val="single" w:sz="4" w:space="0" w:color="auto"/>
              <w:right w:val="single" w:sz="4" w:space="0" w:color="auto"/>
            </w:tcBorders>
          </w:tcPr>
          <w:p w14:paraId="7CEBBEF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7B09CD1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Obsługa listy pacjentów modułu</w:t>
            </w:r>
          </w:p>
        </w:tc>
      </w:tr>
      <w:tr w:rsidR="00CB5481" w:rsidRPr="00060A46" w14:paraId="264D2E4A" w14:textId="77777777" w:rsidTr="00060A46">
        <w:tc>
          <w:tcPr>
            <w:tcW w:w="991" w:type="pct"/>
            <w:tcBorders>
              <w:top w:val="nil"/>
              <w:left w:val="single" w:sz="4" w:space="0" w:color="auto"/>
              <w:bottom w:val="single" w:sz="4" w:space="0" w:color="auto"/>
              <w:right w:val="single" w:sz="4" w:space="0" w:color="auto"/>
            </w:tcBorders>
          </w:tcPr>
          <w:p w14:paraId="2707CD4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715A0A6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wyszukiwanie pacjentów na liście wg różnych parametrów, w szczególności:</w:t>
            </w:r>
          </w:p>
        </w:tc>
      </w:tr>
      <w:tr w:rsidR="00CB5481" w:rsidRPr="00060A46" w14:paraId="655CAE67" w14:textId="77777777" w:rsidTr="00060A46">
        <w:tc>
          <w:tcPr>
            <w:tcW w:w="991" w:type="pct"/>
            <w:tcBorders>
              <w:top w:val="nil"/>
              <w:left w:val="single" w:sz="4" w:space="0" w:color="auto"/>
              <w:bottom w:val="single" w:sz="4" w:space="0" w:color="auto"/>
              <w:right w:val="single" w:sz="4" w:space="0" w:color="auto"/>
            </w:tcBorders>
          </w:tcPr>
          <w:p w14:paraId="79F59AE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5E43AD5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stan pacjenta</w:t>
            </w:r>
          </w:p>
        </w:tc>
      </w:tr>
      <w:tr w:rsidR="00CB5481" w:rsidRPr="00060A46" w14:paraId="47D7DF0E" w14:textId="77777777" w:rsidTr="00060A46">
        <w:tc>
          <w:tcPr>
            <w:tcW w:w="991" w:type="pct"/>
            <w:tcBorders>
              <w:top w:val="nil"/>
              <w:left w:val="single" w:sz="4" w:space="0" w:color="auto"/>
              <w:bottom w:val="single" w:sz="4" w:space="0" w:color="auto"/>
              <w:right w:val="single" w:sz="4" w:space="0" w:color="auto"/>
            </w:tcBorders>
          </w:tcPr>
          <w:p w14:paraId="2F9B852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7C50EE6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status pacjenta ( przysłany z IP, przebywający na oddziale, skierowany do innej jednostki, na przepustce, uciekinier)</w:t>
            </w:r>
          </w:p>
        </w:tc>
      </w:tr>
      <w:tr w:rsidR="00CB5481" w:rsidRPr="00060A46" w14:paraId="3A2FE2B7" w14:textId="77777777" w:rsidTr="00060A46">
        <w:tc>
          <w:tcPr>
            <w:tcW w:w="991" w:type="pct"/>
            <w:tcBorders>
              <w:top w:val="nil"/>
              <w:left w:val="single" w:sz="4" w:space="0" w:color="auto"/>
              <w:bottom w:val="single" w:sz="4" w:space="0" w:color="auto"/>
              <w:right w:val="single" w:sz="4" w:space="0" w:color="auto"/>
            </w:tcBorders>
          </w:tcPr>
          <w:p w14:paraId="3F9507E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535D37B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status </w:t>
            </w:r>
            <w:proofErr w:type="spellStart"/>
            <w:r w:rsidRPr="007A661F">
              <w:rPr>
                <w:rFonts w:ascii="Calibri" w:hAnsi="Calibri" w:cs="Calibri"/>
                <w:color w:val="000000"/>
                <w:sz w:val="22"/>
                <w:szCs w:val="22"/>
              </w:rPr>
              <w:t>eWUŚ</w:t>
            </w:r>
            <w:proofErr w:type="spellEnd"/>
          </w:p>
        </w:tc>
      </w:tr>
      <w:tr w:rsidR="00CB5481" w:rsidRPr="00060A46" w14:paraId="52D266F6" w14:textId="77777777" w:rsidTr="00060A46">
        <w:tc>
          <w:tcPr>
            <w:tcW w:w="991" w:type="pct"/>
            <w:tcBorders>
              <w:top w:val="nil"/>
              <w:left w:val="single" w:sz="4" w:space="0" w:color="auto"/>
              <w:bottom w:val="single" w:sz="4" w:space="0" w:color="auto"/>
              <w:right w:val="single" w:sz="4" w:space="0" w:color="auto"/>
            </w:tcBorders>
          </w:tcPr>
          <w:p w14:paraId="5A1961E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1ACD58B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identyfikator pacjenta</w:t>
            </w:r>
          </w:p>
        </w:tc>
      </w:tr>
      <w:tr w:rsidR="00CB5481" w:rsidRPr="00060A46" w14:paraId="23B5D5F5" w14:textId="77777777" w:rsidTr="00060A46">
        <w:tc>
          <w:tcPr>
            <w:tcW w:w="991" w:type="pct"/>
            <w:tcBorders>
              <w:top w:val="nil"/>
              <w:left w:val="single" w:sz="4" w:space="0" w:color="auto"/>
              <w:bottom w:val="single" w:sz="4" w:space="0" w:color="auto"/>
              <w:right w:val="single" w:sz="4" w:space="0" w:color="auto"/>
            </w:tcBorders>
          </w:tcPr>
          <w:p w14:paraId="6CC4C17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533E9A6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lekarz prowadzący</w:t>
            </w:r>
          </w:p>
        </w:tc>
      </w:tr>
      <w:tr w:rsidR="00CB5481" w:rsidRPr="00060A46" w14:paraId="6B6661BF" w14:textId="77777777" w:rsidTr="00060A46">
        <w:tc>
          <w:tcPr>
            <w:tcW w:w="991" w:type="pct"/>
            <w:tcBorders>
              <w:top w:val="nil"/>
              <w:left w:val="single" w:sz="4" w:space="0" w:color="auto"/>
              <w:bottom w:val="single" w:sz="4" w:space="0" w:color="auto"/>
              <w:right w:val="single" w:sz="4" w:space="0" w:color="auto"/>
            </w:tcBorders>
          </w:tcPr>
          <w:p w14:paraId="11DDD38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0607918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nazwisko i imię</w:t>
            </w:r>
          </w:p>
        </w:tc>
      </w:tr>
      <w:tr w:rsidR="00CB5481" w:rsidRPr="00060A46" w14:paraId="147A80BD" w14:textId="77777777" w:rsidTr="00060A46">
        <w:tc>
          <w:tcPr>
            <w:tcW w:w="991" w:type="pct"/>
            <w:tcBorders>
              <w:top w:val="nil"/>
              <w:left w:val="single" w:sz="4" w:space="0" w:color="auto"/>
              <w:bottom w:val="single" w:sz="4" w:space="0" w:color="auto"/>
              <w:right w:val="single" w:sz="4" w:space="0" w:color="auto"/>
            </w:tcBorders>
          </w:tcPr>
          <w:p w14:paraId="51C0D2B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6D5FEFA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nr księgi głównej</w:t>
            </w:r>
          </w:p>
        </w:tc>
      </w:tr>
      <w:tr w:rsidR="00CB5481" w:rsidRPr="00060A46" w14:paraId="02FC3C4D" w14:textId="77777777" w:rsidTr="00060A46">
        <w:tc>
          <w:tcPr>
            <w:tcW w:w="991" w:type="pct"/>
            <w:tcBorders>
              <w:top w:val="nil"/>
              <w:left w:val="single" w:sz="4" w:space="0" w:color="auto"/>
              <w:bottom w:val="single" w:sz="4" w:space="0" w:color="auto"/>
              <w:right w:val="single" w:sz="4" w:space="0" w:color="auto"/>
            </w:tcBorders>
          </w:tcPr>
          <w:p w14:paraId="3AA991D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164C2A3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rozpoznanie</w:t>
            </w:r>
          </w:p>
        </w:tc>
      </w:tr>
      <w:tr w:rsidR="00CB5481" w:rsidRPr="00060A46" w14:paraId="57E9B3D0" w14:textId="77777777" w:rsidTr="00060A46">
        <w:tc>
          <w:tcPr>
            <w:tcW w:w="991" w:type="pct"/>
            <w:tcBorders>
              <w:top w:val="nil"/>
              <w:left w:val="single" w:sz="4" w:space="0" w:color="auto"/>
              <w:bottom w:val="single" w:sz="4" w:space="0" w:color="auto"/>
              <w:right w:val="single" w:sz="4" w:space="0" w:color="auto"/>
            </w:tcBorders>
          </w:tcPr>
          <w:p w14:paraId="21A211E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619623D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płatnik</w:t>
            </w:r>
          </w:p>
        </w:tc>
      </w:tr>
      <w:tr w:rsidR="00CB5481" w:rsidRPr="00060A46" w14:paraId="0820DF26" w14:textId="77777777" w:rsidTr="00060A46">
        <w:tc>
          <w:tcPr>
            <w:tcW w:w="991" w:type="pct"/>
            <w:tcBorders>
              <w:top w:val="nil"/>
              <w:left w:val="single" w:sz="4" w:space="0" w:color="auto"/>
              <w:bottom w:val="single" w:sz="4" w:space="0" w:color="auto"/>
              <w:right w:val="single" w:sz="4" w:space="0" w:color="auto"/>
            </w:tcBorders>
          </w:tcPr>
          <w:p w14:paraId="3BA4220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22BB57B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nr kartoteki  i karty pacjenta</w:t>
            </w:r>
          </w:p>
        </w:tc>
      </w:tr>
      <w:tr w:rsidR="00CB5481" w:rsidRPr="00060A46" w14:paraId="5DCA9C52" w14:textId="77777777" w:rsidTr="00060A46">
        <w:tc>
          <w:tcPr>
            <w:tcW w:w="991" w:type="pct"/>
            <w:tcBorders>
              <w:top w:val="nil"/>
              <w:left w:val="single" w:sz="4" w:space="0" w:color="auto"/>
              <w:bottom w:val="single" w:sz="4" w:space="0" w:color="auto"/>
              <w:right w:val="single" w:sz="4" w:space="0" w:color="auto"/>
            </w:tcBorders>
          </w:tcPr>
          <w:p w14:paraId="701D7C3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3633016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zlecenia leków modyfikowane w ciągu ostatnich X godzin</w:t>
            </w:r>
          </w:p>
        </w:tc>
      </w:tr>
      <w:tr w:rsidR="00CB5481" w:rsidRPr="00060A46" w14:paraId="245BE4C7" w14:textId="77777777" w:rsidTr="00060A46">
        <w:tc>
          <w:tcPr>
            <w:tcW w:w="991" w:type="pct"/>
            <w:tcBorders>
              <w:top w:val="nil"/>
              <w:left w:val="single" w:sz="4" w:space="0" w:color="auto"/>
              <w:bottom w:val="single" w:sz="4" w:space="0" w:color="auto"/>
              <w:right w:val="single" w:sz="4" w:space="0" w:color="auto"/>
            </w:tcBorders>
          </w:tcPr>
          <w:p w14:paraId="40DBDAF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4D6B31A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z aktualnymi zleceniami leków</w:t>
            </w:r>
          </w:p>
        </w:tc>
      </w:tr>
      <w:tr w:rsidR="00CB5481" w:rsidRPr="00060A46" w14:paraId="0A14E015" w14:textId="77777777" w:rsidTr="00060A46">
        <w:tc>
          <w:tcPr>
            <w:tcW w:w="991" w:type="pct"/>
            <w:tcBorders>
              <w:top w:val="nil"/>
              <w:left w:val="single" w:sz="4" w:space="0" w:color="auto"/>
              <w:bottom w:val="single" w:sz="4" w:space="0" w:color="auto"/>
              <w:right w:val="single" w:sz="4" w:space="0" w:color="auto"/>
            </w:tcBorders>
          </w:tcPr>
          <w:p w14:paraId="7464605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49D1A0D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obsługiwani w innych jednostkach</w:t>
            </w:r>
          </w:p>
        </w:tc>
      </w:tr>
      <w:tr w:rsidR="00CB5481" w:rsidRPr="00060A46" w14:paraId="42D55C8E" w14:textId="77777777" w:rsidTr="00060A46">
        <w:tc>
          <w:tcPr>
            <w:tcW w:w="991" w:type="pct"/>
            <w:tcBorders>
              <w:top w:val="nil"/>
              <w:left w:val="single" w:sz="4" w:space="0" w:color="auto"/>
              <w:bottom w:val="single" w:sz="4" w:space="0" w:color="auto"/>
              <w:right w:val="single" w:sz="4" w:space="0" w:color="auto"/>
            </w:tcBorders>
          </w:tcPr>
          <w:p w14:paraId="5DE5360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3D56B7C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z przepustkami do zatwierdzenia</w:t>
            </w:r>
          </w:p>
        </w:tc>
      </w:tr>
      <w:tr w:rsidR="00CB5481" w:rsidRPr="00060A46" w14:paraId="337AEFD6" w14:textId="77777777" w:rsidTr="00060A46">
        <w:tc>
          <w:tcPr>
            <w:tcW w:w="991" w:type="pct"/>
            <w:tcBorders>
              <w:top w:val="nil"/>
              <w:left w:val="single" w:sz="4" w:space="0" w:color="auto"/>
              <w:bottom w:val="single" w:sz="4" w:space="0" w:color="auto"/>
              <w:right w:val="single" w:sz="4" w:space="0" w:color="auto"/>
            </w:tcBorders>
          </w:tcPr>
          <w:p w14:paraId="0E4C98D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2B8F4C9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przepustki planowane</w:t>
            </w:r>
          </w:p>
        </w:tc>
      </w:tr>
      <w:tr w:rsidR="00CB5481" w:rsidRPr="00060A46" w14:paraId="1BE4A8B2" w14:textId="77777777" w:rsidTr="00060A46">
        <w:tc>
          <w:tcPr>
            <w:tcW w:w="991" w:type="pct"/>
            <w:tcBorders>
              <w:top w:val="nil"/>
              <w:left w:val="single" w:sz="4" w:space="0" w:color="auto"/>
              <w:bottom w:val="single" w:sz="4" w:space="0" w:color="auto"/>
              <w:right w:val="single" w:sz="4" w:space="0" w:color="auto"/>
            </w:tcBorders>
          </w:tcPr>
          <w:p w14:paraId="0E4FC58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255A7FC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zlecenia leków do potwierdzenia</w:t>
            </w:r>
          </w:p>
        </w:tc>
      </w:tr>
      <w:tr w:rsidR="00CB5481" w:rsidRPr="00060A46" w14:paraId="58911F3E" w14:textId="77777777" w:rsidTr="00060A46">
        <w:tc>
          <w:tcPr>
            <w:tcW w:w="991" w:type="pct"/>
            <w:tcBorders>
              <w:top w:val="nil"/>
              <w:left w:val="single" w:sz="4" w:space="0" w:color="auto"/>
              <w:bottom w:val="single" w:sz="4" w:space="0" w:color="auto"/>
              <w:right w:val="single" w:sz="4" w:space="0" w:color="auto"/>
            </w:tcBorders>
          </w:tcPr>
          <w:p w14:paraId="2E287F5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62AB16A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obsługiwani w trybie IOM</w:t>
            </w:r>
          </w:p>
        </w:tc>
      </w:tr>
      <w:tr w:rsidR="00CB5481" w:rsidRPr="00060A46" w14:paraId="5D8BD354" w14:textId="77777777" w:rsidTr="00060A46">
        <w:tc>
          <w:tcPr>
            <w:tcW w:w="991" w:type="pct"/>
            <w:tcBorders>
              <w:top w:val="nil"/>
              <w:left w:val="single" w:sz="4" w:space="0" w:color="auto"/>
              <w:bottom w:val="single" w:sz="4" w:space="0" w:color="auto"/>
              <w:right w:val="single" w:sz="4" w:space="0" w:color="auto"/>
            </w:tcBorders>
          </w:tcPr>
          <w:p w14:paraId="5268832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0E7C9C7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bez obserwacji lekarskich</w:t>
            </w:r>
          </w:p>
        </w:tc>
      </w:tr>
      <w:tr w:rsidR="00CB5481" w:rsidRPr="00060A46" w14:paraId="1E54E865" w14:textId="77777777" w:rsidTr="00060A46">
        <w:tc>
          <w:tcPr>
            <w:tcW w:w="991" w:type="pct"/>
            <w:tcBorders>
              <w:top w:val="nil"/>
              <w:left w:val="single" w:sz="4" w:space="0" w:color="auto"/>
              <w:bottom w:val="single" w:sz="4" w:space="0" w:color="auto"/>
              <w:right w:val="single" w:sz="4" w:space="0" w:color="auto"/>
            </w:tcBorders>
          </w:tcPr>
          <w:p w14:paraId="583723A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565F3A8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wyszukanie pacjenta z wykorzystaniem kodu paskowego (w którym zakodowany jest identyfikator pacjenta) z opaski </w:t>
            </w:r>
          </w:p>
        </w:tc>
      </w:tr>
      <w:tr w:rsidR="00CB5481" w:rsidRPr="00060A46" w14:paraId="59E044E8" w14:textId="77777777" w:rsidTr="00060A46">
        <w:tc>
          <w:tcPr>
            <w:tcW w:w="991" w:type="pct"/>
            <w:tcBorders>
              <w:top w:val="nil"/>
              <w:left w:val="single" w:sz="4" w:space="0" w:color="auto"/>
              <w:bottom w:val="single" w:sz="4" w:space="0" w:color="auto"/>
              <w:right w:val="single" w:sz="4" w:space="0" w:color="auto"/>
            </w:tcBorders>
          </w:tcPr>
          <w:p w14:paraId="3A6429A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2F9DF58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osoby poniżej określonego wieku (roku życia)</w:t>
            </w:r>
          </w:p>
        </w:tc>
      </w:tr>
      <w:tr w:rsidR="00CB5481" w:rsidRPr="00060A46" w14:paraId="238B7380" w14:textId="77777777" w:rsidTr="00060A46">
        <w:tc>
          <w:tcPr>
            <w:tcW w:w="991" w:type="pct"/>
            <w:tcBorders>
              <w:top w:val="nil"/>
              <w:left w:val="single" w:sz="4" w:space="0" w:color="auto"/>
              <w:bottom w:val="single" w:sz="4" w:space="0" w:color="auto"/>
              <w:right w:val="single" w:sz="4" w:space="0" w:color="auto"/>
            </w:tcBorders>
          </w:tcPr>
          <w:p w14:paraId="0BC0597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6D34F44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status sprzedaży</w:t>
            </w:r>
          </w:p>
        </w:tc>
      </w:tr>
      <w:tr w:rsidR="00CB5481" w:rsidRPr="00060A46" w14:paraId="5034C66D" w14:textId="77777777" w:rsidTr="00060A46">
        <w:tc>
          <w:tcPr>
            <w:tcW w:w="991" w:type="pct"/>
            <w:tcBorders>
              <w:top w:val="nil"/>
              <w:left w:val="single" w:sz="4" w:space="0" w:color="auto"/>
              <w:bottom w:val="single" w:sz="4" w:space="0" w:color="auto"/>
              <w:right w:val="single" w:sz="4" w:space="0" w:color="auto"/>
            </w:tcBorders>
          </w:tcPr>
          <w:p w14:paraId="37DAC22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5E57250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pacjentów oddziału z przepustką zaplanowaną na dany dzień.</w:t>
            </w:r>
          </w:p>
        </w:tc>
      </w:tr>
      <w:tr w:rsidR="00CB5481" w:rsidRPr="00060A46" w14:paraId="0105CD05" w14:textId="77777777" w:rsidTr="00060A46">
        <w:tc>
          <w:tcPr>
            <w:tcW w:w="991" w:type="pct"/>
            <w:tcBorders>
              <w:top w:val="nil"/>
              <w:left w:val="single" w:sz="4" w:space="0" w:color="auto"/>
              <w:bottom w:val="single" w:sz="4" w:space="0" w:color="auto"/>
              <w:right w:val="single" w:sz="4" w:space="0" w:color="auto"/>
            </w:tcBorders>
          </w:tcPr>
          <w:p w14:paraId="13AD1C9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732F84C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pacjentów po danych pielęgniarki prowadzącej.</w:t>
            </w:r>
          </w:p>
        </w:tc>
      </w:tr>
      <w:tr w:rsidR="00CB5481" w:rsidRPr="00060A46" w14:paraId="688674F7" w14:textId="77777777" w:rsidTr="00060A46">
        <w:tc>
          <w:tcPr>
            <w:tcW w:w="991" w:type="pct"/>
            <w:tcBorders>
              <w:top w:val="nil"/>
              <w:left w:val="single" w:sz="4" w:space="0" w:color="auto"/>
              <w:bottom w:val="single" w:sz="4" w:space="0" w:color="auto"/>
              <w:right w:val="single" w:sz="4" w:space="0" w:color="auto"/>
            </w:tcBorders>
          </w:tcPr>
          <w:p w14:paraId="5696DCB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749DE5D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odfiltrowanie listy pacjentów tylko do takich co posiadają alergie</w:t>
            </w:r>
          </w:p>
        </w:tc>
      </w:tr>
      <w:tr w:rsidR="00CB5481" w:rsidRPr="00060A46" w14:paraId="04A830B5" w14:textId="77777777" w:rsidTr="00060A46">
        <w:tc>
          <w:tcPr>
            <w:tcW w:w="991" w:type="pct"/>
            <w:tcBorders>
              <w:top w:val="nil"/>
              <w:left w:val="single" w:sz="4" w:space="0" w:color="auto"/>
              <w:bottom w:val="single" w:sz="4" w:space="0" w:color="auto"/>
              <w:right w:val="single" w:sz="4" w:space="0" w:color="auto"/>
            </w:tcBorders>
          </w:tcPr>
          <w:p w14:paraId="0942134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46E9713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z wpisem/bez wpisu w harmonogramie przyjęć</w:t>
            </w:r>
          </w:p>
        </w:tc>
      </w:tr>
      <w:tr w:rsidR="00CB5481" w:rsidRPr="00060A46" w14:paraId="4A204F17" w14:textId="77777777" w:rsidTr="00060A46">
        <w:tc>
          <w:tcPr>
            <w:tcW w:w="991" w:type="pct"/>
            <w:tcBorders>
              <w:top w:val="nil"/>
              <w:left w:val="single" w:sz="4" w:space="0" w:color="auto"/>
              <w:bottom w:val="single" w:sz="4" w:space="0" w:color="auto"/>
              <w:right w:val="single" w:sz="4" w:space="0" w:color="auto"/>
            </w:tcBorders>
          </w:tcPr>
          <w:p w14:paraId="4361434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055FDFF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powinien umożliwić wyszukiwanie na listach pacjentów (RCH, Stacja dializ, Zakażenia, Gabinet, Rejestracja, Pracownia) pacjentów z groźnym wirusem lub bakteria:</w:t>
            </w:r>
            <w:r w:rsidRPr="007A661F">
              <w:rPr>
                <w:rFonts w:ascii="Calibri" w:hAnsi="Calibri" w:cs="Calibri"/>
                <w:color w:val="000000"/>
                <w:sz w:val="22"/>
                <w:szCs w:val="22"/>
              </w:rPr>
              <w:br/>
              <w:t>- Czy zakażenie – kryterium powinno umożliwić zawężenie wyników wyszukiwania do pacjentów z</w:t>
            </w:r>
            <w:r w:rsidRPr="007A661F">
              <w:rPr>
                <w:rFonts w:ascii="Calibri" w:hAnsi="Calibri" w:cs="Calibri"/>
                <w:color w:val="000000"/>
                <w:sz w:val="22"/>
                <w:szCs w:val="22"/>
              </w:rPr>
              <w:br/>
              <w:t>zakażeniem;</w:t>
            </w:r>
            <w:r w:rsidRPr="007A661F">
              <w:rPr>
                <w:rFonts w:ascii="Calibri" w:hAnsi="Calibri" w:cs="Calibri"/>
                <w:color w:val="000000"/>
                <w:sz w:val="22"/>
                <w:szCs w:val="22"/>
              </w:rPr>
              <w:br/>
              <w:t>- Czy podejrzenie – kryterium powinno umożliwić zawężenie wyników wyszukiwania do pacjentów z</w:t>
            </w:r>
            <w:r w:rsidRPr="007A661F">
              <w:rPr>
                <w:rFonts w:ascii="Calibri" w:hAnsi="Calibri" w:cs="Calibri"/>
                <w:color w:val="000000"/>
                <w:sz w:val="22"/>
                <w:szCs w:val="22"/>
              </w:rPr>
              <w:br/>
              <w:t>podejrzeniem zakażenia;</w:t>
            </w:r>
            <w:r w:rsidRPr="007A661F">
              <w:rPr>
                <w:rFonts w:ascii="Calibri" w:hAnsi="Calibri" w:cs="Calibri"/>
                <w:color w:val="000000"/>
                <w:sz w:val="22"/>
                <w:szCs w:val="22"/>
              </w:rPr>
              <w:br/>
              <w:t>- Czy kwarantanna – kryterium powinno umożliwić zawężenie wyników wyszukiwania do pacjentów z</w:t>
            </w:r>
            <w:r w:rsidRPr="007A661F">
              <w:rPr>
                <w:rFonts w:ascii="Calibri" w:hAnsi="Calibri" w:cs="Calibri"/>
                <w:color w:val="000000"/>
                <w:sz w:val="22"/>
                <w:szCs w:val="22"/>
              </w:rPr>
              <w:br/>
              <w:t>kwarantanna;</w:t>
            </w:r>
            <w:r w:rsidRPr="007A661F">
              <w:rPr>
                <w:rFonts w:ascii="Calibri" w:hAnsi="Calibri" w:cs="Calibri"/>
                <w:color w:val="000000"/>
                <w:sz w:val="22"/>
                <w:szCs w:val="22"/>
              </w:rPr>
              <w:br/>
              <w:t>- Rozpoznanie – kryterium powinno umożliwić zawężenie wyników wyszukiwania do pacjentów oznaczonych groźnym wirusem z konkretnym rozpoznaniem;</w:t>
            </w:r>
            <w:r w:rsidRPr="007A661F">
              <w:rPr>
                <w:rFonts w:ascii="Calibri" w:hAnsi="Calibri" w:cs="Calibri"/>
                <w:color w:val="000000"/>
                <w:sz w:val="22"/>
                <w:szCs w:val="22"/>
              </w:rPr>
              <w:br/>
              <w:t>- Zakażenie – kryterium powinno umożliwić zawężenie wyników wyszukiwania do pacjentów oznaczonych groźnym wirusem z konkretnym rodzajem zakażenia.</w:t>
            </w:r>
          </w:p>
        </w:tc>
      </w:tr>
      <w:tr w:rsidR="00CB5481" w:rsidRPr="00060A46" w14:paraId="2146C989" w14:textId="77777777" w:rsidTr="00060A46">
        <w:tc>
          <w:tcPr>
            <w:tcW w:w="991" w:type="pct"/>
            <w:tcBorders>
              <w:top w:val="nil"/>
              <w:left w:val="single" w:sz="4" w:space="0" w:color="auto"/>
              <w:bottom w:val="single" w:sz="4" w:space="0" w:color="auto"/>
              <w:right w:val="single" w:sz="4" w:space="0" w:color="auto"/>
            </w:tcBorders>
          </w:tcPr>
          <w:p w14:paraId="5486F3F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5849C63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umożliwić modyfikację danych osobowych pacjentów przebywających na oddziale.</w:t>
            </w:r>
          </w:p>
        </w:tc>
      </w:tr>
      <w:tr w:rsidR="00CB5481" w:rsidRPr="00060A46" w14:paraId="7BCFBA53" w14:textId="77777777" w:rsidTr="00060A46">
        <w:tc>
          <w:tcPr>
            <w:tcW w:w="991" w:type="pct"/>
            <w:tcBorders>
              <w:top w:val="nil"/>
              <w:left w:val="single" w:sz="4" w:space="0" w:color="auto"/>
              <w:bottom w:val="single" w:sz="4" w:space="0" w:color="auto"/>
              <w:right w:val="single" w:sz="4" w:space="0" w:color="auto"/>
            </w:tcBorders>
          </w:tcPr>
          <w:p w14:paraId="33AE492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4039932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przegląd danych archiwalnych pacjenta w zakresie: </w:t>
            </w:r>
          </w:p>
        </w:tc>
      </w:tr>
      <w:tr w:rsidR="00CB5481" w:rsidRPr="00060A46" w14:paraId="7E39AD23" w14:textId="77777777" w:rsidTr="00060A46">
        <w:tc>
          <w:tcPr>
            <w:tcW w:w="991" w:type="pct"/>
            <w:tcBorders>
              <w:top w:val="nil"/>
              <w:left w:val="single" w:sz="4" w:space="0" w:color="auto"/>
              <w:bottom w:val="single" w:sz="4" w:space="0" w:color="auto"/>
              <w:right w:val="single" w:sz="4" w:space="0" w:color="auto"/>
            </w:tcBorders>
          </w:tcPr>
          <w:p w14:paraId="6B2BFCF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1194381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danych osobowych,</w:t>
            </w:r>
          </w:p>
        </w:tc>
      </w:tr>
      <w:tr w:rsidR="00CB5481" w:rsidRPr="00060A46" w14:paraId="48DF0D4D" w14:textId="77777777" w:rsidTr="00060A46">
        <w:tc>
          <w:tcPr>
            <w:tcW w:w="991" w:type="pct"/>
            <w:tcBorders>
              <w:top w:val="nil"/>
              <w:left w:val="single" w:sz="4" w:space="0" w:color="auto"/>
              <w:bottom w:val="single" w:sz="4" w:space="0" w:color="auto"/>
              <w:right w:val="single" w:sz="4" w:space="0" w:color="auto"/>
            </w:tcBorders>
          </w:tcPr>
          <w:p w14:paraId="05B41A8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696AFFA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danych z poszczególnych pobytów szpitalnych, </w:t>
            </w:r>
          </w:p>
        </w:tc>
      </w:tr>
      <w:tr w:rsidR="00CB5481" w:rsidRPr="00060A46" w14:paraId="469D8207" w14:textId="77777777" w:rsidTr="00060A46">
        <w:tc>
          <w:tcPr>
            <w:tcW w:w="991" w:type="pct"/>
            <w:tcBorders>
              <w:top w:val="nil"/>
              <w:left w:val="single" w:sz="4" w:space="0" w:color="auto"/>
              <w:bottom w:val="single" w:sz="4" w:space="0" w:color="auto"/>
              <w:right w:val="single" w:sz="4" w:space="0" w:color="auto"/>
            </w:tcBorders>
          </w:tcPr>
          <w:p w14:paraId="300E161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277174E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W zależności od konfiguracji system musi umożliwiać prezentację statusu TRIAGE podczas przeglądu informacji o wizytach i hospitalizacjach pacjenta.</w:t>
            </w:r>
          </w:p>
        </w:tc>
      </w:tr>
      <w:tr w:rsidR="00CB5481" w:rsidRPr="00060A46" w14:paraId="2901DBFD" w14:textId="77777777" w:rsidTr="00060A46">
        <w:tc>
          <w:tcPr>
            <w:tcW w:w="991" w:type="pct"/>
            <w:tcBorders>
              <w:top w:val="nil"/>
              <w:left w:val="single" w:sz="4" w:space="0" w:color="auto"/>
              <w:bottom w:val="single" w:sz="4" w:space="0" w:color="auto"/>
              <w:right w:val="single" w:sz="4" w:space="0" w:color="auto"/>
            </w:tcBorders>
          </w:tcPr>
          <w:p w14:paraId="2392196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36E5CD4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rejestrację i śledzenie historii dokumentów uprawniających do uzyskania świadczeń.</w:t>
            </w:r>
          </w:p>
        </w:tc>
      </w:tr>
      <w:tr w:rsidR="00CB5481" w:rsidRPr="00060A46" w14:paraId="32E1996F" w14:textId="77777777" w:rsidTr="00060A46">
        <w:tc>
          <w:tcPr>
            <w:tcW w:w="991" w:type="pct"/>
            <w:tcBorders>
              <w:top w:val="nil"/>
              <w:left w:val="single" w:sz="4" w:space="0" w:color="auto"/>
              <w:bottom w:val="single" w:sz="4" w:space="0" w:color="auto"/>
              <w:right w:val="single" w:sz="4" w:space="0" w:color="auto"/>
            </w:tcBorders>
          </w:tcPr>
          <w:p w14:paraId="47614AA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7A79EF6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określenie stopnia niepełnosprawności w danych osobowych pacjenta.</w:t>
            </w:r>
          </w:p>
        </w:tc>
      </w:tr>
      <w:tr w:rsidR="00CB5481" w:rsidRPr="00060A46" w14:paraId="4CDCC0C0" w14:textId="77777777" w:rsidTr="00060A46">
        <w:tc>
          <w:tcPr>
            <w:tcW w:w="991" w:type="pct"/>
            <w:tcBorders>
              <w:top w:val="nil"/>
              <w:left w:val="single" w:sz="4" w:space="0" w:color="auto"/>
              <w:bottom w:val="single" w:sz="4" w:space="0" w:color="auto"/>
              <w:right w:val="single" w:sz="4" w:space="0" w:color="auto"/>
            </w:tcBorders>
          </w:tcPr>
          <w:p w14:paraId="13C8038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7B3C217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obsługę innych dokumentów tożsamości niż dowód osobisty/paszport dla opiekuna/osoby upoważnionej.</w:t>
            </w:r>
          </w:p>
        </w:tc>
      </w:tr>
      <w:tr w:rsidR="00CB5481" w:rsidRPr="00060A46" w14:paraId="644D89CE" w14:textId="77777777" w:rsidTr="00060A46">
        <w:tc>
          <w:tcPr>
            <w:tcW w:w="991" w:type="pct"/>
            <w:tcBorders>
              <w:top w:val="nil"/>
              <w:left w:val="single" w:sz="4" w:space="0" w:color="auto"/>
              <w:bottom w:val="single" w:sz="4" w:space="0" w:color="auto"/>
              <w:right w:val="single" w:sz="4" w:space="0" w:color="auto"/>
            </w:tcBorders>
          </w:tcPr>
          <w:p w14:paraId="4BDB5C9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397BFAB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umożliwia automatyczne tworzenie wpisów w skorowidzu pacjentów dla opiekunów danego pacjenta.</w:t>
            </w:r>
          </w:p>
        </w:tc>
      </w:tr>
      <w:tr w:rsidR="00CB5481" w:rsidRPr="00060A46" w14:paraId="314DE38B" w14:textId="77777777" w:rsidTr="00060A46">
        <w:tc>
          <w:tcPr>
            <w:tcW w:w="991" w:type="pct"/>
            <w:tcBorders>
              <w:top w:val="nil"/>
              <w:left w:val="single" w:sz="4" w:space="0" w:color="auto"/>
              <w:bottom w:val="single" w:sz="4" w:space="0" w:color="auto"/>
              <w:right w:val="single" w:sz="4" w:space="0" w:color="auto"/>
            </w:tcBorders>
          </w:tcPr>
          <w:p w14:paraId="0DAC897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2F21733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ewidencję pacjentów ze szczególnymi uprawnieniami, których dane są objęte ograniczonym dostępem.</w:t>
            </w:r>
          </w:p>
        </w:tc>
      </w:tr>
      <w:tr w:rsidR="00CB5481" w:rsidRPr="00060A46" w14:paraId="71A46279" w14:textId="77777777" w:rsidTr="00060A46">
        <w:tc>
          <w:tcPr>
            <w:tcW w:w="991" w:type="pct"/>
            <w:tcBorders>
              <w:top w:val="nil"/>
              <w:left w:val="single" w:sz="4" w:space="0" w:color="auto"/>
              <w:bottom w:val="single" w:sz="4" w:space="0" w:color="auto"/>
              <w:right w:val="single" w:sz="4" w:space="0" w:color="auto"/>
            </w:tcBorders>
          </w:tcPr>
          <w:p w14:paraId="141F07D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057B98D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umożliwić ograniczenie widoczności danych niejawnych za pomocą uprawnień. W ramach danej opieki musi istnieć możliwość przeglądu danych niejawnych, pomimo braku uprawnień.</w:t>
            </w:r>
          </w:p>
        </w:tc>
      </w:tr>
      <w:tr w:rsidR="00CB5481" w:rsidRPr="00060A46" w14:paraId="26B3743A" w14:textId="77777777" w:rsidTr="00060A46">
        <w:tc>
          <w:tcPr>
            <w:tcW w:w="991" w:type="pct"/>
            <w:tcBorders>
              <w:top w:val="nil"/>
              <w:left w:val="single" w:sz="4" w:space="0" w:color="auto"/>
              <w:bottom w:val="single" w:sz="4" w:space="0" w:color="auto"/>
              <w:right w:val="single" w:sz="4" w:space="0" w:color="auto"/>
            </w:tcBorders>
          </w:tcPr>
          <w:p w14:paraId="4A62B66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47FBECA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musi umożliwiać dodanie zdjęcia pacjenta w ramach danych osobowych: </w:t>
            </w:r>
            <w:r w:rsidRPr="007A661F">
              <w:rPr>
                <w:rFonts w:ascii="Calibri" w:hAnsi="Calibri" w:cs="Calibri"/>
                <w:color w:val="000000"/>
                <w:sz w:val="22"/>
                <w:szCs w:val="22"/>
              </w:rPr>
              <w:br/>
              <w:t xml:space="preserve">- z pliku graficznego, </w:t>
            </w:r>
            <w:r w:rsidRPr="007A661F">
              <w:rPr>
                <w:rFonts w:ascii="Calibri" w:hAnsi="Calibri" w:cs="Calibri"/>
                <w:color w:val="000000"/>
                <w:sz w:val="22"/>
                <w:szCs w:val="22"/>
              </w:rPr>
              <w:br/>
              <w:t xml:space="preserve">- zeskanowanego, </w:t>
            </w:r>
            <w:r w:rsidRPr="007A661F">
              <w:rPr>
                <w:rFonts w:ascii="Calibri" w:hAnsi="Calibri" w:cs="Calibri"/>
                <w:color w:val="000000"/>
                <w:sz w:val="22"/>
                <w:szCs w:val="22"/>
              </w:rPr>
              <w:br/>
              <w:t>- wykonanego podczas przyjęcia pacjenta</w:t>
            </w:r>
          </w:p>
        </w:tc>
      </w:tr>
      <w:tr w:rsidR="00CB5481" w:rsidRPr="00060A46" w14:paraId="504FD1E7" w14:textId="77777777" w:rsidTr="00060A46">
        <w:tc>
          <w:tcPr>
            <w:tcW w:w="991" w:type="pct"/>
            <w:tcBorders>
              <w:top w:val="nil"/>
              <w:left w:val="single" w:sz="4" w:space="0" w:color="auto"/>
              <w:bottom w:val="single" w:sz="4" w:space="0" w:color="auto"/>
              <w:right w:val="single" w:sz="4" w:space="0" w:color="auto"/>
            </w:tcBorders>
          </w:tcPr>
          <w:p w14:paraId="4D7EA49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0E7C442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gromadzenie danych o lekach stale przyjmowanych przez pacjenta m.in.  w zakresie</w:t>
            </w:r>
            <w:r w:rsidRPr="007A661F">
              <w:rPr>
                <w:rFonts w:ascii="Calibri" w:hAnsi="Calibri" w:cs="Calibri"/>
                <w:color w:val="000000"/>
                <w:sz w:val="22"/>
                <w:szCs w:val="22"/>
              </w:rPr>
              <w:br/>
              <w:t xml:space="preserve">-nazwy leku </w:t>
            </w:r>
            <w:r w:rsidRPr="007A661F">
              <w:rPr>
                <w:rFonts w:ascii="Calibri" w:hAnsi="Calibri" w:cs="Calibri"/>
                <w:color w:val="000000"/>
                <w:sz w:val="22"/>
                <w:szCs w:val="22"/>
              </w:rPr>
              <w:br/>
              <w:t>-okresu przyjmowania leku</w:t>
            </w:r>
            <w:r w:rsidRPr="007A661F">
              <w:rPr>
                <w:rFonts w:ascii="Calibri" w:hAnsi="Calibri" w:cs="Calibri"/>
                <w:color w:val="000000"/>
                <w:sz w:val="22"/>
                <w:szCs w:val="22"/>
              </w:rPr>
              <w:br/>
              <w:t>-dawkowania</w:t>
            </w:r>
            <w:r w:rsidRPr="007A661F">
              <w:rPr>
                <w:rFonts w:ascii="Calibri" w:hAnsi="Calibri" w:cs="Calibri"/>
                <w:color w:val="000000"/>
                <w:sz w:val="22"/>
                <w:szCs w:val="22"/>
              </w:rPr>
              <w:br/>
              <w:t>-rozpoznania</w:t>
            </w:r>
            <w:r w:rsidRPr="007A661F">
              <w:rPr>
                <w:rFonts w:ascii="Calibri" w:hAnsi="Calibri" w:cs="Calibri"/>
                <w:color w:val="000000"/>
                <w:sz w:val="22"/>
                <w:szCs w:val="22"/>
              </w:rPr>
              <w:br/>
              <w:t>-źródła informacji</w:t>
            </w:r>
          </w:p>
        </w:tc>
      </w:tr>
      <w:tr w:rsidR="00CB5481" w:rsidRPr="00060A46" w14:paraId="2854EDA0" w14:textId="77777777" w:rsidTr="00060A46">
        <w:tc>
          <w:tcPr>
            <w:tcW w:w="991" w:type="pct"/>
            <w:tcBorders>
              <w:top w:val="nil"/>
              <w:left w:val="single" w:sz="4" w:space="0" w:color="auto"/>
              <w:bottom w:val="single" w:sz="4" w:space="0" w:color="auto"/>
              <w:right w:val="single" w:sz="4" w:space="0" w:color="auto"/>
            </w:tcBorders>
          </w:tcPr>
          <w:p w14:paraId="2134722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740CC0F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Przyjęcie pacjenta na oddział</w:t>
            </w:r>
          </w:p>
        </w:tc>
      </w:tr>
      <w:tr w:rsidR="00CB5481" w:rsidRPr="00060A46" w14:paraId="72387CDB" w14:textId="77777777" w:rsidTr="00060A46">
        <w:tc>
          <w:tcPr>
            <w:tcW w:w="991" w:type="pct"/>
            <w:tcBorders>
              <w:top w:val="nil"/>
              <w:left w:val="single" w:sz="4" w:space="0" w:color="auto"/>
              <w:bottom w:val="single" w:sz="4" w:space="0" w:color="auto"/>
              <w:right w:val="single" w:sz="4" w:space="0" w:color="auto"/>
            </w:tcBorders>
          </w:tcPr>
          <w:p w14:paraId="5D2CD7A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1C5B362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Przyjęcie pacjenta do oddziału powinno odbywać się w jednym z trybów:</w:t>
            </w:r>
          </w:p>
        </w:tc>
      </w:tr>
      <w:tr w:rsidR="00CB5481" w:rsidRPr="00060A46" w14:paraId="13688052" w14:textId="77777777" w:rsidTr="00060A46">
        <w:tc>
          <w:tcPr>
            <w:tcW w:w="991" w:type="pct"/>
            <w:tcBorders>
              <w:top w:val="nil"/>
              <w:left w:val="single" w:sz="4" w:space="0" w:color="auto"/>
              <w:bottom w:val="single" w:sz="4" w:space="0" w:color="auto"/>
              <w:right w:val="single" w:sz="4" w:space="0" w:color="auto"/>
            </w:tcBorders>
          </w:tcPr>
          <w:p w14:paraId="7C1ADAD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2D4A388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w trybie nagłym w wyniku przekazania przez zespół ratunkowy</w:t>
            </w:r>
          </w:p>
        </w:tc>
      </w:tr>
      <w:tr w:rsidR="00CB5481" w:rsidRPr="00060A46" w14:paraId="36589562" w14:textId="77777777" w:rsidTr="00060A46">
        <w:tc>
          <w:tcPr>
            <w:tcW w:w="991" w:type="pct"/>
            <w:tcBorders>
              <w:top w:val="nil"/>
              <w:left w:val="single" w:sz="4" w:space="0" w:color="auto"/>
              <w:bottom w:val="single" w:sz="4" w:space="0" w:color="auto"/>
              <w:right w:val="single" w:sz="4" w:space="0" w:color="auto"/>
            </w:tcBorders>
          </w:tcPr>
          <w:p w14:paraId="2B0F906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0F226A6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w trybie nagłym</w:t>
            </w:r>
          </w:p>
        </w:tc>
      </w:tr>
      <w:tr w:rsidR="00CB5481" w:rsidRPr="00060A46" w14:paraId="20C58241" w14:textId="77777777" w:rsidTr="00060A46">
        <w:tc>
          <w:tcPr>
            <w:tcW w:w="991" w:type="pct"/>
            <w:tcBorders>
              <w:top w:val="nil"/>
              <w:left w:val="single" w:sz="4" w:space="0" w:color="auto"/>
              <w:bottom w:val="single" w:sz="4" w:space="0" w:color="auto"/>
              <w:right w:val="single" w:sz="4" w:space="0" w:color="auto"/>
            </w:tcBorders>
          </w:tcPr>
          <w:p w14:paraId="7F67B1A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4816764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planowane na podstawie skierowania</w:t>
            </w:r>
          </w:p>
        </w:tc>
      </w:tr>
      <w:tr w:rsidR="00CB5481" w:rsidRPr="00060A46" w14:paraId="283F730B" w14:textId="77777777" w:rsidTr="00060A46">
        <w:tc>
          <w:tcPr>
            <w:tcW w:w="991" w:type="pct"/>
            <w:tcBorders>
              <w:top w:val="nil"/>
              <w:left w:val="single" w:sz="4" w:space="0" w:color="auto"/>
              <w:bottom w:val="single" w:sz="4" w:space="0" w:color="auto"/>
              <w:right w:val="single" w:sz="4" w:space="0" w:color="auto"/>
            </w:tcBorders>
          </w:tcPr>
          <w:p w14:paraId="5422AB0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5107832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planowane, poza kolejnością, na podstawie posiadanych uprawnień</w:t>
            </w:r>
          </w:p>
        </w:tc>
      </w:tr>
      <w:tr w:rsidR="00CB5481" w:rsidRPr="00060A46" w14:paraId="0F54FA65" w14:textId="77777777" w:rsidTr="00060A46">
        <w:tc>
          <w:tcPr>
            <w:tcW w:w="991" w:type="pct"/>
            <w:tcBorders>
              <w:top w:val="nil"/>
              <w:left w:val="single" w:sz="4" w:space="0" w:color="auto"/>
              <w:bottom w:val="single" w:sz="4" w:space="0" w:color="auto"/>
              <w:right w:val="single" w:sz="4" w:space="0" w:color="auto"/>
            </w:tcBorders>
          </w:tcPr>
          <w:p w14:paraId="252D3AD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5337661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przymusowe</w:t>
            </w:r>
          </w:p>
        </w:tc>
      </w:tr>
      <w:tr w:rsidR="00CB5481" w:rsidRPr="00060A46" w14:paraId="43D5E017" w14:textId="77777777" w:rsidTr="00060A46">
        <w:tc>
          <w:tcPr>
            <w:tcW w:w="991" w:type="pct"/>
            <w:tcBorders>
              <w:top w:val="nil"/>
              <w:left w:val="single" w:sz="4" w:space="0" w:color="auto"/>
              <w:bottom w:val="single" w:sz="4" w:space="0" w:color="auto"/>
              <w:right w:val="single" w:sz="4" w:space="0" w:color="auto"/>
            </w:tcBorders>
          </w:tcPr>
          <w:p w14:paraId="4A16AD5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6304A25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przeniesienie z innego szpitala</w:t>
            </w:r>
          </w:p>
        </w:tc>
      </w:tr>
      <w:tr w:rsidR="00CB5481" w:rsidRPr="00060A46" w14:paraId="539F415B" w14:textId="77777777" w:rsidTr="00060A46">
        <w:tc>
          <w:tcPr>
            <w:tcW w:w="991" w:type="pct"/>
            <w:tcBorders>
              <w:top w:val="nil"/>
              <w:left w:val="single" w:sz="4" w:space="0" w:color="auto"/>
              <w:bottom w:val="single" w:sz="4" w:space="0" w:color="auto"/>
              <w:right w:val="single" w:sz="4" w:space="0" w:color="auto"/>
            </w:tcBorders>
          </w:tcPr>
          <w:p w14:paraId="7F02BA6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26B6F34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przyjęcie osoby podlegającej obowiązkowemu leczeniu</w:t>
            </w:r>
          </w:p>
        </w:tc>
      </w:tr>
      <w:tr w:rsidR="00CB5481" w:rsidRPr="00060A46" w14:paraId="612BBF84" w14:textId="77777777" w:rsidTr="00060A46">
        <w:tc>
          <w:tcPr>
            <w:tcW w:w="991" w:type="pct"/>
            <w:tcBorders>
              <w:top w:val="nil"/>
              <w:left w:val="single" w:sz="4" w:space="0" w:color="auto"/>
              <w:bottom w:val="single" w:sz="4" w:space="0" w:color="auto"/>
              <w:right w:val="single" w:sz="4" w:space="0" w:color="auto"/>
            </w:tcBorders>
          </w:tcPr>
          <w:p w14:paraId="1F9B2F1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1F6AD9A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noworodka, w wyniku porodu w tym szpitalu (dla oddziału neonatologicznego)</w:t>
            </w:r>
          </w:p>
        </w:tc>
      </w:tr>
      <w:tr w:rsidR="00CB5481" w:rsidRPr="00060A46" w14:paraId="1057CD76" w14:textId="77777777" w:rsidTr="00060A46">
        <w:tc>
          <w:tcPr>
            <w:tcW w:w="991" w:type="pct"/>
            <w:tcBorders>
              <w:top w:val="nil"/>
              <w:left w:val="single" w:sz="4" w:space="0" w:color="auto"/>
              <w:bottom w:val="single" w:sz="4" w:space="0" w:color="auto"/>
              <w:right w:val="single" w:sz="4" w:space="0" w:color="auto"/>
            </w:tcBorders>
          </w:tcPr>
          <w:p w14:paraId="665F167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68EE12E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oznaczenie pacjenta jako przyjętego w ramach powikłań po zabiegu.</w:t>
            </w:r>
          </w:p>
        </w:tc>
      </w:tr>
      <w:tr w:rsidR="00CB5481" w:rsidRPr="00060A46" w14:paraId="761826DB" w14:textId="77777777" w:rsidTr="00060A46">
        <w:tc>
          <w:tcPr>
            <w:tcW w:w="991" w:type="pct"/>
            <w:tcBorders>
              <w:top w:val="nil"/>
              <w:left w:val="single" w:sz="4" w:space="0" w:color="auto"/>
              <w:bottom w:val="single" w:sz="4" w:space="0" w:color="auto"/>
              <w:right w:val="single" w:sz="4" w:space="0" w:color="auto"/>
            </w:tcBorders>
          </w:tcPr>
          <w:p w14:paraId="1371DB6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11FB708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automatycznie podpowiadać kod uprawnienia do obsługi pacjenta poza kolejnością na podstawie jego dokumentów uprawniających (pokrywających się z dostępnymi kodami uprawnień do obsługi poza kolejnością), zaewidencjonowanych w systemie.</w:t>
            </w:r>
          </w:p>
        </w:tc>
      </w:tr>
      <w:tr w:rsidR="00CB5481" w:rsidRPr="00060A46" w14:paraId="3111C840" w14:textId="77777777" w:rsidTr="00060A46">
        <w:tc>
          <w:tcPr>
            <w:tcW w:w="991" w:type="pct"/>
            <w:tcBorders>
              <w:top w:val="nil"/>
              <w:left w:val="single" w:sz="4" w:space="0" w:color="auto"/>
              <w:bottom w:val="single" w:sz="4" w:space="0" w:color="auto"/>
              <w:right w:val="single" w:sz="4" w:space="0" w:color="auto"/>
            </w:tcBorders>
          </w:tcPr>
          <w:p w14:paraId="1797948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2D29A0F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umożliwić rejestrację odmowy lub anulowania przyjęcia do Oddziału, skutkujące wycofaniem danych pacjenta na Izbę Przyjęć lub innej jednostki kierującej (inny oddział).  System powinien umożliwić przegląd wycofanych pobytów dla wybranego pacjenta wraz z danymi wycofania.</w:t>
            </w:r>
          </w:p>
        </w:tc>
      </w:tr>
      <w:tr w:rsidR="00CB5481" w:rsidRPr="00060A46" w14:paraId="424DB3EF" w14:textId="77777777" w:rsidTr="00060A46">
        <w:tc>
          <w:tcPr>
            <w:tcW w:w="991" w:type="pct"/>
            <w:tcBorders>
              <w:top w:val="nil"/>
              <w:left w:val="single" w:sz="4" w:space="0" w:color="auto"/>
              <w:bottom w:val="single" w:sz="4" w:space="0" w:color="auto"/>
              <w:right w:val="single" w:sz="4" w:space="0" w:color="auto"/>
            </w:tcBorders>
          </w:tcPr>
          <w:p w14:paraId="123C1DE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275350C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zaplanowanie późniejszego terminu przyjęcia – wpis do Księgi Oczekujących Oddziału,</w:t>
            </w:r>
          </w:p>
        </w:tc>
      </w:tr>
      <w:tr w:rsidR="00CB5481" w:rsidRPr="00060A46" w14:paraId="5F9ECD4F" w14:textId="77777777" w:rsidTr="00060A46">
        <w:tc>
          <w:tcPr>
            <w:tcW w:w="991" w:type="pct"/>
            <w:tcBorders>
              <w:top w:val="nil"/>
              <w:left w:val="single" w:sz="4" w:space="0" w:color="auto"/>
              <w:bottom w:val="single" w:sz="4" w:space="0" w:color="auto"/>
              <w:right w:val="single" w:sz="4" w:space="0" w:color="auto"/>
            </w:tcBorders>
          </w:tcPr>
          <w:p w14:paraId="39FCBE0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3012E31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umożliwić dodanie zdefiniowanej (dla jednostki lub odcinka) listy procedur medycznych podczas przyjmowania pacjenta na oddział.</w:t>
            </w:r>
          </w:p>
        </w:tc>
      </w:tr>
      <w:tr w:rsidR="00CB5481" w:rsidRPr="00060A46" w14:paraId="343A66F4" w14:textId="77777777" w:rsidTr="00060A46">
        <w:tc>
          <w:tcPr>
            <w:tcW w:w="991" w:type="pct"/>
            <w:tcBorders>
              <w:top w:val="nil"/>
              <w:left w:val="single" w:sz="4" w:space="0" w:color="auto"/>
              <w:bottom w:val="single" w:sz="4" w:space="0" w:color="auto"/>
              <w:right w:val="single" w:sz="4" w:space="0" w:color="auto"/>
            </w:tcBorders>
          </w:tcPr>
          <w:p w14:paraId="6A37356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6307905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powinien  prezentować czas, jaki upłynął od ostatniej hospitalizacji, w tym hospitalizacji o tym samym rozpoznaniu, co aktualna</w:t>
            </w:r>
          </w:p>
        </w:tc>
      </w:tr>
      <w:tr w:rsidR="00CB5481" w:rsidRPr="00060A46" w14:paraId="29D80CFB" w14:textId="77777777" w:rsidTr="00060A46">
        <w:tc>
          <w:tcPr>
            <w:tcW w:w="991" w:type="pct"/>
            <w:tcBorders>
              <w:top w:val="nil"/>
              <w:left w:val="single" w:sz="4" w:space="0" w:color="auto"/>
              <w:bottom w:val="single" w:sz="4" w:space="0" w:color="auto"/>
              <w:right w:val="single" w:sz="4" w:space="0" w:color="auto"/>
            </w:tcBorders>
          </w:tcPr>
          <w:p w14:paraId="3F8C5B5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0698AAA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umożliwić określenie wymagalności przypisania łóżka pacjentowi podczas przyjęcia na Oddział.</w:t>
            </w:r>
          </w:p>
        </w:tc>
      </w:tr>
      <w:tr w:rsidR="00CB5481" w:rsidRPr="00060A46" w14:paraId="76182844" w14:textId="77777777" w:rsidTr="00060A46">
        <w:tc>
          <w:tcPr>
            <w:tcW w:w="991" w:type="pct"/>
            <w:tcBorders>
              <w:top w:val="nil"/>
              <w:left w:val="single" w:sz="4" w:space="0" w:color="auto"/>
              <w:bottom w:val="single" w:sz="4" w:space="0" w:color="auto"/>
              <w:right w:val="single" w:sz="4" w:space="0" w:color="auto"/>
            </w:tcBorders>
          </w:tcPr>
          <w:p w14:paraId="6076CF2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48F4E59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określenie kategorii łóżka (stałe, dostawka). Kategoria łóżka powinna być widoczna co najmniej w raportach statystycznych oddziału, dzienniku ruchu chorych oddziału oraz wskaźnikach szpitalnych.</w:t>
            </w:r>
          </w:p>
        </w:tc>
      </w:tr>
      <w:tr w:rsidR="00CB5481" w:rsidRPr="00060A46" w14:paraId="2DA4226D" w14:textId="77777777" w:rsidTr="00060A46">
        <w:tc>
          <w:tcPr>
            <w:tcW w:w="991" w:type="pct"/>
            <w:tcBorders>
              <w:top w:val="nil"/>
              <w:left w:val="single" w:sz="4" w:space="0" w:color="auto"/>
              <w:bottom w:val="single" w:sz="4" w:space="0" w:color="auto"/>
              <w:right w:val="single" w:sz="4" w:space="0" w:color="auto"/>
            </w:tcBorders>
          </w:tcPr>
          <w:p w14:paraId="17CDC02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4B52416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przypisanie do pacjenta sali/łóżka z innej jednostki, niż ta na której pacjent aktualnie przebywa. Jednocześnie system musi prezentować na dedykowanych raportach i zestawieniach informację o przypisaniu pacjenta do sali lub łóżka w innej jednostce niż ta w której pacjent ma zarejestrowany pobyt na oddziale.</w:t>
            </w:r>
          </w:p>
        </w:tc>
      </w:tr>
      <w:tr w:rsidR="00CB5481" w:rsidRPr="00060A46" w14:paraId="7F09DDB5" w14:textId="77777777" w:rsidTr="00060A46">
        <w:tc>
          <w:tcPr>
            <w:tcW w:w="991" w:type="pct"/>
            <w:tcBorders>
              <w:top w:val="nil"/>
              <w:left w:val="single" w:sz="4" w:space="0" w:color="auto"/>
              <w:bottom w:val="single" w:sz="4" w:space="0" w:color="auto"/>
              <w:right w:val="single" w:sz="4" w:space="0" w:color="auto"/>
            </w:tcBorders>
          </w:tcPr>
          <w:p w14:paraId="0CC97BC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289F36E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Podczas rejestracji przyjęcia pacjenta na oddział system powinien umożliwiać:</w:t>
            </w:r>
          </w:p>
        </w:tc>
      </w:tr>
      <w:tr w:rsidR="00CB5481" w:rsidRPr="00060A46" w14:paraId="1650A077" w14:textId="77777777" w:rsidTr="00060A46">
        <w:tc>
          <w:tcPr>
            <w:tcW w:w="991" w:type="pct"/>
            <w:tcBorders>
              <w:top w:val="nil"/>
              <w:left w:val="single" w:sz="4" w:space="0" w:color="auto"/>
              <w:bottom w:val="single" w:sz="4" w:space="0" w:color="auto"/>
              <w:right w:val="single" w:sz="4" w:space="0" w:color="auto"/>
            </w:tcBorders>
          </w:tcPr>
          <w:p w14:paraId="388B65E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56D0762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nadanie numeru Księgi Oddziałowej – automatycznego lub wpisanie przez użytkownika,</w:t>
            </w:r>
          </w:p>
        </w:tc>
      </w:tr>
      <w:tr w:rsidR="00CB5481" w:rsidRPr="00060A46" w14:paraId="17E70366" w14:textId="77777777" w:rsidTr="00060A46">
        <w:tc>
          <w:tcPr>
            <w:tcW w:w="991" w:type="pct"/>
            <w:tcBorders>
              <w:top w:val="nil"/>
              <w:left w:val="single" w:sz="4" w:space="0" w:color="auto"/>
              <w:bottom w:val="single" w:sz="4" w:space="0" w:color="auto"/>
              <w:right w:val="single" w:sz="4" w:space="0" w:color="auto"/>
            </w:tcBorders>
          </w:tcPr>
          <w:p w14:paraId="2E28ABD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6955B3F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wprowadzenie danych lekarza prowadzącego,</w:t>
            </w:r>
          </w:p>
        </w:tc>
      </w:tr>
      <w:tr w:rsidR="00CB5481" w:rsidRPr="00060A46" w14:paraId="75B20AA3" w14:textId="77777777" w:rsidTr="00060A46">
        <w:tc>
          <w:tcPr>
            <w:tcW w:w="991" w:type="pct"/>
            <w:tcBorders>
              <w:top w:val="nil"/>
              <w:left w:val="single" w:sz="4" w:space="0" w:color="auto"/>
              <w:bottom w:val="single" w:sz="4" w:space="0" w:color="auto"/>
              <w:right w:val="single" w:sz="4" w:space="0" w:color="auto"/>
            </w:tcBorders>
          </w:tcPr>
          <w:p w14:paraId="147A17A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2AEA32F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ewidencję pielęgniarki prowadzącej,</w:t>
            </w:r>
          </w:p>
        </w:tc>
      </w:tr>
      <w:tr w:rsidR="00CB5481" w:rsidRPr="00060A46" w14:paraId="552329A3" w14:textId="77777777" w:rsidTr="00060A46">
        <w:tc>
          <w:tcPr>
            <w:tcW w:w="991" w:type="pct"/>
            <w:tcBorders>
              <w:top w:val="nil"/>
              <w:left w:val="single" w:sz="4" w:space="0" w:color="auto"/>
              <w:bottom w:val="single" w:sz="4" w:space="0" w:color="auto"/>
              <w:right w:val="single" w:sz="4" w:space="0" w:color="auto"/>
            </w:tcBorders>
          </w:tcPr>
          <w:p w14:paraId="4A4F186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57683E1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możliwość modyfikacji danych płatnika,</w:t>
            </w:r>
          </w:p>
        </w:tc>
      </w:tr>
      <w:tr w:rsidR="00CB5481" w:rsidRPr="00060A46" w14:paraId="542A0334" w14:textId="77777777" w:rsidTr="00060A46">
        <w:tc>
          <w:tcPr>
            <w:tcW w:w="991" w:type="pct"/>
            <w:tcBorders>
              <w:top w:val="nil"/>
              <w:left w:val="single" w:sz="4" w:space="0" w:color="auto"/>
              <w:bottom w:val="single" w:sz="4" w:space="0" w:color="auto"/>
              <w:right w:val="single" w:sz="4" w:space="0" w:color="auto"/>
            </w:tcBorders>
          </w:tcPr>
          <w:p w14:paraId="410122E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63A5368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wprowadzenie danych o miejscu hospitalizacji w ramach oddziału: odcinka oddziałowego, łóżka,</w:t>
            </w:r>
          </w:p>
        </w:tc>
      </w:tr>
      <w:tr w:rsidR="00CB5481" w:rsidRPr="00060A46" w14:paraId="66942374" w14:textId="77777777" w:rsidTr="00060A46">
        <w:tc>
          <w:tcPr>
            <w:tcW w:w="991" w:type="pct"/>
            <w:tcBorders>
              <w:top w:val="nil"/>
              <w:left w:val="single" w:sz="4" w:space="0" w:color="auto"/>
              <w:bottom w:val="single" w:sz="4" w:space="0" w:color="auto"/>
              <w:right w:val="single" w:sz="4" w:space="0" w:color="auto"/>
            </w:tcBorders>
          </w:tcPr>
          <w:p w14:paraId="6AC9CF2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5B1C451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wprowadzenie danych o rodzaju hospitalizacji do celów statystycznych, np. całodobowa z zabiegiem operacyjnym, dzienna z bez zabiegów i badań laboratoryjnych, itp.</w:t>
            </w:r>
          </w:p>
        </w:tc>
      </w:tr>
      <w:tr w:rsidR="00CB5481" w:rsidRPr="00060A46" w14:paraId="36D81619" w14:textId="77777777" w:rsidTr="00060A46">
        <w:tc>
          <w:tcPr>
            <w:tcW w:w="991" w:type="pct"/>
            <w:tcBorders>
              <w:top w:val="nil"/>
              <w:left w:val="single" w:sz="4" w:space="0" w:color="auto"/>
              <w:bottom w:val="single" w:sz="4" w:space="0" w:color="auto"/>
              <w:right w:val="single" w:sz="4" w:space="0" w:color="auto"/>
            </w:tcBorders>
          </w:tcPr>
          <w:p w14:paraId="5C2102A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796F1DD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podpowiadanie czasu trwania pobytu na oddziale. System powinien umożliwiać określanie domyślnej liczby dni pobytu dla oddziałów</w:t>
            </w:r>
          </w:p>
        </w:tc>
      </w:tr>
      <w:tr w:rsidR="00CB5481" w:rsidRPr="00060A46" w14:paraId="33F0AE9B" w14:textId="77777777" w:rsidTr="00060A46">
        <w:tc>
          <w:tcPr>
            <w:tcW w:w="991" w:type="pct"/>
            <w:tcBorders>
              <w:top w:val="nil"/>
              <w:left w:val="single" w:sz="4" w:space="0" w:color="auto"/>
              <w:bottom w:val="single" w:sz="4" w:space="0" w:color="auto"/>
              <w:right w:val="single" w:sz="4" w:space="0" w:color="auto"/>
            </w:tcBorders>
          </w:tcPr>
          <w:p w14:paraId="1AD48D0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67333E7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powinien umożliwić automatyczne oznaczenie pacjenta objętego kwarantanna. Oznaczenie pacjenta powinno mieć miejsce w sytuacji, gdy podczas weryfikacji uprawnień pacjenta w systemie </w:t>
            </w:r>
            <w:proofErr w:type="spellStart"/>
            <w:r w:rsidRPr="007A661F">
              <w:rPr>
                <w:rFonts w:ascii="Calibri" w:hAnsi="Calibri" w:cs="Calibri"/>
                <w:color w:val="000000"/>
                <w:sz w:val="22"/>
                <w:szCs w:val="22"/>
              </w:rPr>
              <w:t>eWUS</w:t>
            </w:r>
            <w:proofErr w:type="spellEnd"/>
            <w:r w:rsidRPr="007A661F">
              <w:rPr>
                <w:rFonts w:ascii="Calibri" w:hAnsi="Calibri" w:cs="Calibri"/>
                <w:color w:val="000000"/>
                <w:sz w:val="22"/>
                <w:szCs w:val="22"/>
              </w:rPr>
              <w:t>, w odpowiedzi zwrócona zostanie informacja o objęciu pacjenta kwarantanną. Dodatkowo system powinien na liście pacjentów oznaczyć takich pacjentów dedykowanym znakiem graficznym (ikona) oraz powinna zostać wyświetlona informacja do kiedy dany pacjent objęty jest kwarantanną</w:t>
            </w:r>
          </w:p>
        </w:tc>
      </w:tr>
      <w:tr w:rsidR="00CB5481" w:rsidRPr="00060A46" w14:paraId="7EAE7DD6" w14:textId="77777777" w:rsidTr="00060A46">
        <w:tc>
          <w:tcPr>
            <w:tcW w:w="991" w:type="pct"/>
            <w:tcBorders>
              <w:top w:val="nil"/>
              <w:left w:val="single" w:sz="4" w:space="0" w:color="auto"/>
              <w:bottom w:val="single" w:sz="4" w:space="0" w:color="auto"/>
              <w:right w:val="single" w:sz="4" w:space="0" w:color="auto"/>
            </w:tcBorders>
          </w:tcPr>
          <w:p w14:paraId="3367337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192D6CA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Pobyt pacjenta na oddziale</w:t>
            </w:r>
          </w:p>
        </w:tc>
      </w:tr>
      <w:tr w:rsidR="00CB5481" w:rsidRPr="00060A46" w14:paraId="293D3168" w14:textId="77777777" w:rsidTr="00060A46">
        <w:tc>
          <w:tcPr>
            <w:tcW w:w="991" w:type="pct"/>
            <w:tcBorders>
              <w:top w:val="nil"/>
              <w:left w:val="single" w:sz="4" w:space="0" w:color="auto"/>
              <w:bottom w:val="single" w:sz="4" w:space="0" w:color="auto"/>
              <w:right w:val="single" w:sz="4" w:space="0" w:color="auto"/>
            </w:tcBorders>
          </w:tcPr>
          <w:p w14:paraId="071E70E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35DE38F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umożliwić rejestrację wywiadu wstępnego z możliwością użycia słownika tekstów standardowych lub zdefiniowanych formularzy. W ramach danej jednostki organizacyjnej powinna istnieć możliwość zdefiniowania innego domyślnego formularza dokumentacji medycznej.</w:t>
            </w:r>
          </w:p>
        </w:tc>
      </w:tr>
      <w:tr w:rsidR="00CB5481" w:rsidRPr="00060A46" w14:paraId="7A7350F2" w14:textId="77777777" w:rsidTr="00060A46">
        <w:tc>
          <w:tcPr>
            <w:tcW w:w="991" w:type="pct"/>
            <w:tcBorders>
              <w:top w:val="nil"/>
              <w:left w:val="single" w:sz="4" w:space="0" w:color="auto"/>
              <w:bottom w:val="single" w:sz="4" w:space="0" w:color="auto"/>
              <w:right w:val="single" w:sz="4" w:space="0" w:color="auto"/>
            </w:tcBorders>
          </w:tcPr>
          <w:p w14:paraId="2B9D210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4609A10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musi umożliwiać rejestrację </w:t>
            </w:r>
            <w:proofErr w:type="spellStart"/>
            <w:r w:rsidRPr="007A661F">
              <w:rPr>
                <w:rFonts w:ascii="Calibri" w:hAnsi="Calibri" w:cs="Calibri"/>
                <w:color w:val="000000"/>
                <w:sz w:val="22"/>
                <w:szCs w:val="22"/>
              </w:rPr>
              <w:t>rozpoznań</w:t>
            </w:r>
            <w:proofErr w:type="spellEnd"/>
            <w:r w:rsidRPr="007A661F">
              <w:rPr>
                <w:rFonts w:ascii="Calibri" w:hAnsi="Calibri" w:cs="Calibri"/>
                <w:color w:val="000000"/>
                <w:sz w:val="22"/>
                <w:szCs w:val="22"/>
              </w:rPr>
              <w:t xml:space="preserve">: wstępnego, końcowego, </w:t>
            </w:r>
            <w:proofErr w:type="spellStart"/>
            <w:r w:rsidRPr="007A661F">
              <w:rPr>
                <w:rFonts w:ascii="Calibri" w:hAnsi="Calibri" w:cs="Calibri"/>
                <w:color w:val="000000"/>
                <w:sz w:val="22"/>
                <w:szCs w:val="22"/>
              </w:rPr>
              <w:t>powypisowego</w:t>
            </w:r>
            <w:proofErr w:type="spellEnd"/>
            <w:r w:rsidRPr="007A661F">
              <w:rPr>
                <w:rFonts w:ascii="Calibri" w:hAnsi="Calibri" w:cs="Calibri"/>
                <w:color w:val="000000"/>
                <w:sz w:val="22"/>
                <w:szCs w:val="22"/>
              </w:rPr>
              <w:t>, przyczyny zgonu, opisu rozpoznania</w:t>
            </w:r>
          </w:p>
        </w:tc>
      </w:tr>
      <w:tr w:rsidR="00CB5481" w:rsidRPr="00060A46" w14:paraId="3683AAA2" w14:textId="77777777" w:rsidTr="00060A46">
        <w:tc>
          <w:tcPr>
            <w:tcW w:w="991" w:type="pct"/>
            <w:tcBorders>
              <w:top w:val="nil"/>
              <w:left w:val="single" w:sz="4" w:space="0" w:color="auto"/>
              <w:bottom w:val="single" w:sz="4" w:space="0" w:color="auto"/>
              <w:right w:val="single" w:sz="4" w:space="0" w:color="auto"/>
            </w:tcBorders>
          </w:tcPr>
          <w:p w14:paraId="34F5581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43412DB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umożliwia wyszukiwanie </w:t>
            </w:r>
            <w:proofErr w:type="spellStart"/>
            <w:r w:rsidRPr="007A661F">
              <w:rPr>
                <w:rFonts w:ascii="Calibri" w:hAnsi="Calibri" w:cs="Calibri"/>
                <w:color w:val="000000"/>
                <w:sz w:val="22"/>
                <w:szCs w:val="22"/>
              </w:rPr>
              <w:t>rozpoznań</w:t>
            </w:r>
            <w:proofErr w:type="spellEnd"/>
            <w:r w:rsidRPr="007A661F">
              <w:rPr>
                <w:rFonts w:ascii="Calibri" w:hAnsi="Calibri" w:cs="Calibri"/>
                <w:color w:val="000000"/>
                <w:sz w:val="22"/>
                <w:szCs w:val="22"/>
              </w:rPr>
              <w:t xml:space="preserve"> po kodzie, nazwie i słowach kluczowych zdefiniowanych przez administratora systemu.</w:t>
            </w:r>
          </w:p>
        </w:tc>
      </w:tr>
      <w:tr w:rsidR="00CB5481" w:rsidRPr="00060A46" w14:paraId="55D0B6D2" w14:textId="77777777" w:rsidTr="00060A46">
        <w:tc>
          <w:tcPr>
            <w:tcW w:w="991" w:type="pct"/>
            <w:tcBorders>
              <w:top w:val="nil"/>
              <w:left w:val="single" w:sz="4" w:space="0" w:color="auto"/>
              <w:bottom w:val="single" w:sz="4" w:space="0" w:color="auto"/>
              <w:right w:val="single" w:sz="4" w:space="0" w:color="auto"/>
            </w:tcBorders>
          </w:tcPr>
          <w:p w14:paraId="7435EAE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5382A3B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podpowiadać rozpoznanie wstępne – oddziałowego, takie samo, jak rozpoznanie z poprzedniego pobytu</w:t>
            </w:r>
          </w:p>
        </w:tc>
      </w:tr>
      <w:tr w:rsidR="00CB5481" w:rsidRPr="00060A46" w14:paraId="26F78E94" w14:textId="77777777" w:rsidTr="00060A46">
        <w:tc>
          <w:tcPr>
            <w:tcW w:w="991" w:type="pct"/>
            <w:tcBorders>
              <w:top w:val="nil"/>
              <w:left w:val="single" w:sz="4" w:space="0" w:color="auto"/>
              <w:bottom w:val="single" w:sz="4" w:space="0" w:color="auto"/>
              <w:right w:val="single" w:sz="4" w:space="0" w:color="auto"/>
            </w:tcBorders>
          </w:tcPr>
          <w:p w14:paraId="4302675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4E4422C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powinien sygnalizować brak rozpoznania dodatkowego z zakresu V-Y przy podanym rozpoznaniu zasadniczym z grup S-T</w:t>
            </w:r>
          </w:p>
        </w:tc>
      </w:tr>
      <w:tr w:rsidR="00CB5481" w:rsidRPr="00060A46" w14:paraId="31A76B81" w14:textId="77777777" w:rsidTr="00060A46">
        <w:tc>
          <w:tcPr>
            <w:tcW w:w="991" w:type="pct"/>
            <w:tcBorders>
              <w:top w:val="nil"/>
              <w:left w:val="single" w:sz="4" w:space="0" w:color="auto"/>
              <w:bottom w:val="single" w:sz="4" w:space="0" w:color="auto"/>
              <w:right w:val="single" w:sz="4" w:space="0" w:color="auto"/>
            </w:tcBorders>
          </w:tcPr>
          <w:p w14:paraId="02258C8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758CB27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musi umożliwiać określenie klasyfikacji TNM oraz stopni zaawansowania dla poszczególnych </w:t>
            </w:r>
            <w:proofErr w:type="spellStart"/>
            <w:r w:rsidRPr="007A661F">
              <w:rPr>
                <w:rFonts w:ascii="Calibri" w:hAnsi="Calibri" w:cs="Calibri"/>
                <w:color w:val="000000"/>
                <w:sz w:val="22"/>
                <w:szCs w:val="22"/>
              </w:rPr>
              <w:t>rozpoznań</w:t>
            </w:r>
            <w:proofErr w:type="spellEnd"/>
            <w:r w:rsidRPr="007A661F">
              <w:rPr>
                <w:rFonts w:ascii="Calibri" w:hAnsi="Calibri" w:cs="Calibri"/>
                <w:color w:val="000000"/>
                <w:sz w:val="22"/>
                <w:szCs w:val="22"/>
              </w:rPr>
              <w:t xml:space="preserve"> nowotworowych. Ponadto  system umożliwia konfigurację klasyfikacji TNM dla </w:t>
            </w:r>
            <w:proofErr w:type="spellStart"/>
            <w:r w:rsidRPr="007A661F">
              <w:rPr>
                <w:rFonts w:ascii="Calibri" w:hAnsi="Calibri" w:cs="Calibri"/>
                <w:color w:val="000000"/>
                <w:sz w:val="22"/>
                <w:szCs w:val="22"/>
              </w:rPr>
              <w:t>rozpoznań</w:t>
            </w:r>
            <w:proofErr w:type="spellEnd"/>
            <w:r w:rsidRPr="007A661F">
              <w:rPr>
                <w:rFonts w:ascii="Calibri" w:hAnsi="Calibri" w:cs="Calibri"/>
                <w:color w:val="000000"/>
                <w:sz w:val="22"/>
                <w:szCs w:val="22"/>
              </w:rPr>
              <w:t xml:space="preserve"> nowotworowych, w zakresie stopnia rozwoju i występowania przerzutów dla </w:t>
            </w:r>
            <w:proofErr w:type="spellStart"/>
            <w:r w:rsidRPr="007A661F">
              <w:rPr>
                <w:rFonts w:ascii="Calibri" w:hAnsi="Calibri" w:cs="Calibri"/>
                <w:color w:val="000000"/>
                <w:sz w:val="22"/>
                <w:szCs w:val="22"/>
              </w:rPr>
              <w:t>poszczególnyh</w:t>
            </w:r>
            <w:proofErr w:type="spellEnd"/>
            <w:r w:rsidRPr="007A661F">
              <w:rPr>
                <w:rFonts w:ascii="Calibri" w:hAnsi="Calibri" w:cs="Calibri"/>
                <w:color w:val="000000"/>
                <w:sz w:val="22"/>
                <w:szCs w:val="22"/>
              </w:rPr>
              <w:t xml:space="preserve"> cech klasyfikacji.</w:t>
            </w:r>
          </w:p>
        </w:tc>
      </w:tr>
      <w:tr w:rsidR="00CB5481" w:rsidRPr="00060A46" w14:paraId="37A4176B" w14:textId="77777777" w:rsidTr="00060A46">
        <w:tc>
          <w:tcPr>
            <w:tcW w:w="991" w:type="pct"/>
            <w:tcBorders>
              <w:top w:val="nil"/>
              <w:left w:val="single" w:sz="4" w:space="0" w:color="auto"/>
              <w:bottom w:val="single" w:sz="4" w:space="0" w:color="auto"/>
              <w:right w:val="single" w:sz="4" w:space="0" w:color="auto"/>
            </w:tcBorders>
          </w:tcPr>
          <w:p w14:paraId="7ED4106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2885FF6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musi umożliwiać ewidencję klasyfikacji TNM dla </w:t>
            </w:r>
            <w:proofErr w:type="spellStart"/>
            <w:r w:rsidRPr="007A661F">
              <w:rPr>
                <w:rFonts w:ascii="Calibri" w:hAnsi="Calibri" w:cs="Calibri"/>
                <w:color w:val="000000"/>
                <w:sz w:val="22"/>
                <w:szCs w:val="22"/>
              </w:rPr>
              <w:t>rozpoznań</w:t>
            </w:r>
            <w:proofErr w:type="spellEnd"/>
            <w:r w:rsidRPr="007A661F">
              <w:rPr>
                <w:rFonts w:ascii="Calibri" w:hAnsi="Calibri" w:cs="Calibri"/>
                <w:color w:val="000000"/>
                <w:sz w:val="22"/>
                <w:szCs w:val="22"/>
              </w:rPr>
              <w:t xml:space="preserve"> dodatkowych oraz </w:t>
            </w:r>
            <w:proofErr w:type="spellStart"/>
            <w:r w:rsidRPr="007A661F">
              <w:rPr>
                <w:rFonts w:ascii="Calibri" w:hAnsi="Calibri" w:cs="Calibri"/>
                <w:color w:val="000000"/>
                <w:sz w:val="22"/>
                <w:szCs w:val="22"/>
              </w:rPr>
              <w:t>rozpoznań</w:t>
            </w:r>
            <w:proofErr w:type="spellEnd"/>
            <w:r w:rsidRPr="007A661F">
              <w:rPr>
                <w:rFonts w:ascii="Calibri" w:hAnsi="Calibri" w:cs="Calibri"/>
                <w:color w:val="000000"/>
                <w:sz w:val="22"/>
                <w:szCs w:val="22"/>
              </w:rPr>
              <w:t xml:space="preserve"> współistniejących w ramach rozpoznania końcowego.</w:t>
            </w:r>
          </w:p>
        </w:tc>
      </w:tr>
      <w:tr w:rsidR="00CB5481" w:rsidRPr="00060A46" w14:paraId="3B0EDDAF" w14:textId="77777777" w:rsidTr="00060A46">
        <w:tc>
          <w:tcPr>
            <w:tcW w:w="991" w:type="pct"/>
            <w:tcBorders>
              <w:top w:val="nil"/>
              <w:left w:val="single" w:sz="4" w:space="0" w:color="auto"/>
              <w:bottom w:val="single" w:sz="4" w:space="0" w:color="auto"/>
              <w:right w:val="single" w:sz="4" w:space="0" w:color="auto"/>
            </w:tcBorders>
          </w:tcPr>
          <w:p w14:paraId="2D23272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38A207B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W przypadku modyfikacji rozpoznania, dla którego uzupełniono klasyfikację TNM, system musi ostrzegać użytkownika o istniejących zależnościach.</w:t>
            </w:r>
          </w:p>
        </w:tc>
      </w:tr>
      <w:tr w:rsidR="00CB5481" w:rsidRPr="00060A46" w14:paraId="0FC513A9" w14:textId="77777777" w:rsidTr="00060A46">
        <w:tc>
          <w:tcPr>
            <w:tcW w:w="991" w:type="pct"/>
            <w:tcBorders>
              <w:top w:val="nil"/>
              <w:left w:val="single" w:sz="4" w:space="0" w:color="auto"/>
              <w:bottom w:val="single" w:sz="4" w:space="0" w:color="auto"/>
              <w:right w:val="single" w:sz="4" w:space="0" w:color="auto"/>
            </w:tcBorders>
          </w:tcPr>
          <w:p w14:paraId="445B531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7E90B03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musi umożliwiać zdefiniowanie listy </w:t>
            </w:r>
            <w:proofErr w:type="spellStart"/>
            <w:r w:rsidRPr="007A661F">
              <w:rPr>
                <w:rFonts w:ascii="Calibri" w:hAnsi="Calibri" w:cs="Calibri"/>
                <w:color w:val="000000"/>
                <w:sz w:val="22"/>
                <w:szCs w:val="22"/>
              </w:rPr>
              <w:t>rozpoznań</w:t>
            </w:r>
            <w:proofErr w:type="spellEnd"/>
            <w:r w:rsidRPr="007A661F">
              <w:rPr>
                <w:rFonts w:ascii="Calibri" w:hAnsi="Calibri" w:cs="Calibri"/>
                <w:color w:val="000000"/>
                <w:sz w:val="22"/>
                <w:szCs w:val="22"/>
              </w:rPr>
              <w:t xml:space="preserve"> </w:t>
            </w:r>
            <w:proofErr w:type="spellStart"/>
            <w:r w:rsidRPr="007A661F">
              <w:rPr>
                <w:rFonts w:ascii="Calibri" w:hAnsi="Calibri" w:cs="Calibri"/>
                <w:color w:val="000000"/>
                <w:sz w:val="22"/>
                <w:szCs w:val="22"/>
              </w:rPr>
              <w:t>określającyh</w:t>
            </w:r>
            <w:proofErr w:type="spellEnd"/>
            <w:r w:rsidRPr="007A661F">
              <w:rPr>
                <w:rFonts w:ascii="Calibri" w:hAnsi="Calibri" w:cs="Calibri"/>
                <w:color w:val="000000"/>
                <w:sz w:val="22"/>
                <w:szCs w:val="22"/>
              </w:rPr>
              <w:t xml:space="preserve"> zatrucie, dla których wymagane jest wypełnienie formularza PSS.</w:t>
            </w:r>
          </w:p>
        </w:tc>
      </w:tr>
      <w:tr w:rsidR="00CB5481" w:rsidRPr="00060A46" w14:paraId="54985CA1" w14:textId="77777777" w:rsidTr="00060A46">
        <w:tc>
          <w:tcPr>
            <w:tcW w:w="991" w:type="pct"/>
            <w:tcBorders>
              <w:top w:val="nil"/>
              <w:left w:val="single" w:sz="4" w:space="0" w:color="auto"/>
              <w:bottom w:val="single" w:sz="4" w:space="0" w:color="auto"/>
              <w:right w:val="single" w:sz="4" w:space="0" w:color="auto"/>
            </w:tcBorders>
          </w:tcPr>
          <w:p w14:paraId="1690009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2D73F55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umożliwia kopiowanie rozpoznania zaewidencjonowanego w ramach choroby przewlekłej pacjenta.</w:t>
            </w:r>
          </w:p>
        </w:tc>
      </w:tr>
      <w:tr w:rsidR="00CB5481" w:rsidRPr="00060A46" w14:paraId="73BA4723" w14:textId="77777777" w:rsidTr="00060A46">
        <w:tc>
          <w:tcPr>
            <w:tcW w:w="991" w:type="pct"/>
            <w:tcBorders>
              <w:top w:val="nil"/>
              <w:left w:val="single" w:sz="4" w:space="0" w:color="auto"/>
              <w:bottom w:val="single" w:sz="4" w:space="0" w:color="auto"/>
              <w:right w:val="single" w:sz="4" w:space="0" w:color="auto"/>
            </w:tcBorders>
          </w:tcPr>
          <w:p w14:paraId="74266BA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00FC8D0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powinien umożliwiać tworzenie tymczasowych wpisów w historii choroby</w:t>
            </w:r>
          </w:p>
        </w:tc>
      </w:tr>
      <w:tr w:rsidR="00CB5481" w:rsidRPr="00060A46" w14:paraId="1289EB6B" w14:textId="77777777" w:rsidTr="00060A46">
        <w:tc>
          <w:tcPr>
            <w:tcW w:w="991" w:type="pct"/>
            <w:tcBorders>
              <w:top w:val="nil"/>
              <w:left w:val="single" w:sz="4" w:space="0" w:color="auto"/>
              <w:bottom w:val="single" w:sz="4" w:space="0" w:color="auto"/>
              <w:right w:val="single" w:sz="4" w:space="0" w:color="auto"/>
            </w:tcBorders>
          </w:tcPr>
          <w:p w14:paraId="4C47F98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003BD5E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umożliwia zbiorczy przegląd historii zmian w ramach danego pobytu na oddziale.</w:t>
            </w:r>
          </w:p>
        </w:tc>
      </w:tr>
      <w:tr w:rsidR="00CB5481" w:rsidRPr="00060A46" w14:paraId="5B7D3919" w14:textId="77777777" w:rsidTr="00060A46">
        <w:tc>
          <w:tcPr>
            <w:tcW w:w="991" w:type="pct"/>
            <w:tcBorders>
              <w:top w:val="nil"/>
              <w:left w:val="single" w:sz="4" w:space="0" w:color="auto"/>
              <w:bottom w:val="single" w:sz="4" w:space="0" w:color="auto"/>
              <w:right w:val="single" w:sz="4" w:space="0" w:color="auto"/>
            </w:tcBorders>
          </w:tcPr>
          <w:p w14:paraId="50191BF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6E52045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umożliwia utworzenie dedykowanego wydruku dla elementów Historii Choroby, co najmniej w zakresie informacji o wywiadzie, badaniu fizykalnym, epikryzie, zastosowanym leczeniu i zaleceniach lekarskich dot. postępowania po wypisie pacjenta ze szpitala.</w:t>
            </w:r>
          </w:p>
        </w:tc>
      </w:tr>
      <w:tr w:rsidR="00CB5481" w:rsidRPr="00060A46" w14:paraId="1BB8F2A4" w14:textId="77777777" w:rsidTr="00060A46">
        <w:tc>
          <w:tcPr>
            <w:tcW w:w="991" w:type="pct"/>
            <w:tcBorders>
              <w:top w:val="nil"/>
              <w:left w:val="single" w:sz="4" w:space="0" w:color="auto"/>
              <w:bottom w:val="single" w:sz="4" w:space="0" w:color="auto"/>
              <w:right w:val="single" w:sz="4" w:space="0" w:color="auto"/>
            </w:tcBorders>
          </w:tcPr>
          <w:p w14:paraId="6E04569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377B996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musi umożliwiać autoryzację, przez lekarza, rejestrowanych elementów historii choroby </w:t>
            </w:r>
          </w:p>
        </w:tc>
      </w:tr>
      <w:tr w:rsidR="00CB5481" w:rsidRPr="00060A46" w14:paraId="17E85A0B" w14:textId="77777777" w:rsidTr="00060A46">
        <w:tc>
          <w:tcPr>
            <w:tcW w:w="991" w:type="pct"/>
            <w:tcBorders>
              <w:top w:val="nil"/>
              <w:left w:val="single" w:sz="4" w:space="0" w:color="auto"/>
              <w:bottom w:val="single" w:sz="4" w:space="0" w:color="auto"/>
              <w:right w:val="single" w:sz="4" w:space="0" w:color="auto"/>
            </w:tcBorders>
          </w:tcPr>
          <w:p w14:paraId="2141387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5E204AF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Dla wpisów autoryzowanych, system musi prezentować informacje o dacie i godzinie autoryzacji oraz osobie autoryzującej</w:t>
            </w:r>
          </w:p>
        </w:tc>
      </w:tr>
      <w:tr w:rsidR="00CB5481" w:rsidRPr="00060A46" w14:paraId="6BCC86B3" w14:textId="77777777" w:rsidTr="00060A46">
        <w:tc>
          <w:tcPr>
            <w:tcW w:w="991" w:type="pct"/>
            <w:tcBorders>
              <w:top w:val="nil"/>
              <w:left w:val="single" w:sz="4" w:space="0" w:color="auto"/>
              <w:bottom w:val="single" w:sz="4" w:space="0" w:color="auto"/>
              <w:right w:val="single" w:sz="4" w:space="0" w:color="auto"/>
            </w:tcBorders>
          </w:tcPr>
          <w:p w14:paraId="47D324F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0A3D46A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przeglądanie historii choroby, wyników badań, zleceń z wielu pobytów na jednym ekranie; z możliwością konfiguracji kategorii danych.</w:t>
            </w:r>
          </w:p>
        </w:tc>
      </w:tr>
      <w:tr w:rsidR="00CB5481" w:rsidRPr="00060A46" w14:paraId="05394C38" w14:textId="77777777" w:rsidTr="00060A46">
        <w:tc>
          <w:tcPr>
            <w:tcW w:w="991" w:type="pct"/>
            <w:tcBorders>
              <w:top w:val="nil"/>
              <w:left w:val="single" w:sz="4" w:space="0" w:color="auto"/>
              <w:bottom w:val="single" w:sz="4" w:space="0" w:color="auto"/>
              <w:right w:val="single" w:sz="4" w:space="0" w:color="auto"/>
            </w:tcBorders>
          </w:tcPr>
          <w:p w14:paraId="205881E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7E7C64F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powinien umożliwiać wydruk historii choroby zawierający kod kreskowy</w:t>
            </w:r>
          </w:p>
        </w:tc>
      </w:tr>
      <w:tr w:rsidR="00CB5481" w:rsidRPr="00060A46" w14:paraId="07721A92" w14:textId="77777777" w:rsidTr="00060A46">
        <w:tc>
          <w:tcPr>
            <w:tcW w:w="991" w:type="pct"/>
            <w:tcBorders>
              <w:top w:val="nil"/>
              <w:left w:val="single" w:sz="4" w:space="0" w:color="auto"/>
              <w:bottom w:val="single" w:sz="4" w:space="0" w:color="auto"/>
              <w:right w:val="single" w:sz="4" w:space="0" w:color="auto"/>
            </w:tcBorders>
          </w:tcPr>
          <w:p w14:paraId="022DABB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2D21DEE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umożliwia wystawianie skierowania na zewnątrz z poziomu przeglądu danych historii choroby.</w:t>
            </w:r>
          </w:p>
        </w:tc>
      </w:tr>
      <w:tr w:rsidR="00CB5481" w:rsidRPr="00060A46" w14:paraId="2FC268F5" w14:textId="77777777" w:rsidTr="00060A46">
        <w:tc>
          <w:tcPr>
            <w:tcW w:w="991" w:type="pct"/>
            <w:tcBorders>
              <w:top w:val="nil"/>
              <w:left w:val="single" w:sz="4" w:space="0" w:color="auto"/>
              <w:bottom w:val="single" w:sz="4" w:space="0" w:color="auto"/>
              <w:right w:val="single" w:sz="4" w:space="0" w:color="auto"/>
            </w:tcBorders>
          </w:tcPr>
          <w:p w14:paraId="3F720FC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15D5379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rejestrację informacji o zdeponowanych przez pacjenta rzeczach, z wpisem do wybranej księgi depozytów</w:t>
            </w:r>
          </w:p>
        </w:tc>
      </w:tr>
      <w:tr w:rsidR="00CB5481" w:rsidRPr="00060A46" w14:paraId="59F5559B" w14:textId="77777777" w:rsidTr="00060A46">
        <w:tc>
          <w:tcPr>
            <w:tcW w:w="991" w:type="pct"/>
            <w:tcBorders>
              <w:top w:val="nil"/>
              <w:left w:val="single" w:sz="4" w:space="0" w:color="auto"/>
              <w:bottom w:val="single" w:sz="4" w:space="0" w:color="auto"/>
              <w:right w:val="single" w:sz="4" w:space="0" w:color="auto"/>
            </w:tcBorders>
          </w:tcPr>
          <w:p w14:paraId="5041555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75730E3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W ramach rejestracji informacji o rzeczach zdeponowanych przez pacjenta, system umożliwia wspomaganą definiowalnymi słownikami ewidencję rzeczy wartościowych i osobistych oraz rejestrację danych osoby upoważnionej do odbioru depozytu.</w:t>
            </w:r>
          </w:p>
        </w:tc>
      </w:tr>
      <w:tr w:rsidR="00CB5481" w:rsidRPr="00060A46" w14:paraId="73B06026" w14:textId="77777777" w:rsidTr="00060A46">
        <w:tc>
          <w:tcPr>
            <w:tcW w:w="991" w:type="pct"/>
            <w:tcBorders>
              <w:top w:val="nil"/>
              <w:left w:val="single" w:sz="4" w:space="0" w:color="auto"/>
              <w:bottom w:val="single" w:sz="4" w:space="0" w:color="auto"/>
              <w:right w:val="single" w:sz="4" w:space="0" w:color="auto"/>
            </w:tcBorders>
          </w:tcPr>
          <w:p w14:paraId="33E1FE7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7FEAF47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umożliwia wygenerowanie raportu depozytów w oparciu o zaewidencjonowane dane depozytów pacjentów.</w:t>
            </w:r>
          </w:p>
        </w:tc>
      </w:tr>
      <w:tr w:rsidR="00CB5481" w:rsidRPr="00060A46" w14:paraId="1B398359" w14:textId="77777777" w:rsidTr="00060A46">
        <w:tc>
          <w:tcPr>
            <w:tcW w:w="991" w:type="pct"/>
            <w:tcBorders>
              <w:top w:val="nil"/>
              <w:left w:val="single" w:sz="4" w:space="0" w:color="auto"/>
              <w:bottom w:val="single" w:sz="4" w:space="0" w:color="auto"/>
              <w:right w:val="single" w:sz="4" w:space="0" w:color="auto"/>
            </w:tcBorders>
          </w:tcPr>
          <w:p w14:paraId="50658E8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631AEE6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umożliwić wpisanie planowanego czasu trwania hospitalizacji</w:t>
            </w:r>
          </w:p>
        </w:tc>
      </w:tr>
      <w:tr w:rsidR="00CB5481" w:rsidRPr="00060A46" w14:paraId="263A6A88" w14:textId="77777777" w:rsidTr="00060A46">
        <w:tc>
          <w:tcPr>
            <w:tcW w:w="991" w:type="pct"/>
            <w:tcBorders>
              <w:top w:val="nil"/>
              <w:left w:val="single" w:sz="4" w:space="0" w:color="auto"/>
              <w:bottom w:val="single" w:sz="4" w:space="0" w:color="auto"/>
              <w:right w:val="single" w:sz="4" w:space="0" w:color="auto"/>
            </w:tcBorders>
          </w:tcPr>
          <w:p w14:paraId="0870A63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64A4ED8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powinien umożliwiać zdefiniowanie standardowego czasu pobytu pacjenta dla każdego z oddziałów. Czas ten powinien być podpowiadany podczas przyjęcie pacjenta na oddział.</w:t>
            </w:r>
          </w:p>
        </w:tc>
      </w:tr>
      <w:tr w:rsidR="00CB5481" w:rsidRPr="00060A46" w14:paraId="1C2DA9E8" w14:textId="77777777" w:rsidTr="00060A46">
        <w:tc>
          <w:tcPr>
            <w:tcW w:w="991" w:type="pct"/>
            <w:tcBorders>
              <w:top w:val="nil"/>
              <w:left w:val="single" w:sz="4" w:space="0" w:color="auto"/>
              <w:bottom w:val="single" w:sz="4" w:space="0" w:color="auto"/>
              <w:right w:val="single" w:sz="4" w:space="0" w:color="auto"/>
            </w:tcBorders>
          </w:tcPr>
          <w:p w14:paraId="2A15A63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1B97734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Dla oddziału psychiatrycznego system powinien umożliwiać automatyczne wyliczanie długości dni pobytu w celu prezentacji informacji o przeterminowanych pobytach w zależności od rozpoznania.</w:t>
            </w:r>
          </w:p>
        </w:tc>
      </w:tr>
      <w:tr w:rsidR="00CB5481" w:rsidRPr="00060A46" w14:paraId="17A6300E" w14:textId="77777777" w:rsidTr="00060A46">
        <w:tc>
          <w:tcPr>
            <w:tcW w:w="991" w:type="pct"/>
            <w:tcBorders>
              <w:top w:val="nil"/>
              <w:left w:val="single" w:sz="4" w:space="0" w:color="auto"/>
              <w:bottom w:val="single" w:sz="4" w:space="0" w:color="auto"/>
              <w:right w:val="single" w:sz="4" w:space="0" w:color="auto"/>
            </w:tcBorders>
          </w:tcPr>
          <w:p w14:paraId="1EDBF79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77B5E1D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umożliwia rejestrację w dokumentacji medycznej faktu stosowania wobec pacjenta przymusu </w:t>
            </w:r>
            <w:proofErr w:type="spellStart"/>
            <w:r w:rsidRPr="007A661F">
              <w:rPr>
                <w:rFonts w:ascii="Calibri" w:hAnsi="Calibri" w:cs="Calibri"/>
                <w:color w:val="000000"/>
                <w:sz w:val="22"/>
                <w:szCs w:val="22"/>
              </w:rPr>
              <w:t>bezpośrednego</w:t>
            </w:r>
            <w:proofErr w:type="spellEnd"/>
            <w:r w:rsidRPr="007A661F">
              <w:rPr>
                <w:rFonts w:ascii="Calibri" w:hAnsi="Calibri" w:cs="Calibri"/>
                <w:color w:val="000000"/>
                <w:sz w:val="22"/>
                <w:szCs w:val="22"/>
              </w:rPr>
              <w:t>.</w:t>
            </w:r>
          </w:p>
        </w:tc>
      </w:tr>
      <w:tr w:rsidR="00CB5481" w:rsidRPr="00060A46" w14:paraId="6029C700" w14:textId="77777777" w:rsidTr="00060A46">
        <w:tc>
          <w:tcPr>
            <w:tcW w:w="991" w:type="pct"/>
            <w:tcBorders>
              <w:top w:val="nil"/>
              <w:left w:val="single" w:sz="4" w:space="0" w:color="auto"/>
              <w:bottom w:val="single" w:sz="4" w:space="0" w:color="auto"/>
              <w:right w:val="single" w:sz="4" w:space="0" w:color="auto"/>
            </w:tcBorders>
          </w:tcPr>
          <w:p w14:paraId="5D8E440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35D5A50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umożliwia wydruk karty zastosowania przymusu bezpośredniego przed wykonaniem oceny</w:t>
            </w:r>
          </w:p>
        </w:tc>
      </w:tr>
      <w:tr w:rsidR="00CB5481" w:rsidRPr="00060A46" w14:paraId="7055E8F5" w14:textId="77777777" w:rsidTr="00060A46">
        <w:tc>
          <w:tcPr>
            <w:tcW w:w="991" w:type="pct"/>
            <w:tcBorders>
              <w:top w:val="nil"/>
              <w:left w:val="single" w:sz="4" w:space="0" w:color="auto"/>
              <w:bottom w:val="single" w:sz="4" w:space="0" w:color="auto"/>
              <w:right w:val="single" w:sz="4" w:space="0" w:color="auto"/>
            </w:tcBorders>
          </w:tcPr>
          <w:p w14:paraId="3DC43EB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2CA5D12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umożliwia obsługę oddziału o typie 'Oddział psychiatryczny', w tym prowadzenie rejestru przyjęć bez zgody do szpitala psychiatrycznego zgodnie z wymaganiami prawnymi.</w:t>
            </w:r>
          </w:p>
        </w:tc>
      </w:tr>
      <w:tr w:rsidR="00CB5481" w:rsidRPr="00060A46" w14:paraId="49F4FEA4" w14:textId="77777777" w:rsidTr="00060A46">
        <w:tc>
          <w:tcPr>
            <w:tcW w:w="991" w:type="pct"/>
            <w:tcBorders>
              <w:top w:val="nil"/>
              <w:left w:val="single" w:sz="4" w:space="0" w:color="auto"/>
              <w:bottom w:val="single" w:sz="4" w:space="0" w:color="auto"/>
              <w:right w:val="single" w:sz="4" w:space="0" w:color="auto"/>
            </w:tcBorders>
          </w:tcPr>
          <w:p w14:paraId="2AD701C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156B219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umożliwić zamówienie dokumentacji medycznej, przechowywanej w archiwum, dla pacjentów przebywających w oddziale</w:t>
            </w:r>
          </w:p>
        </w:tc>
      </w:tr>
      <w:tr w:rsidR="00CB5481" w:rsidRPr="00060A46" w14:paraId="790CDF42" w14:textId="77777777" w:rsidTr="00060A46">
        <w:tc>
          <w:tcPr>
            <w:tcW w:w="991" w:type="pct"/>
            <w:tcBorders>
              <w:top w:val="nil"/>
              <w:left w:val="single" w:sz="4" w:space="0" w:color="auto"/>
              <w:bottom w:val="single" w:sz="4" w:space="0" w:color="auto"/>
              <w:right w:val="single" w:sz="4" w:space="0" w:color="auto"/>
            </w:tcBorders>
          </w:tcPr>
          <w:p w14:paraId="56D9B06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7851E6B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przegląd historii zmian danych pobytu w oddziale</w:t>
            </w:r>
          </w:p>
        </w:tc>
      </w:tr>
      <w:tr w:rsidR="00CB5481" w:rsidRPr="00060A46" w14:paraId="60B278A4" w14:textId="77777777" w:rsidTr="00060A46">
        <w:tc>
          <w:tcPr>
            <w:tcW w:w="991" w:type="pct"/>
            <w:tcBorders>
              <w:top w:val="nil"/>
              <w:left w:val="single" w:sz="4" w:space="0" w:color="auto"/>
              <w:bottom w:val="single" w:sz="4" w:space="0" w:color="auto"/>
              <w:right w:val="single" w:sz="4" w:space="0" w:color="auto"/>
            </w:tcBorders>
          </w:tcPr>
          <w:p w14:paraId="7DDDCCA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41010F3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ewidencję zgód na wysyłanie powiadomień dla opiekuna w ramach hospitalizacji pacjenta. Powinna istnieć możliwość wydruku tak zaewidencjonowanej zgody</w:t>
            </w:r>
          </w:p>
        </w:tc>
      </w:tr>
      <w:tr w:rsidR="00CB5481" w:rsidRPr="00060A46" w14:paraId="15596549" w14:textId="77777777" w:rsidTr="00060A46">
        <w:tc>
          <w:tcPr>
            <w:tcW w:w="991" w:type="pct"/>
            <w:tcBorders>
              <w:top w:val="nil"/>
              <w:left w:val="single" w:sz="4" w:space="0" w:color="auto"/>
              <w:bottom w:val="single" w:sz="4" w:space="0" w:color="auto"/>
              <w:right w:val="single" w:sz="4" w:space="0" w:color="auto"/>
            </w:tcBorders>
          </w:tcPr>
          <w:p w14:paraId="39CB117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3E6A76B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oznaczenie pacjenta jako monitorowanego przez Zespół Wczesnego Reagowania (ZWR) w ramach pobytu. Tak oznaczony pacjent w ramach danej opieki (aktualnie przypisany do ZWR) powinien być prezentowany w odróżnialny sposób, np. dane prezentowane na tle w innym kolorze.</w:t>
            </w:r>
          </w:p>
        </w:tc>
      </w:tr>
      <w:tr w:rsidR="00CB5481" w:rsidRPr="00060A46" w14:paraId="5854A100" w14:textId="77777777" w:rsidTr="00060A46">
        <w:tc>
          <w:tcPr>
            <w:tcW w:w="991" w:type="pct"/>
            <w:tcBorders>
              <w:top w:val="nil"/>
              <w:left w:val="single" w:sz="4" w:space="0" w:color="auto"/>
              <w:bottom w:val="single" w:sz="4" w:space="0" w:color="auto"/>
              <w:right w:val="single" w:sz="4" w:space="0" w:color="auto"/>
            </w:tcBorders>
          </w:tcPr>
          <w:p w14:paraId="218F5F5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14493A7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zbiorczy przegląd wraz z historią pacjentów przypisanych do Zespół Wczesnego Reagowania (ZWR) w ramach całego Szpitala.</w:t>
            </w:r>
          </w:p>
        </w:tc>
      </w:tr>
      <w:tr w:rsidR="00CB5481" w:rsidRPr="00060A46" w14:paraId="3CEAFA2B" w14:textId="77777777" w:rsidTr="00060A46">
        <w:tc>
          <w:tcPr>
            <w:tcW w:w="991" w:type="pct"/>
            <w:tcBorders>
              <w:top w:val="nil"/>
              <w:left w:val="single" w:sz="4" w:space="0" w:color="auto"/>
              <w:bottom w:val="single" w:sz="4" w:space="0" w:color="auto"/>
              <w:right w:val="single" w:sz="4" w:space="0" w:color="auto"/>
            </w:tcBorders>
          </w:tcPr>
          <w:p w14:paraId="41B1589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4B9F64C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rejestrację wykonanych oraz zlecanych pacjentowi usług, w szczególności: </w:t>
            </w:r>
          </w:p>
        </w:tc>
      </w:tr>
      <w:tr w:rsidR="00CB5481" w:rsidRPr="00060A46" w14:paraId="08A140E6" w14:textId="77777777" w:rsidTr="00060A46">
        <w:tc>
          <w:tcPr>
            <w:tcW w:w="991" w:type="pct"/>
            <w:tcBorders>
              <w:top w:val="nil"/>
              <w:left w:val="single" w:sz="4" w:space="0" w:color="auto"/>
              <w:bottom w:val="single" w:sz="4" w:space="0" w:color="auto"/>
              <w:right w:val="single" w:sz="4" w:space="0" w:color="auto"/>
            </w:tcBorders>
          </w:tcPr>
          <w:p w14:paraId="1D8C1A7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22E00EB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procedur, w tym zabiegów, z możliwością ich wprowadzania wg zdefiniowanych grup</w:t>
            </w:r>
          </w:p>
        </w:tc>
      </w:tr>
      <w:tr w:rsidR="00CB5481" w:rsidRPr="00060A46" w14:paraId="49EF6EFD" w14:textId="77777777" w:rsidTr="00060A46">
        <w:tc>
          <w:tcPr>
            <w:tcW w:w="991" w:type="pct"/>
            <w:tcBorders>
              <w:top w:val="nil"/>
              <w:left w:val="single" w:sz="4" w:space="0" w:color="auto"/>
              <w:bottom w:val="single" w:sz="4" w:space="0" w:color="auto"/>
              <w:right w:val="single" w:sz="4" w:space="0" w:color="auto"/>
            </w:tcBorders>
          </w:tcPr>
          <w:p w14:paraId="2D4376C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10312F4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umiejscowieniu na procedurze, </w:t>
            </w:r>
          </w:p>
        </w:tc>
      </w:tr>
      <w:tr w:rsidR="00CB5481" w:rsidRPr="00060A46" w14:paraId="7586F3B8" w14:textId="77777777" w:rsidTr="00060A46">
        <w:tc>
          <w:tcPr>
            <w:tcW w:w="991" w:type="pct"/>
            <w:tcBorders>
              <w:top w:val="nil"/>
              <w:left w:val="single" w:sz="4" w:space="0" w:color="auto"/>
              <w:bottom w:val="single" w:sz="4" w:space="0" w:color="auto"/>
              <w:right w:val="single" w:sz="4" w:space="0" w:color="auto"/>
            </w:tcBorders>
          </w:tcPr>
          <w:p w14:paraId="0181C29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6A12FD2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badań diagnostycznych i laboratoryjnych</w:t>
            </w:r>
          </w:p>
        </w:tc>
      </w:tr>
      <w:tr w:rsidR="00CB5481" w:rsidRPr="00060A46" w14:paraId="4E98EBDB" w14:textId="77777777" w:rsidTr="00060A46">
        <w:tc>
          <w:tcPr>
            <w:tcW w:w="991" w:type="pct"/>
            <w:tcBorders>
              <w:top w:val="nil"/>
              <w:left w:val="single" w:sz="4" w:space="0" w:color="auto"/>
              <w:bottom w:val="single" w:sz="4" w:space="0" w:color="auto"/>
              <w:right w:val="single" w:sz="4" w:space="0" w:color="auto"/>
            </w:tcBorders>
          </w:tcPr>
          <w:p w14:paraId="5540DFB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34D4464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podań leków, </w:t>
            </w:r>
          </w:p>
        </w:tc>
      </w:tr>
      <w:tr w:rsidR="00CB5481" w:rsidRPr="00060A46" w14:paraId="2FAB5660" w14:textId="77777777" w:rsidTr="00060A46">
        <w:tc>
          <w:tcPr>
            <w:tcW w:w="991" w:type="pct"/>
            <w:tcBorders>
              <w:top w:val="nil"/>
              <w:left w:val="single" w:sz="4" w:space="0" w:color="auto"/>
              <w:bottom w:val="single" w:sz="4" w:space="0" w:color="auto"/>
              <w:right w:val="single" w:sz="4" w:space="0" w:color="auto"/>
            </w:tcBorders>
          </w:tcPr>
          <w:p w14:paraId="5B9D172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348D66B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konsultacji,</w:t>
            </w:r>
          </w:p>
        </w:tc>
      </w:tr>
      <w:tr w:rsidR="00CB5481" w:rsidRPr="00060A46" w14:paraId="0C9DEB88" w14:textId="77777777" w:rsidTr="00060A46">
        <w:tc>
          <w:tcPr>
            <w:tcW w:w="991" w:type="pct"/>
            <w:tcBorders>
              <w:top w:val="nil"/>
              <w:left w:val="single" w:sz="4" w:space="0" w:color="auto"/>
              <w:bottom w:val="single" w:sz="4" w:space="0" w:color="auto"/>
              <w:right w:val="single" w:sz="4" w:space="0" w:color="auto"/>
            </w:tcBorders>
          </w:tcPr>
          <w:p w14:paraId="5B1D621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1147DAB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diet,</w:t>
            </w:r>
          </w:p>
        </w:tc>
      </w:tr>
      <w:tr w:rsidR="00CB5481" w:rsidRPr="00060A46" w14:paraId="31BAF834" w14:textId="77777777" w:rsidTr="00060A46">
        <w:tc>
          <w:tcPr>
            <w:tcW w:w="991" w:type="pct"/>
            <w:tcBorders>
              <w:top w:val="nil"/>
              <w:left w:val="single" w:sz="4" w:space="0" w:color="auto"/>
              <w:bottom w:val="single" w:sz="4" w:space="0" w:color="auto"/>
              <w:right w:val="single" w:sz="4" w:space="0" w:color="auto"/>
            </w:tcBorders>
          </w:tcPr>
          <w:p w14:paraId="2161867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357056B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musi umożliwiać wskazanie Jednostki </w:t>
            </w:r>
            <w:proofErr w:type="spellStart"/>
            <w:r w:rsidRPr="007A661F">
              <w:rPr>
                <w:rFonts w:ascii="Calibri" w:hAnsi="Calibri" w:cs="Calibri"/>
                <w:color w:val="000000"/>
                <w:sz w:val="22"/>
                <w:szCs w:val="22"/>
              </w:rPr>
              <w:t>Obciążąnej</w:t>
            </w:r>
            <w:proofErr w:type="spellEnd"/>
            <w:r w:rsidRPr="007A661F">
              <w:rPr>
                <w:rFonts w:ascii="Calibri" w:hAnsi="Calibri" w:cs="Calibri"/>
                <w:color w:val="000000"/>
                <w:sz w:val="22"/>
                <w:szCs w:val="22"/>
              </w:rPr>
              <w:t xml:space="preserve"> podczas ewidencji wykonania procedur, konsultacji czy badań, których realizacja nie wynika ze zlecenia.</w:t>
            </w:r>
          </w:p>
        </w:tc>
      </w:tr>
      <w:tr w:rsidR="00CB5481" w:rsidRPr="00060A46" w14:paraId="1E5B061B" w14:textId="77777777" w:rsidTr="00060A46">
        <w:tc>
          <w:tcPr>
            <w:tcW w:w="991" w:type="pct"/>
            <w:tcBorders>
              <w:top w:val="nil"/>
              <w:left w:val="single" w:sz="4" w:space="0" w:color="auto"/>
              <w:bottom w:val="single" w:sz="4" w:space="0" w:color="auto"/>
              <w:right w:val="single" w:sz="4" w:space="0" w:color="auto"/>
            </w:tcBorders>
          </w:tcPr>
          <w:p w14:paraId="6CD0C14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1F947BB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Powinna istnieć możliwość jednoczesnego dodawania i usuwania wielu procedur</w:t>
            </w:r>
          </w:p>
        </w:tc>
      </w:tr>
      <w:tr w:rsidR="00CB5481" w:rsidRPr="00060A46" w14:paraId="6AF8439E" w14:textId="77777777" w:rsidTr="00060A46">
        <w:tc>
          <w:tcPr>
            <w:tcW w:w="991" w:type="pct"/>
            <w:tcBorders>
              <w:top w:val="nil"/>
              <w:left w:val="single" w:sz="4" w:space="0" w:color="auto"/>
              <w:bottom w:val="single" w:sz="4" w:space="0" w:color="auto"/>
              <w:right w:val="single" w:sz="4" w:space="0" w:color="auto"/>
            </w:tcBorders>
          </w:tcPr>
          <w:p w14:paraId="2505FF7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72275BC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automatyczne generowanie procedur ICD9 dla wprowadzanych obserwacji lekarskich.</w:t>
            </w:r>
          </w:p>
        </w:tc>
      </w:tr>
      <w:tr w:rsidR="00CB5481" w:rsidRPr="00060A46" w14:paraId="07CC9FBA" w14:textId="77777777" w:rsidTr="00060A46">
        <w:tc>
          <w:tcPr>
            <w:tcW w:w="991" w:type="pct"/>
            <w:tcBorders>
              <w:top w:val="nil"/>
              <w:left w:val="single" w:sz="4" w:space="0" w:color="auto"/>
              <w:bottom w:val="single" w:sz="4" w:space="0" w:color="auto"/>
              <w:right w:val="single" w:sz="4" w:space="0" w:color="auto"/>
            </w:tcBorders>
          </w:tcPr>
          <w:p w14:paraId="5147074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2CEFD50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ewidencję i przegląd zestawów narzędzi zastosowanych w ramach pobytu pacjenta.</w:t>
            </w:r>
          </w:p>
        </w:tc>
      </w:tr>
      <w:tr w:rsidR="00CB5481" w:rsidRPr="00060A46" w14:paraId="332A8F94" w14:textId="77777777" w:rsidTr="00060A46">
        <w:tc>
          <w:tcPr>
            <w:tcW w:w="991" w:type="pct"/>
            <w:tcBorders>
              <w:top w:val="nil"/>
              <w:left w:val="single" w:sz="4" w:space="0" w:color="auto"/>
              <w:bottom w:val="single" w:sz="4" w:space="0" w:color="auto"/>
              <w:right w:val="single" w:sz="4" w:space="0" w:color="auto"/>
            </w:tcBorders>
          </w:tcPr>
          <w:p w14:paraId="501853C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50539FE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przegląd oraz obsługę zamówień do Banku Krwi oraz przetoczeń w kontekście  wybranej jednostki organizacyjnej.</w:t>
            </w:r>
          </w:p>
        </w:tc>
      </w:tr>
      <w:tr w:rsidR="00CB5481" w:rsidRPr="00060A46" w14:paraId="6F4096EC" w14:textId="77777777" w:rsidTr="00060A46">
        <w:tc>
          <w:tcPr>
            <w:tcW w:w="991" w:type="pct"/>
            <w:tcBorders>
              <w:top w:val="nil"/>
              <w:left w:val="single" w:sz="4" w:space="0" w:color="auto"/>
              <w:bottom w:val="single" w:sz="4" w:space="0" w:color="auto"/>
              <w:right w:val="single" w:sz="4" w:space="0" w:color="auto"/>
            </w:tcBorders>
          </w:tcPr>
          <w:p w14:paraId="02D2E3C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6F78256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musi umożliwić ewidencję przepustek dla </w:t>
            </w:r>
            <w:proofErr w:type="spellStart"/>
            <w:r w:rsidRPr="007A661F">
              <w:rPr>
                <w:rFonts w:ascii="Calibri" w:hAnsi="Calibri" w:cs="Calibri"/>
                <w:color w:val="000000"/>
                <w:sz w:val="22"/>
                <w:szCs w:val="22"/>
              </w:rPr>
              <w:t>pojedyńczego</w:t>
            </w:r>
            <w:proofErr w:type="spellEnd"/>
            <w:r w:rsidRPr="007A661F">
              <w:rPr>
                <w:rFonts w:ascii="Calibri" w:hAnsi="Calibri" w:cs="Calibri"/>
                <w:color w:val="000000"/>
                <w:sz w:val="22"/>
                <w:szCs w:val="22"/>
              </w:rPr>
              <w:t xml:space="preserve"> pacjenta bądź dla wielu pacjentów</w:t>
            </w:r>
          </w:p>
        </w:tc>
      </w:tr>
      <w:tr w:rsidR="00CB5481" w:rsidRPr="00060A46" w14:paraId="05F65A3C" w14:textId="77777777" w:rsidTr="00060A46">
        <w:tc>
          <w:tcPr>
            <w:tcW w:w="991" w:type="pct"/>
            <w:tcBorders>
              <w:top w:val="nil"/>
              <w:left w:val="single" w:sz="4" w:space="0" w:color="auto"/>
              <w:bottom w:val="single" w:sz="4" w:space="0" w:color="auto"/>
              <w:right w:val="single" w:sz="4" w:space="0" w:color="auto"/>
            </w:tcBorders>
          </w:tcPr>
          <w:p w14:paraId="1BEAC1D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181C04F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umożliwić oznaczenie na przepustce pacjenta możliwości rozliczenia rezerwacji łóżka w oddziale psychiatrycznym.</w:t>
            </w:r>
          </w:p>
        </w:tc>
      </w:tr>
      <w:tr w:rsidR="00CB5481" w:rsidRPr="00060A46" w14:paraId="380BB61F" w14:textId="77777777" w:rsidTr="00060A46">
        <w:tc>
          <w:tcPr>
            <w:tcW w:w="991" w:type="pct"/>
            <w:tcBorders>
              <w:top w:val="nil"/>
              <w:left w:val="single" w:sz="4" w:space="0" w:color="auto"/>
              <w:bottom w:val="single" w:sz="4" w:space="0" w:color="auto"/>
              <w:right w:val="single" w:sz="4" w:space="0" w:color="auto"/>
            </w:tcBorders>
          </w:tcPr>
          <w:p w14:paraId="56F06A9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6036F96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Prezentacja informacji o potwierdzonej grupie krwi pacjenta podczas przeglądu jego pobytów</w:t>
            </w:r>
          </w:p>
        </w:tc>
      </w:tr>
      <w:tr w:rsidR="00CB5481" w:rsidRPr="00060A46" w14:paraId="5988E1A4" w14:textId="77777777" w:rsidTr="00060A46">
        <w:tc>
          <w:tcPr>
            <w:tcW w:w="991" w:type="pct"/>
            <w:tcBorders>
              <w:top w:val="nil"/>
              <w:left w:val="single" w:sz="4" w:space="0" w:color="auto"/>
              <w:bottom w:val="single" w:sz="4" w:space="0" w:color="auto"/>
              <w:right w:val="single" w:sz="4" w:space="0" w:color="auto"/>
            </w:tcBorders>
          </w:tcPr>
          <w:p w14:paraId="34568FD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77D8F70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W danych medycznych pacjenta  musi istnieć możliwość rejestracji informacji o szczepieniach, alergiach, chorobach przewlekłych, grupie krwi. Dane te powinny być na stałe przypisane do pacjenta i widoczne w kontekście każdego pobytu.</w:t>
            </w:r>
          </w:p>
        </w:tc>
      </w:tr>
      <w:tr w:rsidR="00CB5481" w:rsidRPr="00060A46" w14:paraId="3FE23BC9" w14:textId="77777777" w:rsidTr="00060A46">
        <w:tc>
          <w:tcPr>
            <w:tcW w:w="991" w:type="pct"/>
            <w:tcBorders>
              <w:top w:val="nil"/>
              <w:left w:val="single" w:sz="4" w:space="0" w:color="auto"/>
              <w:bottom w:val="single" w:sz="4" w:space="0" w:color="auto"/>
              <w:right w:val="single" w:sz="4" w:space="0" w:color="auto"/>
            </w:tcBorders>
          </w:tcPr>
          <w:p w14:paraId="7345293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3F4B1E9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musi umożliwiać wydruk dokumentu 'Karta Uodpornienia' na podstawie wygenerowanych planowanych szczepień wynikających z kalendarza szczepień. </w:t>
            </w:r>
          </w:p>
        </w:tc>
      </w:tr>
      <w:tr w:rsidR="00CB5481" w:rsidRPr="00060A46" w14:paraId="5F793FF7" w14:textId="77777777" w:rsidTr="00060A46">
        <w:tc>
          <w:tcPr>
            <w:tcW w:w="991" w:type="pct"/>
            <w:tcBorders>
              <w:top w:val="nil"/>
              <w:left w:val="single" w:sz="4" w:space="0" w:color="auto"/>
              <w:bottom w:val="single" w:sz="4" w:space="0" w:color="auto"/>
              <w:right w:val="single" w:sz="4" w:space="0" w:color="auto"/>
            </w:tcBorders>
          </w:tcPr>
          <w:p w14:paraId="651C642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0D3C5AE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W systemie musi istnieć możliwość potwierdzenia przez lekarza informacji o grupie krwi pacjenta wraz z możliwością załączenia skanu dokumentu potwierdzającego grupę krwi.</w:t>
            </w:r>
          </w:p>
        </w:tc>
      </w:tr>
      <w:tr w:rsidR="00CB5481" w:rsidRPr="00060A46" w14:paraId="6CE2DD42" w14:textId="77777777" w:rsidTr="00060A46">
        <w:tc>
          <w:tcPr>
            <w:tcW w:w="991" w:type="pct"/>
            <w:tcBorders>
              <w:top w:val="nil"/>
              <w:left w:val="single" w:sz="4" w:space="0" w:color="auto"/>
              <w:bottom w:val="single" w:sz="4" w:space="0" w:color="auto"/>
              <w:right w:val="single" w:sz="4" w:space="0" w:color="auto"/>
            </w:tcBorders>
          </w:tcPr>
          <w:p w14:paraId="4997C8F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5F05643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w:t>
            </w:r>
            <w:proofErr w:type="spellStart"/>
            <w:r w:rsidRPr="007A661F">
              <w:rPr>
                <w:rFonts w:ascii="Calibri" w:hAnsi="Calibri" w:cs="Calibri"/>
                <w:color w:val="000000"/>
                <w:sz w:val="22"/>
                <w:szCs w:val="22"/>
              </w:rPr>
              <w:t>umożliwa</w:t>
            </w:r>
            <w:proofErr w:type="spellEnd"/>
            <w:r w:rsidRPr="007A661F">
              <w:rPr>
                <w:rFonts w:ascii="Calibri" w:hAnsi="Calibri" w:cs="Calibri"/>
                <w:color w:val="000000"/>
                <w:sz w:val="22"/>
                <w:szCs w:val="22"/>
              </w:rPr>
              <w:t xml:space="preserve"> zdefiniowanie wymagalności zaplanowania terminu pacjenta podczas wysyłania zleceń.</w:t>
            </w:r>
          </w:p>
        </w:tc>
      </w:tr>
      <w:tr w:rsidR="00CB5481" w:rsidRPr="00060A46" w14:paraId="123DB9B1" w14:textId="77777777" w:rsidTr="00060A46">
        <w:tc>
          <w:tcPr>
            <w:tcW w:w="991" w:type="pct"/>
            <w:tcBorders>
              <w:top w:val="nil"/>
              <w:left w:val="single" w:sz="4" w:space="0" w:color="auto"/>
              <w:bottom w:val="single" w:sz="4" w:space="0" w:color="auto"/>
              <w:right w:val="single" w:sz="4" w:space="0" w:color="auto"/>
            </w:tcBorders>
          </w:tcPr>
          <w:p w14:paraId="564F252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35517D3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rozliczanie kart TISS-28 na oddziałach Anestezjologii i Intensywnej terapii (</w:t>
            </w:r>
            <w:proofErr w:type="spellStart"/>
            <w:r w:rsidRPr="007A661F">
              <w:rPr>
                <w:rFonts w:ascii="Calibri" w:hAnsi="Calibri" w:cs="Calibri"/>
                <w:color w:val="000000"/>
                <w:sz w:val="22"/>
                <w:szCs w:val="22"/>
              </w:rPr>
              <w:t>OAiIT</w:t>
            </w:r>
            <w:proofErr w:type="spellEnd"/>
            <w:r w:rsidRPr="007A661F">
              <w:rPr>
                <w:rFonts w:ascii="Calibri" w:hAnsi="Calibri" w:cs="Calibri"/>
                <w:color w:val="000000"/>
                <w:sz w:val="22"/>
                <w:szCs w:val="22"/>
              </w:rPr>
              <w:t>) zgodnie z wytycznymi NFZ z uwzględnieniem sprawozdawczości świadczeń wynikających z czynności oznaczonych na karcie TISS28</w:t>
            </w:r>
          </w:p>
        </w:tc>
      </w:tr>
      <w:tr w:rsidR="00CB5481" w:rsidRPr="00060A46" w14:paraId="0A5C999B" w14:textId="77777777" w:rsidTr="00060A46">
        <w:tc>
          <w:tcPr>
            <w:tcW w:w="991" w:type="pct"/>
            <w:tcBorders>
              <w:top w:val="nil"/>
              <w:left w:val="single" w:sz="4" w:space="0" w:color="auto"/>
              <w:bottom w:val="single" w:sz="4" w:space="0" w:color="auto"/>
              <w:right w:val="single" w:sz="4" w:space="0" w:color="auto"/>
            </w:tcBorders>
          </w:tcPr>
          <w:p w14:paraId="650987C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39ABAEC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umożliwia zbiorcze usunięcie kompletu rozliczeń wskazanej karty TISS28.</w:t>
            </w:r>
          </w:p>
        </w:tc>
      </w:tr>
      <w:tr w:rsidR="00CB5481" w:rsidRPr="00060A46" w14:paraId="1C1EF1FD" w14:textId="77777777" w:rsidTr="00060A46">
        <w:tc>
          <w:tcPr>
            <w:tcW w:w="991" w:type="pct"/>
            <w:tcBorders>
              <w:top w:val="nil"/>
              <w:left w:val="single" w:sz="4" w:space="0" w:color="auto"/>
              <w:bottom w:val="single" w:sz="4" w:space="0" w:color="auto"/>
              <w:right w:val="single" w:sz="4" w:space="0" w:color="auto"/>
            </w:tcBorders>
          </w:tcPr>
          <w:p w14:paraId="1D7D813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72D2CD6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automatyczne rozliczanie karty TISS-28 podczas przenoszenia pacjenta na inny oddział.</w:t>
            </w:r>
          </w:p>
        </w:tc>
      </w:tr>
      <w:tr w:rsidR="00CB5481" w:rsidRPr="00060A46" w14:paraId="53D4280D" w14:textId="77777777" w:rsidTr="00060A46">
        <w:tc>
          <w:tcPr>
            <w:tcW w:w="991" w:type="pct"/>
            <w:tcBorders>
              <w:top w:val="nil"/>
              <w:left w:val="single" w:sz="4" w:space="0" w:color="auto"/>
              <w:bottom w:val="single" w:sz="4" w:space="0" w:color="auto"/>
              <w:right w:val="single" w:sz="4" w:space="0" w:color="auto"/>
            </w:tcBorders>
          </w:tcPr>
          <w:p w14:paraId="6A363D4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3DD9490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umożliwia ewidencję kart TISS28, z możliwością powielania karty oraz wskazania dni pobytu w których nie została utworzona karta.</w:t>
            </w:r>
          </w:p>
        </w:tc>
      </w:tr>
      <w:tr w:rsidR="00CB5481" w:rsidRPr="00060A46" w14:paraId="2F95C315" w14:textId="77777777" w:rsidTr="00060A46">
        <w:tc>
          <w:tcPr>
            <w:tcW w:w="991" w:type="pct"/>
            <w:tcBorders>
              <w:top w:val="nil"/>
              <w:left w:val="single" w:sz="4" w:space="0" w:color="auto"/>
              <w:bottom w:val="single" w:sz="4" w:space="0" w:color="auto"/>
              <w:right w:val="single" w:sz="4" w:space="0" w:color="auto"/>
            </w:tcBorders>
          </w:tcPr>
          <w:p w14:paraId="0D115AA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6DCEBF8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umożliwia ewidencję w ramach pobytu konsultacji anestezjologicznych wykonanych przed rozpoczęciem hospitalizacji, umożliwiając ich rozliczenie w ramach NFZ.</w:t>
            </w:r>
          </w:p>
        </w:tc>
      </w:tr>
      <w:tr w:rsidR="00CB5481" w:rsidRPr="00060A46" w14:paraId="7F48FD84" w14:textId="77777777" w:rsidTr="00060A46">
        <w:tc>
          <w:tcPr>
            <w:tcW w:w="991" w:type="pct"/>
            <w:tcBorders>
              <w:top w:val="nil"/>
              <w:left w:val="single" w:sz="4" w:space="0" w:color="auto"/>
              <w:bottom w:val="single" w:sz="4" w:space="0" w:color="auto"/>
              <w:right w:val="single" w:sz="4" w:space="0" w:color="auto"/>
            </w:tcBorders>
          </w:tcPr>
          <w:p w14:paraId="1F69C2F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376A2CE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umożliwia dodanie kart kwalifikacji do żywienia dojelitowego i pozajelitowego. Karty kwalifikacji </w:t>
            </w:r>
          </w:p>
        </w:tc>
      </w:tr>
      <w:tr w:rsidR="00CB5481" w:rsidRPr="00060A46" w14:paraId="618BAE6C" w14:textId="77777777" w:rsidTr="00060A46">
        <w:tc>
          <w:tcPr>
            <w:tcW w:w="991" w:type="pct"/>
            <w:tcBorders>
              <w:top w:val="nil"/>
              <w:left w:val="single" w:sz="4" w:space="0" w:color="auto"/>
              <w:bottom w:val="single" w:sz="4" w:space="0" w:color="auto"/>
              <w:right w:val="single" w:sz="4" w:space="0" w:color="auto"/>
            </w:tcBorders>
          </w:tcPr>
          <w:p w14:paraId="2E32B73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6AABF2B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musi umożliwiać dodanie pakietu materiałów podczas grupowego dodawania leków w jednostkach. </w:t>
            </w:r>
          </w:p>
        </w:tc>
      </w:tr>
      <w:tr w:rsidR="00CB5481" w:rsidRPr="00060A46" w14:paraId="55EE8275" w14:textId="77777777" w:rsidTr="00060A46">
        <w:tc>
          <w:tcPr>
            <w:tcW w:w="991" w:type="pct"/>
            <w:tcBorders>
              <w:top w:val="nil"/>
              <w:left w:val="single" w:sz="4" w:space="0" w:color="auto"/>
              <w:bottom w:val="single" w:sz="4" w:space="0" w:color="auto"/>
              <w:right w:val="single" w:sz="4" w:space="0" w:color="auto"/>
            </w:tcBorders>
          </w:tcPr>
          <w:p w14:paraId="46AF51C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4EE22D3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umożliwia przeniesienie wybranych lub wszystkich kart </w:t>
            </w:r>
            <w:proofErr w:type="spellStart"/>
            <w:r w:rsidRPr="007A661F">
              <w:rPr>
                <w:rFonts w:ascii="Calibri" w:hAnsi="Calibri" w:cs="Calibri"/>
                <w:color w:val="000000"/>
                <w:sz w:val="22"/>
                <w:szCs w:val="22"/>
              </w:rPr>
              <w:t>pomocnicznych</w:t>
            </w:r>
            <w:proofErr w:type="spellEnd"/>
            <w:r w:rsidRPr="007A661F">
              <w:rPr>
                <w:rFonts w:ascii="Calibri" w:hAnsi="Calibri" w:cs="Calibri"/>
                <w:color w:val="000000"/>
                <w:sz w:val="22"/>
                <w:szCs w:val="22"/>
              </w:rPr>
              <w:t> podczas skierowanie pacjenta na inny oddział.</w:t>
            </w:r>
          </w:p>
        </w:tc>
      </w:tr>
      <w:tr w:rsidR="00CB5481" w:rsidRPr="00060A46" w14:paraId="65B2A434" w14:textId="77777777" w:rsidTr="00060A46">
        <w:tc>
          <w:tcPr>
            <w:tcW w:w="991" w:type="pct"/>
            <w:tcBorders>
              <w:top w:val="nil"/>
              <w:left w:val="single" w:sz="4" w:space="0" w:color="auto"/>
              <w:bottom w:val="single" w:sz="4" w:space="0" w:color="auto"/>
              <w:right w:val="single" w:sz="4" w:space="0" w:color="auto"/>
            </w:tcBorders>
          </w:tcPr>
          <w:p w14:paraId="3A0FA1A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04B9C47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ewidencję oceny Międzynarodowej Klasyfikacji Funkcjonowania, Niepełnosprawności i Zdrowia pacjenta (ICF). Użytkownik musi mieć możliwość wprowadzenia wszystkich kodów ewidencji z poziomu jednego ekranu.</w:t>
            </w:r>
          </w:p>
        </w:tc>
      </w:tr>
      <w:tr w:rsidR="00CB5481" w:rsidRPr="00060A46" w14:paraId="44CCE0D5" w14:textId="77777777" w:rsidTr="00060A46">
        <w:tc>
          <w:tcPr>
            <w:tcW w:w="991" w:type="pct"/>
            <w:tcBorders>
              <w:top w:val="nil"/>
              <w:left w:val="single" w:sz="4" w:space="0" w:color="auto"/>
              <w:bottom w:val="single" w:sz="4" w:space="0" w:color="auto"/>
              <w:right w:val="single" w:sz="4" w:space="0" w:color="auto"/>
            </w:tcBorders>
          </w:tcPr>
          <w:p w14:paraId="115247B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1C9615B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musi umożliwiać automatyczny zapis kopii wprowadzonego tekstu tak, by w przypadku nagłego wyłączenia </w:t>
            </w:r>
            <w:proofErr w:type="spellStart"/>
            <w:r w:rsidRPr="007A661F">
              <w:rPr>
                <w:rFonts w:ascii="Calibri" w:hAnsi="Calibri" w:cs="Calibri"/>
                <w:color w:val="000000"/>
                <w:sz w:val="22"/>
                <w:szCs w:val="22"/>
              </w:rPr>
              <w:t>przegladarki</w:t>
            </w:r>
            <w:proofErr w:type="spellEnd"/>
            <w:r w:rsidRPr="007A661F">
              <w:rPr>
                <w:rFonts w:ascii="Calibri" w:hAnsi="Calibri" w:cs="Calibri"/>
                <w:color w:val="000000"/>
                <w:sz w:val="22"/>
                <w:szCs w:val="22"/>
              </w:rPr>
              <w:t xml:space="preserve"> (bez wcześniejszego ręcznego zapisania danych) użytkownik miał możliwość odzyskania wprowadzonych przez siebie zmian. Automatyczny zapis kopii wprowadzonego tekstu jest możliwy na Oddziale, w zakresie:</w:t>
            </w:r>
            <w:r w:rsidRPr="007A661F">
              <w:rPr>
                <w:rFonts w:ascii="Calibri" w:hAnsi="Calibri" w:cs="Calibri"/>
                <w:color w:val="000000"/>
                <w:sz w:val="22"/>
                <w:szCs w:val="22"/>
              </w:rPr>
              <w:br/>
              <w:t xml:space="preserve"> - wywiadu,</w:t>
            </w:r>
            <w:r w:rsidRPr="007A661F">
              <w:rPr>
                <w:rFonts w:ascii="Calibri" w:hAnsi="Calibri" w:cs="Calibri"/>
                <w:color w:val="000000"/>
                <w:sz w:val="22"/>
                <w:szCs w:val="22"/>
              </w:rPr>
              <w:br/>
              <w:t>-  badania przedmiotowego,</w:t>
            </w:r>
            <w:r w:rsidRPr="007A661F">
              <w:rPr>
                <w:rFonts w:ascii="Calibri" w:hAnsi="Calibri" w:cs="Calibri"/>
                <w:color w:val="000000"/>
                <w:sz w:val="22"/>
                <w:szCs w:val="22"/>
              </w:rPr>
              <w:br/>
              <w:t>-  badania podmiotowego,</w:t>
            </w:r>
            <w:r w:rsidRPr="007A661F">
              <w:rPr>
                <w:rFonts w:ascii="Calibri" w:hAnsi="Calibri" w:cs="Calibri"/>
                <w:color w:val="000000"/>
                <w:sz w:val="22"/>
                <w:szCs w:val="22"/>
              </w:rPr>
              <w:br/>
              <w:t>-  epikryzy,</w:t>
            </w:r>
            <w:r w:rsidRPr="007A661F">
              <w:rPr>
                <w:rFonts w:ascii="Calibri" w:hAnsi="Calibri" w:cs="Calibri"/>
                <w:color w:val="000000"/>
                <w:sz w:val="22"/>
                <w:szCs w:val="22"/>
              </w:rPr>
              <w:br/>
              <w:t>- zastosowanego leczenia.</w:t>
            </w:r>
          </w:p>
        </w:tc>
      </w:tr>
      <w:tr w:rsidR="00CB5481" w:rsidRPr="00060A46" w14:paraId="6222136A" w14:textId="77777777" w:rsidTr="00060A46">
        <w:tc>
          <w:tcPr>
            <w:tcW w:w="991" w:type="pct"/>
            <w:tcBorders>
              <w:top w:val="nil"/>
              <w:left w:val="single" w:sz="4" w:space="0" w:color="auto"/>
              <w:bottom w:val="single" w:sz="4" w:space="0" w:color="auto"/>
              <w:right w:val="single" w:sz="4" w:space="0" w:color="auto"/>
            </w:tcBorders>
          </w:tcPr>
          <w:p w14:paraId="02DA17C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03D01E2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powinien walidować minimalną długość pobytu pacjenta na podstawie konfigurowalnego parametru w kontekście jednostki organizacyjnej</w:t>
            </w:r>
          </w:p>
        </w:tc>
      </w:tr>
      <w:tr w:rsidR="00CB5481" w:rsidRPr="00060A46" w14:paraId="49DBDCD7" w14:textId="77777777" w:rsidTr="00060A46">
        <w:tc>
          <w:tcPr>
            <w:tcW w:w="991" w:type="pct"/>
            <w:tcBorders>
              <w:top w:val="nil"/>
              <w:left w:val="single" w:sz="4" w:space="0" w:color="auto"/>
              <w:bottom w:val="single" w:sz="4" w:space="0" w:color="auto"/>
              <w:right w:val="single" w:sz="4" w:space="0" w:color="auto"/>
            </w:tcBorders>
          </w:tcPr>
          <w:p w14:paraId="504FB86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1D61BEA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Opieka pielęgniarska</w:t>
            </w:r>
          </w:p>
        </w:tc>
      </w:tr>
      <w:tr w:rsidR="00CB5481" w:rsidRPr="00060A46" w14:paraId="7F3FE1FB" w14:textId="77777777" w:rsidTr="00060A46">
        <w:tc>
          <w:tcPr>
            <w:tcW w:w="991" w:type="pct"/>
            <w:tcBorders>
              <w:top w:val="nil"/>
              <w:left w:val="single" w:sz="4" w:space="0" w:color="auto"/>
              <w:bottom w:val="single" w:sz="4" w:space="0" w:color="auto"/>
              <w:right w:val="single" w:sz="4" w:space="0" w:color="auto"/>
            </w:tcBorders>
          </w:tcPr>
          <w:p w14:paraId="12B40B9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202D270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ewidencję diagnoz pielęgniarskich, co najmniej, w zakresie:</w:t>
            </w:r>
          </w:p>
        </w:tc>
      </w:tr>
      <w:tr w:rsidR="00CB5481" w:rsidRPr="00060A46" w14:paraId="61B116C1" w14:textId="77777777" w:rsidTr="00060A46">
        <w:tc>
          <w:tcPr>
            <w:tcW w:w="991" w:type="pct"/>
            <w:tcBorders>
              <w:top w:val="nil"/>
              <w:left w:val="single" w:sz="4" w:space="0" w:color="auto"/>
              <w:bottom w:val="single" w:sz="4" w:space="0" w:color="auto"/>
              <w:right w:val="single" w:sz="4" w:space="0" w:color="auto"/>
            </w:tcBorders>
          </w:tcPr>
          <w:p w14:paraId="50CD463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6E0C1C9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wprowadzania diagnoz (przy użyciu słownika diagnoz funkcjonującego w szpitalu)</w:t>
            </w:r>
          </w:p>
        </w:tc>
      </w:tr>
      <w:tr w:rsidR="00CB5481" w:rsidRPr="00060A46" w14:paraId="627D8B58" w14:textId="77777777" w:rsidTr="00060A46">
        <w:tc>
          <w:tcPr>
            <w:tcW w:w="991" w:type="pct"/>
            <w:tcBorders>
              <w:top w:val="nil"/>
              <w:left w:val="single" w:sz="4" w:space="0" w:color="auto"/>
              <w:bottom w:val="single" w:sz="4" w:space="0" w:color="auto"/>
              <w:right w:val="single" w:sz="4" w:space="0" w:color="auto"/>
            </w:tcBorders>
          </w:tcPr>
          <w:p w14:paraId="61C2E4E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0CD5006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wprowadzania procedur wynikających z diagnozy przy użyciu słownika procedur funkcjonującego w szpitalu</w:t>
            </w:r>
          </w:p>
        </w:tc>
      </w:tr>
      <w:tr w:rsidR="00CB5481" w:rsidRPr="00060A46" w14:paraId="7A2D8CBA" w14:textId="77777777" w:rsidTr="00060A46">
        <w:tc>
          <w:tcPr>
            <w:tcW w:w="991" w:type="pct"/>
            <w:tcBorders>
              <w:top w:val="nil"/>
              <w:left w:val="single" w:sz="4" w:space="0" w:color="auto"/>
              <w:bottom w:val="single" w:sz="4" w:space="0" w:color="auto"/>
              <w:right w:val="single" w:sz="4" w:space="0" w:color="auto"/>
            </w:tcBorders>
          </w:tcPr>
          <w:p w14:paraId="0557889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0A1F9F4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ustalenie listy diagnoz preferowanych dla jednostki</w:t>
            </w:r>
          </w:p>
        </w:tc>
      </w:tr>
      <w:tr w:rsidR="00CB5481" w:rsidRPr="00060A46" w14:paraId="4A5FB7CB" w14:textId="77777777" w:rsidTr="00060A46">
        <w:tc>
          <w:tcPr>
            <w:tcW w:w="991" w:type="pct"/>
            <w:tcBorders>
              <w:top w:val="nil"/>
              <w:left w:val="single" w:sz="4" w:space="0" w:color="auto"/>
              <w:bottom w:val="single" w:sz="4" w:space="0" w:color="auto"/>
              <w:right w:val="single" w:sz="4" w:space="0" w:color="auto"/>
            </w:tcBorders>
          </w:tcPr>
          <w:p w14:paraId="407CAF0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0A53C2A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przegląd diagnoz z poprzednich pobytów pacjenta w ramach </w:t>
            </w:r>
            <w:proofErr w:type="spellStart"/>
            <w:r w:rsidRPr="007A661F">
              <w:rPr>
                <w:rFonts w:ascii="Calibri" w:hAnsi="Calibri" w:cs="Calibri"/>
                <w:color w:val="000000"/>
                <w:sz w:val="22"/>
                <w:szCs w:val="22"/>
              </w:rPr>
              <w:t>bieżacej</w:t>
            </w:r>
            <w:proofErr w:type="spellEnd"/>
            <w:r w:rsidRPr="007A661F">
              <w:rPr>
                <w:rFonts w:ascii="Calibri" w:hAnsi="Calibri" w:cs="Calibri"/>
                <w:color w:val="000000"/>
                <w:sz w:val="22"/>
                <w:szCs w:val="22"/>
              </w:rPr>
              <w:t xml:space="preserve"> hospitalizacji</w:t>
            </w:r>
          </w:p>
        </w:tc>
      </w:tr>
      <w:tr w:rsidR="00CB5481" w:rsidRPr="00060A46" w14:paraId="04079C96" w14:textId="77777777" w:rsidTr="00060A46">
        <w:tc>
          <w:tcPr>
            <w:tcW w:w="991" w:type="pct"/>
            <w:tcBorders>
              <w:top w:val="nil"/>
              <w:left w:val="single" w:sz="4" w:space="0" w:color="auto"/>
              <w:bottom w:val="single" w:sz="4" w:space="0" w:color="auto"/>
              <w:right w:val="single" w:sz="4" w:space="0" w:color="auto"/>
            </w:tcBorders>
          </w:tcPr>
          <w:p w14:paraId="551ABDE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7DF390D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realizacji procedur wynikających z diagnoz,</w:t>
            </w:r>
          </w:p>
        </w:tc>
      </w:tr>
      <w:tr w:rsidR="00CB5481" w:rsidRPr="00060A46" w14:paraId="08676922" w14:textId="77777777" w:rsidTr="00060A46">
        <w:tc>
          <w:tcPr>
            <w:tcW w:w="991" w:type="pct"/>
            <w:tcBorders>
              <w:top w:val="nil"/>
              <w:left w:val="single" w:sz="4" w:space="0" w:color="auto"/>
              <w:bottom w:val="single" w:sz="4" w:space="0" w:color="auto"/>
              <w:right w:val="single" w:sz="4" w:space="0" w:color="auto"/>
            </w:tcBorders>
          </w:tcPr>
          <w:p w14:paraId="330EE74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5DCC79B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dodania lub usuwania wielu procedur jednocześnie</w:t>
            </w:r>
          </w:p>
        </w:tc>
      </w:tr>
      <w:tr w:rsidR="00CB5481" w:rsidRPr="00060A46" w14:paraId="7FD864F2" w14:textId="77777777" w:rsidTr="00060A46">
        <w:tc>
          <w:tcPr>
            <w:tcW w:w="991" w:type="pct"/>
            <w:tcBorders>
              <w:top w:val="nil"/>
              <w:left w:val="single" w:sz="4" w:space="0" w:color="auto"/>
              <w:bottom w:val="single" w:sz="4" w:space="0" w:color="auto"/>
              <w:right w:val="single" w:sz="4" w:space="0" w:color="auto"/>
            </w:tcBorders>
          </w:tcPr>
          <w:p w14:paraId="0239018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5FFCC9D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odnotowania realizacji wielu procedur jednocześnie</w:t>
            </w:r>
          </w:p>
        </w:tc>
      </w:tr>
      <w:tr w:rsidR="00CB5481" w:rsidRPr="00060A46" w14:paraId="10919D96" w14:textId="77777777" w:rsidTr="00060A46">
        <w:tc>
          <w:tcPr>
            <w:tcW w:w="991" w:type="pct"/>
            <w:tcBorders>
              <w:top w:val="nil"/>
              <w:left w:val="single" w:sz="4" w:space="0" w:color="auto"/>
              <w:bottom w:val="single" w:sz="4" w:space="0" w:color="auto"/>
              <w:right w:val="single" w:sz="4" w:space="0" w:color="auto"/>
            </w:tcBorders>
          </w:tcPr>
          <w:p w14:paraId="2BA583F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07C44B8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edycji opisu wykonanej procedury</w:t>
            </w:r>
          </w:p>
        </w:tc>
      </w:tr>
      <w:tr w:rsidR="00CB5481" w:rsidRPr="00060A46" w14:paraId="5D9131AF" w14:textId="77777777" w:rsidTr="00060A46">
        <w:tc>
          <w:tcPr>
            <w:tcW w:w="991" w:type="pct"/>
            <w:tcBorders>
              <w:top w:val="nil"/>
              <w:left w:val="single" w:sz="4" w:space="0" w:color="auto"/>
              <w:bottom w:val="single" w:sz="4" w:space="0" w:color="auto"/>
              <w:right w:val="single" w:sz="4" w:space="0" w:color="auto"/>
            </w:tcBorders>
          </w:tcPr>
          <w:p w14:paraId="3D57316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550FE35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planu realizacji</w:t>
            </w:r>
          </w:p>
        </w:tc>
      </w:tr>
      <w:tr w:rsidR="00CB5481" w:rsidRPr="00060A46" w14:paraId="1A78A186" w14:textId="77777777" w:rsidTr="00060A46">
        <w:tc>
          <w:tcPr>
            <w:tcW w:w="991" w:type="pct"/>
            <w:tcBorders>
              <w:top w:val="nil"/>
              <w:left w:val="single" w:sz="4" w:space="0" w:color="auto"/>
              <w:bottom w:val="single" w:sz="4" w:space="0" w:color="auto"/>
              <w:right w:val="single" w:sz="4" w:space="0" w:color="auto"/>
            </w:tcBorders>
          </w:tcPr>
          <w:p w14:paraId="262BDF7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7C27B5D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wydruku indywidualnej karty procesu pielęgnacji</w:t>
            </w:r>
          </w:p>
        </w:tc>
      </w:tr>
      <w:tr w:rsidR="00CB5481" w:rsidRPr="00060A46" w14:paraId="31A3295B" w14:textId="77777777" w:rsidTr="00060A46">
        <w:tc>
          <w:tcPr>
            <w:tcW w:w="991" w:type="pct"/>
            <w:tcBorders>
              <w:top w:val="nil"/>
              <w:left w:val="single" w:sz="4" w:space="0" w:color="auto"/>
              <w:bottom w:val="single" w:sz="4" w:space="0" w:color="auto"/>
              <w:right w:val="single" w:sz="4" w:space="0" w:color="auto"/>
            </w:tcBorders>
          </w:tcPr>
          <w:p w14:paraId="20D95B0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4D863B7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zbiorczej realizacji procedur wynikających z jednej lub wielu diagnoz</w:t>
            </w:r>
          </w:p>
        </w:tc>
      </w:tr>
      <w:tr w:rsidR="00CB5481" w:rsidRPr="00060A46" w14:paraId="131EABB8" w14:textId="77777777" w:rsidTr="00060A46">
        <w:tc>
          <w:tcPr>
            <w:tcW w:w="991" w:type="pct"/>
            <w:tcBorders>
              <w:top w:val="nil"/>
              <w:left w:val="single" w:sz="4" w:space="0" w:color="auto"/>
              <w:bottom w:val="single" w:sz="4" w:space="0" w:color="auto"/>
              <w:right w:val="single" w:sz="4" w:space="0" w:color="auto"/>
            </w:tcBorders>
          </w:tcPr>
          <w:p w14:paraId="5B76509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64FE841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zbiorczej realizacji procedur dla wielu pacjentów</w:t>
            </w:r>
          </w:p>
        </w:tc>
      </w:tr>
      <w:tr w:rsidR="00CB5481" w:rsidRPr="00060A46" w14:paraId="15E71F8D" w14:textId="77777777" w:rsidTr="00060A46">
        <w:tc>
          <w:tcPr>
            <w:tcW w:w="991" w:type="pct"/>
            <w:tcBorders>
              <w:top w:val="nil"/>
              <w:left w:val="single" w:sz="4" w:space="0" w:color="auto"/>
              <w:bottom w:val="single" w:sz="4" w:space="0" w:color="auto"/>
              <w:right w:val="single" w:sz="4" w:space="0" w:color="auto"/>
            </w:tcBorders>
          </w:tcPr>
          <w:p w14:paraId="1AAE764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31FB6F3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musi </w:t>
            </w:r>
            <w:proofErr w:type="spellStart"/>
            <w:r w:rsidRPr="007A661F">
              <w:rPr>
                <w:rFonts w:ascii="Calibri" w:hAnsi="Calibri" w:cs="Calibri"/>
                <w:color w:val="000000"/>
                <w:sz w:val="22"/>
                <w:szCs w:val="22"/>
              </w:rPr>
              <w:t>umozliwiać</w:t>
            </w:r>
            <w:proofErr w:type="spellEnd"/>
            <w:r w:rsidRPr="007A661F">
              <w:rPr>
                <w:rFonts w:ascii="Calibri" w:hAnsi="Calibri" w:cs="Calibri"/>
                <w:color w:val="000000"/>
                <w:sz w:val="22"/>
                <w:szCs w:val="22"/>
              </w:rPr>
              <w:t xml:space="preserve"> automatyczne dopisanie kodu procedury ICD9 podczas rejestracji obserwacji/przebiegu pielęgniarskiego</w:t>
            </w:r>
          </w:p>
        </w:tc>
      </w:tr>
      <w:tr w:rsidR="00CB5481" w:rsidRPr="00060A46" w14:paraId="3D3B0AC6" w14:textId="77777777" w:rsidTr="00060A46">
        <w:tc>
          <w:tcPr>
            <w:tcW w:w="991" w:type="pct"/>
            <w:tcBorders>
              <w:top w:val="nil"/>
              <w:left w:val="single" w:sz="4" w:space="0" w:color="auto"/>
              <w:bottom w:val="single" w:sz="4" w:space="0" w:color="auto"/>
              <w:right w:val="single" w:sz="4" w:space="0" w:color="auto"/>
            </w:tcBorders>
          </w:tcPr>
          <w:p w14:paraId="5EB2140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70B7260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zapewnić możliwość wystawienia, podglądu i edycji:</w:t>
            </w:r>
          </w:p>
        </w:tc>
      </w:tr>
      <w:tr w:rsidR="00CB5481" w:rsidRPr="00060A46" w14:paraId="04BA8B4F" w14:textId="77777777" w:rsidTr="00060A46">
        <w:tc>
          <w:tcPr>
            <w:tcW w:w="991" w:type="pct"/>
            <w:tcBorders>
              <w:top w:val="nil"/>
              <w:left w:val="single" w:sz="4" w:space="0" w:color="auto"/>
              <w:bottom w:val="single" w:sz="4" w:space="0" w:color="auto"/>
              <w:right w:val="single" w:sz="4" w:space="0" w:color="auto"/>
            </w:tcBorders>
          </w:tcPr>
          <w:p w14:paraId="1D19302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6A5973C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zleceń wykonania diagnoz pielęgniarskich</w:t>
            </w:r>
          </w:p>
        </w:tc>
      </w:tr>
      <w:tr w:rsidR="00CB5481" w:rsidRPr="00060A46" w14:paraId="007DB7E9" w14:textId="77777777" w:rsidTr="00060A46">
        <w:tc>
          <w:tcPr>
            <w:tcW w:w="991" w:type="pct"/>
            <w:tcBorders>
              <w:top w:val="nil"/>
              <w:left w:val="single" w:sz="4" w:space="0" w:color="auto"/>
              <w:bottom w:val="single" w:sz="4" w:space="0" w:color="auto"/>
              <w:right w:val="single" w:sz="4" w:space="0" w:color="auto"/>
            </w:tcBorders>
          </w:tcPr>
          <w:p w14:paraId="037F012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3A5C42D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zleceń wykonania pomiarów</w:t>
            </w:r>
          </w:p>
        </w:tc>
      </w:tr>
      <w:tr w:rsidR="00CB5481" w:rsidRPr="00060A46" w14:paraId="4B8C9437" w14:textId="77777777" w:rsidTr="00060A46">
        <w:tc>
          <w:tcPr>
            <w:tcW w:w="991" w:type="pct"/>
            <w:tcBorders>
              <w:top w:val="nil"/>
              <w:left w:val="single" w:sz="4" w:space="0" w:color="auto"/>
              <w:bottom w:val="single" w:sz="4" w:space="0" w:color="auto"/>
              <w:right w:val="single" w:sz="4" w:space="0" w:color="auto"/>
            </w:tcBorders>
          </w:tcPr>
          <w:p w14:paraId="72050BC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46A1E2F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innych zleceń pielęgniarskich</w:t>
            </w:r>
          </w:p>
        </w:tc>
      </w:tr>
      <w:tr w:rsidR="00CB5481" w:rsidRPr="00060A46" w14:paraId="4166B4A9" w14:textId="77777777" w:rsidTr="00060A46">
        <w:tc>
          <w:tcPr>
            <w:tcW w:w="991" w:type="pct"/>
            <w:tcBorders>
              <w:top w:val="nil"/>
              <w:left w:val="single" w:sz="4" w:space="0" w:color="auto"/>
              <w:bottom w:val="single" w:sz="4" w:space="0" w:color="auto"/>
              <w:right w:val="single" w:sz="4" w:space="0" w:color="auto"/>
            </w:tcBorders>
          </w:tcPr>
          <w:p w14:paraId="6B1ED93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197F3D7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w ramach zleceń pielęgniarskich musi umożliwić zlecenie pomiaru złożonego oraz odnotowanie jego realizacji.</w:t>
            </w:r>
          </w:p>
        </w:tc>
      </w:tr>
      <w:tr w:rsidR="00CB5481" w:rsidRPr="00060A46" w14:paraId="0A68D8E6" w14:textId="77777777" w:rsidTr="00060A46">
        <w:tc>
          <w:tcPr>
            <w:tcW w:w="991" w:type="pct"/>
            <w:tcBorders>
              <w:top w:val="nil"/>
              <w:left w:val="single" w:sz="4" w:space="0" w:color="auto"/>
              <w:bottom w:val="single" w:sz="4" w:space="0" w:color="auto"/>
              <w:right w:val="single" w:sz="4" w:space="0" w:color="auto"/>
            </w:tcBorders>
          </w:tcPr>
          <w:p w14:paraId="1C2D7F7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18803B1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umożliwić jednoczesne zakończenie wielu diagnoz pielęgniarskich.</w:t>
            </w:r>
          </w:p>
        </w:tc>
      </w:tr>
      <w:tr w:rsidR="00CB5481" w:rsidRPr="00060A46" w14:paraId="564F88E0" w14:textId="77777777" w:rsidTr="00060A46">
        <w:tc>
          <w:tcPr>
            <w:tcW w:w="991" w:type="pct"/>
            <w:tcBorders>
              <w:top w:val="nil"/>
              <w:left w:val="single" w:sz="4" w:space="0" w:color="auto"/>
              <w:bottom w:val="single" w:sz="4" w:space="0" w:color="auto"/>
              <w:right w:val="single" w:sz="4" w:space="0" w:color="auto"/>
            </w:tcBorders>
          </w:tcPr>
          <w:p w14:paraId="7355B1B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398FA23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umożliwić jednoczesne przywrócenie do realizacji wielu diagnoz pielęgniarskich.</w:t>
            </w:r>
          </w:p>
        </w:tc>
      </w:tr>
      <w:tr w:rsidR="00CB5481" w:rsidRPr="00060A46" w14:paraId="53B19D7A" w14:textId="77777777" w:rsidTr="00060A46">
        <w:tc>
          <w:tcPr>
            <w:tcW w:w="991" w:type="pct"/>
            <w:tcBorders>
              <w:top w:val="nil"/>
              <w:left w:val="single" w:sz="4" w:space="0" w:color="auto"/>
              <w:bottom w:val="single" w:sz="4" w:space="0" w:color="auto"/>
              <w:right w:val="single" w:sz="4" w:space="0" w:color="auto"/>
            </w:tcBorders>
          </w:tcPr>
          <w:p w14:paraId="4442D23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5288585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umożliwić powielenie obserwacji/przebiegu pielęgniarskiego.</w:t>
            </w:r>
          </w:p>
        </w:tc>
      </w:tr>
      <w:tr w:rsidR="00CB5481" w:rsidRPr="00060A46" w14:paraId="7B867D23" w14:textId="77777777" w:rsidTr="00060A46">
        <w:tc>
          <w:tcPr>
            <w:tcW w:w="991" w:type="pct"/>
            <w:tcBorders>
              <w:top w:val="nil"/>
              <w:left w:val="single" w:sz="4" w:space="0" w:color="auto"/>
              <w:bottom w:val="single" w:sz="4" w:space="0" w:color="auto"/>
              <w:right w:val="single" w:sz="4" w:space="0" w:color="auto"/>
            </w:tcBorders>
          </w:tcPr>
          <w:p w14:paraId="5FF3410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1212EFC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określenie maksymalnego opóźnienia we wprowadzeniu opisu obserwacji/przebiegu pielęgniarskiego.</w:t>
            </w:r>
          </w:p>
        </w:tc>
      </w:tr>
      <w:tr w:rsidR="00CB5481" w:rsidRPr="00060A46" w14:paraId="18AF56B8" w14:textId="77777777" w:rsidTr="00060A46">
        <w:tc>
          <w:tcPr>
            <w:tcW w:w="991" w:type="pct"/>
            <w:tcBorders>
              <w:top w:val="nil"/>
              <w:left w:val="single" w:sz="4" w:space="0" w:color="auto"/>
              <w:bottom w:val="single" w:sz="4" w:space="0" w:color="auto"/>
              <w:right w:val="single" w:sz="4" w:space="0" w:color="auto"/>
            </w:tcBorders>
          </w:tcPr>
          <w:p w14:paraId="717B969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2D4DB1E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umożliwić określenie maksymalnego opóźnienia w wystawieniu zlecenia pielęgniarskiego.</w:t>
            </w:r>
          </w:p>
        </w:tc>
      </w:tr>
      <w:tr w:rsidR="00CB5481" w:rsidRPr="00060A46" w14:paraId="37E6EE61" w14:textId="77777777" w:rsidTr="00060A46">
        <w:tc>
          <w:tcPr>
            <w:tcW w:w="991" w:type="pct"/>
            <w:tcBorders>
              <w:top w:val="nil"/>
              <w:left w:val="single" w:sz="4" w:space="0" w:color="auto"/>
              <w:bottom w:val="single" w:sz="4" w:space="0" w:color="auto"/>
              <w:right w:val="single" w:sz="4" w:space="0" w:color="auto"/>
            </w:tcBorders>
          </w:tcPr>
          <w:p w14:paraId="199E9C3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74DC063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odnotowanie realizacji wielu zleceń pielęgniarskich jednocześnie.</w:t>
            </w:r>
          </w:p>
        </w:tc>
      </w:tr>
      <w:tr w:rsidR="00CB5481" w:rsidRPr="00060A46" w14:paraId="77720C12" w14:textId="77777777" w:rsidTr="00060A46">
        <w:tc>
          <w:tcPr>
            <w:tcW w:w="991" w:type="pct"/>
            <w:tcBorders>
              <w:top w:val="nil"/>
              <w:left w:val="single" w:sz="4" w:space="0" w:color="auto"/>
              <w:bottom w:val="single" w:sz="4" w:space="0" w:color="auto"/>
              <w:right w:val="single" w:sz="4" w:space="0" w:color="auto"/>
            </w:tcBorders>
          </w:tcPr>
          <w:p w14:paraId="3153D1E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77A7B25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umożliwić wycofanie operacji realizacji lub odrzucenia zlecenia pielęgniarskiego.</w:t>
            </w:r>
          </w:p>
        </w:tc>
      </w:tr>
      <w:tr w:rsidR="00CB5481" w:rsidRPr="00060A46" w14:paraId="02EECF58" w14:textId="77777777" w:rsidTr="00060A46">
        <w:tc>
          <w:tcPr>
            <w:tcW w:w="991" w:type="pct"/>
            <w:tcBorders>
              <w:top w:val="nil"/>
              <w:left w:val="single" w:sz="4" w:space="0" w:color="auto"/>
              <w:bottom w:val="single" w:sz="4" w:space="0" w:color="auto"/>
              <w:right w:val="single" w:sz="4" w:space="0" w:color="auto"/>
            </w:tcBorders>
          </w:tcPr>
          <w:p w14:paraId="6D46059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3251B08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powinien umożliwiać wskazanie przebiegów pielęgniarskich, które powinny zostać wydrukowane na raporcie z dyżuru pielęgniarskiego</w:t>
            </w:r>
          </w:p>
        </w:tc>
      </w:tr>
      <w:tr w:rsidR="00CB5481" w:rsidRPr="00060A46" w14:paraId="46607EE4" w14:textId="77777777" w:rsidTr="00060A46">
        <w:tc>
          <w:tcPr>
            <w:tcW w:w="991" w:type="pct"/>
            <w:tcBorders>
              <w:top w:val="nil"/>
              <w:left w:val="single" w:sz="4" w:space="0" w:color="auto"/>
              <w:bottom w:val="single" w:sz="4" w:space="0" w:color="auto"/>
              <w:right w:val="single" w:sz="4" w:space="0" w:color="auto"/>
            </w:tcBorders>
          </w:tcPr>
          <w:p w14:paraId="1E95065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5620E0E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Powinna istnieć możliwość zdefiniowania, dla jednostki organizacyjnej, domyślnych diagnoz, które będą przypisywane pacjentowi w momencie jego przyjęcia na oddział</w:t>
            </w:r>
          </w:p>
        </w:tc>
      </w:tr>
      <w:tr w:rsidR="00CB5481" w:rsidRPr="00060A46" w14:paraId="03FB71FD" w14:textId="77777777" w:rsidTr="00060A46">
        <w:tc>
          <w:tcPr>
            <w:tcW w:w="991" w:type="pct"/>
            <w:tcBorders>
              <w:top w:val="nil"/>
              <w:left w:val="single" w:sz="4" w:space="0" w:color="auto"/>
              <w:bottom w:val="single" w:sz="4" w:space="0" w:color="auto"/>
              <w:right w:val="single" w:sz="4" w:space="0" w:color="auto"/>
            </w:tcBorders>
          </w:tcPr>
          <w:p w14:paraId="7EF0D88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78AF9BD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wydruk karty gorączkowej z możliwością wyboru pomiarów , jakie powinny pojawić się na karcie</w:t>
            </w:r>
          </w:p>
        </w:tc>
      </w:tr>
      <w:tr w:rsidR="00CB5481" w:rsidRPr="00060A46" w14:paraId="25D03D1A" w14:textId="77777777" w:rsidTr="00060A46">
        <w:tc>
          <w:tcPr>
            <w:tcW w:w="991" w:type="pct"/>
            <w:tcBorders>
              <w:top w:val="nil"/>
              <w:left w:val="single" w:sz="4" w:space="0" w:color="auto"/>
              <w:bottom w:val="single" w:sz="4" w:space="0" w:color="auto"/>
              <w:right w:val="single" w:sz="4" w:space="0" w:color="auto"/>
            </w:tcBorders>
          </w:tcPr>
          <w:p w14:paraId="60509E6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0FD97E5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drukowanie wielu zaleceń pielęgniarskich z danego dnia na wydruku karty gorączkowej</w:t>
            </w:r>
          </w:p>
        </w:tc>
      </w:tr>
      <w:tr w:rsidR="00CB5481" w:rsidRPr="00060A46" w14:paraId="778A95A0" w14:textId="77777777" w:rsidTr="00060A46">
        <w:tc>
          <w:tcPr>
            <w:tcW w:w="991" w:type="pct"/>
            <w:tcBorders>
              <w:top w:val="nil"/>
              <w:left w:val="single" w:sz="4" w:space="0" w:color="auto"/>
              <w:bottom w:val="single" w:sz="4" w:space="0" w:color="auto"/>
              <w:right w:val="single" w:sz="4" w:space="0" w:color="auto"/>
            </w:tcBorders>
          </w:tcPr>
          <w:p w14:paraId="40C4C71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5816A37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umożliwia ewidencję pomiaru ostrości widzenia wg skali </w:t>
            </w:r>
            <w:proofErr w:type="spellStart"/>
            <w:r w:rsidRPr="007A661F">
              <w:rPr>
                <w:rFonts w:ascii="Calibri" w:hAnsi="Calibri" w:cs="Calibri"/>
                <w:color w:val="000000"/>
                <w:sz w:val="22"/>
                <w:szCs w:val="22"/>
              </w:rPr>
              <w:t>Snellena</w:t>
            </w:r>
            <w:proofErr w:type="spellEnd"/>
            <w:r w:rsidRPr="007A661F">
              <w:rPr>
                <w:rFonts w:ascii="Calibri" w:hAnsi="Calibri" w:cs="Calibri"/>
                <w:color w:val="000000"/>
                <w:sz w:val="22"/>
                <w:szCs w:val="22"/>
              </w:rPr>
              <w:t>.</w:t>
            </w:r>
          </w:p>
        </w:tc>
      </w:tr>
      <w:tr w:rsidR="00CB5481" w:rsidRPr="00060A46" w14:paraId="0FE7B4E8" w14:textId="77777777" w:rsidTr="00060A46">
        <w:tc>
          <w:tcPr>
            <w:tcW w:w="991" w:type="pct"/>
            <w:tcBorders>
              <w:top w:val="nil"/>
              <w:left w:val="single" w:sz="4" w:space="0" w:color="auto"/>
              <w:bottom w:val="single" w:sz="4" w:space="0" w:color="auto"/>
              <w:right w:val="single" w:sz="4" w:space="0" w:color="auto"/>
            </w:tcBorders>
          </w:tcPr>
          <w:p w14:paraId="1A9B033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47D6A0E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Podczas badania pacjenta system umożliwia ewidencję wyniku pomiaru w czterostopniowej skali CCS, określającej stopień zaawansowania dławicy piersiowej.</w:t>
            </w:r>
          </w:p>
        </w:tc>
      </w:tr>
      <w:tr w:rsidR="00CB5481" w:rsidRPr="00060A46" w14:paraId="441EA144" w14:textId="77777777" w:rsidTr="00060A46">
        <w:tc>
          <w:tcPr>
            <w:tcW w:w="991" w:type="pct"/>
            <w:tcBorders>
              <w:top w:val="nil"/>
              <w:left w:val="single" w:sz="4" w:space="0" w:color="auto"/>
              <w:bottom w:val="single" w:sz="4" w:space="0" w:color="auto"/>
              <w:right w:val="single" w:sz="4" w:space="0" w:color="auto"/>
            </w:tcBorders>
          </w:tcPr>
          <w:p w14:paraId="4713ECD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6271D5A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W zależności od konfiguracji system wymusza, dla wybranych </w:t>
            </w:r>
            <w:proofErr w:type="spellStart"/>
            <w:r w:rsidRPr="007A661F">
              <w:rPr>
                <w:rFonts w:ascii="Calibri" w:hAnsi="Calibri" w:cs="Calibri"/>
                <w:color w:val="000000"/>
                <w:sz w:val="22"/>
                <w:szCs w:val="22"/>
              </w:rPr>
              <w:t>rozpoznań</w:t>
            </w:r>
            <w:proofErr w:type="spellEnd"/>
            <w:r w:rsidRPr="007A661F">
              <w:rPr>
                <w:rFonts w:ascii="Calibri" w:hAnsi="Calibri" w:cs="Calibri"/>
                <w:color w:val="000000"/>
                <w:sz w:val="22"/>
                <w:szCs w:val="22"/>
              </w:rPr>
              <w:t xml:space="preserve"> związanych z niewydolnością serca lub dławicą piersiową, wprowadzenie wyniku badania pacjenta w skali NYHA lub CCS.</w:t>
            </w:r>
          </w:p>
        </w:tc>
      </w:tr>
      <w:tr w:rsidR="00CB5481" w:rsidRPr="00060A46" w14:paraId="5B107646" w14:textId="77777777" w:rsidTr="00060A46">
        <w:tc>
          <w:tcPr>
            <w:tcW w:w="991" w:type="pct"/>
            <w:tcBorders>
              <w:top w:val="nil"/>
              <w:left w:val="single" w:sz="4" w:space="0" w:color="auto"/>
              <w:bottom w:val="single" w:sz="4" w:space="0" w:color="auto"/>
              <w:right w:val="single" w:sz="4" w:space="0" w:color="auto"/>
            </w:tcBorders>
          </w:tcPr>
          <w:p w14:paraId="661D849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1575963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powinien umożliwiać rejestrację wyników pomiarów dokonywanych pacjentowi</w:t>
            </w:r>
          </w:p>
        </w:tc>
      </w:tr>
      <w:tr w:rsidR="00CB5481" w:rsidRPr="00060A46" w14:paraId="7A225355" w14:textId="77777777" w:rsidTr="00060A46">
        <w:tc>
          <w:tcPr>
            <w:tcW w:w="991" w:type="pct"/>
            <w:tcBorders>
              <w:top w:val="nil"/>
              <w:left w:val="single" w:sz="4" w:space="0" w:color="auto"/>
              <w:bottom w:val="single" w:sz="4" w:space="0" w:color="auto"/>
              <w:right w:val="single" w:sz="4" w:space="0" w:color="auto"/>
            </w:tcBorders>
          </w:tcPr>
          <w:p w14:paraId="2196416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1C5814C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umożliwia określenie częstotliwości </w:t>
            </w:r>
            <w:proofErr w:type="spellStart"/>
            <w:r w:rsidRPr="007A661F">
              <w:rPr>
                <w:rFonts w:ascii="Calibri" w:hAnsi="Calibri" w:cs="Calibri"/>
                <w:color w:val="000000"/>
                <w:sz w:val="22"/>
                <w:szCs w:val="22"/>
              </w:rPr>
              <w:t>wykonań</w:t>
            </w:r>
            <w:proofErr w:type="spellEnd"/>
            <w:r w:rsidRPr="007A661F">
              <w:rPr>
                <w:rFonts w:ascii="Calibri" w:hAnsi="Calibri" w:cs="Calibri"/>
                <w:color w:val="000000"/>
                <w:sz w:val="22"/>
                <w:szCs w:val="22"/>
              </w:rPr>
              <w:t xml:space="preserve"> pomiarów i innych zleceń pielęgniarskich.</w:t>
            </w:r>
          </w:p>
        </w:tc>
      </w:tr>
      <w:tr w:rsidR="00CB5481" w:rsidRPr="00060A46" w14:paraId="4F2C0878" w14:textId="77777777" w:rsidTr="00060A46">
        <w:tc>
          <w:tcPr>
            <w:tcW w:w="991" w:type="pct"/>
            <w:tcBorders>
              <w:top w:val="nil"/>
              <w:left w:val="single" w:sz="4" w:space="0" w:color="auto"/>
              <w:bottom w:val="single" w:sz="4" w:space="0" w:color="auto"/>
              <w:right w:val="single" w:sz="4" w:space="0" w:color="auto"/>
            </w:tcBorders>
          </w:tcPr>
          <w:p w14:paraId="11E3EEC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704CD8F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definiowanie słowników wartości mierzonych i korzystanie ze słownika podczas odnotowywania pomiaru</w:t>
            </w:r>
          </w:p>
        </w:tc>
      </w:tr>
      <w:tr w:rsidR="00CB5481" w:rsidRPr="00060A46" w14:paraId="7F096A95" w14:textId="77777777" w:rsidTr="00060A46">
        <w:tc>
          <w:tcPr>
            <w:tcW w:w="991" w:type="pct"/>
            <w:tcBorders>
              <w:top w:val="nil"/>
              <w:left w:val="single" w:sz="4" w:space="0" w:color="auto"/>
              <w:bottom w:val="single" w:sz="4" w:space="0" w:color="auto"/>
              <w:right w:val="single" w:sz="4" w:space="0" w:color="auto"/>
            </w:tcBorders>
          </w:tcPr>
          <w:p w14:paraId="674DB8E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2BBCA4C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Musi istnieć możliwość wydruku siatek centylowych dla pomiaru wzrostu, wagi, obwodu głowy i BMI dla pacjentów w różnych grupach wiekowych.</w:t>
            </w:r>
          </w:p>
        </w:tc>
      </w:tr>
      <w:tr w:rsidR="00CB5481" w:rsidRPr="00060A46" w14:paraId="0FEC2A62" w14:textId="77777777" w:rsidTr="00060A46">
        <w:tc>
          <w:tcPr>
            <w:tcW w:w="991" w:type="pct"/>
            <w:tcBorders>
              <w:top w:val="nil"/>
              <w:left w:val="single" w:sz="4" w:space="0" w:color="auto"/>
              <w:bottom w:val="single" w:sz="4" w:space="0" w:color="auto"/>
              <w:right w:val="single" w:sz="4" w:space="0" w:color="auto"/>
            </w:tcBorders>
          </w:tcPr>
          <w:p w14:paraId="274ADA9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7DB1252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umożliwić powiązanie wyniku pomiaru ze zleceniem pomiaru.</w:t>
            </w:r>
          </w:p>
        </w:tc>
      </w:tr>
      <w:tr w:rsidR="00CB5481" w:rsidRPr="00060A46" w14:paraId="7122874B" w14:textId="77777777" w:rsidTr="00060A46">
        <w:tc>
          <w:tcPr>
            <w:tcW w:w="991" w:type="pct"/>
            <w:tcBorders>
              <w:top w:val="nil"/>
              <w:left w:val="single" w:sz="4" w:space="0" w:color="auto"/>
              <w:bottom w:val="single" w:sz="4" w:space="0" w:color="auto"/>
              <w:right w:val="single" w:sz="4" w:space="0" w:color="auto"/>
            </w:tcBorders>
          </w:tcPr>
          <w:p w14:paraId="7222AEF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379F30D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wprowadzanie wyników pomiarów złożonych, na które składa się kilka pomiarów prostych.</w:t>
            </w:r>
          </w:p>
        </w:tc>
      </w:tr>
      <w:tr w:rsidR="00CB5481" w:rsidRPr="00060A46" w14:paraId="1B9A5852" w14:textId="77777777" w:rsidTr="00060A46">
        <w:tc>
          <w:tcPr>
            <w:tcW w:w="991" w:type="pct"/>
            <w:tcBorders>
              <w:top w:val="nil"/>
              <w:left w:val="single" w:sz="4" w:space="0" w:color="auto"/>
              <w:bottom w:val="single" w:sz="4" w:space="0" w:color="auto"/>
              <w:right w:val="single" w:sz="4" w:space="0" w:color="auto"/>
            </w:tcBorders>
          </w:tcPr>
          <w:p w14:paraId="54AD2F7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130400A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umożliwić ewidencję przebiegów pielęgniarskich</w:t>
            </w:r>
          </w:p>
        </w:tc>
      </w:tr>
      <w:tr w:rsidR="00CB5481" w:rsidRPr="00060A46" w14:paraId="5463225D" w14:textId="77777777" w:rsidTr="00060A46">
        <w:tc>
          <w:tcPr>
            <w:tcW w:w="991" w:type="pct"/>
            <w:tcBorders>
              <w:top w:val="nil"/>
              <w:left w:val="single" w:sz="4" w:space="0" w:color="auto"/>
              <w:bottom w:val="single" w:sz="4" w:space="0" w:color="auto"/>
              <w:right w:val="single" w:sz="4" w:space="0" w:color="auto"/>
            </w:tcBorders>
          </w:tcPr>
          <w:p w14:paraId="0B3AFE1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7133341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wprowadzanie opisów zaleceń pielęgniarskich</w:t>
            </w:r>
          </w:p>
        </w:tc>
      </w:tr>
      <w:tr w:rsidR="00CB5481" w:rsidRPr="00060A46" w14:paraId="54B035F5" w14:textId="77777777" w:rsidTr="00060A46">
        <w:tc>
          <w:tcPr>
            <w:tcW w:w="991" w:type="pct"/>
            <w:tcBorders>
              <w:top w:val="nil"/>
              <w:left w:val="single" w:sz="4" w:space="0" w:color="auto"/>
              <w:bottom w:val="single" w:sz="4" w:space="0" w:color="auto"/>
              <w:right w:val="single" w:sz="4" w:space="0" w:color="auto"/>
            </w:tcBorders>
          </w:tcPr>
          <w:p w14:paraId="7A2A1DE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3CCB0CA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wprowadzanie opisów wywiadu pielęgniarskiego</w:t>
            </w:r>
          </w:p>
        </w:tc>
      </w:tr>
      <w:tr w:rsidR="00CB5481" w:rsidRPr="00060A46" w14:paraId="478533A5" w14:textId="77777777" w:rsidTr="00060A46">
        <w:tc>
          <w:tcPr>
            <w:tcW w:w="991" w:type="pct"/>
            <w:tcBorders>
              <w:top w:val="nil"/>
              <w:left w:val="single" w:sz="4" w:space="0" w:color="auto"/>
              <w:bottom w:val="single" w:sz="4" w:space="0" w:color="auto"/>
              <w:right w:val="single" w:sz="4" w:space="0" w:color="auto"/>
            </w:tcBorders>
          </w:tcPr>
          <w:p w14:paraId="0712DE0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79DDA80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wprowadzani informacji o stopniu sprawności pacjenta</w:t>
            </w:r>
          </w:p>
        </w:tc>
      </w:tr>
      <w:tr w:rsidR="00CB5481" w:rsidRPr="00060A46" w14:paraId="4DCF73B9" w14:textId="77777777" w:rsidTr="00060A46">
        <w:tc>
          <w:tcPr>
            <w:tcW w:w="991" w:type="pct"/>
            <w:tcBorders>
              <w:top w:val="nil"/>
              <w:left w:val="single" w:sz="4" w:space="0" w:color="auto"/>
              <w:bottom w:val="single" w:sz="4" w:space="0" w:color="auto"/>
              <w:right w:val="single" w:sz="4" w:space="0" w:color="auto"/>
            </w:tcBorders>
          </w:tcPr>
          <w:p w14:paraId="5C1B25D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1888A93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wprowadzanie opisów historii pielęgnowania</w:t>
            </w:r>
          </w:p>
        </w:tc>
      </w:tr>
      <w:tr w:rsidR="00CB5481" w:rsidRPr="00060A46" w14:paraId="612D4E50" w14:textId="77777777" w:rsidTr="00060A46">
        <w:tc>
          <w:tcPr>
            <w:tcW w:w="991" w:type="pct"/>
            <w:tcBorders>
              <w:top w:val="nil"/>
              <w:left w:val="single" w:sz="4" w:space="0" w:color="auto"/>
              <w:bottom w:val="single" w:sz="4" w:space="0" w:color="auto"/>
              <w:right w:val="single" w:sz="4" w:space="0" w:color="auto"/>
            </w:tcBorders>
          </w:tcPr>
          <w:p w14:paraId="2A975F8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0C38269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umożliwić podgląd opisów zaleceń i wywiadów pielęgniarskich dla całej hospitalizacji pacjenta, a nie tylko dla bieżącego pobytu.</w:t>
            </w:r>
          </w:p>
        </w:tc>
      </w:tr>
      <w:tr w:rsidR="00CB5481" w:rsidRPr="00060A46" w14:paraId="56EC3648" w14:textId="77777777" w:rsidTr="00060A46">
        <w:tc>
          <w:tcPr>
            <w:tcW w:w="991" w:type="pct"/>
            <w:tcBorders>
              <w:top w:val="nil"/>
              <w:left w:val="single" w:sz="4" w:space="0" w:color="auto"/>
              <w:bottom w:val="single" w:sz="4" w:space="0" w:color="auto"/>
              <w:right w:val="single" w:sz="4" w:space="0" w:color="auto"/>
            </w:tcBorders>
          </w:tcPr>
          <w:p w14:paraId="22223CA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167D106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daje możliwość zablokowania zapisu danych zaleceń pielęgniarskich przed wydaniem depozytu pacjenta</w:t>
            </w:r>
          </w:p>
        </w:tc>
      </w:tr>
      <w:tr w:rsidR="00CB5481" w:rsidRPr="00060A46" w14:paraId="1FDE0D37" w14:textId="77777777" w:rsidTr="00060A46">
        <w:tc>
          <w:tcPr>
            <w:tcW w:w="991" w:type="pct"/>
            <w:tcBorders>
              <w:top w:val="nil"/>
              <w:left w:val="single" w:sz="4" w:space="0" w:color="auto"/>
              <w:bottom w:val="single" w:sz="4" w:space="0" w:color="auto"/>
              <w:right w:val="single" w:sz="4" w:space="0" w:color="auto"/>
            </w:tcBorders>
          </w:tcPr>
          <w:p w14:paraId="3EEB5EB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669C93C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rozszerzenie definicji diagnoz i procedur pielęgniarskich o diagnozy i interwencje wg klasyfikacji INCP</w:t>
            </w:r>
          </w:p>
        </w:tc>
      </w:tr>
      <w:tr w:rsidR="00CB5481" w:rsidRPr="00060A46" w14:paraId="4CEF6B3F" w14:textId="77777777" w:rsidTr="00060A46">
        <w:tc>
          <w:tcPr>
            <w:tcW w:w="991" w:type="pct"/>
            <w:tcBorders>
              <w:top w:val="nil"/>
              <w:left w:val="single" w:sz="4" w:space="0" w:color="auto"/>
              <w:bottom w:val="single" w:sz="4" w:space="0" w:color="auto"/>
              <w:right w:val="single" w:sz="4" w:space="0" w:color="auto"/>
            </w:tcBorders>
          </w:tcPr>
          <w:p w14:paraId="24ADBB3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37F4FF3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wybór diagnoz i procedur pielęgniarskich dla pacjenta wg kodów i nazw klasyfikacji ICNP oraz umożliwić wprowadzanie danych diagnoz i procedur przy użyciu pojęć z klasyfikacji ICNP</w:t>
            </w:r>
          </w:p>
        </w:tc>
      </w:tr>
      <w:tr w:rsidR="00CB5481" w:rsidRPr="00060A46" w14:paraId="45513A5D" w14:textId="77777777" w:rsidTr="00060A46">
        <w:tc>
          <w:tcPr>
            <w:tcW w:w="991" w:type="pct"/>
            <w:tcBorders>
              <w:top w:val="nil"/>
              <w:left w:val="single" w:sz="4" w:space="0" w:color="auto"/>
              <w:bottom w:val="single" w:sz="4" w:space="0" w:color="auto"/>
              <w:right w:val="single" w:sz="4" w:space="0" w:color="auto"/>
            </w:tcBorders>
          </w:tcPr>
          <w:p w14:paraId="17F2254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3F8DFDD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rejestrację przebiegu pielęgniarskiego bezpośrednio z listy pacjentów</w:t>
            </w:r>
          </w:p>
        </w:tc>
      </w:tr>
      <w:tr w:rsidR="00CB5481" w:rsidRPr="00060A46" w14:paraId="460BC2B8" w14:textId="77777777" w:rsidTr="00060A46">
        <w:tc>
          <w:tcPr>
            <w:tcW w:w="991" w:type="pct"/>
            <w:tcBorders>
              <w:top w:val="nil"/>
              <w:left w:val="single" w:sz="4" w:space="0" w:color="auto"/>
              <w:bottom w:val="single" w:sz="4" w:space="0" w:color="auto"/>
              <w:right w:val="single" w:sz="4" w:space="0" w:color="auto"/>
            </w:tcBorders>
          </w:tcPr>
          <w:p w14:paraId="5838E04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190092C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określanie kategorii opieki pielęgniarskiej dla pacjenta</w:t>
            </w:r>
          </w:p>
        </w:tc>
      </w:tr>
      <w:tr w:rsidR="00CB5481" w:rsidRPr="00060A46" w14:paraId="3ACCFC54" w14:textId="77777777" w:rsidTr="00060A46">
        <w:tc>
          <w:tcPr>
            <w:tcW w:w="991" w:type="pct"/>
            <w:tcBorders>
              <w:top w:val="nil"/>
              <w:left w:val="single" w:sz="4" w:space="0" w:color="auto"/>
              <w:bottom w:val="single" w:sz="4" w:space="0" w:color="auto"/>
              <w:right w:val="single" w:sz="4" w:space="0" w:color="auto"/>
            </w:tcBorders>
          </w:tcPr>
          <w:p w14:paraId="4C39F24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6611253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automatyczne ustalanie kategorii opieki pielęgniarskiej dla pacjenta, na podstawie kategorii określanych dla kryterium: aktywność fizyczna, odżywianie, wydalanie</w:t>
            </w:r>
          </w:p>
        </w:tc>
      </w:tr>
      <w:tr w:rsidR="00CB5481" w:rsidRPr="00060A46" w14:paraId="043B8B85" w14:textId="77777777" w:rsidTr="00060A46">
        <w:tc>
          <w:tcPr>
            <w:tcW w:w="991" w:type="pct"/>
            <w:tcBorders>
              <w:top w:val="nil"/>
              <w:left w:val="single" w:sz="4" w:space="0" w:color="auto"/>
              <w:bottom w:val="single" w:sz="4" w:space="0" w:color="auto"/>
              <w:right w:val="single" w:sz="4" w:space="0" w:color="auto"/>
            </w:tcBorders>
          </w:tcPr>
          <w:p w14:paraId="64F9047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402C72C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umożliwia określanie poziomu intensywności opieki pielęgniarskiej nad pacjentem na oddziałach intensywnej terapii.</w:t>
            </w:r>
          </w:p>
        </w:tc>
      </w:tr>
      <w:tr w:rsidR="00CB5481" w:rsidRPr="00060A46" w14:paraId="5D2EA338" w14:textId="77777777" w:rsidTr="00060A46">
        <w:tc>
          <w:tcPr>
            <w:tcW w:w="991" w:type="pct"/>
            <w:tcBorders>
              <w:top w:val="nil"/>
              <w:left w:val="single" w:sz="4" w:space="0" w:color="auto"/>
              <w:bottom w:val="single" w:sz="4" w:space="0" w:color="auto"/>
              <w:right w:val="single" w:sz="4" w:space="0" w:color="auto"/>
            </w:tcBorders>
          </w:tcPr>
          <w:p w14:paraId="7B64174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49DDCDD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wydruk przebiegów pielęgniarskich</w:t>
            </w:r>
          </w:p>
        </w:tc>
      </w:tr>
      <w:tr w:rsidR="00CB5481" w:rsidRPr="00060A46" w14:paraId="0EAE8407" w14:textId="77777777" w:rsidTr="00060A46">
        <w:tc>
          <w:tcPr>
            <w:tcW w:w="991" w:type="pct"/>
            <w:tcBorders>
              <w:top w:val="nil"/>
              <w:left w:val="single" w:sz="4" w:space="0" w:color="auto"/>
              <w:bottom w:val="single" w:sz="4" w:space="0" w:color="auto"/>
              <w:right w:val="single" w:sz="4" w:space="0" w:color="auto"/>
            </w:tcBorders>
          </w:tcPr>
          <w:p w14:paraId="61388DA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51A0537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Musi istnieć możliwość wykorzystania definiowanych formularzy do opisu przebiegu pielęgniarskiego</w:t>
            </w:r>
          </w:p>
        </w:tc>
      </w:tr>
      <w:tr w:rsidR="00CB5481" w:rsidRPr="00060A46" w14:paraId="64406BEC" w14:textId="77777777" w:rsidTr="00060A46">
        <w:tc>
          <w:tcPr>
            <w:tcW w:w="991" w:type="pct"/>
            <w:tcBorders>
              <w:top w:val="nil"/>
              <w:left w:val="single" w:sz="4" w:space="0" w:color="auto"/>
              <w:bottom w:val="single" w:sz="4" w:space="0" w:color="auto"/>
              <w:right w:val="single" w:sz="4" w:space="0" w:color="auto"/>
            </w:tcBorders>
          </w:tcPr>
          <w:p w14:paraId="580BAFD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5364FCB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tworzenie zapotrzebowania żywnościowego dla pacjentów oddziału z możliwością przeliczenia ilości zamawianych posiłków wg przypisanych pacjentom diet</w:t>
            </w:r>
          </w:p>
        </w:tc>
      </w:tr>
      <w:tr w:rsidR="00CB5481" w:rsidRPr="00060A46" w14:paraId="426CA6DF" w14:textId="77777777" w:rsidTr="00060A46">
        <w:tc>
          <w:tcPr>
            <w:tcW w:w="991" w:type="pct"/>
            <w:tcBorders>
              <w:top w:val="nil"/>
              <w:left w:val="single" w:sz="4" w:space="0" w:color="auto"/>
              <w:bottom w:val="single" w:sz="4" w:space="0" w:color="auto"/>
              <w:right w:val="single" w:sz="4" w:space="0" w:color="auto"/>
            </w:tcBorders>
          </w:tcPr>
          <w:p w14:paraId="16791C5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3F412D1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uzupełnienie zapotrzebowania żywnościowego o zamówienia dodatkowych posiłków i materiałów</w:t>
            </w:r>
          </w:p>
        </w:tc>
      </w:tr>
      <w:tr w:rsidR="00CB5481" w:rsidRPr="00060A46" w14:paraId="09B5EEE5" w14:textId="77777777" w:rsidTr="00060A46">
        <w:tc>
          <w:tcPr>
            <w:tcW w:w="991" w:type="pct"/>
            <w:tcBorders>
              <w:top w:val="nil"/>
              <w:left w:val="single" w:sz="4" w:space="0" w:color="auto"/>
              <w:bottom w:val="single" w:sz="4" w:space="0" w:color="auto"/>
              <w:right w:val="single" w:sz="4" w:space="0" w:color="auto"/>
            </w:tcBorders>
          </w:tcPr>
          <w:p w14:paraId="5D4AA41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1385A92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musi umożliwiać ewidencję podania leku  należącego do pacjenta (niezależnie od listy leków w receptariuszu szpitalnym/oddziału) </w:t>
            </w:r>
          </w:p>
        </w:tc>
      </w:tr>
      <w:tr w:rsidR="00CB5481" w:rsidRPr="00060A46" w14:paraId="354A1D4F" w14:textId="77777777" w:rsidTr="00060A46">
        <w:tc>
          <w:tcPr>
            <w:tcW w:w="991" w:type="pct"/>
            <w:tcBorders>
              <w:top w:val="nil"/>
              <w:left w:val="single" w:sz="4" w:space="0" w:color="auto"/>
              <w:bottom w:val="single" w:sz="4" w:space="0" w:color="auto"/>
              <w:right w:val="single" w:sz="4" w:space="0" w:color="auto"/>
            </w:tcBorders>
          </w:tcPr>
          <w:p w14:paraId="239A787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780D678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umożliwić tworzenie dokumentacji związanej z oceną stanu odżywiania pacjenta</w:t>
            </w:r>
          </w:p>
        </w:tc>
      </w:tr>
      <w:tr w:rsidR="00CB5481" w:rsidRPr="00060A46" w14:paraId="5D19852D" w14:textId="77777777" w:rsidTr="00060A46">
        <w:tc>
          <w:tcPr>
            <w:tcW w:w="991" w:type="pct"/>
            <w:tcBorders>
              <w:top w:val="nil"/>
              <w:left w:val="single" w:sz="4" w:space="0" w:color="auto"/>
              <w:bottom w:val="single" w:sz="4" w:space="0" w:color="auto"/>
              <w:right w:val="single" w:sz="4" w:space="0" w:color="auto"/>
            </w:tcBorders>
          </w:tcPr>
          <w:p w14:paraId="7753230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4B74DB9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Podczas tworzenia dokumentu oceny stanu odżywiania, system powinien uzupełniać dokument danymi ostatnich pomiarów</w:t>
            </w:r>
          </w:p>
        </w:tc>
      </w:tr>
      <w:tr w:rsidR="00CB5481" w:rsidRPr="00060A46" w14:paraId="4837CA3C" w14:textId="77777777" w:rsidTr="00060A46">
        <w:tc>
          <w:tcPr>
            <w:tcW w:w="991" w:type="pct"/>
            <w:tcBorders>
              <w:top w:val="nil"/>
              <w:left w:val="single" w:sz="4" w:space="0" w:color="auto"/>
              <w:bottom w:val="single" w:sz="4" w:space="0" w:color="auto"/>
              <w:right w:val="single" w:sz="4" w:space="0" w:color="auto"/>
            </w:tcBorders>
          </w:tcPr>
          <w:p w14:paraId="3716EE3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05BD3F7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umożliwić ewidencję kart pomocniczych z poziomu opieki pielęgniarskiej</w:t>
            </w:r>
          </w:p>
        </w:tc>
      </w:tr>
      <w:tr w:rsidR="00CB5481" w:rsidRPr="00060A46" w14:paraId="5234992C" w14:textId="77777777" w:rsidTr="00060A46">
        <w:tc>
          <w:tcPr>
            <w:tcW w:w="991" w:type="pct"/>
            <w:tcBorders>
              <w:top w:val="nil"/>
              <w:left w:val="single" w:sz="4" w:space="0" w:color="auto"/>
              <w:bottom w:val="single" w:sz="4" w:space="0" w:color="auto"/>
              <w:right w:val="single" w:sz="4" w:space="0" w:color="auto"/>
            </w:tcBorders>
          </w:tcPr>
          <w:p w14:paraId="1F56472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4BF35C9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podgląd karty bilansu płynów w ramach opieki pielęgniarskiej</w:t>
            </w:r>
          </w:p>
        </w:tc>
      </w:tr>
      <w:tr w:rsidR="00CB5481" w:rsidRPr="00060A46" w14:paraId="2A341011" w14:textId="77777777" w:rsidTr="00060A46">
        <w:tc>
          <w:tcPr>
            <w:tcW w:w="991" w:type="pct"/>
            <w:tcBorders>
              <w:top w:val="nil"/>
              <w:left w:val="single" w:sz="4" w:space="0" w:color="auto"/>
              <w:bottom w:val="single" w:sz="4" w:space="0" w:color="auto"/>
              <w:right w:val="single" w:sz="4" w:space="0" w:color="auto"/>
            </w:tcBorders>
          </w:tcPr>
          <w:p w14:paraId="46E5184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5DE1603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dodanie zlecenia pielęgniarskiego grupie pacjentów.</w:t>
            </w:r>
          </w:p>
        </w:tc>
      </w:tr>
      <w:tr w:rsidR="00CB5481" w:rsidRPr="00060A46" w14:paraId="4BE31F8B" w14:textId="77777777" w:rsidTr="00060A46">
        <w:tc>
          <w:tcPr>
            <w:tcW w:w="991" w:type="pct"/>
            <w:tcBorders>
              <w:top w:val="nil"/>
              <w:left w:val="single" w:sz="4" w:space="0" w:color="auto"/>
              <w:bottom w:val="single" w:sz="4" w:space="0" w:color="auto"/>
              <w:right w:val="single" w:sz="4" w:space="0" w:color="auto"/>
            </w:tcBorders>
          </w:tcPr>
          <w:p w14:paraId="2A5934F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3B51CAF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wyszukiwanie pacjentów, dla których istnieją zlecenia pielęgniarskie, z użyciem kryteriów okresu planowanego wykonania oraz rodzaju i nazwy zlecenia pielęgniarskiego.</w:t>
            </w:r>
          </w:p>
        </w:tc>
      </w:tr>
      <w:tr w:rsidR="00CB5481" w:rsidRPr="00060A46" w14:paraId="5ABE3E04" w14:textId="77777777" w:rsidTr="00060A46">
        <w:tc>
          <w:tcPr>
            <w:tcW w:w="991" w:type="pct"/>
            <w:tcBorders>
              <w:top w:val="nil"/>
              <w:left w:val="single" w:sz="4" w:space="0" w:color="auto"/>
              <w:bottom w:val="single" w:sz="4" w:space="0" w:color="auto"/>
              <w:right w:val="single" w:sz="4" w:space="0" w:color="auto"/>
            </w:tcBorders>
          </w:tcPr>
          <w:p w14:paraId="633E06D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5D993CC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umożliwia wygenerowanie wykazu, </w:t>
            </w:r>
            <w:proofErr w:type="spellStart"/>
            <w:r w:rsidRPr="007A661F">
              <w:rPr>
                <w:rFonts w:ascii="Calibri" w:hAnsi="Calibri" w:cs="Calibri"/>
                <w:color w:val="000000"/>
                <w:sz w:val="22"/>
                <w:szCs w:val="22"/>
              </w:rPr>
              <w:t>zawierajacego</w:t>
            </w:r>
            <w:proofErr w:type="spellEnd"/>
            <w:r w:rsidRPr="007A661F">
              <w:rPr>
                <w:rFonts w:ascii="Calibri" w:hAnsi="Calibri" w:cs="Calibri"/>
                <w:color w:val="000000"/>
                <w:sz w:val="22"/>
                <w:szCs w:val="22"/>
              </w:rPr>
              <w:t xml:space="preserve"> listę pacjentów z COVID-19, zgodnego z szablonem xls publikowanym przez Narodowy Instytut Kardiologii publikowanym w sekcji 'Dla integratorów' https://rejestrcovid.mz.gov.pl/</w:t>
            </w:r>
          </w:p>
        </w:tc>
      </w:tr>
      <w:tr w:rsidR="00CB5481" w:rsidRPr="00060A46" w14:paraId="44088BC5" w14:textId="77777777" w:rsidTr="00060A46">
        <w:tc>
          <w:tcPr>
            <w:tcW w:w="991" w:type="pct"/>
            <w:tcBorders>
              <w:top w:val="nil"/>
              <w:left w:val="single" w:sz="4" w:space="0" w:color="auto"/>
              <w:bottom w:val="single" w:sz="4" w:space="0" w:color="auto"/>
              <w:right w:val="single" w:sz="4" w:space="0" w:color="auto"/>
            </w:tcBorders>
          </w:tcPr>
          <w:p w14:paraId="4F5E0C7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661162C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umożliwia ewidencję danych ankiety epidemiologicznej, w związku z podejrzeniem zakażeniem COVID-19. W ankiecie możliwe jest wskazanie </w:t>
            </w:r>
            <w:proofErr w:type="spellStart"/>
            <w:r w:rsidRPr="007A661F">
              <w:rPr>
                <w:rFonts w:ascii="Calibri" w:hAnsi="Calibri" w:cs="Calibri"/>
                <w:color w:val="000000"/>
                <w:sz w:val="22"/>
                <w:szCs w:val="22"/>
              </w:rPr>
              <w:t>minumum</w:t>
            </w:r>
            <w:proofErr w:type="spellEnd"/>
            <w:r w:rsidRPr="007A661F">
              <w:rPr>
                <w:rFonts w:ascii="Calibri" w:hAnsi="Calibri" w:cs="Calibri"/>
                <w:color w:val="000000"/>
                <w:sz w:val="22"/>
                <w:szCs w:val="22"/>
              </w:rPr>
              <w:t xml:space="preserve"> daty wyniku badania w kierunku SARS-CoV-2 oraz </w:t>
            </w:r>
            <w:proofErr w:type="spellStart"/>
            <w:r w:rsidRPr="007A661F">
              <w:rPr>
                <w:rFonts w:ascii="Calibri" w:hAnsi="Calibri" w:cs="Calibri"/>
                <w:color w:val="000000"/>
                <w:sz w:val="22"/>
                <w:szCs w:val="22"/>
              </w:rPr>
              <w:t>określenei</w:t>
            </w:r>
            <w:proofErr w:type="spellEnd"/>
            <w:r w:rsidRPr="007A661F">
              <w:rPr>
                <w:rFonts w:ascii="Calibri" w:hAnsi="Calibri" w:cs="Calibri"/>
                <w:color w:val="000000"/>
                <w:sz w:val="22"/>
                <w:szCs w:val="22"/>
              </w:rPr>
              <w:t xml:space="preserve"> rodzaju wyniku zgodnego ze słownikiem </w:t>
            </w:r>
            <w:proofErr w:type="spellStart"/>
            <w:r w:rsidRPr="007A661F">
              <w:rPr>
                <w:rFonts w:ascii="Calibri" w:hAnsi="Calibri" w:cs="Calibri"/>
                <w:color w:val="000000"/>
                <w:sz w:val="22"/>
                <w:szCs w:val="22"/>
              </w:rPr>
              <w:t>wskaznym</w:t>
            </w:r>
            <w:proofErr w:type="spellEnd"/>
            <w:r w:rsidRPr="007A661F">
              <w:rPr>
                <w:rFonts w:ascii="Calibri" w:hAnsi="Calibri" w:cs="Calibri"/>
                <w:color w:val="000000"/>
                <w:sz w:val="22"/>
                <w:szCs w:val="22"/>
              </w:rPr>
              <w:t xml:space="preserve"> w szablonie wykazu pacjentów z COVID-19</w:t>
            </w:r>
          </w:p>
        </w:tc>
      </w:tr>
      <w:tr w:rsidR="00CB5481" w:rsidRPr="00060A46" w14:paraId="3CABBB7D" w14:textId="77777777" w:rsidTr="00060A46">
        <w:tc>
          <w:tcPr>
            <w:tcW w:w="991" w:type="pct"/>
            <w:tcBorders>
              <w:top w:val="nil"/>
              <w:left w:val="single" w:sz="4" w:space="0" w:color="auto"/>
              <w:bottom w:val="single" w:sz="4" w:space="0" w:color="auto"/>
              <w:right w:val="single" w:sz="4" w:space="0" w:color="auto"/>
            </w:tcBorders>
          </w:tcPr>
          <w:p w14:paraId="16E6E5F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3311606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Oddział </w:t>
            </w:r>
            <w:proofErr w:type="spellStart"/>
            <w:r w:rsidRPr="007A661F">
              <w:rPr>
                <w:rFonts w:ascii="Calibri" w:hAnsi="Calibri" w:cs="Calibri"/>
                <w:color w:val="000000"/>
                <w:sz w:val="22"/>
                <w:szCs w:val="22"/>
              </w:rPr>
              <w:t>ginekologiczno</w:t>
            </w:r>
            <w:proofErr w:type="spellEnd"/>
            <w:r w:rsidRPr="007A661F">
              <w:rPr>
                <w:rFonts w:ascii="Calibri" w:hAnsi="Calibri" w:cs="Calibri"/>
                <w:color w:val="000000"/>
                <w:sz w:val="22"/>
                <w:szCs w:val="22"/>
              </w:rPr>
              <w:t xml:space="preserve"> - położniczy</w:t>
            </w:r>
          </w:p>
        </w:tc>
      </w:tr>
      <w:tr w:rsidR="00CB5481" w:rsidRPr="00060A46" w14:paraId="3F74A0D6" w14:textId="77777777" w:rsidTr="00060A46">
        <w:tc>
          <w:tcPr>
            <w:tcW w:w="991" w:type="pct"/>
            <w:tcBorders>
              <w:top w:val="nil"/>
              <w:left w:val="single" w:sz="4" w:space="0" w:color="auto"/>
              <w:bottom w:val="single" w:sz="4" w:space="0" w:color="auto"/>
              <w:right w:val="single" w:sz="4" w:space="0" w:color="auto"/>
            </w:tcBorders>
          </w:tcPr>
          <w:p w14:paraId="2344781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14C0B1E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musi umożliwić ewidencję danych porodu, co najmniej w zakresie : </w:t>
            </w:r>
          </w:p>
        </w:tc>
      </w:tr>
      <w:tr w:rsidR="00CB5481" w:rsidRPr="00060A46" w14:paraId="27B30D7D" w14:textId="77777777" w:rsidTr="00060A46">
        <w:tc>
          <w:tcPr>
            <w:tcW w:w="991" w:type="pct"/>
            <w:tcBorders>
              <w:top w:val="nil"/>
              <w:left w:val="single" w:sz="4" w:space="0" w:color="auto"/>
              <w:bottom w:val="single" w:sz="4" w:space="0" w:color="auto"/>
              <w:right w:val="single" w:sz="4" w:space="0" w:color="auto"/>
            </w:tcBorders>
          </w:tcPr>
          <w:p w14:paraId="784B100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72B1BD2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wywiadu przedporodowego (badania położniczego)</w:t>
            </w:r>
          </w:p>
        </w:tc>
      </w:tr>
      <w:tr w:rsidR="00CB5481" w:rsidRPr="00060A46" w14:paraId="2CC13F85" w14:textId="77777777" w:rsidTr="00060A46">
        <w:tc>
          <w:tcPr>
            <w:tcW w:w="991" w:type="pct"/>
            <w:tcBorders>
              <w:top w:val="nil"/>
              <w:left w:val="single" w:sz="4" w:space="0" w:color="auto"/>
              <w:bottom w:val="single" w:sz="4" w:space="0" w:color="auto"/>
              <w:right w:val="single" w:sz="4" w:space="0" w:color="auto"/>
            </w:tcBorders>
          </w:tcPr>
          <w:p w14:paraId="1B19396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31BCA2E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wpis do Księgi Porodów,</w:t>
            </w:r>
          </w:p>
        </w:tc>
      </w:tr>
      <w:tr w:rsidR="00CB5481" w:rsidRPr="00060A46" w14:paraId="59B3BE43" w14:textId="77777777" w:rsidTr="00060A46">
        <w:tc>
          <w:tcPr>
            <w:tcW w:w="991" w:type="pct"/>
            <w:tcBorders>
              <w:top w:val="nil"/>
              <w:left w:val="single" w:sz="4" w:space="0" w:color="auto"/>
              <w:bottom w:val="single" w:sz="4" w:space="0" w:color="auto"/>
              <w:right w:val="single" w:sz="4" w:space="0" w:color="auto"/>
            </w:tcBorders>
          </w:tcPr>
          <w:p w14:paraId="0CAEAA7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23CF105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odnotowanie personelu uczestniczącego,</w:t>
            </w:r>
          </w:p>
        </w:tc>
      </w:tr>
      <w:tr w:rsidR="00CB5481" w:rsidRPr="00060A46" w14:paraId="52596EE1" w14:textId="77777777" w:rsidTr="00060A46">
        <w:tc>
          <w:tcPr>
            <w:tcW w:w="991" w:type="pct"/>
            <w:tcBorders>
              <w:top w:val="nil"/>
              <w:left w:val="single" w:sz="4" w:space="0" w:color="auto"/>
              <w:bottom w:val="single" w:sz="4" w:space="0" w:color="auto"/>
              <w:right w:val="single" w:sz="4" w:space="0" w:color="auto"/>
            </w:tcBorders>
          </w:tcPr>
          <w:p w14:paraId="5F97018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3F23900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odnotowanie danych noworodka (medyczne, </w:t>
            </w:r>
            <w:proofErr w:type="spellStart"/>
            <w:r w:rsidRPr="007A661F">
              <w:rPr>
                <w:rFonts w:ascii="Calibri" w:hAnsi="Calibri" w:cs="Calibri"/>
                <w:color w:val="000000"/>
                <w:sz w:val="22"/>
                <w:szCs w:val="22"/>
              </w:rPr>
              <w:t>Apgar</w:t>
            </w:r>
            <w:proofErr w:type="spellEnd"/>
            <w:r w:rsidRPr="007A661F">
              <w:rPr>
                <w:rFonts w:ascii="Calibri" w:hAnsi="Calibri" w:cs="Calibri"/>
                <w:color w:val="000000"/>
                <w:sz w:val="22"/>
                <w:szCs w:val="22"/>
              </w:rPr>
              <w:t>)</w:t>
            </w:r>
          </w:p>
        </w:tc>
      </w:tr>
      <w:tr w:rsidR="00CB5481" w:rsidRPr="00060A46" w14:paraId="45F21466" w14:textId="77777777" w:rsidTr="00060A46">
        <w:tc>
          <w:tcPr>
            <w:tcW w:w="991" w:type="pct"/>
            <w:tcBorders>
              <w:top w:val="nil"/>
              <w:left w:val="single" w:sz="4" w:space="0" w:color="auto"/>
              <w:bottom w:val="single" w:sz="4" w:space="0" w:color="auto"/>
              <w:right w:val="single" w:sz="4" w:space="0" w:color="auto"/>
            </w:tcBorders>
          </w:tcPr>
          <w:p w14:paraId="4BFF7DC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23887B6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odnotowanie badania przedmiotowego noworodka</w:t>
            </w:r>
          </w:p>
        </w:tc>
      </w:tr>
      <w:tr w:rsidR="00CB5481" w:rsidRPr="00060A46" w14:paraId="0EC0EC48" w14:textId="77777777" w:rsidTr="00060A46">
        <w:tc>
          <w:tcPr>
            <w:tcW w:w="991" w:type="pct"/>
            <w:tcBorders>
              <w:top w:val="nil"/>
              <w:left w:val="single" w:sz="4" w:space="0" w:color="auto"/>
              <w:bottom w:val="single" w:sz="4" w:space="0" w:color="auto"/>
              <w:right w:val="single" w:sz="4" w:space="0" w:color="auto"/>
            </w:tcBorders>
          </w:tcPr>
          <w:p w14:paraId="730576E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33B0553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odnotowanie czasu pracy personelu uczestniczącego w porodzie</w:t>
            </w:r>
          </w:p>
        </w:tc>
      </w:tr>
      <w:tr w:rsidR="00CB5481" w:rsidRPr="00060A46" w14:paraId="6B0E50FC" w14:textId="77777777" w:rsidTr="00060A46">
        <w:tc>
          <w:tcPr>
            <w:tcW w:w="991" w:type="pct"/>
            <w:tcBorders>
              <w:top w:val="nil"/>
              <w:left w:val="single" w:sz="4" w:space="0" w:color="auto"/>
              <w:bottom w:val="single" w:sz="4" w:space="0" w:color="auto"/>
              <w:right w:val="single" w:sz="4" w:space="0" w:color="auto"/>
            </w:tcBorders>
          </w:tcPr>
          <w:p w14:paraId="1A35317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05B77BA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odnotowanie informacji o zabiegach i powikłaniach</w:t>
            </w:r>
          </w:p>
        </w:tc>
      </w:tr>
      <w:tr w:rsidR="00CB5481" w:rsidRPr="00060A46" w14:paraId="3189AB0D" w14:textId="77777777" w:rsidTr="00060A46">
        <w:tc>
          <w:tcPr>
            <w:tcW w:w="991" w:type="pct"/>
            <w:tcBorders>
              <w:top w:val="nil"/>
              <w:left w:val="single" w:sz="4" w:space="0" w:color="auto"/>
              <w:bottom w:val="single" w:sz="4" w:space="0" w:color="auto"/>
              <w:right w:val="single" w:sz="4" w:space="0" w:color="auto"/>
            </w:tcBorders>
          </w:tcPr>
          <w:p w14:paraId="1F45C5A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52BCD6C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umożliwić kopiowanie do nowego wywiadu przedporodowego, danych z poprzedniego wywiadu pacjentki.</w:t>
            </w:r>
          </w:p>
        </w:tc>
      </w:tr>
      <w:tr w:rsidR="00CB5481" w:rsidRPr="00060A46" w14:paraId="2089B2B7" w14:textId="77777777" w:rsidTr="00060A46">
        <w:tc>
          <w:tcPr>
            <w:tcW w:w="991" w:type="pct"/>
            <w:tcBorders>
              <w:top w:val="nil"/>
              <w:left w:val="single" w:sz="4" w:space="0" w:color="auto"/>
              <w:bottom w:val="single" w:sz="4" w:space="0" w:color="auto"/>
              <w:right w:val="single" w:sz="4" w:space="0" w:color="auto"/>
            </w:tcBorders>
          </w:tcPr>
          <w:p w14:paraId="0973E22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3DB6954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Dla porodów zabiegowych musi istnieć możliwość odnotowania rodzaju porodu:</w:t>
            </w:r>
          </w:p>
        </w:tc>
      </w:tr>
      <w:tr w:rsidR="00CB5481" w:rsidRPr="00060A46" w14:paraId="4835DB1B" w14:textId="77777777" w:rsidTr="00060A46">
        <w:tc>
          <w:tcPr>
            <w:tcW w:w="991" w:type="pct"/>
            <w:tcBorders>
              <w:top w:val="nil"/>
              <w:left w:val="single" w:sz="4" w:space="0" w:color="auto"/>
              <w:bottom w:val="single" w:sz="4" w:space="0" w:color="auto"/>
              <w:right w:val="single" w:sz="4" w:space="0" w:color="auto"/>
            </w:tcBorders>
          </w:tcPr>
          <w:p w14:paraId="5D99DBD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72948EC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cesarskie cięcie</w:t>
            </w:r>
          </w:p>
        </w:tc>
      </w:tr>
      <w:tr w:rsidR="00CB5481" w:rsidRPr="00060A46" w14:paraId="060A4F77" w14:textId="77777777" w:rsidTr="00060A46">
        <w:tc>
          <w:tcPr>
            <w:tcW w:w="991" w:type="pct"/>
            <w:tcBorders>
              <w:top w:val="nil"/>
              <w:left w:val="single" w:sz="4" w:space="0" w:color="auto"/>
              <w:bottom w:val="single" w:sz="4" w:space="0" w:color="auto"/>
              <w:right w:val="single" w:sz="4" w:space="0" w:color="auto"/>
            </w:tcBorders>
          </w:tcPr>
          <w:p w14:paraId="552375D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4C6CD3E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kleszcze</w:t>
            </w:r>
          </w:p>
        </w:tc>
      </w:tr>
      <w:tr w:rsidR="00CB5481" w:rsidRPr="00060A46" w14:paraId="2E110930" w14:textId="77777777" w:rsidTr="00060A46">
        <w:tc>
          <w:tcPr>
            <w:tcW w:w="991" w:type="pct"/>
            <w:tcBorders>
              <w:top w:val="nil"/>
              <w:left w:val="single" w:sz="4" w:space="0" w:color="auto"/>
              <w:bottom w:val="single" w:sz="4" w:space="0" w:color="auto"/>
              <w:right w:val="single" w:sz="4" w:space="0" w:color="auto"/>
            </w:tcBorders>
          </w:tcPr>
          <w:p w14:paraId="5497361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4802CA2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w:t>
            </w:r>
            <w:proofErr w:type="spellStart"/>
            <w:r w:rsidRPr="007A661F">
              <w:rPr>
                <w:rFonts w:ascii="Calibri" w:hAnsi="Calibri" w:cs="Calibri"/>
                <w:color w:val="000000"/>
                <w:sz w:val="22"/>
                <w:szCs w:val="22"/>
              </w:rPr>
              <w:t>próżnociąg</w:t>
            </w:r>
            <w:proofErr w:type="spellEnd"/>
          </w:p>
        </w:tc>
      </w:tr>
      <w:tr w:rsidR="00CB5481" w:rsidRPr="00060A46" w14:paraId="11478D97" w14:textId="77777777" w:rsidTr="00060A46">
        <w:tc>
          <w:tcPr>
            <w:tcW w:w="991" w:type="pct"/>
            <w:tcBorders>
              <w:top w:val="nil"/>
              <w:left w:val="single" w:sz="4" w:space="0" w:color="auto"/>
              <w:bottom w:val="single" w:sz="4" w:space="0" w:color="auto"/>
              <w:right w:val="single" w:sz="4" w:space="0" w:color="auto"/>
            </w:tcBorders>
          </w:tcPr>
          <w:p w14:paraId="5E9A4EE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60D2C7C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zlecenie porodu zabiegowego kierowane na blok porodowy</w:t>
            </w:r>
          </w:p>
        </w:tc>
      </w:tr>
      <w:tr w:rsidR="00CB5481" w:rsidRPr="00060A46" w14:paraId="453DB66C" w14:textId="77777777" w:rsidTr="00060A46">
        <w:tc>
          <w:tcPr>
            <w:tcW w:w="991" w:type="pct"/>
            <w:tcBorders>
              <w:top w:val="nil"/>
              <w:left w:val="single" w:sz="4" w:space="0" w:color="auto"/>
              <w:bottom w:val="single" w:sz="4" w:space="0" w:color="auto"/>
              <w:right w:val="single" w:sz="4" w:space="0" w:color="auto"/>
            </w:tcBorders>
          </w:tcPr>
          <w:p w14:paraId="010FA15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4FAD450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Musi istnieć możliwość drukowania karty obserwacji porodu</w:t>
            </w:r>
          </w:p>
        </w:tc>
      </w:tr>
      <w:tr w:rsidR="00CB5481" w:rsidRPr="00060A46" w14:paraId="540F4A10" w14:textId="77777777" w:rsidTr="00060A46">
        <w:tc>
          <w:tcPr>
            <w:tcW w:w="991" w:type="pct"/>
            <w:tcBorders>
              <w:top w:val="nil"/>
              <w:left w:val="single" w:sz="4" w:space="0" w:color="auto"/>
              <w:bottom w:val="single" w:sz="4" w:space="0" w:color="auto"/>
              <w:right w:val="single" w:sz="4" w:space="0" w:color="auto"/>
            </w:tcBorders>
          </w:tcPr>
          <w:p w14:paraId="6B8C17D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787C4FD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dodawanie wyników pomiarów dla płodów</w:t>
            </w:r>
          </w:p>
        </w:tc>
      </w:tr>
      <w:tr w:rsidR="00CB5481" w:rsidRPr="00060A46" w14:paraId="4533C1AE" w14:textId="77777777" w:rsidTr="00060A46">
        <w:tc>
          <w:tcPr>
            <w:tcW w:w="991" w:type="pct"/>
            <w:tcBorders>
              <w:top w:val="nil"/>
              <w:left w:val="single" w:sz="4" w:space="0" w:color="auto"/>
              <w:bottom w:val="single" w:sz="4" w:space="0" w:color="auto"/>
              <w:right w:val="single" w:sz="4" w:space="0" w:color="auto"/>
            </w:tcBorders>
          </w:tcPr>
          <w:p w14:paraId="69991DC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32175C1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umożliwić zdefiniowanie zdarzenia związanego z porodem (takiego jak: początek porodu, koniec porodu, urodzenie pierwszego noworodka), na podstawie którego prezentowana jest data porodu w Księdze porodów.</w:t>
            </w:r>
          </w:p>
        </w:tc>
      </w:tr>
      <w:tr w:rsidR="00CB5481" w:rsidRPr="00060A46" w14:paraId="2693298D" w14:textId="77777777" w:rsidTr="00060A46">
        <w:tc>
          <w:tcPr>
            <w:tcW w:w="991" w:type="pct"/>
            <w:tcBorders>
              <w:top w:val="nil"/>
              <w:left w:val="single" w:sz="4" w:space="0" w:color="auto"/>
              <w:bottom w:val="single" w:sz="4" w:space="0" w:color="auto"/>
              <w:right w:val="single" w:sz="4" w:space="0" w:color="auto"/>
            </w:tcBorders>
          </w:tcPr>
          <w:p w14:paraId="6D9A115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4A9739D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powinien umożliwiać określanie reguł nadawania imion noworodkom</w:t>
            </w:r>
          </w:p>
        </w:tc>
      </w:tr>
      <w:tr w:rsidR="00CB5481" w:rsidRPr="00060A46" w14:paraId="083A793F" w14:textId="77777777" w:rsidTr="00060A46">
        <w:tc>
          <w:tcPr>
            <w:tcW w:w="991" w:type="pct"/>
            <w:tcBorders>
              <w:top w:val="nil"/>
              <w:left w:val="single" w:sz="4" w:space="0" w:color="auto"/>
              <w:bottom w:val="single" w:sz="4" w:space="0" w:color="auto"/>
              <w:right w:val="single" w:sz="4" w:space="0" w:color="auto"/>
            </w:tcBorders>
          </w:tcPr>
          <w:p w14:paraId="76ADD96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0679C30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Na oddziale Neonatologicznym, w danych medycznych noworodka wgląd w dane porodu i dane matki </w:t>
            </w:r>
          </w:p>
        </w:tc>
      </w:tr>
      <w:tr w:rsidR="00CB5481" w:rsidRPr="00060A46" w14:paraId="1F7F3159" w14:textId="77777777" w:rsidTr="00060A46">
        <w:tc>
          <w:tcPr>
            <w:tcW w:w="991" w:type="pct"/>
            <w:tcBorders>
              <w:top w:val="nil"/>
              <w:left w:val="single" w:sz="4" w:space="0" w:color="auto"/>
              <w:bottom w:val="single" w:sz="4" w:space="0" w:color="auto"/>
              <w:right w:val="single" w:sz="4" w:space="0" w:color="auto"/>
            </w:tcBorders>
          </w:tcPr>
          <w:p w14:paraId="464A19B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23CA35D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W danych neonatologicznych noworodka musi istnieć możliwość odnotowania następujących informacji: </w:t>
            </w:r>
          </w:p>
        </w:tc>
      </w:tr>
      <w:tr w:rsidR="00CB5481" w:rsidRPr="00060A46" w14:paraId="1ECB0AA3" w14:textId="77777777" w:rsidTr="00060A46">
        <w:tc>
          <w:tcPr>
            <w:tcW w:w="991" w:type="pct"/>
            <w:tcBorders>
              <w:top w:val="nil"/>
              <w:left w:val="single" w:sz="4" w:space="0" w:color="auto"/>
              <w:bottom w:val="single" w:sz="4" w:space="0" w:color="auto"/>
              <w:right w:val="single" w:sz="4" w:space="0" w:color="auto"/>
            </w:tcBorders>
          </w:tcPr>
          <w:p w14:paraId="6D94F36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064BA37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wskazanie osoby wykonującej zabieg </w:t>
            </w:r>
            <w:proofErr w:type="spellStart"/>
            <w:r w:rsidRPr="007A661F">
              <w:rPr>
                <w:rFonts w:ascii="Calibri" w:hAnsi="Calibri" w:cs="Calibri"/>
                <w:color w:val="000000"/>
                <w:sz w:val="22"/>
                <w:szCs w:val="22"/>
              </w:rPr>
              <w:t>Credego</w:t>
            </w:r>
            <w:proofErr w:type="spellEnd"/>
            <w:r w:rsidRPr="007A661F">
              <w:rPr>
                <w:rFonts w:ascii="Calibri" w:hAnsi="Calibri" w:cs="Calibri"/>
                <w:color w:val="000000"/>
                <w:sz w:val="22"/>
                <w:szCs w:val="22"/>
              </w:rPr>
              <w:t xml:space="preserve">, </w:t>
            </w:r>
          </w:p>
        </w:tc>
      </w:tr>
      <w:tr w:rsidR="00CB5481" w:rsidRPr="00060A46" w14:paraId="3630ACFA" w14:textId="77777777" w:rsidTr="00060A46">
        <w:tc>
          <w:tcPr>
            <w:tcW w:w="991" w:type="pct"/>
            <w:tcBorders>
              <w:top w:val="nil"/>
              <w:left w:val="single" w:sz="4" w:space="0" w:color="auto"/>
              <w:bottom w:val="single" w:sz="4" w:space="0" w:color="auto"/>
              <w:right w:val="single" w:sz="4" w:space="0" w:color="auto"/>
            </w:tcBorders>
          </w:tcPr>
          <w:p w14:paraId="6E63D31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06A655A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wskazanie osoby zaopatrującej w opaskę identyfikacyjną,</w:t>
            </w:r>
          </w:p>
        </w:tc>
      </w:tr>
      <w:tr w:rsidR="00CB5481" w:rsidRPr="00060A46" w14:paraId="0AC6BB96" w14:textId="77777777" w:rsidTr="00060A46">
        <w:tc>
          <w:tcPr>
            <w:tcW w:w="991" w:type="pct"/>
            <w:tcBorders>
              <w:top w:val="nil"/>
              <w:left w:val="single" w:sz="4" w:space="0" w:color="auto"/>
              <w:bottom w:val="single" w:sz="4" w:space="0" w:color="auto"/>
              <w:right w:val="single" w:sz="4" w:space="0" w:color="auto"/>
            </w:tcBorders>
          </w:tcPr>
          <w:p w14:paraId="0468CD5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439A1FE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powód przerwania kontaktu skóra </w:t>
            </w:r>
            <w:proofErr w:type="spellStart"/>
            <w:r w:rsidRPr="007A661F">
              <w:rPr>
                <w:rFonts w:ascii="Calibri" w:hAnsi="Calibri" w:cs="Calibri"/>
                <w:color w:val="000000"/>
                <w:sz w:val="22"/>
                <w:szCs w:val="22"/>
              </w:rPr>
              <w:t>skóra</w:t>
            </w:r>
            <w:proofErr w:type="spellEnd"/>
            <w:r w:rsidRPr="007A661F">
              <w:rPr>
                <w:rFonts w:ascii="Calibri" w:hAnsi="Calibri" w:cs="Calibri"/>
                <w:color w:val="000000"/>
                <w:sz w:val="22"/>
                <w:szCs w:val="22"/>
              </w:rPr>
              <w:t>,</w:t>
            </w:r>
          </w:p>
        </w:tc>
      </w:tr>
      <w:tr w:rsidR="00CB5481" w:rsidRPr="00060A46" w14:paraId="7823E39E" w14:textId="77777777" w:rsidTr="00060A46">
        <w:tc>
          <w:tcPr>
            <w:tcW w:w="991" w:type="pct"/>
            <w:tcBorders>
              <w:top w:val="nil"/>
              <w:left w:val="single" w:sz="4" w:space="0" w:color="auto"/>
              <w:bottom w:val="single" w:sz="4" w:space="0" w:color="auto"/>
              <w:right w:val="single" w:sz="4" w:space="0" w:color="auto"/>
            </w:tcBorders>
          </w:tcPr>
          <w:p w14:paraId="051714B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6182F5F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czy noworodek ssał pierś (Tak/Nie), </w:t>
            </w:r>
          </w:p>
        </w:tc>
      </w:tr>
      <w:tr w:rsidR="00CB5481" w:rsidRPr="00060A46" w14:paraId="19ACE6A2" w14:textId="77777777" w:rsidTr="00060A46">
        <w:tc>
          <w:tcPr>
            <w:tcW w:w="991" w:type="pct"/>
            <w:tcBorders>
              <w:top w:val="nil"/>
              <w:left w:val="single" w:sz="4" w:space="0" w:color="auto"/>
              <w:bottom w:val="single" w:sz="4" w:space="0" w:color="auto"/>
              <w:right w:val="single" w:sz="4" w:space="0" w:color="auto"/>
            </w:tcBorders>
          </w:tcPr>
          <w:p w14:paraId="13E0162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16BE32B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czy pobrano krew pępowinową (Tak/Nie). </w:t>
            </w:r>
          </w:p>
        </w:tc>
      </w:tr>
      <w:tr w:rsidR="00CB5481" w:rsidRPr="00060A46" w14:paraId="51942D5E" w14:textId="77777777" w:rsidTr="00060A46">
        <w:tc>
          <w:tcPr>
            <w:tcW w:w="991" w:type="pct"/>
            <w:tcBorders>
              <w:top w:val="nil"/>
              <w:left w:val="single" w:sz="4" w:space="0" w:color="auto"/>
              <w:bottom w:val="single" w:sz="4" w:space="0" w:color="auto"/>
              <w:right w:val="single" w:sz="4" w:space="0" w:color="auto"/>
            </w:tcBorders>
          </w:tcPr>
          <w:p w14:paraId="19189F4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60A2689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musi umożliwiać niezależną ewidencję danych charakterystyki porodu dla noworodków w przypadku porodów mnogich </w:t>
            </w:r>
          </w:p>
        </w:tc>
      </w:tr>
      <w:tr w:rsidR="00CB5481" w:rsidRPr="00060A46" w14:paraId="2483D425" w14:textId="77777777" w:rsidTr="00060A46">
        <w:tc>
          <w:tcPr>
            <w:tcW w:w="991" w:type="pct"/>
            <w:tcBorders>
              <w:top w:val="nil"/>
              <w:left w:val="single" w:sz="4" w:space="0" w:color="auto"/>
              <w:bottom w:val="single" w:sz="4" w:space="0" w:color="auto"/>
              <w:right w:val="single" w:sz="4" w:space="0" w:color="auto"/>
            </w:tcBorders>
          </w:tcPr>
          <w:p w14:paraId="3C9D634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7CF6D62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zlecenie sekcji zwłok lub innego badania histopatologicznego dla martwo urodzonego noworodka</w:t>
            </w:r>
          </w:p>
        </w:tc>
      </w:tr>
      <w:tr w:rsidR="00CB5481" w:rsidRPr="00060A46" w14:paraId="19BE0F8A" w14:textId="77777777" w:rsidTr="00060A46">
        <w:tc>
          <w:tcPr>
            <w:tcW w:w="991" w:type="pct"/>
            <w:tcBorders>
              <w:top w:val="nil"/>
              <w:left w:val="single" w:sz="4" w:space="0" w:color="auto"/>
              <w:bottom w:val="single" w:sz="4" w:space="0" w:color="auto"/>
              <w:right w:val="single" w:sz="4" w:space="0" w:color="auto"/>
            </w:tcBorders>
          </w:tcPr>
          <w:p w14:paraId="706E47B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51C1FAC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wprowadzanie zleceń dla noworodka z poziomu pobytu matki</w:t>
            </w:r>
          </w:p>
        </w:tc>
      </w:tr>
      <w:tr w:rsidR="00CB5481" w:rsidRPr="00060A46" w14:paraId="3377D6FB" w14:textId="77777777" w:rsidTr="00060A46">
        <w:tc>
          <w:tcPr>
            <w:tcW w:w="991" w:type="pct"/>
            <w:tcBorders>
              <w:top w:val="nil"/>
              <w:left w:val="single" w:sz="4" w:space="0" w:color="auto"/>
              <w:bottom w:val="single" w:sz="4" w:space="0" w:color="auto"/>
              <w:right w:val="single" w:sz="4" w:space="0" w:color="auto"/>
            </w:tcBorders>
          </w:tcPr>
          <w:p w14:paraId="2B66EEE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26E828F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udostępniać wydruk historii rozwoju noworodka z możliwością określenia daty, od której będą prezentowane dane pomiarowe. Na wydruku wyniki pomiarów wagi i ciepłoty ciała noworodka powinny być przedstawione w postaci wykresu.</w:t>
            </w:r>
          </w:p>
        </w:tc>
      </w:tr>
      <w:tr w:rsidR="00CB5481" w:rsidRPr="00060A46" w14:paraId="71EF1596" w14:textId="77777777" w:rsidTr="00060A46">
        <w:tc>
          <w:tcPr>
            <w:tcW w:w="991" w:type="pct"/>
            <w:tcBorders>
              <w:top w:val="nil"/>
              <w:left w:val="single" w:sz="4" w:space="0" w:color="auto"/>
              <w:bottom w:val="single" w:sz="4" w:space="0" w:color="auto"/>
              <w:right w:val="single" w:sz="4" w:space="0" w:color="auto"/>
            </w:tcBorders>
          </w:tcPr>
          <w:p w14:paraId="177F39D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06D9F09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Zakończenie pobytu</w:t>
            </w:r>
          </w:p>
        </w:tc>
      </w:tr>
      <w:tr w:rsidR="00CB5481" w:rsidRPr="00060A46" w14:paraId="32B52DA6" w14:textId="77777777" w:rsidTr="00060A46">
        <w:tc>
          <w:tcPr>
            <w:tcW w:w="991" w:type="pct"/>
            <w:tcBorders>
              <w:top w:val="nil"/>
              <w:left w:val="single" w:sz="4" w:space="0" w:color="auto"/>
              <w:bottom w:val="single" w:sz="4" w:space="0" w:color="auto"/>
              <w:right w:val="single" w:sz="4" w:space="0" w:color="auto"/>
            </w:tcBorders>
          </w:tcPr>
          <w:p w14:paraId="7C1C01B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5979DA3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musi umożliwić rejestrację opuszczenia oddziału przez pacjenta w jednym z trybów: </w:t>
            </w:r>
          </w:p>
        </w:tc>
      </w:tr>
      <w:tr w:rsidR="00CB5481" w:rsidRPr="00060A46" w14:paraId="4D63F089" w14:textId="77777777" w:rsidTr="00060A46">
        <w:tc>
          <w:tcPr>
            <w:tcW w:w="991" w:type="pct"/>
            <w:tcBorders>
              <w:top w:val="nil"/>
              <w:left w:val="single" w:sz="4" w:space="0" w:color="auto"/>
              <w:bottom w:val="single" w:sz="4" w:space="0" w:color="auto"/>
              <w:right w:val="single" w:sz="4" w:space="0" w:color="auto"/>
            </w:tcBorders>
          </w:tcPr>
          <w:p w14:paraId="6BA4FF9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33EE05D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przeniesienie/wycofanie przeniesienia pacjenta na inny Oddział. System powinien umożliwić przegląd wycofanych popytów dla wybranego pacjenta wraz z danymi wycofania.</w:t>
            </w:r>
          </w:p>
        </w:tc>
      </w:tr>
      <w:tr w:rsidR="00CB5481" w:rsidRPr="00060A46" w14:paraId="5A6DF3E1" w14:textId="77777777" w:rsidTr="00060A46">
        <w:tc>
          <w:tcPr>
            <w:tcW w:w="991" w:type="pct"/>
            <w:tcBorders>
              <w:top w:val="nil"/>
              <w:left w:val="single" w:sz="4" w:space="0" w:color="auto"/>
              <w:bottom w:val="single" w:sz="4" w:space="0" w:color="auto"/>
              <w:right w:val="single" w:sz="4" w:space="0" w:color="auto"/>
            </w:tcBorders>
          </w:tcPr>
          <w:p w14:paraId="0E0F9E4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0837A97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przeniesienie w trybie nagłym na inny Oddział (bez uzupełnienia danych wypisowych z poprzedniego oddziału),</w:t>
            </w:r>
          </w:p>
        </w:tc>
      </w:tr>
      <w:tr w:rsidR="00CB5481" w:rsidRPr="00060A46" w14:paraId="303E7D9E" w14:textId="77777777" w:rsidTr="00060A46">
        <w:tc>
          <w:tcPr>
            <w:tcW w:w="991" w:type="pct"/>
            <w:tcBorders>
              <w:top w:val="nil"/>
              <w:left w:val="single" w:sz="4" w:space="0" w:color="auto"/>
              <w:bottom w:val="single" w:sz="4" w:space="0" w:color="auto"/>
              <w:right w:val="single" w:sz="4" w:space="0" w:color="auto"/>
            </w:tcBorders>
          </w:tcPr>
          <w:p w14:paraId="4731E5E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604E206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wypis pacjenta ze Szpitala,</w:t>
            </w:r>
          </w:p>
        </w:tc>
      </w:tr>
      <w:tr w:rsidR="00CB5481" w:rsidRPr="00060A46" w14:paraId="0140AB5F" w14:textId="77777777" w:rsidTr="00060A46">
        <w:tc>
          <w:tcPr>
            <w:tcW w:w="991" w:type="pct"/>
            <w:tcBorders>
              <w:top w:val="nil"/>
              <w:left w:val="single" w:sz="4" w:space="0" w:color="auto"/>
              <w:bottom w:val="single" w:sz="4" w:space="0" w:color="auto"/>
              <w:right w:val="single" w:sz="4" w:space="0" w:color="auto"/>
            </w:tcBorders>
          </w:tcPr>
          <w:p w14:paraId="6865DA9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267F6B3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zgon pacjenta na Oddziale, z możliwością odnotowania:</w:t>
            </w:r>
          </w:p>
        </w:tc>
      </w:tr>
      <w:tr w:rsidR="00CB5481" w:rsidRPr="00060A46" w14:paraId="6B2CAD04" w14:textId="77777777" w:rsidTr="00060A46">
        <w:tc>
          <w:tcPr>
            <w:tcW w:w="991" w:type="pct"/>
            <w:tcBorders>
              <w:top w:val="nil"/>
              <w:left w:val="single" w:sz="4" w:space="0" w:color="auto"/>
              <w:bottom w:val="single" w:sz="4" w:space="0" w:color="auto"/>
              <w:right w:val="single" w:sz="4" w:space="0" w:color="auto"/>
            </w:tcBorders>
          </w:tcPr>
          <w:p w14:paraId="28FB0A3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41C2D9D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innej osoby wypisującej a innej stwierdzającej zgon</w:t>
            </w:r>
          </w:p>
        </w:tc>
      </w:tr>
      <w:tr w:rsidR="00CB5481" w:rsidRPr="00060A46" w14:paraId="71953348" w14:textId="77777777" w:rsidTr="00060A46">
        <w:tc>
          <w:tcPr>
            <w:tcW w:w="991" w:type="pct"/>
            <w:tcBorders>
              <w:top w:val="nil"/>
              <w:left w:val="single" w:sz="4" w:space="0" w:color="auto"/>
              <w:bottom w:val="single" w:sz="4" w:space="0" w:color="auto"/>
              <w:right w:val="single" w:sz="4" w:space="0" w:color="auto"/>
            </w:tcBorders>
          </w:tcPr>
          <w:p w14:paraId="2BF65DC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25776CC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danych medycznych wykonanych po zarejestrowaniu zgonu pacjenta (w przypadku oznaczenia jako dawcy organu)</w:t>
            </w:r>
          </w:p>
        </w:tc>
      </w:tr>
      <w:tr w:rsidR="00CB5481" w:rsidRPr="00060A46" w14:paraId="3B776F83" w14:textId="77777777" w:rsidTr="00060A46">
        <w:tc>
          <w:tcPr>
            <w:tcW w:w="991" w:type="pct"/>
            <w:tcBorders>
              <w:top w:val="nil"/>
              <w:left w:val="single" w:sz="4" w:space="0" w:color="auto"/>
              <w:bottom w:val="single" w:sz="4" w:space="0" w:color="auto"/>
              <w:right w:val="single" w:sz="4" w:space="0" w:color="auto"/>
            </w:tcBorders>
          </w:tcPr>
          <w:p w14:paraId="03DD505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5C5EC9F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rodzaju zgonu: nagły, śródoperacyjny, pooperacyjny, </w:t>
            </w:r>
            <w:proofErr w:type="spellStart"/>
            <w:r w:rsidRPr="007A661F">
              <w:rPr>
                <w:rFonts w:ascii="Calibri" w:hAnsi="Calibri" w:cs="Calibri"/>
                <w:color w:val="000000"/>
                <w:sz w:val="22"/>
                <w:szCs w:val="22"/>
              </w:rPr>
              <w:t>śródzabiegowy</w:t>
            </w:r>
            <w:proofErr w:type="spellEnd"/>
            <w:r w:rsidRPr="007A661F">
              <w:rPr>
                <w:rFonts w:ascii="Calibri" w:hAnsi="Calibri" w:cs="Calibri"/>
                <w:color w:val="000000"/>
                <w:sz w:val="22"/>
                <w:szCs w:val="22"/>
              </w:rPr>
              <w:t>, inny</w:t>
            </w:r>
          </w:p>
        </w:tc>
      </w:tr>
      <w:tr w:rsidR="00CB5481" w:rsidRPr="00060A46" w14:paraId="32910602" w14:textId="77777777" w:rsidTr="00060A46">
        <w:tc>
          <w:tcPr>
            <w:tcW w:w="991" w:type="pct"/>
            <w:tcBorders>
              <w:top w:val="nil"/>
              <w:left w:val="single" w:sz="4" w:space="0" w:color="auto"/>
              <w:bottom w:val="single" w:sz="4" w:space="0" w:color="auto"/>
              <w:right w:val="single" w:sz="4" w:space="0" w:color="auto"/>
            </w:tcBorders>
          </w:tcPr>
          <w:p w14:paraId="6FFDB97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73C047D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oznaczenia pacjenta jako dawcy organów</w:t>
            </w:r>
          </w:p>
        </w:tc>
      </w:tr>
      <w:tr w:rsidR="00CB5481" w:rsidRPr="00060A46" w14:paraId="70B6B555" w14:textId="77777777" w:rsidTr="00060A46">
        <w:tc>
          <w:tcPr>
            <w:tcW w:w="991" w:type="pct"/>
            <w:tcBorders>
              <w:top w:val="nil"/>
              <w:left w:val="single" w:sz="4" w:space="0" w:color="auto"/>
              <w:bottom w:val="single" w:sz="4" w:space="0" w:color="auto"/>
              <w:right w:val="single" w:sz="4" w:space="0" w:color="auto"/>
            </w:tcBorders>
          </w:tcPr>
          <w:p w14:paraId="00A03AC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1DFC3CD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wycofanie aktywnych deklaracji POZ</w:t>
            </w:r>
          </w:p>
        </w:tc>
      </w:tr>
      <w:tr w:rsidR="00CB5481" w:rsidRPr="00060A46" w14:paraId="5142C194" w14:textId="77777777" w:rsidTr="00060A46">
        <w:tc>
          <w:tcPr>
            <w:tcW w:w="991" w:type="pct"/>
            <w:tcBorders>
              <w:top w:val="nil"/>
              <w:left w:val="single" w:sz="4" w:space="0" w:color="auto"/>
              <w:bottom w:val="single" w:sz="4" w:space="0" w:color="auto"/>
              <w:right w:val="single" w:sz="4" w:space="0" w:color="auto"/>
            </w:tcBorders>
          </w:tcPr>
          <w:p w14:paraId="2C57702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3177855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musi umożliwiać przejęcie realizacji rozpoczętego zabiegu operacyjnego przez inną jednostkę organizacyjną tak, aby nie było konieczne ponowne wprowadzanie wszystkich danych </w:t>
            </w:r>
            <w:proofErr w:type="spellStart"/>
            <w:r w:rsidRPr="007A661F">
              <w:rPr>
                <w:rFonts w:ascii="Calibri" w:hAnsi="Calibri" w:cs="Calibri"/>
                <w:color w:val="000000"/>
                <w:sz w:val="22"/>
                <w:szCs w:val="22"/>
              </w:rPr>
              <w:t>dotyczacych</w:t>
            </w:r>
            <w:proofErr w:type="spellEnd"/>
            <w:r w:rsidRPr="007A661F">
              <w:rPr>
                <w:rFonts w:ascii="Calibri" w:hAnsi="Calibri" w:cs="Calibri"/>
                <w:color w:val="000000"/>
                <w:sz w:val="22"/>
                <w:szCs w:val="22"/>
              </w:rPr>
              <w:t xml:space="preserve"> zabiegu.</w:t>
            </w:r>
          </w:p>
        </w:tc>
      </w:tr>
      <w:tr w:rsidR="00CB5481" w:rsidRPr="00060A46" w14:paraId="3F700AFC" w14:textId="77777777" w:rsidTr="00060A46">
        <w:tc>
          <w:tcPr>
            <w:tcW w:w="991" w:type="pct"/>
            <w:tcBorders>
              <w:top w:val="nil"/>
              <w:left w:val="single" w:sz="4" w:space="0" w:color="auto"/>
              <w:bottom w:val="single" w:sz="4" w:space="0" w:color="auto"/>
              <w:right w:val="single" w:sz="4" w:space="0" w:color="auto"/>
            </w:tcBorders>
          </w:tcPr>
          <w:p w14:paraId="0909315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40B6C9F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umożliwia obsługę opieki nad dawcą organów w zakresie:</w:t>
            </w:r>
          </w:p>
        </w:tc>
      </w:tr>
      <w:tr w:rsidR="00CB5481" w:rsidRPr="00060A46" w14:paraId="41F71A99" w14:textId="77777777" w:rsidTr="00060A46">
        <w:tc>
          <w:tcPr>
            <w:tcW w:w="991" w:type="pct"/>
            <w:tcBorders>
              <w:top w:val="nil"/>
              <w:left w:val="single" w:sz="4" w:space="0" w:color="auto"/>
              <w:bottom w:val="single" w:sz="4" w:space="0" w:color="auto"/>
              <w:right w:val="single" w:sz="4" w:space="0" w:color="auto"/>
            </w:tcBorders>
          </w:tcPr>
          <w:p w14:paraId="48624D1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7E3492F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ewidencji danych medycznych</w:t>
            </w:r>
          </w:p>
        </w:tc>
      </w:tr>
      <w:tr w:rsidR="00CB5481" w:rsidRPr="00060A46" w14:paraId="00412B8A" w14:textId="77777777" w:rsidTr="00060A46">
        <w:tc>
          <w:tcPr>
            <w:tcW w:w="991" w:type="pct"/>
            <w:tcBorders>
              <w:top w:val="nil"/>
              <w:left w:val="single" w:sz="4" w:space="0" w:color="auto"/>
              <w:bottom w:val="single" w:sz="4" w:space="0" w:color="auto"/>
              <w:right w:val="single" w:sz="4" w:space="0" w:color="auto"/>
            </w:tcBorders>
          </w:tcPr>
          <w:p w14:paraId="3FC425A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62E4D80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-ewidencji obserwacji lekarskich </w:t>
            </w:r>
          </w:p>
        </w:tc>
      </w:tr>
      <w:tr w:rsidR="00CB5481" w:rsidRPr="00060A46" w14:paraId="4A237D13" w14:textId="77777777" w:rsidTr="00060A46">
        <w:tc>
          <w:tcPr>
            <w:tcW w:w="991" w:type="pct"/>
            <w:tcBorders>
              <w:top w:val="nil"/>
              <w:left w:val="single" w:sz="4" w:space="0" w:color="auto"/>
              <w:bottom w:val="single" w:sz="4" w:space="0" w:color="auto"/>
              <w:right w:val="single" w:sz="4" w:space="0" w:color="auto"/>
            </w:tcBorders>
          </w:tcPr>
          <w:p w14:paraId="5F30052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50438A7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-ewidencji opieki pielęgniarskiej</w:t>
            </w:r>
          </w:p>
        </w:tc>
      </w:tr>
      <w:tr w:rsidR="00CB5481" w:rsidRPr="00060A46" w14:paraId="7CE12DA6" w14:textId="77777777" w:rsidTr="00060A46">
        <w:tc>
          <w:tcPr>
            <w:tcW w:w="991" w:type="pct"/>
            <w:tcBorders>
              <w:top w:val="nil"/>
              <w:left w:val="single" w:sz="4" w:space="0" w:color="auto"/>
              <w:bottom w:val="single" w:sz="4" w:space="0" w:color="auto"/>
              <w:right w:val="single" w:sz="4" w:space="0" w:color="auto"/>
            </w:tcBorders>
          </w:tcPr>
          <w:p w14:paraId="4E82222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71664E9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Podczas kończenia pobytu, jeśli stwierdzono wystąpienie patogenu alarmowego a karta zakażenia szpitalnego nie została wystawiona, system wymaga wypełnienie tej karty</w:t>
            </w:r>
          </w:p>
        </w:tc>
      </w:tr>
      <w:tr w:rsidR="00CB5481" w:rsidRPr="00060A46" w14:paraId="71F6EF9E" w14:textId="77777777" w:rsidTr="00060A46">
        <w:tc>
          <w:tcPr>
            <w:tcW w:w="991" w:type="pct"/>
            <w:tcBorders>
              <w:top w:val="nil"/>
              <w:left w:val="single" w:sz="4" w:space="0" w:color="auto"/>
              <w:bottom w:val="single" w:sz="4" w:space="0" w:color="auto"/>
              <w:right w:val="single" w:sz="4" w:space="0" w:color="auto"/>
            </w:tcBorders>
          </w:tcPr>
          <w:p w14:paraId="65A127D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7281A07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Odnotowanie faktu wydania pacjentowi druków, zaświadczeń, skierowań itp.,</w:t>
            </w:r>
          </w:p>
        </w:tc>
      </w:tr>
      <w:tr w:rsidR="00CB5481" w:rsidRPr="00060A46" w14:paraId="17208776" w14:textId="77777777" w:rsidTr="00060A46">
        <w:tc>
          <w:tcPr>
            <w:tcW w:w="991" w:type="pct"/>
            <w:tcBorders>
              <w:top w:val="nil"/>
              <w:left w:val="single" w:sz="4" w:space="0" w:color="auto"/>
              <w:bottom w:val="single" w:sz="4" w:space="0" w:color="auto"/>
              <w:right w:val="single" w:sz="4" w:space="0" w:color="auto"/>
            </w:tcBorders>
          </w:tcPr>
          <w:p w14:paraId="2953655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7F6314C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Podczas rejestracji zgonu pacjenta, system powinien anulować wszystkie zlecenia, zaplanowane wizyty oraz wpisy w kolejce oczekujących</w:t>
            </w:r>
          </w:p>
        </w:tc>
      </w:tr>
      <w:tr w:rsidR="00CB5481" w:rsidRPr="00060A46" w14:paraId="668DA4C7" w14:textId="77777777" w:rsidTr="00060A46">
        <w:tc>
          <w:tcPr>
            <w:tcW w:w="991" w:type="pct"/>
            <w:tcBorders>
              <w:top w:val="nil"/>
              <w:left w:val="single" w:sz="4" w:space="0" w:color="auto"/>
              <w:bottom w:val="single" w:sz="4" w:space="0" w:color="auto"/>
              <w:right w:val="single" w:sz="4" w:space="0" w:color="auto"/>
            </w:tcBorders>
          </w:tcPr>
          <w:p w14:paraId="55F96ED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5D1E180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Podczas rejestracji wypisu pacjenta system powinien zakończyć zlecenia leków oraz diet.</w:t>
            </w:r>
          </w:p>
        </w:tc>
      </w:tr>
      <w:tr w:rsidR="00CB5481" w:rsidRPr="00060A46" w14:paraId="73600999" w14:textId="77777777" w:rsidTr="00060A46">
        <w:tc>
          <w:tcPr>
            <w:tcW w:w="991" w:type="pct"/>
            <w:tcBorders>
              <w:top w:val="nil"/>
              <w:left w:val="single" w:sz="4" w:space="0" w:color="auto"/>
              <w:bottom w:val="single" w:sz="4" w:space="0" w:color="auto"/>
              <w:right w:val="single" w:sz="4" w:space="0" w:color="auto"/>
            </w:tcBorders>
          </w:tcPr>
          <w:p w14:paraId="62F7625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4785CEE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umożliwić zakończenie realizacji otwartych diagnoz pielęgniarskich podczas potwierdzania wypisu lub zgonu pacjenta.</w:t>
            </w:r>
          </w:p>
        </w:tc>
      </w:tr>
      <w:tr w:rsidR="00CB5481" w:rsidRPr="00060A46" w14:paraId="07079C99" w14:textId="77777777" w:rsidTr="00060A46">
        <w:tc>
          <w:tcPr>
            <w:tcW w:w="991" w:type="pct"/>
            <w:tcBorders>
              <w:top w:val="nil"/>
              <w:left w:val="single" w:sz="4" w:space="0" w:color="auto"/>
              <w:bottom w:val="single" w:sz="4" w:space="0" w:color="auto"/>
              <w:right w:val="single" w:sz="4" w:space="0" w:color="auto"/>
            </w:tcBorders>
          </w:tcPr>
          <w:p w14:paraId="465D38E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015DD02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Podczas rejestracji wypisu system powinien </w:t>
            </w:r>
            <w:proofErr w:type="spellStart"/>
            <w:r w:rsidRPr="007A661F">
              <w:rPr>
                <w:rFonts w:ascii="Calibri" w:hAnsi="Calibri" w:cs="Calibri"/>
                <w:color w:val="000000"/>
                <w:sz w:val="22"/>
                <w:szCs w:val="22"/>
              </w:rPr>
              <w:t>umożłiwić</w:t>
            </w:r>
            <w:proofErr w:type="spellEnd"/>
            <w:r w:rsidRPr="007A661F">
              <w:rPr>
                <w:rFonts w:ascii="Calibri" w:hAnsi="Calibri" w:cs="Calibri"/>
                <w:color w:val="000000"/>
                <w:sz w:val="22"/>
                <w:szCs w:val="22"/>
              </w:rPr>
              <w:t xml:space="preserve"> odnotowywanie daty archiwizacji o nr kartoteki pacjenta</w:t>
            </w:r>
          </w:p>
        </w:tc>
      </w:tr>
      <w:tr w:rsidR="00CB5481" w:rsidRPr="00060A46" w14:paraId="39A916E5" w14:textId="77777777" w:rsidTr="00060A46">
        <w:tc>
          <w:tcPr>
            <w:tcW w:w="991" w:type="pct"/>
            <w:tcBorders>
              <w:top w:val="nil"/>
              <w:left w:val="single" w:sz="4" w:space="0" w:color="auto"/>
              <w:bottom w:val="single" w:sz="4" w:space="0" w:color="auto"/>
              <w:right w:val="single" w:sz="4" w:space="0" w:color="auto"/>
            </w:tcBorders>
          </w:tcPr>
          <w:p w14:paraId="4A0F5C0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4A4AFBC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Podczas wycofywania lub odmowy przyjęcia na oddział system musi umożliwić wprowadzenie uzasadnienia wycofania pobytu/odmowy przyjęcia.</w:t>
            </w:r>
          </w:p>
        </w:tc>
      </w:tr>
      <w:tr w:rsidR="00CB5481" w:rsidRPr="00060A46" w14:paraId="20FE9039" w14:textId="77777777" w:rsidTr="00060A46">
        <w:tc>
          <w:tcPr>
            <w:tcW w:w="991" w:type="pct"/>
            <w:tcBorders>
              <w:top w:val="nil"/>
              <w:left w:val="single" w:sz="4" w:space="0" w:color="auto"/>
              <w:bottom w:val="single" w:sz="4" w:space="0" w:color="auto"/>
              <w:right w:val="single" w:sz="4" w:space="0" w:color="auto"/>
            </w:tcBorders>
          </w:tcPr>
          <w:p w14:paraId="26E02BB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00FA64E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powinien umożliwić zarejestrowanie pacjenta w systemie Informacje Medyczne wraz z możliwością wydruku konfigurowalnego szablonu pisma zgody na udostępniane informacji medycznych systemowi Informacje Medyczne.</w:t>
            </w:r>
          </w:p>
        </w:tc>
      </w:tr>
      <w:tr w:rsidR="00CB5481" w:rsidRPr="00060A46" w14:paraId="148E763B" w14:textId="77777777" w:rsidTr="00060A46">
        <w:tc>
          <w:tcPr>
            <w:tcW w:w="991" w:type="pct"/>
            <w:tcBorders>
              <w:top w:val="nil"/>
              <w:left w:val="single" w:sz="4" w:space="0" w:color="auto"/>
              <w:bottom w:val="single" w:sz="4" w:space="0" w:color="auto"/>
              <w:right w:val="single" w:sz="4" w:space="0" w:color="auto"/>
            </w:tcBorders>
          </w:tcPr>
          <w:p w14:paraId="60EF900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61765B0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wybór opiekuna podczas rejestracji w AMMS konta pacjenta w systemie Informacje Medyczne, jeżeli konto zakładane jest dla osoby niepełnoletniej lub ubezwłasnowolnionej</w:t>
            </w:r>
          </w:p>
        </w:tc>
      </w:tr>
      <w:tr w:rsidR="00CB5481" w:rsidRPr="00060A46" w14:paraId="6792EE6B" w14:textId="77777777" w:rsidTr="00060A46">
        <w:tc>
          <w:tcPr>
            <w:tcW w:w="991" w:type="pct"/>
            <w:tcBorders>
              <w:top w:val="nil"/>
              <w:left w:val="single" w:sz="4" w:space="0" w:color="auto"/>
              <w:bottom w:val="single" w:sz="4" w:space="0" w:color="auto"/>
              <w:right w:val="single" w:sz="4" w:space="0" w:color="auto"/>
            </w:tcBorders>
          </w:tcPr>
          <w:p w14:paraId="385A7DB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0296A05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Przygotowanie dokumentacji medycznej</w:t>
            </w:r>
          </w:p>
        </w:tc>
      </w:tr>
      <w:tr w:rsidR="00CB5481" w:rsidRPr="00060A46" w14:paraId="07F75101" w14:textId="77777777" w:rsidTr="00060A46">
        <w:tc>
          <w:tcPr>
            <w:tcW w:w="991" w:type="pct"/>
            <w:tcBorders>
              <w:top w:val="nil"/>
              <w:left w:val="single" w:sz="4" w:space="0" w:color="auto"/>
              <w:bottom w:val="single" w:sz="4" w:space="0" w:color="auto"/>
              <w:right w:val="single" w:sz="4" w:space="0" w:color="auto"/>
            </w:tcBorders>
          </w:tcPr>
          <w:p w14:paraId="0AD1688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1EA3AB8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W danych neonatologicznych noworodka musi istnieć możliwość odnotowania następujących informacji: - wskazanie osoby wykonującej zabieg </w:t>
            </w:r>
            <w:proofErr w:type="spellStart"/>
            <w:r w:rsidRPr="007A661F">
              <w:rPr>
                <w:rFonts w:ascii="Calibri" w:hAnsi="Calibri" w:cs="Calibri"/>
                <w:color w:val="000000"/>
                <w:sz w:val="22"/>
                <w:szCs w:val="22"/>
              </w:rPr>
              <w:t>Credego</w:t>
            </w:r>
            <w:proofErr w:type="spellEnd"/>
            <w:r w:rsidRPr="007A661F">
              <w:rPr>
                <w:rFonts w:ascii="Calibri" w:hAnsi="Calibri" w:cs="Calibri"/>
                <w:color w:val="000000"/>
                <w:sz w:val="22"/>
                <w:szCs w:val="22"/>
              </w:rPr>
              <w:t xml:space="preserve">, - wskazanie osoby zaopatrującej w opaskę identyfikacyjną, - powód przerwania kontaktu skóra </w:t>
            </w:r>
            <w:proofErr w:type="spellStart"/>
            <w:r w:rsidRPr="007A661F">
              <w:rPr>
                <w:rFonts w:ascii="Calibri" w:hAnsi="Calibri" w:cs="Calibri"/>
                <w:color w:val="000000"/>
                <w:sz w:val="22"/>
                <w:szCs w:val="22"/>
              </w:rPr>
              <w:t>skóra</w:t>
            </w:r>
            <w:proofErr w:type="spellEnd"/>
            <w:r w:rsidRPr="007A661F">
              <w:rPr>
                <w:rFonts w:ascii="Calibri" w:hAnsi="Calibri" w:cs="Calibri"/>
                <w:color w:val="000000"/>
                <w:sz w:val="22"/>
                <w:szCs w:val="22"/>
              </w:rPr>
              <w:t xml:space="preserve">,  - czy noworodek ssał pierś (Tak/Nie), - czy pobrano krew pępowinową (Tak/Nie) </w:t>
            </w:r>
          </w:p>
        </w:tc>
      </w:tr>
      <w:tr w:rsidR="00CB5481" w:rsidRPr="00060A46" w14:paraId="3F30290A" w14:textId="77777777" w:rsidTr="00060A46">
        <w:tc>
          <w:tcPr>
            <w:tcW w:w="991" w:type="pct"/>
            <w:tcBorders>
              <w:top w:val="nil"/>
              <w:left w:val="single" w:sz="4" w:space="0" w:color="auto"/>
              <w:bottom w:val="single" w:sz="4" w:space="0" w:color="auto"/>
              <w:right w:val="single" w:sz="4" w:space="0" w:color="auto"/>
            </w:tcBorders>
          </w:tcPr>
          <w:p w14:paraId="35EB3E6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1CC4A66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umożliwić autoryzację danych oddziałowych, co najmniej w zakresie:</w:t>
            </w:r>
          </w:p>
        </w:tc>
      </w:tr>
      <w:tr w:rsidR="00CB5481" w:rsidRPr="00060A46" w14:paraId="5830E59E" w14:textId="77777777" w:rsidTr="00060A46">
        <w:tc>
          <w:tcPr>
            <w:tcW w:w="991" w:type="pct"/>
            <w:tcBorders>
              <w:top w:val="nil"/>
              <w:left w:val="single" w:sz="4" w:space="0" w:color="auto"/>
              <w:bottom w:val="single" w:sz="4" w:space="0" w:color="auto"/>
              <w:right w:val="single" w:sz="4" w:space="0" w:color="auto"/>
            </w:tcBorders>
          </w:tcPr>
          <w:p w14:paraId="35A32EE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504A948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w:t>
            </w:r>
            <w:proofErr w:type="spellStart"/>
            <w:r w:rsidRPr="007A661F">
              <w:rPr>
                <w:rFonts w:ascii="Calibri" w:hAnsi="Calibri" w:cs="Calibri"/>
                <w:color w:val="000000"/>
                <w:sz w:val="22"/>
                <w:szCs w:val="22"/>
              </w:rPr>
              <w:t>rozpoznań</w:t>
            </w:r>
            <w:proofErr w:type="spellEnd"/>
            <w:r w:rsidRPr="007A661F">
              <w:rPr>
                <w:rFonts w:ascii="Calibri" w:hAnsi="Calibri" w:cs="Calibri"/>
                <w:color w:val="000000"/>
                <w:sz w:val="22"/>
                <w:szCs w:val="22"/>
              </w:rPr>
              <w:t>,</w:t>
            </w:r>
          </w:p>
        </w:tc>
      </w:tr>
      <w:tr w:rsidR="00CB5481" w:rsidRPr="00060A46" w14:paraId="43854A7C" w14:textId="77777777" w:rsidTr="00060A46">
        <w:tc>
          <w:tcPr>
            <w:tcW w:w="991" w:type="pct"/>
            <w:tcBorders>
              <w:top w:val="nil"/>
              <w:left w:val="single" w:sz="4" w:space="0" w:color="auto"/>
              <w:bottom w:val="single" w:sz="4" w:space="0" w:color="auto"/>
              <w:right w:val="single" w:sz="4" w:space="0" w:color="auto"/>
            </w:tcBorders>
          </w:tcPr>
          <w:p w14:paraId="66E5D1C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19AE01B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epikryz,</w:t>
            </w:r>
          </w:p>
        </w:tc>
      </w:tr>
      <w:tr w:rsidR="00CB5481" w:rsidRPr="00060A46" w14:paraId="7A017092" w14:textId="77777777" w:rsidTr="00060A46">
        <w:tc>
          <w:tcPr>
            <w:tcW w:w="991" w:type="pct"/>
            <w:tcBorders>
              <w:top w:val="nil"/>
              <w:left w:val="single" w:sz="4" w:space="0" w:color="auto"/>
              <w:bottom w:val="single" w:sz="4" w:space="0" w:color="auto"/>
              <w:right w:val="single" w:sz="4" w:space="0" w:color="auto"/>
            </w:tcBorders>
          </w:tcPr>
          <w:p w14:paraId="6B8751E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415F245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obserwacji lekarskich.</w:t>
            </w:r>
          </w:p>
        </w:tc>
      </w:tr>
      <w:tr w:rsidR="00CB5481" w:rsidRPr="00060A46" w14:paraId="5BEFF396" w14:textId="77777777" w:rsidTr="00060A46">
        <w:tc>
          <w:tcPr>
            <w:tcW w:w="991" w:type="pct"/>
            <w:tcBorders>
              <w:top w:val="nil"/>
              <w:left w:val="single" w:sz="4" w:space="0" w:color="auto"/>
              <w:bottom w:val="single" w:sz="4" w:space="0" w:color="auto"/>
              <w:right w:val="single" w:sz="4" w:space="0" w:color="auto"/>
            </w:tcBorders>
          </w:tcPr>
          <w:p w14:paraId="24488AE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0E04745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Danych autoryzowanych nie można usunąć ani modyfikować, jedynie oznaczyć jako nieaktualne</w:t>
            </w:r>
          </w:p>
        </w:tc>
      </w:tr>
      <w:tr w:rsidR="00CB5481" w:rsidRPr="00060A46" w14:paraId="38A56B18" w14:textId="77777777" w:rsidTr="00060A46">
        <w:tc>
          <w:tcPr>
            <w:tcW w:w="991" w:type="pct"/>
            <w:tcBorders>
              <w:top w:val="nil"/>
              <w:left w:val="single" w:sz="4" w:space="0" w:color="auto"/>
              <w:bottom w:val="single" w:sz="4" w:space="0" w:color="auto"/>
              <w:right w:val="single" w:sz="4" w:space="0" w:color="auto"/>
            </w:tcBorders>
          </w:tcPr>
          <w:p w14:paraId="1F60B45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5BF3F25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Podczas wprowadzania rozpoznania opisowego, system musi umożliwiać korzystanie z informacji wcześniej zapisanych w historii choroby pacjenta.</w:t>
            </w:r>
          </w:p>
        </w:tc>
      </w:tr>
      <w:tr w:rsidR="00CB5481" w:rsidRPr="00060A46" w14:paraId="7A0F7972" w14:textId="77777777" w:rsidTr="00060A46">
        <w:tc>
          <w:tcPr>
            <w:tcW w:w="991" w:type="pct"/>
            <w:tcBorders>
              <w:top w:val="nil"/>
              <w:left w:val="single" w:sz="4" w:space="0" w:color="auto"/>
              <w:bottom w:val="single" w:sz="4" w:space="0" w:color="auto"/>
              <w:right w:val="single" w:sz="4" w:space="0" w:color="auto"/>
            </w:tcBorders>
          </w:tcPr>
          <w:p w14:paraId="3D0A4FF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4FAB4F5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wydruk obserwacji lekarskich zarejestrowanych w ramach wszystkich pobytów pacjenta.</w:t>
            </w:r>
          </w:p>
        </w:tc>
      </w:tr>
      <w:tr w:rsidR="00CB5481" w:rsidRPr="00060A46" w14:paraId="419FDD3A" w14:textId="77777777" w:rsidTr="00060A46">
        <w:tc>
          <w:tcPr>
            <w:tcW w:w="991" w:type="pct"/>
            <w:tcBorders>
              <w:top w:val="nil"/>
              <w:left w:val="single" w:sz="4" w:space="0" w:color="auto"/>
              <w:bottom w:val="single" w:sz="4" w:space="0" w:color="auto"/>
              <w:right w:val="single" w:sz="4" w:space="0" w:color="auto"/>
            </w:tcBorders>
          </w:tcPr>
          <w:p w14:paraId="3EB2F72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72BFC2C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projektowanie własnych formularzy dokumentacji medycznej,</w:t>
            </w:r>
          </w:p>
        </w:tc>
      </w:tr>
      <w:tr w:rsidR="00CB5481" w:rsidRPr="00060A46" w14:paraId="159E88C2" w14:textId="77777777" w:rsidTr="00060A46">
        <w:tc>
          <w:tcPr>
            <w:tcW w:w="991" w:type="pct"/>
            <w:tcBorders>
              <w:top w:val="nil"/>
              <w:left w:val="single" w:sz="4" w:space="0" w:color="auto"/>
              <w:bottom w:val="single" w:sz="4" w:space="0" w:color="auto"/>
              <w:right w:val="single" w:sz="4" w:space="0" w:color="auto"/>
            </w:tcBorders>
          </w:tcPr>
          <w:p w14:paraId="2CF6D60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147CDFB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definiowanie własnych szablonów wydruków,</w:t>
            </w:r>
          </w:p>
        </w:tc>
      </w:tr>
      <w:tr w:rsidR="00CB5481" w:rsidRPr="00060A46" w14:paraId="5E0A912A" w14:textId="77777777" w:rsidTr="00060A46">
        <w:tc>
          <w:tcPr>
            <w:tcW w:w="991" w:type="pct"/>
            <w:tcBorders>
              <w:top w:val="nil"/>
              <w:left w:val="single" w:sz="4" w:space="0" w:color="auto"/>
              <w:bottom w:val="single" w:sz="4" w:space="0" w:color="auto"/>
              <w:right w:val="single" w:sz="4" w:space="0" w:color="auto"/>
            </w:tcBorders>
          </w:tcPr>
          <w:p w14:paraId="7DF12CD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28519D4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definiowanie własnych raportów.</w:t>
            </w:r>
          </w:p>
        </w:tc>
      </w:tr>
      <w:tr w:rsidR="00CB5481" w:rsidRPr="00060A46" w14:paraId="08891481" w14:textId="77777777" w:rsidTr="00060A46">
        <w:tc>
          <w:tcPr>
            <w:tcW w:w="991" w:type="pct"/>
            <w:tcBorders>
              <w:top w:val="nil"/>
              <w:left w:val="single" w:sz="4" w:space="0" w:color="auto"/>
              <w:bottom w:val="single" w:sz="4" w:space="0" w:color="auto"/>
              <w:right w:val="single" w:sz="4" w:space="0" w:color="auto"/>
            </w:tcBorders>
          </w:tcPr>
          <w:p w14:paraId="566FEE3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1F11CA4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Podczas wypisu pacjenta system informuje o założeniu Karty zakażenia oraz o założeniu Karty drobnoustroju w  momencie wykrycia patogenu alarmowego.</w:t>
            </w:r>
            <w:r w:rsidRPr="007A661F">
              <w:rPr>
                <w:rFonts w:ascii="Calibri" w:hAnsi="Calibri" w:cs="Calibri"/>
                <w:color w:val="000000"/>
                <w:sz w:val="22"/>
                <w:szCs w:val="22"/>
              </w:rPr>
              <w:br/>
              <w:t>Walidacja zależne jest od ustawień parametru weryfikującego konieczność zakładania Kart zakażeń oraz Kart drobnoustroju.</w:t>
            </w:r>
          </w:p>
        </w:tc>
      </w:tr>
      <w:tr w:rsidR="00CB5481" w:rsidRPr="00060A46" w14:paraId="34F5D411" w14:textId="77777777" w:rsidTr="00060A46">
        <w:tc>
          <w:tcPr>
            <w:tcW w:w="991" w:type="pct"/>
            <w:tcBorders>
              <w:top w:val="nil"/>
              <w:left w:val="single" w:sz="4" w:space="0" w:color="auto"/>
              <w:bottom w:val="single" w:sz="4" w:space="0" w:color="auto"/>
              <w:right w:val="single" w:sz="4" w:space="0" w:color="auto"/>
            </w:tcBorders>
          </w:tcPr>
          <w:p w14:paraId="0DE45A2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0C625F7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przechowywać wszystkie wersje utworzonych dokumentów</w:t>
            </w:r>
          </w:p>
        </w:tc>
      </w:tr>
      <w:tr w:rsidR="00CB5481" w:rsidRPr="00060A46" w14:paraId="65689C55" w14:textId="77777777" w:rsidTr="00060A46">
        <w:tc>
          <w:tcPr>
            <w:tcW w:w="991" w:type="pct"/>
            <w:tcBorders>
              <w:top w:val="nil"/>
              <w:left w:val="single" w:sz="4" w:space="0" w:color="auto"/>
              <w:bottom w:val="single" w:sz="4" w:space="0" w:color="auto"/>
              <w:right w:val="single" w:sz="4" w:space="0" w:color="auto"/>
            </w:tcBorders>
          </w:tcPr>
          <w:p w14:paraId="55D5569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74686E9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przegląd i modyfikację pełnej historii choroby - wszystkie jej elementy powinny być dostępne w jednym miejscu.</w:t>
            </w:r>
          </w:p>
        </w:tc>
      </w:tr>
      <w:tr w:rsidR="00CB5481" w:rsidRPr="00060A46" w14:paraId="3D992DDF" w14:textId="77777777" w:rsidTr="00060A46">
        <w:tc>
          <w:tcPr>
            <w:tcW w:w="991" w:type="pct"/>
            <w:tcBorders>
              <w:top w:val="nil"/>
              <w:left w:val="single" w:sz="4" w:space="0" w:color="auto"/>
              <w:bottom w:val="single" w:sz="4" w:space="0" w:color="auto"/>
              <w:right w:val="single" w:sz="4" w:space="0" w:color="auto"/>
            </w:tcBorders>
          </w:tcPr>
          <w:p w14:paraId="7942494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7F03532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Prowadzenie i wydruk Historii Choroby w podziale na:</w:t>
            </w:r>
          </w:p>
        </w:tc>
      </w:tr>
      <w:tr w:rsidR="00CB5481" w:rsidRPr="00060A46" w14:paraId="31C8E36A" w14:textId="77777777" w:rsidTr="00060A46">
        <w:tc>
          <w:tcPr>
            <w:tcW w:w="991" w:type="pct"/>
            <w:tcBorders>
              <w:top w:val="nil"/>
              <w:left w:val="single" w:sz="4" w:space="0" w:color="auto"/>
              <w:bottom w:val="single" w:sz="4" w:space="0" w:color="auto"/>
              <w:right w:val="single" w:sz="4" w:space="0" w:color="auto"/>
            </w:tcBorders>
          </w:tcPr>
          <w:p w14:paraId="38819AD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5F1E8B0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dane </w:t>
            </w:r>
            <w:proofErr w:type="spellStart"/>
            <w:r w:rsidRPr="007A661F">
              <w:rPr>
                <w:rFonts w:ascii="Calibri" w:hAnsi="Calibri" w:cs="Calibri"/>
                <w:color w:val="000000"/>
                <w:sz w:val="22"/>
                <w:szCs w:val="22"/>
              </w:rPr>
              <w:t>przyjęciowe</w:t>
            </w:r>
            <w:proofErr w:type="spellEnd"/>
            <w:r w:rsidRPr="007A661F">
              <w:rPr>
                <w:rFonts w:ascii="Calibri" w:hAnsi="Calibri" w:cs="Calibri"/>
                <w:color w:val="000000"/>
                <w:sz w:val="22"/>
                <w:szCs w:val="22"/>
              </w:rPr>
              <w:t>,</w:t>
            </w:r>
          </w:p>
        </w:tc>
      </w:tr>
      <w:tr w:rsidR="00CB5481" w:rsidRPr="00060A46" w14:paraId="3178BB92" w14:textId="77777777" w:rsidTr="00060A46">
        <w:tc>
          <w:tcPr>
            <w:tcW w:w="991" w:type="pct"/>
            <w:tcBorders>
              <w:top w:val="nil"/>
              <w:left w:val="single" w:sz="4" w:space="0" w:color="auto"/>
              <w:bottom w:val="single" w:sz="4" w:space="0" w:color="auto"/>
              <w:right w:val="single" w:sz="4" w:space="0" w:color="auto"/>
            </w:tcBorders>
          </w:tcPr>
          <w:p w14:paraId="02C918C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77C73CE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wywiad wstępny (przedmiotowo, podmiotowo),</w:t>
            </w:r>
          </w:p>
        </w:tc>
      </w:tr>
      <w:tr w:rsidR="00CB5481" w:rsidRPr="00060A46" w14:paraId="79BC78EF" w14:textId="77777777" w:rsidTr="00060A46">
        <w:tc>
          <w:tcPr>
            <w:tcW w:w="991" w:type="pct"/>
            <w:tcBorders>
              <w:top w:val="nil"/>
              <w:left w:val="single" w:sz="4" w:space="0" w:color="auto"/>
              <w:bottom w:val="single" w:sz="4" w:space="0" w:color="auto"/>
              <w:right w:val="single" w:sz="4" w:space="0" w:color="auto"/>
            </w:tcBorders>
          </w:tcPr>
          <w:p w14:paraId="7FC0A36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1C4AB98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przebieg choroby,</w:t>
            </w:r>
          </w:p>
        </w:tc>
      </w:tr>
      <w:tr w:rsidR="00CB5481" w:rsidRPr="00060A46" w14:paraId="6513BC17" w14:textId="77777777" w:rsidTr="00060A46">
        <w:tc>
          <w:tcPr>
            <w:tcW w:w="991" w:type="pct"/>
            <w:tcBorders>
              <w:top w:val="nil"/>
              <w:left w:val="single" w:sz="4" w:space="0" w:color="auto"/>
              <w:bottom w:val="single" w:sz="4" w:space="0" w:color="auto"/>
              <w:right w:val="single" w:sz="4" w:space="0" w:color="auto"/>
            </w:tcBorders>
          </w:tcPr>
          <w:p w14:paraId="4E78638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7B902CC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epikryza (z możliwością wykorzystania słownika tekstów standardowych).</w:t>
            </w:r>
          </w:p>
        </w:tc>
      </w:tr>
      <w:tr w:rsidR="00CB5481" w:rsidRPr="00060A46" w14:paraId="5E5DC2D5" w14:textId="77777777" w:rsidTr="00060A46">
        <w:tc>
          <w:tcPr>
            <w:tcW w:w="991" w:type="pct"/>
            <w:tcBorders>
              <w:top w:val="nil"/>
              <w:left w:val="single" w:sz="4" w:space="0" w:color="auto"/>
              <w:bottom w:val="single" w:sz="4" w:space="0" w:color="auto"/>
              <w:right w:val="single" w:sz="4" w:space="0" w:color="auto"/>
            </w:tcBorders>
          </w:tcPr>
          <w:p w14:paraId="4123B5D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1204D4A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kopiowanie wyników badania i danych wypisowych z poprzednich pobytów w ramach jednej hospitalizacji</w:t>
            </w:r>
          </w:p>
        </w:tc>
      </w:tr>
      <w:tr w:rsidR="00CB5481" w:rsidRPr="00060A46" w14:paraId="7140123E" w14:textId="77777777" w:rsidTr="00060A46">
        <w:tc>
          <w:tcPr>
            <w:tcW w:w="991" w:type="pct"/>
            <w:tcBorders>
              <w:top w:val="nil"/>
              <w:left w:val="single" w:sz="4" w:space="0" w:color="auto"/>
              <w:bottom w:val="single" w:sz="4" w:space="0" w:color="auto"/>
              <w:right w:val="single" w:sz="4" w:space="0" w:color="auto"/>
            </w:tcBorders>
          </w:tcPr>
          <w:p w14:paraId="4E0854D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30ACD3A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umożliwić wydruk dokumentów wewnętrznych oddziału, w tym:</w:t>
            </w:r>
          </w:p>
        </w:tc>
      </w:tr>
      <w:tr w:rsidR="00CB5481" w:rsidRPr="00060A46" w14:paraId="14F003AF" w14:textId="77777777" w:rsidTr="00060A46">
        <w:tc>
          <w:tcPr>
            <w:tcW w:w="991" w:type="pct"/>
            <w:tcBorders>
              <w:top w:val="nil"/>
              <w:left w:val="single" w:sz="4" w:space="0" w:color="auto"/>
              <w:bottom w:val="single" w:sz="4" w:space="0" w:color="auto"/>
              <w:right w:val="single" w:sz="4" w:space="0" w:color="auto"/>
            </w:tcBorders>
          </w:tcPr>
          <w:p w14:paraId="4208C24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6512952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Karty Informacyjna.</w:t>
            </w:r>
          </w:p>
        </w:tc>
      </w:tr>
      <w:tr w:rsidR="00CB5481" w:rsidRPr="00060A46" w14:paraId="408A0996" w14:textId="77777777" w:rsidTr="00060A46">
        <w:tc>
          <w:tcPr>
            <w:tcW w:w="991" w:type="pct"/>
            <w:tcBorders>
              <w:top w:val="nil"/>
              <w:left w:val="single" w:sz="4" w:space="0" w:color="auto"/>
              <w:bottom w:val="single" w:sz="4" w:space="0" w:color="auto"/>
              <w:right w:val="single" w:sz="4" w:space="0" w:color="auto"/>
            </w:tcBorders>
          </w:tcPr>
          <w:p w14:paraId="56CA0B3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201E2BF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umożliwić wydruk dokumentów zewnętrznych oddziału, w tym:</w:t>
            </w:r>
          </w:p>
        </w:tc>
      </w:tr>
      <w:tr w:rsidR="00CB5481" w:rsidRPr="00060A46" w14:paraId="458A580F" w14:textId="77777777" w:rsidTr="00060A46">
        <w:tc>
          <w:tcPr>
            <w:tcW w:w="991" w:type="pct"/>
            <w:tcBorders>
              <w:top w:val="nil"/>
              <w:left w:val="single" w:sz="4" w:space="0" w:color="auto"/>
              <w:bottom w:val="single" w:sz="4" w:space="0" w:color="auto"/>
              <w:right w:val="single" w:sz="4" w:space="0" w:color="auto"/>
            </w:tcBorders>
          </w:tcPr>
          <w:p w14:paraId="0A9E8B5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7F539BB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Karty Statystyczna,</w:t>
            </w:r>
          </w:p>
        </w:tc>
      </w:tr>
      <w:tr w:rsidR="00CB5481" w:rsidRPr="00060A46" w14:paraId="716A48F8" w14:textId="77777777" w:rsidTr="00060A46">
        <w:tc>
          <w:tcPr>
            <w:tcW w:w="991" w:type="pct"/>
            <w:tcBorders>
              <w:top w:val="nil"/>
              <w:left w:val="single" w:sz="4" w:space="0" w:color="auto"/>
              <w:bottom w:val="single" w:sz="4" w:space="0" w:color="auto"/>
              <w:right w:val="single" w:sz="4" w:space="0" w:color="auto"/>
            </w:tcBorders>
          </w:tcPr>
          <w:p w14:paraId="67610C7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11291DD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Karty Leczenia Psychiatrycznego,</w:t>
            </w:r>
          </w:p>
        </w:tc>
      </w:tr>
      <w:tr w:rsidR="00CB5481" w:rsidRPr="00060A46" w14:paraId="4BA69480" w14:textId="77777777" w:rsidTr="00060A46">
        <w:tc>
          <w:tcPr>
            <w:tcW w:w="991" w:type="pct"/>
            <w:tcBorders>
              <w:top w:val="nil"/>
              <w:left w:val="single" w:sz="4" w:space="0" w:color="auto"/>
              <w:bottom w:val="single" w:sz="4" w:space="0" w:color="auto"/>
              <w:right w:val="single" w:sz="4" w:space="0" w:color="auto"/>
            </w:tcBorders>
          </w:tcPr>
          <w:p w14:paraId="157E551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2A925A7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System musi umożliwić kopiowanie kart leczenia psychiatrycznego</w:t>
            </w:r>
          </w:p>
        </w:tc>
      </w:tr>
      <w:tr w:rsidR="00CB5481" w:rsidRPr="00060A46" w14:paraId="3A2DA0E7" w14:textId="77777777" w:rsidTr="00060A46">
        <w:tc>
          <w:tcPr>
            <w:tcW w:w="991" w:type="pct"/>
            <w:tcBorders>
              <w:top w:val="nil"/>
              <w:left w:val="single" w:sz="4" w:space="0" w:color="auto"/>
              <w:bottom w:val="single" w:sz="4" w:space="0" w:color="auto"/>
              <w:right w:val="single" w:sz="4" w:space="0" w:color="auto"/>
            </w:tcBorders>
          </w:tcPr>
          <w:p w14:paraId="509BCE9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0451336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Karta Zakażenia Szpitalnego,</w:t>
            </w:r>
          </w:p>
        </w:tc>
      </w:tr>
      <w:tr w:rsidR="00CB5481" w:rsidRPr="00060A46" w14:paraId="5DC5DCBD" w14:textId="77777777" w:rsidTr="00060A46">
        <w:tc>
          <w:tcPr>
            <w:tcW w:w="991" w:type="pct"/>
            <w:tcBorders>
              <w:top w:val="nil"/>
              <w:left w:val="single" w:sz="4" w:space="0" w:color="auto"/>
              <w:bottom w:val="single" w:sz="4" w:space="0" w:color="auto"/>
              <w:right w:val="single" w:sz="4" w:space="0" w:color="auto"/>
            </w:tcBorders>
          </w:tcPr>
          <w:p w14:paraId="0382976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43F65FC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Karta Nowotworowa,</w:t>
            </w:r>
          </w:p>
        </w:tc>
      </w:tr>
      <w:tr w:rsidR="00CB5481" w:rsidRPr="00060A46" w14:paraId="02919D14" w14:textId="77777777" w:rsidTr="00060A46">
        <w:tc>
          <w:tcPr>
            <w:tcW w:w="991" w:type="pct"/>
            <w:tcBorders>
              <w:top w:val="nil"/>
              <w:left w:val="single" w:sz="4" w:space="0" w:color="auto"/>
              <w:bottom w:val="single" w:sz="4" w:space="0" w:color="auto"/>
              <w:right w:val="single" w:sz="4" w:space="0" w:color="auto"/>
            </w:tcBorders>
          </w:tcPr>
          <w:p w14:paraId="0AB2316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711D0D3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System musi umożliwić kopiowanie kart nowotworowych</w:t>
            </w:r>
          </w:p>
        </w:tc>
      </w:tr>
      <w:tr w:rsidR="00CB5481" w:rsidRPr="00060A46" w14:paraId="081FE957" w14:textId="77777777" w:rsidTr="00060A46">
        <w:tc>
          <w:tcPr>
            <w:tcW w:w="991" w:type="pct"/>
            <w:tcBorders>
              <w:top w:val="nil"/>
              <w:left w:val="single" w:sz="4" w:space="0" w:color="auto"/>
              <w:bottom w:val="single" w:sz="4" w:space="0" w:color="auto"/>
              <w:right w:val="single" w:sz="4" w:space="0" w:color="auto"/>
            </w:tcBorders>
          </w:tcPr>
          <w:p w14:paraId="2743B97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6C2FFD9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Karta Zgłoszenia Choroby Zakaźnej,</w:t>
            </w:r>
          </w:p>
        </w:tc>
      </w:tr>
      <w:tr w:rsidR="00CB5481" w:rsidRPr="00060A46" w14:paraId="232976BE" w14:textId="77777777" w:rsidTr="00060A46">
        <w:tc>
          <w:tcPr>
            <w:tcW w:w="991" w:type="pct"/>
            <w:tcBorders>
              <w:top w:val="nil"/>
              <w:left w:val="single" w:sz="4" w:space="0" w:color="auto"/>
              <w:bottom w:val="single" w:sz="4" w:space="0" w:color="auto"/>
              <w:right w:val="single" w:sz="4" w:space="0" w:color="auto"/>
            </w:tcBorders>
          </w:tcPr>
          <w:p w14:paraId="4B4768A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0D8785E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Karta Zgonu,</w:t>
            </w:r>
          </w:p>
        </w:tc>
      </w:tr>
      <w:tr w:rsidR="00CB5481" w:rsidRPr="00060A46" w14:paraId="5CE62E36" w14:textId="77777777" w:rsidTr="00060A46">
        <w:tc>
          <w:tcPr>
            <w:tcW w:w="991" w:type="pct"/>
            <w:tcBorders>
              <w:top w:val="nil"/>
              <w:left w:val="single" w:sz="4" w:space="0" w:color="auto"/>
              <w:bottom w:val="single" w:sz="4" w:space="0" w:color="auto"/>
              <w:right w:val="single" w:sz="4" w:space="0" w:color="auto"/>
            </w:tcBorders>
          </w:tcPr>
          <w:p w14:paraId="08BD1FD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5A7BDD5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Karta TISS28,</w:t>
            </w:r>
          </w:p>
        </w:tc>
      </w:tr>
      <w:tr w:rsidR="00CB5481" w:rsidRPr="00060A46" w14:paraId="04ED29D8" w14:textId="77777777" w:rsidTr="00060A46">
        <w:tc>
          <w:tcPr>
            <w:tcW w:w="991" w:type="pct"/>
            <w:tcBorders>
              <w:top w:val="nil"/>
              <w:left w:val="single" w:sz="4" w:space="0" w:color="auto"/>
              <w:bottom w:val="single" w:sz="4" w:space="0" w:color="auto"/>
              <w:right w:val="single" w:sz="4" w:space="0" w:color="auto"/>
            </w:tcBorders>
          </w:tcPr>
          <w:p w14:paraId="0587B9E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42F3255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System musi umożliwić kopiowanie kart TISS28</w:t>
            </w:r>
          </w:p>
        </w:tc>
      </w:tr>
      <w:tr w:rsidR="00CB5481" w:rsidRPr="00060A46" w14:paraId="33B6334E" w14:textId="77777777" w:rsidTr="00060A46">
        <w:tc>
          <w:tcPr>
            <w:tcW w:w="991" w:type="pct"/>
            <w:tcBorders>
              <w:top w:val="nil"/>
              <w:left w:val="single" w:sz="4" w:space="0" w:color="auto"/>
              <w:bottom w:val="single" w:sz="4" w:space="0" w:color="auto"/>
              <w:right w:val="single" w:sz="4" w:space="0" w:color="auto"/>
            </w:tcBorders>
          </w:tcPr>
          <w:p w14:paraId="196AFAC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38230CF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recept, </w:t>
            </w:r>
          </w:p>
        </w:tc>
      </w:tr>
      <w:tr w:rsidR="00CB5481" w:rsidRPr="00060A46" w14:paraId="29979F6C" w14:textId="77777777" w:rsidTr="00060A46">
        <w:tc>
          <w:tcPr>
            <w:tcW w:w="991" w:type="pct"/>
            <w:tcBorders>
              <w:top w:val="nil"/>
              <w:left w:val="single" w:sz="4" w:space="0" w:color="auto"/>
              <w:bottom w:val="single" w:sz="4" w:space="0" w:color="auto"/>
              <w:right w:val="single" w:sz="4" w:space="0" w:color="auto"/>
            </w:tcBorders>
          </w:tcPr>
          <w:p w14:paraId="6FDB18A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434E301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zwolnień</w:t>
            </w:r>
          </w:p>
        </w:tc>
      </w:tr>
      <w:tr w:rsidR="00CB5481" w:rsidRPr="00060A46" w14:paraId="33E8AAB7" w14:textId="77777777" w:rsidTr="00060A46">
        <w:tc>
          <w:tcPr>
            <w:tcW w:w="991" w:type="pct"/>
            <w:tcBorders>
              <w:top w:val="nil"/>
              <w:left w:val="single" w:sz="4" w:space="0" w:color="auto"/>
              <w:bottom w:val="single" w:sz="4" w:space="0" w:color="auto"/>
              <w:right w:val="single" w:sz="4" w:space="0" w:color="auto"/>
            </w:tcBorders>
          </w:tcPr>
          <w:p w14:paraId="38CBCD7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7D97641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skierowań</w:t>
            </w:r>
          </w:p>
        </w:tc>
      </w:tr>
      <w:tr w:rsidR="00CB5481" w:rsidRPr="00060A46" w14:paraId="0366CDF9" w14:textId="77777777" w:rsidTr="00060A46">
        <w:tc>
          <w:tcPr>
            <w:tcW w:w="991" w:type="pct"/>
            <w:tcBorders>
              <w:top w:val="nil"/>
              <w:left w:val="single" w:sz="4" w:space="0" w:color="auto"/>
              <w:bottom w:val="single" w:sz="4" w:space="0" w:color="auto"/>
              <w:right w:val="single" w:sz="4" w:space="0" w:color="auto"/>
            </w:tcBorders>
          </w:tcPr>
          <w:p w14:paraId="7FEA03D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4FA18B3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Możliwość ewidencji karty całości oceny geriatrycznej  i jej wydruk zgodnie z przepisami prawa. </w:t>
            </w:r>
          </w:p>
        </w:tc>
      </w:tr>
      <w:tr w:rsidR="00CB5481" w:rsidRPr="00060A46" w14:paraId="2F7ED2F0" w14:textId="77777777" w:rsidTr="00060A46">
        <w:tc>
          <w:tcPr>
            <w:tcW w:w="991" w:type="pct"/>
            <w:tcBorders>
              <w:top w:val="nil"/>
              <w:left w:val="single" w:sz="4" w:space="0" w:color="auto"/>
              <w:bottom w:val="single" w:sz="4" w:space="0" w:color="auto"/>
              <w:right w:val="single" w:sz="4" w:space="0" w:color="auto"/>
            </w:tcBorders>
          </w:tcPr>
          <w:p w14:paraId="19F868C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69D8714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Możliwość przeprowadzenia oceny kwalifikacyjnej pacjenta geriatrycznego w skali VES-13.</w:t>
            </w:r>
          </w:p>
        </w:tc>
      </w:tr>
      <w:tr w:rsidR="00CB5481" w:rsidRPr="00060A46" w14:paraId="6A24D46E" w14:textId="77777777" w:rsidTr="00060A46">
        <w:tc>
          <w:tcPr>
            <w:tcW w:w="991" w:type="pct"/>
            <w:tcBorders>
              <w:top w:val="nil"/>
              <w:left w:val="single" w:sz="4" w:space="0" w:color="auto"/>
              <w:bottom w:val="single" w:sz="4" w:space="0" w:color="auto"/>
              <w:right w:val="single" w:sz="4" w:space="0" w:color="auto"/>
            </w:tcBorders>
          </w:tcPr>
          <w:p w14:paraId="2F6F1DB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54D4288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umożliwia przepisanie ostatnich zaewidencjonowanych pomiarów na karcie całości oceny geriatrycznej.</w:t>
            </w:r>
          </w:p>
        </w:tc>
      </w:tr>
      <w:tr w:rsidR="00CB5481" w:rsidRPr="00060A46" w14:paraId="3334871E" w14:textId="77777777" w:rsidTr="00060A46">
        <w:tc>
          <w:tcPr>
            <w:tcW w:w="991" w:type="pct"/>
            <w:tcBorders>
              <w:top w:val="nil"/>
              <w:left w:val="single" w:sz="4" w:space="0" w:color="auto"/>
              <w:bottom w:val="single" w:sz="4" w:space="0" w:color="auto"/>
              <w:right w:val="single" w:sz="4" w:space="0" w:color="auto"/>
            </w:tcBorders>
          </w:tcPr>
          <w:p w14:paraId="21F6820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08E779B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powinien umożliwiać wystawienie recepty na lek wymieniony we wskazaniach</w:t>
            </w:r>
          </w:p>
        </w:tc>
      </w:tr>
      <w:tr w:rsidR="00CB5481" w:rsidRPr="00060A46" w14:paraId="2D37FC8D" w14:textId="77777777" w:rsidTr="00060A46">
        <w:tc>
          <w:tcPr>
            <w:tcW w:w="991" w:type="pct"/>
            <w:tcBorders>
              <w:top w:val="nil"/>
              <w:left w:val="single" w:sz="4" w:space="0" w:color="auto"/>
              <w:bottom w:val="single" w:sz="4" w:space="0" w:color="auto"/>
              <w:right w:val="single" w:sz="4" w:space="0" w:color="auto"/>
            </w:tcBorders>
          </w:tcPr>
          <w:p w14:paraId="0130617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3818DF3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powinien umożliwić, podczas wystawiania recepty, kopiowanie leku z listy leków podanych i zlecanych podczas hospitalizacji</w:t>
            </w:r>
          </w:p>
        </w:tc>
      </w:tr>
      <w:tr w:rsidR="00CB5481" w:rsidRPr="00060A46" w14:paraId="33F6890E" w14:textId="77777777" w:rsidTr="00060A46">
        <w:tc>
          <w:tcPr>
            <w:tcW w:w="991" w:type="pct"/>
            <w:tcBorders>
              <w:top w:val="nil"/>
              <w:left w:val="single" w:sz="4" w:space="0" w:color="auto"/>
              <w:bottom w:val="single" w:sz="4" w:space="0" w:color="auto"/>
              <w:right w:val="single" w:sz="4" w:space="0" w:color="auto"/>
            </w:tcBorders>
          </w:tcPr>
          <w:p w14:paraId="57E07BA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59F5562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umożliwia automatyczne generowanie wydruku informacyjnego recepty elektronicznej</w:t>
            </w:r>
          </w:p>
        </w:tc>
      </w:tr>
      <w:tr w:rsidR="00CB5481" w:rsidRPr="00060A46" w14:paraId="7B910509" w14:textId="77777777" w:rsidTr="00060A46">
        <w:tc>
          <w:tcPr>
            <w:tcW w:w="991" w:type="pct"/>
            <w:tcBorders>
              <w:top w:val="nil"/>
              <w:left w:val="single" w:sz="4" w:space="0" w:color="auto"/>
              <w:bottom w:val="single" w:sz="4" w:space="0" w:color="auto"/>
              <w:right w:val="single" w:sz="4" w:space="0" w:color="auto"/>
            </w:tcBorders>
          </w:tcPr>
          <w:p w14:paraId="13F4C01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2F7A22A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umożliwia wysłanie do pacjenta kodu dostępowego do e-recepty za pomocą wiadomości SMS.</w:t>
            </w:r>
          </w:p>
        </w:tc>
      </w:tr>
      <w:tr w:rsidR="00CB5481" w:rsidRPr="00060A46" w14:paraId="119FA417" w14:textId="77777777" w:rsidTr="00060A46">
        <w:tc>
          <w:tcPr>
            <w:tcW w:w="991" w:type="pct"/>
            <w:tcBorders>
              <w:top w:val="nil"/>
              <w:left w:val="single" w:sz="4" w:space="0" w:color="auto"/>
              <w:bottom w:val="single" w:sz="4" w:space="0" w:color="auto"/>
              <w:right w:val="single" w:sz="4" w:space="0" w:color="auto"/>
            </w:tcBorders>
          </w:tcPr>
          <w:p w14:paraId="057B215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5FBA857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umożliwić obsługę ksiąg:</w:t>
            </w:r>
          </w:p>
        </w:tc>
      </w:tr>
      <w:tr w:rsidR="00CB5481" w:rsidRPr="00060A46" w14:paraId="00B617D0" w14:textId="77777777" w:rsidTr="00060A46">
        <w:tc>
          <w:tcPr>
            <w:tcW w:w="991" w:type="pct"/>
            <w:tcBorders>
              <w:top w:val="nil"/>
              <w:left w:val="single" w:sz="4" w:space="0" w:color="auto"/>
              <w:bottom w:val="single" w:sz="4" w:space="0" w:color="auto"/>
              <w:right w:val="single" w:sz="4" w:space="0" w:color="auto"/>
            </w:tcBorders>
          </w:tcPr>
          <w:p w14:paraId="3466C91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663E57A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Księga Główna,</w:t>
            </w:r>
          </w:p>
        </w:tc>
      </w:tr>
      <w:tr w:rsidR="00CB5481" w:rsidRPr="00060A46" w14:paraId="6631C792" w14:textId="77777777" w:rsidTr="00060A46">
        <w:tc>
          <w:tcPr>
            <w:tcW w:w="991" w:type="pct"/>
            <w:tcBorders>
              <w:top w:val="nil"/>
              <w:left w:val="single" w:sz="4" w:space="0" w:color="auto"/>
              <w:bottom w:val="single" w:sz="4" w:space="0" w:color="auto"/>
              <w:right w:val="single" w:sz="4" w:space="0" w:color="auto"/>
            </w:tcBorders>
          </w:tcPr>
          <w:p w14:paraId="64BC2E1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224257D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Księga oddziałowa,</w:t>
            </w:r>
          </w:p>
        </w:tc>
      </w:tr>
      <w:tr w:rsidR="00CB5481" w:rsidRPr="00060A46" w14:paraId="58216929" w14:textId="77777777" w:rsidTr="00060A46">
        <w:tc>
          <w:tcPr>
            <w:tcW w:w="991" w:type="pct"/>
            <w:tcBorders>
              <w:top w:val="nil"/>
              <w:left w:val="single" w:sz="4" w:space="0" w:color="auto"/>
              <w:bottom w:val="single" w:sz="4" w:space="0" w:color="auto"/>
              <w:right w:val="single" w:sz="4" w:space="0" w:color="auto"/>
            </w:tcBorders>
          </w:tcPr>
          <w:p w14:paraId="1EC229C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19C93C7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Księga Oczekujących,</w:t>
            </w:r>
          </w:p>
        </w:tc>
      </w:tr>
      <w:tr w:rsidR="00CB5481" w:rsidRPr="00060A46" w14:paraId="6A91D27D" w14:textId="77777777" w:rsidTr="00060A46">
        <w:tc>
          <w:tcPr>
            <w:tcW w:w="991" w:type="pct"/>
            <w:tcBorders>
              <w:top w:val="nil"/>
              <w:left w:val="single" w:sz="4" w:space="0" w:color="auto"/>
              <w:bottom w:val="single" w:sz="4" w:space="0" w:color="auto"/>
              <w:right w:val="single" w:sz="4" w:space="0" w:color="auto"/>
            </w:tcBorders>
          </w:tcPr>
          <w:p w14:paraId="14CC321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78AB9C2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Księga Zgonów,</w:t>
            </w:r>
          </w:p>
        </w:tc>
      </w:tr>
      <w:tr w:rsidR="00CB5481" w:rsidRPr="00060A46" w14:paraId="4957B1FB" w14:textId="77777777" w:rsidTr="00060A46">
        <w:tc>
          <w:tcPr>
            <w:tcW w:w="991" w:type="pct"/>
            <w:tcBorders>
              <w:top w:val="nil"/>
              <w:left w:val="single" w:sz="4" w:space="0" w:color="auto"/>
              <w:bottom w:val="single" w:sz="4" w:space="0" w:color="auto"/>
              <w:right w:val="single" w:sz="4" w:space="0" w:color="auto"/>
            </w:tcBorders>
          </w:tcPr>
          <w:p w14:paraId="7744F54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2B8285E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Księga Porodów,</w:t>
            </w:r>
          </w:p>
        </w:tc>
      </w:tr>
      <w:tr w:rsidR="00CB5481" w:rsidRPr="00060A46" w14:paraId="7F0279BF" w14:textId="77777777" w:rsidTr="00060A46">
        <w:tc>
          <w:tcPr>
            <w:tcW w:w="991" w:type="pct"/>
            <w:tcBorders>
              <w:top w:val="nil"/>
              <w:left w:val="single" w:sz="4" w:space="0" w:color="auto"/>
              <w:bottom w:val="single" w:sz="4" w:space="0" w:color="auto"/>
              <w:right w:val="single" w:sz="4" w:space="0" w:color="auto"/>
            </w:tcBorders>
          </w:tcPr>
          <w:p w14:paraId="4453B37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5A18A86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Księga Noworodków,</w:t>
            </w:r>
          </w:p>
        </w:tc>
      </w:tr>
      <w:tr w:rsidR="00CB5481" w:rsidRPr="00060A46" w14:paraId="64ABF41B" w14:textId="77777777" w:rsidTr="00060A46">
        <w:tc>
          <w:tcPr>
            <w:tcW w:w="991" w:type="pct"/>
            <w:tcBorders>
              <w:top w:val="nil"/>
              <w:left w:val="single" w:sz="4" w:space="0" w:color="auto"/>
              <w:bottom w:val="single" w:sz="4" w:space="0" w:color="auto"/>
              <w:right w:val="single" w:sz="4" w:space="0" w:color="auto"/>
            </w:tcBorders>
          </w:tcPr>
          <w:p w14:paraId="1D0582E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777BD51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Księga Zabiegów.</w:t>
            </w:r>
          </w:p>
        </w:tc>
      </w:tr>
      <w:tr w:rsidR="00CB5481" w:rsidRPr="00060A46" w14:paraId="4F2F6607" w14:textId="77777777" w:rsidTr="00060A46">
        <w:tc>
          <w:tcPr>
            <w:tcW w:w="991" w:type="pct"/>
            <w:tcBorders>
              <w:top w:val="nil"/>
              <w:left w:val="single" w:sz="4" w:space="0" w:color="auto"/>
              <w:bottom w:val="single" w:sz="4" w:space="0" w:color="auto"/>
              <w:right w:val="single" w:sz="4" w:space="0" w:color="auto"/>
            </w:tcBorders>
          </w:tcPr>
          <w:p w14:paraId="33C094B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7E16E3D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Księga Transfuzji</w:t>
            </w:r>
          </w:p>
        </w:tc>
      </w:tr>
      <w:tr w:rsidR="00CB5481" w:rsidRPr="00060A46" w14:paraId="29EA63BB" w14:textId="77777777" w:rsidTr="00060A46">
        <w:tc>
          <w:tcPr>
            <w:tcW w:w="991" w:type="pct"/>
            <w:tcBorders>
              <w:top w:val="nil"/>
              <w:left w:val="single" w:sz="4" w:space="0" w:color="auto"/>
              <w:bottom w:val="single" w:sz="4" w:space="0" w:color="auto"/>
              <w:right w:val="single" w:sz="4" w:space="0" w:color="auto"/>
            </w:tcBorders>
          </w:tcPr>
          <w:p w14:paraId="6869F9E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44A5DBB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Księga Raportów Lekarskich</w:t>
            </w:r>
          </w:p>
        </w:tc>
      </w:tr>
      <w:tr w:rsidR="00CB5481" w:rsidRPr="00060A46" w14:paraId="411682CF" w14:textId="77777777" w:rsidTr="00060A46">
        <w:tc>
          <w:tcPr>
            <w:tcW w:w="991" w:type="pct"/>
            <w:tcBorders>
              <w:top w:val="nil"/>
              <w:left w:val="single" w:sz="4" w:space="0" w:color="auto"/>
              <w:bottom w:val="single" w:sz="4" w:space="0" w:color="auto"/>
              <w:right w:val="single" w:sz="4" w:space="0" w:color="auto"/>
            </w:tcBorders>
          </w:tcPr>
          <w:p w14:paraId="2000C08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57E6820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Księga Raportów Pielęgniarskich</w:t>
            </w:r>
          </w:p>
        </w:tc>
      </w:tr>
      <w:tr w:rsidR="00CB5481" w:rsidRPr="00060A46" w14:paraId="5DCC9318" w14:textId="77777777" w:rsidTr="00060A46">
        <w:tc>
          <w:tcPr>
            <w:tcW w:w="991" w:type="pct"/>
            <w:tcBorders>
              <w:top w:val="nil"/>
              <w:left w:val="single" w:sz="4" w:space="0" w:color="auto"/>
              <w:bottom w:val="single" w:sz="4" w:space="0" w:color="auto"/>
              <w:right w:val="single" w:sz="4" w:space="0" w:color="auto"/>
            </w:tcBorders>
          </w:tcPr>
          <w:p w14:paraId="17A5114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329373C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Księga Badań</w:t>
            </w:r>
          </w:p>
        </w:tc>
      </w:tr>
      <w:tr w:rsidR="00CB5481" w:rsidRPr="00060A46" w14:paraId="24D84CFF" w14:textId="77777777" w:rsidTr="00060A46">
        <w:tc>
          <w:tcPr>
            <w:tcW w:w="991" w:type="pct"/>
            <w:tcBorders>
              <w:top w:val="nil"/>
              <w:left w:val="single" w:sz="4" w:space="0" w:color="auto"/>
              <w:bottom w:val="single" w:sz="4" w:space="0" w:color="auto"/>
              <w:right w:val="single" w:sz="4" w:space="0" w:color="auto"/>
            </w:tcBorders>
          </w:tcPr>
          <w:p w14:paraId="0C33F3B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4019477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Księga Zdarzeń Niepożądanych</w:t>
            </w:r>
          </w:p>
        </w:tc>
      </w:tr>
      <w:tr w:rsidR="00CB5481" w:rsidRPr="00060A46" w14:paraId="1EBC98BE" w14:textId="77777777" w:rsidTr="00060A46">
        <w:tc>
          <w:tcPr>
            <w:tcW w:w="991" w:type="pct"/>
            <w:tcBorders>
              <w:top w:val="nil"/>
              <w:left w:val="single" w:sz="4" w:space="0" w:color="auto"/>
              <w:bottom w:val="single" w:sz="4" w:space="0" w:color="auto"/>
              <w:right w:val="single" w:sz="4" w:space="0" w:color="auto"/>
            </w:tcBorders>
          </w:tcPr>
          <w:p w14:paraId="190E8A2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5DD7113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Księga Oddziału Sztucznej Nerki</w:t>
            </w:r>
          </w:p>
        </w:tc>
      </w:tr>
      <w:tr w:rsidR="00CB5481" w:rsidRPr="00060A46" w14:paraId="049386CE" w14:textId="77777777" w:rsidTr="00060A46">
        <w:tc>
          <w:tcPr>
            <w:tcW w:w="991" w:type="pct"/>
            <w:tcBorders>
              <w:top w:val="nil"/>
              <w:left w:val="single" w:sz="4" w:space="0" w:color="auto"/>
              <w:bottom w:val="single" w:sz="4" w:space="0" w:color="auto"/>
              <w:right w:val="single" w:sz="4" w:space="0" w:color="auto"/>
            </w:tcBorders>
          </w:tcPr>
          <w:p w14:paraId="443C6D1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5D32E54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Księga Depozytów</w:t>
            </w:r>
          </w:p>
        </w:tc>
      </w:tr>
      <w:tr w:rsidR="00CB5481" w:rsidRPr="00060A46" w14:paraId="38030DBF" w14:textId="77777777" w:rsidTr="00060A46">
        <w:tc>
          <w:tcPr>
            <w:tcW w:w="991" w:type="pct"/>
            <w:tcBorders>
              <w:top w:val="nil"/>
              <w:left w:val="single" w:sz="4" w:space="0" w:color="auto"/>
              <w:bottom w:val="single" w:sz="4" w:space="0" w:color="auto"/>
              <w:right w:val="single" w:sz="4" w:space="0" w:color="auto"/>
            </w:tcBorders>
          </w:tcPr>
          <w:p w14:paraId="2AA7396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6C529AA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Podczas wydruku zbiorczej dokumentacji medycznej musi istnieć możliwość definiowania zakresów ksiąg do wydruku obejmująca:</w:t>
            </w:r>
          </w:p>
        </w:tc>
      </w:tr>
      <w:tr w:rsidR="00CB5481" w:rsidRPr="00060A46" w14:paraId="1D539D91" w14:textId="77777777" w:rsidTr="00060A46">
        <w:tc>
          <w:tcPr>
            <w:tcW w:w="991" w:type="pct"/>
            <w:tcBorders>
              <w:top w:val="nil"/>
              <w:left w:val="single" w:sz="4" w:space="0" w:color="auto"/>
              <w:bottom w:val="single" w:sz="4" w:space="0" w:color="auto"/>
              <w:right w:val="single" w:sz="4" w:space="0" w:color="auto"/>
            </w:tcBorders>
          </w:tcPr>
          <w:p w14:paraId="68332A9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0DF579F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wybrane strony,</w:t>
            </w:r>
          </w:p>
        </w:tc>
      </w:tr>
      <w:tr w:rsidR="00CB5481" w:rsidRPr="00060A46" w14:paraId="7251643E" w14:textId="77777777" w:rsidTr="00060A46">
        <w:tc>
          <w:tcPr>
            <w:tcW w:w="991" w:type="pct"/>
            <w:tcBorders>
              <w:top w:val="nil"/>
              <w:left w:val="single" w:sz="4" w:space="0" w:color="auto"/>
              <w:bottom w:val="single" w:sz="4" w:space="0" w:color="auto"/>
              <w:right w:val="single" w:sz="4" w:space="0" w:color="auto"/>
            </w:tcBorders>
          </w:tcPr>
          <w:p w14:paraId="2BD0920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7B7FD66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wybrane jednostki organizacyjne</w:t>
            </w:r>
          </w:p>
        </w:tc>
      </w:tr>
      <w:tr w:rsidR="00CB5481" w:rsidRPr="00060A46" w14:paraId="6FC79B64" w14:textId="77777777" w:rsidTr="00060A46">
        <w:tc>
          <w:tcPr>
            <w:tcW w:w="991" w:type="pct"/>
            <w:tcBorders>
              <w:top w:val="nil"/>
              <w:left w:val="single" w:sz="4" w:space="0" w:color="auto"/>
              <w:bottom w:val="single" w:sz="4" w:space="0" w:color="auto"/>
              <w:right w:val="single" w:sz="4" w:space="0" w:color="auto"/>
            </w:tcBorders>
          </w:tcPr>
          <w:p w14:paraId="377F802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31644C1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musi posiadać możliwość utworzenia i wydrukowania standardowych raportów: </w:t>
            </w:r>
          </w:p>
        </w:tc>
      </w:tr>
      <w:tr w:rsidR="00CB5481" w:rsidRPr="00060A46" w14:paraId="3727949D" w14:textId="77777777" w:rsidTr="00060A46">
        <w:tc>
          <w:tcPr>
            <w:tcW w:w="991" w:type="pct"/>
            <w:tcBorders>
              <w:top w:val="nil"/>
              <w:left w:val="single" w:sz="4" w:space="0" w:color="auto"/>
              <w:bottom w:val="single" w:sz="4" w:space="0" w:color="auto"/>
              <w:right w:val="single" w:sz="4" w:space="0" w:color="auto"/>
            </w:tcBorders>
          </w:tcPr>
          <w:p w14:paraId="57A13C6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5F96CC4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zestawienie pacjentów, nowoprzyjętych, wypisanych, przebywających na oddziale (dzienne, tygodniowe, za dowolny okres)</w:t>
            </w:r>
          </w:p>
        </w:tc>
      </w:tr>
      <w:tr w:rsidR="00CB5481" w:rsidRPr="00060A46" w14:paraId="3586CE2E" w14:textId="77777777" w:rsidTr="00060A46">
        <w:tc>
          <w:tcPr>
            <w:tcW w:w="991" w:type="pct"/>
            <w:tcBorders>
              <w:top w:val="nil"/>
              <w:left w:val="single" w:sz="4" w:space="0" w:color="auto"/>
              <w:bottom w:val="single" w:sz="4" w:space="0" w:color="auto"/>
              <w:right w:val="single" w:sz="4" w:space="0" w:color="auto"/>
            </w:tcBorders>
          </w:tcPr>
          <w:p w14:paraId="047D163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4DC9106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liczba osobodni z uwzględnieniem przepustek, w zadanym okresie</w:t>
            </w:r>
          </w:p>
        </w:tc>
      </w:tr>
      <w:tr w:rsidR="00CB5481" w:rsidRPr="00060A46" w14:paraId="6E405EB7" w14:textId="77777777" w:rsidTr="00060A46">
        <w:tc>
          <w:tcPr>
            <w:tcW w:w="991" w:type="pct"/>
            <w:tcBorders>
              <w:top w:val="nil"/>
              <w:left w:val="single" w:sz="4" w:space="0" w:color="auto"/>
              <w:bottom w:val="single" w:sz="4" w:space="0" w:color="auto"/>
              <w:right w:val="single" w:sz="4" w:space="0" w:color="auto"/>
            </w:tcBorders>
          </w:tcPr>
          <w:p w14:paraId="0FA08C3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1D30A54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obłożenie łóżek na dany moment</w:t>
            </w:r>
          </w:p>
        </w:tc>
      </w:tr>
      <w:tr w:rsidR="00CB5481" w:rsidRPr="00060A46" w14:paraId="229EE4CC" w14:textId="77777777" w:rsidTr="00060A46">
        <w:tc>
          <w:tcPr>
            <w:tcW w:w="991" w:type="pct"/>
            <w:tcBorders>
              <w:top w:val="nil"/>
              <w:left w:val="single" w:sz="4" w:space="0" w:color="auto"/>
              <w:bottom w:val="single" w:sz="4" w:space="0" w:color="auto"/>
              <w:right w:val="single" w:sz="4" w:space="0" w:color="auto"/>
            </w:tcBorders>
          </w:tcPr>
          <w:p w14:paraId="367E83D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2E94EEE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liczba pacjentów powracających do szpitala w podanym okresie - również w wariancie uwzględniającym pacjentów powracających po odmowie lub poradzie ambulatoryjnej</w:t>
            </w:r>
          </w:p>
        </w:tc>
      </w:tr>
      <w:tr w:rsidR="00CB5481" w:rsidRPr="00060A46" w14:paraId="6DBD5CE8" w14:textId="77777777" w:rsidTr="00060A46">
        <w:tc>
          <w:tcPr>
            <w:tcW w:w="991" w:type="pct"/>
            <w:tcBorders>
              <w:top w:val="nil"/>
              <w:left w:val="single" w:sz="4" w:space="0" w:color="auto"/>
              <w:bottom w:val="single" w:sz="4" w:space="0" w:color="auto"/>
              <w:right w:val="single" w:sz="4" w:space="0" w:color="auto"/>
            </w:tcBorders>
          </w:tcPr>
          <w:p w14:paraId="44BC32C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02F435B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diety podane pacjentom oddziału.</w:t>
            </w:r>
          </w:p>
        </w:tc>
      </w:tr>
      <w:tr w:rsidR="00CB5481" w:rsidRPr="00060A46" w14:paraId="25EAF59B" w14:textId="77777777" w:rsidTr="00060A46">
        <w:tc>
          <w:tcPr>
            <w:tcW w:w="991" w:type="pct"/>
            <w:tcBorders>
              <w:top w:val="nil"/>
              <w:left w:val="single" w:sz="4" w:space="0" w:color="auto"/>
              <w:bottom w:val="single" w:sz="4" w:space="0" w:color="auto"/>
              <w:right w:val="single" w:sz="4" w:space="0" w:color="auto"/>
            </w:tcBorders>
          </w:tcPr>
          <w:p w14:paraId="14A22FA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2D0B4F3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zaświadczenie o pobycie pacjenta zawierające: nazwisko i imię pacjenta, nazwę oddziału(kliniki), okres pobytu, rozpoznanie zasadnicze</w:t>
            </w:r>
          </w:p>
        </w:tc>
      </w:tr>
      <w:tr w:rsidR="00CB5481" w:rsidRPr="00060A46" w14:paraId="6084257B" w14:textId="77777777" w:rsidTr="00060A46">
        <w:tc>
          <w:tcPr>
            <w:tcW w:w="991" w:type="pct"/>
            <w:tcBorders>
              <w:top w:val="nil"/>
              <w:left w:val="single" w:sz="4" w:space="0" w:color="auto"/>
              <w:bottom w:val="single" w:sz="4" w:space="0" w:color="auto"/>
              <w:right w:val="single" w:sz="4" w:space="0" w:color="auto"/>
            </w:tcBorders>
          </w:tcPr>
          <w:p w14:paraId="41DD021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56A7055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raport przewidywanego zużycia leków we wskazanym zakresie dat.</w:t>
            </w:r>
          </w:p>
        </w:tc>
      </w:tr>
      <w:tr w:rsidR="00CB5481" w:rsidRPr="00060A46" w14:paraId="62EE0EF2" w14:textId="77777777" w:rsidTr="00060A46">
        <w:tc>
          <w:tcPr>
            <w:tcW w:w="991" w:type="pct"/>
            <w:tcBorders>
              <w:top w:val="nil"/>
              <w:left w:val="single" w:sz="4" w:space="0" w:color="auto"/>
              <w:bottom w:val="single" w:sz="4" w:space="0" w:color="auto"/>
              <w:right w:val="single" w:sz="4" w:space="0" w:color="auto"/>
            </w:tcBorders>
          </w:tcPr>
          <w:p w14:paraId="489EC1D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0D7F2D0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raport z dyżuru lekarskiego </w:t>
            </w:r>
          </w:p>
        </w:tc>
      </w:tr>
      <w:tr w:rsidR="00CB5481" w:rsidRPr="00060A46" w14:paraId="2BF720AD" w14:textId="77777777" w:rsidTr="00060A46">
        <w:tc>
          <w:tcPr>
            <w:tcW w:w="991" w:type="pct"/>
            <w:tcBorders>
              <w:top w:val="nil"/>
              <w:left w:val="single" w:sz="4" w:space="0" w:color="auto"/>
              <w:bottom w:val="single" w:sz="4" w:space="0" w:color="auto"/>
              <w:right w:val="single" w:sz="4" w:space="0" w:color="auto"/>
            </w:tcBorders>
          </w:tcPr>
          <w:p w14:paraId="61C051B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2A0C110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wydruk księgi raportów pielęgniarskich (sortowanie wg numeru wpisu, daty wpisu, dat dyżuru od-do i osoby wykonującej)</w:t>
            </w:r>
            <w:r w:rsidRPr="007A661F">
              <w:rPr>
                <w:rFonts w:ascii="Calibri" w:hAnsi="Calibri" w:cs="Calibri"/>
                <w:color w:val="000000"/>
                <w:sz w:val="22"/>
                <w:szCs w:val="22"/>
              </w:rPr>
              <w:br/>
              <w:t> - wydruk raportu z dyżuru  pielęgniarskiego - powinien uwzględniać sortowanie w porządku malejącym lub rosnącym wg daty wykonania</w:t>
            </w:r>
          </w:p>
        </w:tc>
      </w:tr>
      <w:tr w:rsidR="00CB5481" w:rsidRPr="00060A46" w14:paraId="50442542" w14:textId="77777777" w:rsidTr="00060A46">
        <w:tc>
          <w:tcPr>
            <w:tcW w:w="991" w:type="pct"/>
            <w:tcBorders>
              <w:top w:val="nil"/>
              <w:left w:val="single" w:sz="4" w:space="0" w:color="auto"/>
              <w:bottom w:val="single" w:sz="4" w:space="0" w:color="auto"/>
              <w:right w:val="single" w:sz="4" w:space="0" w:color="auto"/>
            </w:tcBorders>
          </w:tcPr>
          <w:p w14:paraId="42AD577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0F01B9D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 raport z dyżuru pielęgniarskiego powinien uwzględniać liczbę pacjentów z podziałem na kategorie dla każdego oddziału lub odcinka na dzień</w:t>
            </w:r>
          </w:p>
        </w:tc>
      </w:tr>
      <w:tr w:rsidR="00CB5481" w:rsidRPr="00060A46" w14:paraId="01D637F0" w14:textId="77777777" w:rsidTr="00060A46">
        <w:tc>
          <w:tcPr>
            <w:tcW w:w="991" w:type="pct"/>
            <w:tcBorders>
              <w:top w:val="nil"/>
              <w:left w:val="single" w:sz="4" w:space="0" w:color="auto"/>
              <w:bottom w:val="single" w:sz="4" w:space="0" w:color="auto"/>
              <w:right w:val="single" w:sz="4" w:space="0" w:color="auto"/>
            </w:tcBorders>
          </w:tcPr>
          <w:p w14:paraId="615623E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40AB2C7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raport prezentujący liczbę diet z zapotrzebowania żywnościowego</w:t>
            </w:r>
          </w:p>
        </w:tc>
      </w:tr>
      <w:tr w:rsidR="00CB5481" w:rsidRPr="00060A46" w14:paraId="5D42B727" w14:textId="77777777" w:rsidTr="00060A46">
        <w:tc>
          <w:tcPr>
            <w:tcW w:w="991" w:type="pct"/>
            <w:tcBorders>
              <w:top w:val="nil"/>
              <w:left w:val="single" w:sz="4" w:space="0" w:color="auto"/>
              <w:bottom w:val="single" w:sz="4" w:space="0" w:color="auto"/>
              <w:right w:val="single" w:sz="4" w:space="0" w:color="auto"/>
            </w:tcBorders>
          </w:tcPr>
          <w:p w14:paraId="122CB01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576BCA7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powinien umożliwić przygotowanie raportu listy pacjentów z informacją o przydzielonym łóżku w </w:t>
            </w:r>
            <w:proofErr w:type="spellStart"/>
            <w:r w:rsidRPr="007A661F">
              <w:rPr>
                <w:rFonts w:ascii="Calibri" w:hAnsi="Calibri" w:cs="Calibri"/>
                <w:color w:val="000000"/>
                <w:sz w:val="22"/>
                <w:szCs w:val="22"/>
              </w:rPr>
              <w:t>ramch</w:t>
            </w:r>
            <w:proofErr w:type="spellEnd"/>
            <w:r w:rsidRPr="007A661F">
              <w:rPr>
                <w:rFonts w:ascii="Calibri" w:hAnsi="Calibri" w:cs="Calibri"/>
                <w:color w:val="000000"/>
                <w:sz w:val="22"/>
                <w:szCs w:val="22"/>
              </w:rPr>
              <w:t xml:space="preserve"> danego dnia</w:t>
            </w:r>
          </w:p>
        </w:tc>
      </w:tr>
      <w:tr w:rsidR="00CB5481" w:rsidRPr="00060A46" w14:paraId="01F0ADA3" w14:textId="77777777" w:rsidTr="00060A46">
        <w:tc>
          <w:tcPr>
            <w:tcW w:w="991" w:type="pct"/>
            <w:tcBorders>
              <w:top w:val="nil"/>
              <w:left w:val="single" w:sz="4" w:space="0" w:color="auto"/>
              <w:bottom w:val="single" w:sz="4" w:space="0" w:color="auto"/>
              <w:right w:val="single" w:sz="4" w:space="0" w:color="auto"/>
            </w:tcBorders>
          </w:tcPr>
          <w:p w14:paraId="63794C6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3F74E13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Integracja z innymi modułami systemu medycznego realizującymi funkcjonalność w zakresie:</w:t>
            </w:r>
          </w:p>
        </w:tc>
      </w:tr>
      <w:tr w:rsidR="00CB5481" w:rsidRPr="00060A46" w14:paraId="0A53B0A7" w14:textId="77777777" w:rsidTr="00060A46">
        <w:tc>
          <w:tcPr>
            <w:tcW w:w="991" w:type="pct"/>
            <w:tcBorders>
              <w:top w:val="nil"/>
              <w:left w:val="single" w:sz="4" w:space="0" w:color="auto"/>
              <w:bottom w:val="single" w:sz="4" w:space="0" w:color="auto"/>
              <w:right w:val="single" w:sz="4" w:space="0" w:color="auto"/>
            </w:tcBorders>
          </w:tcPr>
          <w:p w14:paraId="0941F19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41DE5AF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ewidencji zużytych leków i materiałów oraz aktualizacji stanów magazynowych (Apteczka oddziałowa),</w:t>
            </w:r>
          </w:p>
        </w:tc>
      </w:tr>
      <w:tr w:rsidR="00CB5481" w:rsidRPr="00060A46" w14:paraId="79B81C7C" w14:textId="77777777" w:rsidTr="00060A46">
        <w:tc>
          <w:tcPr>
            <w:tcW w:w="991" w:type="pct"/>
            <w:tcBorders>
              <w:top w:val="nil"/>
              <w:left w:val="single" w:sz="4" w:space="0" w:color="auto"/>
              <w:bottom w:val="single" w:sz="4" w:space="0" w:color="auto"/>
              <w:right w:val="single" w:sz="4" w:space="0" w:color="auto"/>
            </w:tcBorders>
          </w:tcPr>
          <w:p w14:paraId="47ACAA7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46139E9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wzajemnego udostępniania danych zlecenia i danych o jego wykonaniu (Przychodnia, Pracownia Diagnostyczna).</w:t>
            </w:r>
          </w:p>
        </w:tc>
      </w:tr>
      <w:tr w:rsidR="00CB5481" w:rsidRPr="00060A46" w14:paraId="30E7B0E3" w14:textId="77777777" w:rsidTr="00060A46">
        <w:tc>
          <w:tcPr>
            <w:tcW w:w="991" w:type="pct"/>
            <w:tcBorders>
              <w:top w:val="nil"/>
              <w:left w:val="single" w:sz="4" w:space="0" w:color="auto"/>
              <w:bottom w:val="single" w:sz="4" w:space="0" w:color="auto"/>
              <w:right w:val="single" w:sz="4" w:space="0" w:color="auto"/>
            </w:tcBorders>
          </w:tcPr>
          <w:p w14:paraId="2729B72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0663776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tworzenia zamówień na krew i preparaty krwiopochodne</w:t>
            </w:r>
          </w:p>
        </w:tc>
      </w:tr>
      <w:tr w:rsidR="00CB5481" w:rsidRPr="00060A46" w14:paraId="348194E3" w14:textId="77777777" w:rsidTr="00060A46">
        <w:tc>
          <w:tcPr>
            <w:tcW w:w="991" w:type="pct"/>
            <w:tcBorders>
              <w:top w:val="nil"/>
              <w:left w:val="single" w:sz="4" w:space="0" w:color="auto"/>
              <w:bottom w:val="single" w:sz="4" w:space="0" w:color="auto"/>
              <w:right w:val="single" w:sz="4" w:space="0" w:color="auto"/>
            </w:tcBorders>
          </w:tcPr>
          <w:p w14:paraId="4379B67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2F5A412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tworzenie zamówień na krew na "ratunek życia"</w:t>
            </w:r>
          </w:p>
        </w:tc>
      </w:tr>
      <w:tr w:rsidR="00CB5481" w:rsidRPr="00060A46" w14:paraId="609E1EF7" w14:textId="77777777" w:rsidTr="00060A46">
        <w:tc>
          <w:tcPr>
            <w:tcW w:w="991" w:type="pct"/>
            <w:tcBorders>
              <w:top w:val="nil"/>
              <w:left w:val="single" w:sz="4" w:space="0" w:color="auto"/>
              <w:bottom w:val="single" w:sz="4" w:space="0" w:color="auto"/>
              <w:right w:val="single" w:sz="4" w:space="0" w:color="auto"/>
            </w:tcBorders>
          </w:tcPr>
          <w:p w14:paraId="6A3992A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3DBB970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odnotowanie podań krwi i preparatów krwiopochodnych z wpisem do księgi transfuzyjnej, odnotowanie powikłań po przetoczeniu</w:t>
            </w:r>
          </w:p>
        </w:tc>
      </w:tr>
      <w:tr w:rsidR="00CB5481" w:rsidRPr="00060A46" w14:paraId="0B6FDFC6" w14:textId="77777777" w:rsidTr="00060A46">
        <w:tc>
          <w:tcPr>
            <w:tcW w:w="991" w:type="pct"/>
            <w:tcBorders>
              <w:top w:val="nil"/>
              <w:left w:val="single" w:sz="4" w:space="0" w:color="auto"/>
              <w:bottom w:val="single" w:sz="4" w:space="0" w:color="auto"/>
              <w:right w:val="single" w:sz="4" w:space="0" w:color="auto"/>
            </w:tcBorders>
          </w:tcPr>
          <w:p w14:paraId="2D16DCB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Oddział</w:t>
            </w:r>
          </w:p>
        </w:tc>
        <w:tc>
          <w:tcPr>
            <w:tcW w:w="4009" w:type="pct"/>
            <w:tcBorders>
              <w:top w:val="nil"/>
              <w:left w:val="nil"/>
              <w:bottom w:val="single" w:sz="4" w:space="0" w:color="auto"/>
              <w:right w:val="single" w:sz="4" w:space="0" w:color="auto"/>
            </w:tcBorders>
          </w:tcPr>
          <w:p w14:paraId="611F5E4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Możliwość ewidencji wykonania usług rozliczanych komercyjnie</w:t>
            </w:r>
          </w:p>
        </w:tc>
      </w:tr>
      <w:tr w:rsidR="00CB5481" w:rsidRPr="00060A46" w14:paraId="58820BBB" w14:textId="77777777" w:rsidTr="00060A46">
        <w:tc>
          <w:tcPr>
            <w:tcW w:w="991" w:type="pct"/>
            <w:tcBorders>
              <w:top w:val="nil"/>
              <w:left w:val="single" w:sz="4" w:space="0" w:color="auto"/>
              <w:bottom w:val="single" w:sz="4" w:space="0" w:color="auto"/>
              <w:right w:val="single" w:sz="4" w:space="0" w:color="auto"/>
            </w:tcBorders>
          </w:tcPr>
          <w:p w14:paraId="5DE8619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36F462E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Statystyka RCH</w:t>
            </w:r>
          </w:p>
        </w:tc>
      </w:tr>
      <w:tr w:rsidR="00CB5481" w:rsidRPr="00060A46" w14:paraId="240E8F51" w14:textId="77777777" w:rsidTr="00060A46">
        <w:tc>
          <w:tcPr>
            <w:tcW w:w="991" w:type="pct"/>
            <w:tcBorders>
              <w:top w:val="nil"/>
              <w:left w:val="single" w:sz="4" w:space="0" w:color="auto"/>
              <w:bottom w:val="single" w:sz="4" w:space="0" w:color="auto"/>
              <w:right w:val="single" w:sz="4" w:space="0" w:color="auto"/>
            </w:tcBorders>
          </w:tcPr>
          <w:p w14:paraId="1008F56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42BB3C8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Obsługa skorowidza pacjentów</w:t>
            </w:r>
          </w:p>
        </w:tc>
      </w:tr>
      <w:tr w:rsidR="00CB5481" w:rsidRPr="00060A46" w14:paraId="5262880E" w14:textId="77777777" w:rsidTr="00060A46">
        <w:tc>
          <w:tcPr>
            <w:tcW w:w="991" w:type="pct"/>
            <w:tcBorders>
              <w:top w:val="nil"/>
              <w:left w:val="single" w:sz="4" w:space="0" w:color="auto"/>
              <w:bottom w:val="single" w:sz="4" w:space="0" w:color="auto"/>
              <w:right w:val="single" w:sz="4" w:space="0" w:color="auto"/>
            </w:tcBorders>
          </w:tcPr>
          <w:p w14:paraId="5D9CE2B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66B1E9C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umożliwić obsługę skorowidza pacjentów wspólnego co najmniej dla modułów: Przychodnia, Pracownia Diagnostyczna, Oddział, Izba przyjęć.</w:t>
            </w:r>
          </w:p>
        </w:tc>
      </w:tr>
      <w:tr w:rsidR="00CB5481" w:rsidRPr="00060A46" w14:paraId="2A0305E5" w14:textId="77777777" w:rsidTr="00060A46">
        <w:tc>
          <w:tcPr>
            <w:tcW w:w="991" w:type="pct"/>
            <w:tcBorders>
              <w:top w:val="nil"/>
              <w:left w:val="single" w:sz="4" w:space="0" w:color="auto"/>
              <w:bottom w:val="single" w:sz="4" w:space="0" w:color="auto"/>
              <w:right w:val="single" w:sz="4" w:space="0" w:color="auto"/>
            </w:tcBorders>
          </w:tcPr>
          <w:p w14:paraId="290A583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0CE78C6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umożliwić wyszukiwanie pacjentów w skorowidzu wg różnych parametrów, w szczególności:</w:t>
            </w:r>
          </w:p>
        </w:tc>
      </w:tr>
      <w:tr w:rsidR="00CB5481" w:rsidRPr="00060A46" w14:paraId="426CC5C8" w14:textId="77777777" w:rsidTr="00060A46">
        <w:tc>
          <w:tcPr>
            <w:tcW w:w="991" w:type="pct"/>
            <w:tcBorders>
              <w:top w:val="nil"/>
              <w:left w:val="single" w:sz="4" w:space="0" w:color="auto"/>
              <w:bottom w:val="single" w:sz="4" w:space="0" w:color="auto"/>
              <w:right w:val="single" w:sz="4" w:space="0" w:color="auto"/>
            </w:tcBorders>
          </w:tcPr>
          <w:p w14:paraId="5105E2E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69DF9BE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identyfikator pacjenta</w:t>
            </w:r>
          </w:p>
        </w:tc>
      </w:tr>
      <w:tr w:rsidR="00CB5481" w:rsidRPr="00060A46" w14:paraId="5C9A9AC0" w14:textId="77777777" w:rsidTr="00060A46">
        <w:tc>
          <w:tcPr>
            <w:tcW w:w="991" w:type="pct"/>
            <w:tcBorders>
              <w:top w:val="nil"/>
              <w:left w:val="single" w:sz="4" w:space="0" w:color="auto"/>
              <w:bottom w:val="single" w:sz="4" w:space="0" w:color="auto"/>
              <w:right w:val="single" w:sz="4" w:space="0" w:color="auto"/>
            </w:tcBorders>
          </w:tcPr>
          <w:p w14:paraId="61EC73D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4724749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data urodzenia i miejsce</w:t>
            </w:r>
          </w:p>
        </w:tc>
      </w:tr>
      <w:tr w:rsidR="00CB5481" w:rsidRPr="00060A46" w14:paraId="24AC4F2F" w14:textId="77777777" w:rsidTr="00060A46">
        <w:tc>
          <w:tcPr>
            <w:tcW w:w="991" w:type="pct"/>
            <w:tcBorders>
              <w:top w:val="nil"/>
              <w:left w:val="single" w:sz="4" w:space="0" w:color="auto"/>
              <w:bottom w:val="single" w:sz="4" w:space="0" w:color="auto"/>
              <w:right w:val="single" w:sz="4" w:space="0" w:color="auto"/>
            </w:tcBorders>
          </w:tcPr>
          <w:p w14:paraId="322FB14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6AB108D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imię ojca i matki</w:t>
            </w:r>
          </w:p>
        </w:tc>
      </w:tr>
      <w:tr w:rsidR="00CB5481" w:rsidRPr="00060A46" w14:paraId="2EEB2F39" w14:textId="77777777" w:rsidTr="00060A46">
        <w:tc>
          <w:tcPr>
            <w:tcW w:w="991" w:type="pct"/>
            <w:tcBorders>
              <w:top w:val="nil"/>
              <w:left w:val="single" w:sz="4" w:space="0" w:color="auto"/>
              <w:bottom w:val="single" w:sz="4" w:space="0" w:color="auto"/>
              <w:right w:val="single" w:sz="4" w:space="0" w:color="auto"/>
            </w:tcBorders>
          </w:tcPr>
          <w:p w14:paraId="0166915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56E1C90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miejsce urodzenia</w:t>
            </w:r>
          </w:p>
        </w:tc>
      </w:tr>
      <w:tr w:rsidR="00CB5481" w:rsidRPr="00060A46" w14:paraId="30E0BA25" w14:textId="77777777" w:rsidTr="00060A46">
        <w:tc>
          <w:tcPr>
            <w:tcW w:w="991" w:type="pct"/>
            <w:tcBorders>
              <w:top w:val="nil"/>
              <w:left w:val="single" w:sz="4" w:space="0" w:color="auto"/>
              <w:bottom w:val="single" w:sz="4" w:space="0" w:color="auto"/>
              <w:right w:val="single" w:sz="4" w:space="0" w:color="auto"/>
            </w:tcBorders>
          </w:tcPr>
          <w:p w14:paraId="0F7F7CC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28E33E7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płeć</w:t>
            </w:r>
          </w:p>
        </w:tc>
      </w:tr>
      <w:tr w:rsidR="00CB5481" w:rsidRPr="00060A46" w14:paraId="6B46BD10" w14:textId="77777777" w:rsidTr="00060A46">
        <w:tc>
          <w:tcPr>
            <w:tcW w:w="991" w:type="pct"/>
            <w:tcBorders>
              <w:top w:val="nil"/>
              <w:left w:val="single" w:sz="4" w:space="0" w:color="auto"/>
              <w:bottom w:val="single" w:sz="4" w:space="0" w:color="auto"/>
              <w:right w:val="single" w:sz="4" w:space="0" w:color="auto"/>
            </w:tcBorders>
          </w:tcPr>
          <w:p w14:paraId="3851DF8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37F91FD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PESEL opiekuna</w:t>
            </w:r>
          </w:p>
        </w:tc>
      </w:tr>
      <w:tr w:rsidR="00CB5481" w:rsidRPr="00060A46" w14:paraId="6728C930" w14:textId="77777777" w:rsidTr="00060A46">
        <w:tc>
          <w:tcPr>
            <w:tcW w:w="991" w:type="pct"/>
            <w:tcBorders>
              <w:top w:val="nil"/>
              <w:left w:val="single" w:sz="4" w:space="0" w:color="auto"/>
              <w:bottom w:val="single" w:sz="4" w:space="0" w:color="auto"/>
              <w:right w:val="single" w:sz="4" w:space="0" w:color="auto"/>
            </w:tcBorders>
          </w:tcPr>
          <w:p w14:paraId="13CFFFB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2D92789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nazwisko rodowe matki</w:t>
            </w:r>
          </w:p>
        </w:tc>
      </w:tr>
      <w:tr w:rsidR="00CB5481" w:rsidRPr="00060A46" w14:paraId="0DDC522B" w14:textId="77777777" w:rsidTr="00060A46">
        <w:tc>
          <w:tcPr>
            <w:tcW w:w="991" w:type="pct"/>
            <w:tcBorders>
              <w:top w:val="nil"/>
              <w:left w:val="single" w:sz="4" w:space="0" w:color="auto"/>
              <w:bottom w:val="single" w:sz="4" w:space="0" w:color="auto"/>
              <w:right w:val="single" w:sz="4" w:space="0" w:color="auto"/>
            </w:tcBorders>
          </w:tcPr>
          <w:p w14:paraId="22BB273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00DBDDE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miasto (pobyt stały, adres korespondencyjny)</w:t>
            </w:r>
          </w:p>
        </w:tc>
      </w:tr>
      <w:tr w:rsidR="00CB5481" w:rsidRPr="00060A46" w14:paraId="07B5604C" w14:textId="77777777" w:rsidTr="00060A46">
        <w:tc>
          <w:tcPr>
            <w:tcW w:w="991" w:type="pct"/>
            <w:tcBorders>
              <w:top w:val="nil"/>
              <w:left w:val="single" w:sz="4" w:space="0" w:color="auto"/>
              <w:bottom w:val="single" w:sz="4" w:space="0" w:color="auto"/>
              <w:right w:val="single" w:sz="4" w:space="0" w:color="auto"/>
            </w:tcBorders>
          </w:tcPr>
          <w:p w14:paraId="5848E30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7F3AA41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pobyt w jednostce</w:t>
            </w:r>
          </w:p>
        </w:tc>
      </w:tr>
      <w:tr w:rsidR="00CB5481" w:rsidRPr="00060A46" w14:paraId="373CE275" w14:textId="77777777" w:rsidTr="00060A46">
        <w:tc>
          <w:tcPr>
            <w:tcW w:w="991" w:type="pct"/>
            <w:tcBorders>
              <w:top w:val="nil"/>
              <w:left w:val="single" w:sz="4" w:space="0" w:color="auto"/>
              <w:bottom w:val="single" w:sz="4" w:space="0" w:color="auto"/>
              <w:right w:val="single" w:sz="4" w:space="0" w:color="auto"/>
            </w:tcBorders>
          </w:tcPr>
          <w:p w14:paraId="543BEC9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19F06AC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pobyt w okresie</w:t>
            </w:r>
          </w:p>
        </w:tc>
      </w:tr>
      <w:tr w:rsidR="00CB5481" w:rsidRPr="00060A46" w14:paraId="515B4578" w14:textId="77777777" w:rsidTr="00060A46">
        <w:tc>
          <w:tcPr>
            <w:tcW w:w="991" w:type="pct"/>
            <w:tcBorders>
              <w:top w:val="nil"/>
              <w:left w:val="single" w:sz="4" w:space="0" w:color="auto"/>
              <w:bottom w:val="single" w:sz="4" w:space="0" w:color="auto"/>
              <w:right w:val="single" w:sz="4" w:space="0" w:color="auto"/>
            </w:tcBorders>
          </w:tcPr>
          <w:p w14:paraId="35C862A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637D19F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nr telefonu</w:t>
            </w:r>
          </w:p>
        </w:tc>
      </w:tr>
      <w:tr w:rsidR="00CB5481" w:rsidRPr="00060A46" w14:paraId="3E140D91" w14:textId="77777777" w:rsidTr="00060A46">
        <w:tc>
          <w:tcPr>
            <w:tcW w:w="991" w:type="pct"/>
            <w:tcBorders>
              <w:top w:val="nil"/>
              <w:left w:val="single" w:sz="4" w:space="0" w:color="auto"/>
              <w:bottom w:val="single" w:sz="4" w:space="0" w:color="auto"/>
              <w:right w:val="single" w:sz="4" w:space="0" w:color="auto"/>
            </w:tcBorders>
          </w:tcPr>
          <w:p w14:paraId="3584F3C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4888AAF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adres e-mail</w:t>
            </w:r>
          </w:p>
        </w:tc>
      </w:tr>
      <w:tr w:rsidR="00CB5481" w:rsidRPr="00060A46" w14:paraId="282B531D" w14:textId="77777777" w:rsidTr="00060A46">
        <w:tc>
          <w:tcPr>
            <w:tcW w:w="991" w:type="pct"/>
            <w:tcBorders>
              <w:top w:val="nil"/>
              <w:left w:val="single" w:sz="4" w:space="0" w:color="auto"/>
              <w:bottom w:val="single" w:sz="4" w:space="0" w:color="auto"/>
              <w:right w:val="single" w:sz="4" w:space="0" w:color="auto"/>
            </w:tcBorders>
          </w:tcPr>
          <w:p w14:paraId="225937D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53C0D80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nazwisko rodowe i poprzednie nazwisko pacjenta</w:t>
            </w:r>
          </w:p>
        </w:tc>
      </w:tr>
      <w:tr w:rsidR="00CB5481" w:rsidRPr="00060A46" w14:paraId="373C203F" w14:textId="77777777" w:rsidTr="00060A46">
        <w:tc>
          <w:tcPr>
            <w:tcW w:w="991" w:type="pct"/>
            <w:tcBorders>
              <w:top w:val="nil"/>
              <w:left w:val="single" w:sz="4" w:space="0" w:color="auto"/>
              <w:bottom w:val="single" w:sz="4" w:space="0" w:color="auto"/>
              <w:right w:val="single" w:sz="4" w:space="0" w:color="auto"/>
            </w:tcBorders>
          </w:tcPr>
          <w:p w14:paraId="2120549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705991D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rodzaj i nr dokumentu tożsamości</w:t>
            </w:r>
          </w:p>
        </w:tc>
      </w:tr>
      <w:tr w:rsidR="00CB5481" w:rsidRPr="00060A46" w14:paraId="3DE6E2C2" w14:textId="77777777" w:rsidTr="00060A46">
        <w:tc>
          <w:tcPr>
            <w:tcW w:w="991" w:type="pct"/>
            <w:tcBorders>
              <w:top w:val="nil"/>
              <w:left w:val="single" w:sz="4" w:space="0" w:color="auto"/>
              <w:bottom w:val="single" w:sz="4" w:space="0" w:color="auto"/>
              <w:right w:val="single" w:sz="4" w:space="0" w:color="auto"/>
            </w:tcBorders>
          </w:tcPr>
          <w:p w14:paraId="18ADED9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637FEE5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status: VIP, cudzoziemiec, uprawniony do przyjęcia poza kolejnością</w:t>
            </w:r>
          </w:p>
        </w:tc>
      </w:tr>
      <w:tr w:rsidR="00CB5481" w:rsidRPr="00060A46" w14:paraId="7258C9A4" w14:textId="77777777" w:rsidTr="00060A46">
        <w:tc>
          <w:tcPr>
            <w:tcW w:w="991" w:type="pct"/>
            <w:tcBorders>
              <w:top w:val="nil"/>
              <w:left w:val="single" w:sz="4" w:space="0" w:color="auto"/>
              <w:bottom w:val="single" w:sz="4" w:space="0" w:color="auto"/>
              <w:right w:val="single" w:sz="4" w:space="0" w:color="auto"/>
            </w:tcBorders>
          </w:tcPr>
          <w:p w14:paraId="5D9608F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5FE1BE9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umożliwia wyszukiwanie pobytów pacjentów, co najmniej wg kryteriów: dzisiaj w godzinach od.. do.., wczoraj w godzinach od.. do.., w tym tygodniu, w ciągu ostatnich 24, 48 godzin, w określony dzień tygodnia</w:t>
            </w:r>
          </w:p>
        </w:tc>
      </w:tr>
      <w:tr w:rsidR="00CB5481" w:rsidRPr="00060A46" w14:paraId="6FEF4F96" w14:textId="77777777" w:rsidTr="00060A46">
        <w:tc>
          <w:tcPr>
            <w:tcW w:w="991" w:type="pct"/>
            <w:tcBorders>
              <w:top w:val="nil"/>
              <w:left w:val="single" w:sz="4" w:space="0" w:color="auto"/>
              <w:bottom w:val="single" w:sz="4" w:space="0" w:color="auto"/>
              <w:right w:val="single" w:sz="4" w:space="0" w:color="auto"/>
            </w:tcBorders>
          </w:tcPr>
          <w:p w14:paraId="533C9A4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56F77FD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umożliwić wyszukiwanie pacjenta o nieznanej tożsamości (NN) co najmniej w oparciu o:</w:t>
            </w:r>
          </w:p>
        </w:tc>
      </w:tr>
      <w:tr w:rsidR="00CB5481" w:rsidRPr="00060A46" w14:paraId="3B393788" w14:textId="77777777" w:rsidTr="00060A46">
        <w:tc>
          <w:tcPr>
            <w:tcW w:w="991" w:type="pct"/>
            <w:tcBorders>
              <w:top w:val="nil"/>
              <w:left w:val="single" w:sz="4" w:space="0" w:color="auto"/>
              <w:bottom w:val="single" w:sz="4" w:space="0" w:color="auto"/>
              <w:right w:val="single" w:sz="4" w:space="0" w:color="auto"/>
            </w:tcBorders>
          </w:tcPr>
          <w:p w14:paraId="4ACD257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3B22A5A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płeć (męska, żeńska, nieznana)</w:t>
            </w:r>
          </w:p>
        </w:tc>
      </w:tr>
      <w:tr w:rsidR="00CB5481" w:rsidRPr="00060A46" w14:paraId="768A1274" w14:textId="77777777" w:rsidTr="00060A46">
        <w:tc>
          <w:tcPr>
            <w:tcW w:w="991" w:type="pct"/>
            <w:tcBorders>
              <w:top w:val="nil"/>
              <w:left w:val="single" w:sz="4" w:space="0" w:color="auto"/>
              <w:bottom w:val="single" w:sz="4" w:space="0" w:color="auto"/>
              <w:right w:val="single" w:sz="4" w:space="0" w:color="auto"/>
            </w:tcBorders>
          </w:tcPr>
          <w:p w14:paraId="1D1423A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28A900A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fragment (fraza) opisu pacjenta</w:t>
            </w:r>
          </w:p>
        </w:tc>
      </w:tr>
      <w:tr w:rsidR="00CB5481" w:rsidRPr="00060A46" w14:paraId="5BA9A088" w14:textId="77777777" w:rsidTr="00060A46">
        <w:tc>
          <w:tcPr>
            <w:tcW w:w="991" w:type="pct"/>
            <w:tcBorders>
              <w:top w:val="nil"/>
              <w:left w:val="single" w:sz="4" w:space="0" w:color="auto"/>
              <w:bottom w:val="single" w:sz="4" w:space="0" w:color="auto"/>
              <w:right w:val="single" w:sz="4" w:space="0" w:color="auto"/>
            </w:tcBorders>
          </w:tcPr>
          <w:p w14:paraId="29F2D08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63374D9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umożliwia wyszukiwanie pobytów pacjentów NN, co najmniej wg kryteriów: dzisiaj w godzinach od.. do.., wczoraj w godzinach od.. do.., w tym tygodniu, w ciągu ostatnich 24, 48 godzin, w określony dzień tygodnia</w:t>
            </w:r>
          </w:p>
        </w:tc>
      </w:tr>
      <w:tr w:rsidR="00CB5481" w:rsidRPr="00060A46" w14:paraId="286E6C30" w14:textId="77777777" w:rsidTr="00060A46">
        <w:tc>
          <w:tcPr>
            <w:tcW w:w="991" w:type="pct"/>
            <w:tcBorders>
              <w:top w:val="nil"/>
              <w:left w:val="single" w:sz="4" w:space="0" w:color="auto"/>
              <w:bottom w:val="single" w:sz="4" w:space="0" w:color="auto"/>
              <w:right w:val="single" w:sz="4" w:space="0" w:color="auto"/>
            </w:tcBorders>
          </w:tcPr>
          <w:p w14:paraId="15805E1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78A68CA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Musi istnieć możliwość modyfikacji i rejestracji danych pacjentów,</w:t>
            </w:r>
          </w:p>
        </w:tc>
      </w:tr>
      <w:tr w:rsidR="00CB5481" w:rsidRPr="00060A46" w14:paraId="39790AAA" w14:textId="77777777" w:rsidTr="00060A46">
        <w:tc>
          <w:tcPr>
            <w:tcW w:w="991" w:type="pct"/>
            <w:tcBorders>
              <w:top w:val="nil"/>
              <w:left w:val="single" w:sz="4" w:space="0" w:color="auto"/>
              <w:bottom w:val="single" w:sz="4" w:space="0" w:color="auto"/>
              <w:right w:val="single" w:sz="4" w:space="0" w:color="auto"/>
            </w:tcBorders>
          </w:tcPr>
          <w:p w14:paraId="2F39239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3E17FE0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Musi istnieć możliwość przeglądu danych archiwalnych pacjenta: </w:t>
            </w:r>
          </w:p>
        </w:tc>
      </w:tr>
      <w:tr w:rsidR="00CB5481" w:rsidRPr="00060A46" w14:paraId="00D8AE59" w14:textId="77777777" w:rsidTr="00060A46">
        <w:tc>
          <w:tcPr>
            <w:tcW w:w="991" w:type="pct"/>
            <w:tcBorders>
              <w:top w:val="nil"/>
              <w:left w:val="single" w:sz="4" w:space="0" w:color="auto"/>
              <w:bottom w:val="single" w:sz="4" w:space="0" w:color="auto"/>
              <w:right w:val="single" w:sz="4" w:space="0" w:color="auto"/>
            </w:tcBorders>
          </w:tcPr>
          <w:p w14:paraId="739AF77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1B149D0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w zakresie danych osobowych,</w:t>
            </w:r>
          </w:p>
        </w:tc>
      </w:tr>
      <w:tr w:rsidR="00CB5481" w:rsidRPr="00060A46" w14:paraId="0C749405" w14:textId="77777777" w:rsidTr="00060A46">
        <w:tc>
          <w:tcPr>
            <w:tcW w:w="991" w:type="pct"/>
            <w:tcBorders>
              <w:top w:val="nil"/>
              <w:left w:val="single" w:sz="4" w:space="0" w:color="auto"/>
              <w:bottom w:val="single" w:sz="4" w:space="0" w:color="auto"/>
              <w:right w:val="single" w:sz="4" w:space="0" w:color="auto"/>
            </w:tcBorders>
          </w:tcPr>
          <w:p w14:paraId="13A5448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4642D1B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w zakresie danych z poszczególnych pobytów szpitalnych</w:t>
            </w:r>
          </w:p>
        </w:tc>
      </w:tr>
      <w:tr w:rsidR="00CB5481" w:rsidRPr="00060A46" w14:paraId="2A2F6501" w14:textId="77777777" w:rsidTr="00060A46">
        <w:tc>
          <w:tcPr>
            <w:tcW w:w="991" w:type="pct"/>
            <w:tcBorders>
              <w:top w:val="nil"/>
              <w:left w:val="single" w:sz="4" w:space="0" w:color="auto"/>
              <w:bottom w:val="single" w:sz="4" w:space="0" w:color="auto"/>
              <w:right w:val="single" w:sz="4" w:space="0" w:color="auto"/>
            </w:tcBorders>
          </w:tcPr>
          <w:p w14:paraId="6F5F2B8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3115BE3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musi </w:t>
            </w:r>
            <w:proofErr w:type="spellStart"/>
            <w:r w:rsidRPr="007A661F">
              <w:rPr>
                <w:rFonts w:ascii="Calibri" w:hAnsi="Calibri" w:cs="Calibri"/>
                <w:color w:val="000000"/>
                <w:sz w:val="22"/>
                <w:szCs w:val="22"/>
              </w:rPr>
              <w:t>umożliwać</w:t>
            </w:r>
            <w:proofErr w:type="spellEnd"/>
            <w:r w:rsidRPr="007A661F">
              <w:rPr>
                <w:rFonts w:ascii="Calibri" w:hAnsi="Calibri" w:cs="Calibri"/>
                <w:color w:val="000000"/>
                <w:sz w:val="22"/>
                <w:szCs w:val="22"/>
              </w:rPr>
              <w:t xml:space="preserve"> zatwierdzenie wniosku użytkownika o zmianę danych użytkownika i/lub personelu.</w:t>
            </w:r>
          </w:p>
        </w:tc>
      </w:tr>
      <w:tr w:rsidR="00CB5481" w:rsidRPr="00060A46" w14:paraId="21AC8168" w14:textId="77777777" w:rsidTr="00060A46">
        <w:tc>
          <w:tcPr>
            <w:tcW w:w="991" w:type="pct"/>
            <w:tcBorders>
              <w:top w:val="nil"/>
              <w:left w:val="single" w:sz="4" w:space="0" w:color="auto"/>
              <w:bottom w:val="single" w:sz="4" w:space="0" w:color="auto"/>
              <w:right w:val="single" w:sz="4" w:space="0" w:color="auto"/>
            </w:tcBorders>
          </w:tcPr>
          <w:p w14:paraId="7742981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50D1F4E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podgląd złożonych wniosków oraz ich statusów w kontekście osoby składającej wniosek oraz wszystkich użytkowników.</w:t>
            </w:r>
          </w:p>
        </w:tc>
      </w:tr>
      <w:tr w:rsidR="00CB5481" w:rsidRPr="00060A46" w14:paraId="2B0EF4C4" w14:textId="77777777" w:rsidTr="00060A46">
        <w:tc>
          <w:tcPr>
            <w:tcW w:w="991" w:type="pct"/>
            <w:tcBorders>
              <w:top w:val="nil"/>
              <w:left w:val="single" w:sz="4" w:space="0" w:color="auto"/>
              <w:bottom w:val="single" w:sz="4" w:space="0" w:color="auto"/>
              <w:right w:val="single" w:sz="4" w:space="0" w:color="auto"/>
            </w:tcBorders>
          </w:tcPr>
          <w:p w14:paraId="71ED3D8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355F7B6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obsługę wniosków użytkownika o zmianę:</w:t>
            </w:r>
          </w:p>
        </w:tc>
      </w:tr>
      <w:tr w:rsidR="00CB5481" w:rsidRPr="00060A46" w14:paraId="3864704A" w14:textId="77777777" w:rsidTr="00060A46">
        <w:tc>
          <w:tcPr>
            <w:tcW w:w="991" w:type="pct"/>
            <w:tcBorders>
              <w:top w:val="nil"/>
              <w:left w:val="single" w:sz="4" w:space="0" w:color="auto"/>
              <w:bottom w:val="single" w:sz="4" w:space="0" w:color="auto"/>
              <w:right w:val="single" w:sz="4" w:space="0" w:color="auto"/>
            </w:tcBorders>
          </w:tcPr>
          <w:p w14:paraId="77D0D9D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2241263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-danych personalnych</w:t>
            </w:r>
          </w:p>
        </w:tc>
      </w:tr>
      <w:tr w:rsidR="00CB5481" w:rsidRPr="00060A46" w14:paraId="0EA5BF6B" w14:textId="77777777" w:rsidTr="00060A46">
        <w:tc>
          <w:tcPr>
            <w:tcW w:w="991" w:type="pct"/>
            <w:tcBorders>
              <w:top w:val="nil"/>
              <w:left w:val="single" w:sz="4" w:space="0" w:color="auto"/>
              <w:bottom w:val="single" w:sz="4" w:space="0" w:color="auto"/>
              <w:right w:val="single" w:sz="4" w:space="0" w:color="auto"/>
            </w:tcBorders>
          </w:tcPr>
          <w:p w14:paraId="00348BF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7AEA6EB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-danych kontaktowych</w:t>
            </w:r>
          </w:p>
        </w:tc>
      </w:tr>
      <w:tr w:rsidR="00CB5481" w:rsidRPr="00060A46" w14:paraId="4903A232" w14:textId="77777777" w:rsidTr="00060A46">
        <w:tc>
          <w:tcPr>
            <w:tcW w:w="991" w:type="pct"/>
            <w:tcBorders>
              <w:top w:val="nil"/>
              <w:left w:val="single" w:sz="4" w:space="0" w:color="auto"/>
              <w:bottom w:val="single" w:sz="4" w:space="0" w:color="auto"/>
              <w:right w:val="single" w:sz="4" w:space="0" w:color="auto"/>
            </w:tcBorders>
          </w:tcPr>
          <w:p w14:paraId="07AD2D7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19B4D2B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-danych wymaganych w dokumentacji medycznej (tytuł naukowy, tytuł zawodowy, specjalizacje)</w:t>
            </w:r>
          </w:p>
        </w:tc>
      </w:tr>
      <w:tr w:rsidR="00CB5481" w:rsidRPr="00060A46" w14:paraId="2E3E78D0" w14:textId="77777777" w:rsidTr="00060A46">
        <w:tc>
          <w:tcPr>
            <w:tcW w:w="991" w:type="pct"/>
            <w:tcBorders>
              <w:top w:val="nil"/>
              <w:left w:val="single" w:sz="4" w:space="0" w:color="auto"/>
              <w:bottom w:val="single" w:sz="4" w:space="0" w:color="auto"/>
              <w:right w:val="single" w:sz="4" w:space="0" w:color="auto"/>
            </w:tcBorders>
          </w:tcPr>
          <w:p w14:paraId="2B72467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5A05DEB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potwierdzenie wypisu pacjenta pod kątem kompletności i poprawności dokumentacji,</w:t>
            </w:r>
          </w:p>
        </w:tc>
      </w:tr>
      <w:tr w:rsidR="00CB5481" w:rsidRPr="00060A46" w14:paraId="65885563" w14:textId="77777777" w:rsidTr="00060A46">
        <w:tc>
          <w:tcPr>
            <w:tcW w:w="991" w:type="pct"/>
            <w:tcBorders>
              <w:top w:val="nil"/>
              <w:left w:val="single" w:sz="4" w:space="0" w:color="auto"/>
              <w:bottom w:val="single" w:sz="4" w:space="0" w:color="auto"/>
              <w:right w:val="single" w:sz="4" w:space="0" w:color="auto"/>
            </w:tcBorders>
          </w:tcPr>
          <w:p w14:paraId="2DAD84F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74D3343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umożliwić obsługę ksiąg:</w:t>
            </w:r>
          </w:p>
        </w:tc>
      </w:tr>
      <w:tr w:rsidR="00CB5481" w:rsidRPr="00060A46" w14:paraId="05BD87C1" w14:textId="77777777" w:rsidTr="00060A46">
        <w:tc>
          <w:tcPr>
            <w:tcW w:w="991" w:type="pct"/>
            <w:tcBorders>
              <w:top w:val="nil"/>
              <w:left w:val="single" w:sz="4" w:space="0" w:color="auto"/>
              <w:bottom w:val="single" w:sz="4" w:space="0" w:color="auto"/>
              <w:right w:val="single" w:sz="4" w:space="0" w:color="auto"/>
            </w:tcBorders>
          </w:tcPr>
          <w:p w14:paraId="3A40A49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5CF6DE5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Księga Główna,</w:t>
            </w:r>
          </w:p>
        </w:tc>
      </w:tr>
      <w:tr w:rsidR="00CB5481" w:rsidRPr="00060A46" w14:paraId="18F24B05" w14:textId="77777777" w:rsidTr="00060A46">
        <w:tc>
          <w:tcPr>
            <w:tcW w:w="991" w:type="pct"/>
            <w:tcBorders>
              <w:top w:val="nil"/>
              <w:left w:val="single" w:sz="4" w:space="0" w:color="auto"/>
              <w:bottom w:val="single" w:sz="4" w:space="0" w:color="auto"/>
              <w:right w:val="single" w:sz="4" w:space="0" w:color="auto"/>
            </w:tcBorders>
          </w:tcPr>
          <w:p w14:paraId="530DB52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4FEB824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Księga Odmów,</w:t>
            </w:r>
          </w:p>
        </w:tc>
      </w:tr>
      <w:tr w:rsidR="00CB5481" w:rsidRPr="00060A46" w14:paraId="743EA09A" w14:textId="77777777" w:rsidTr="00060A46">
        <w:tc>
          <w:tcPr>
            <w:tcW w:w="991" w:type="pct"/>
            <w:tcBorders>
              <w:top w:val="nil"/>
              <w:left w:val="single" w:sz="4" w:space="0" w:color="auto"/>
              <w:bottom w:val="single" w:sz="4" w:space="0" w:color="auto"/>
              <w:right w:val="single" w:sz="4" w:space="0" w:color="auto"/>
            </w:tcBorders>
          </w:tcPr>
          <w:p w14:paraId="2234B52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5B15F40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Księga Zgonów,</w:t>
            </w:r>
          </w:p>
        </w:tc>
      </w:tr>
      <w:tr w:rsidR="00CB5481" w:rsidRPr="00060A46" w14:paraId="3441C6A0" w14:textId="77777777" w:rsidTr="00060A46">
        <w:tc>
          <w:tcPr>
            <w:tcW w:w="991" w:type="pct"/>
            <w:tcBorders>
              <w:top w:val="nil"/>
              <w:left w:val="single" w:sz="4" w:space="0" w:color="auto"/>
              <w:bottom w:val="single" w:sz="4" w:space="0" w:color="auto"/>
              <w:right w:val="single" w:sz="4" w:space="0" w:color="auto"/>
            </w:tcBorders>
          </w:tcPr>
          <w:p w14:paraId="21A436C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33D6031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Księga Noworodków,</w:t>
            </w:r>
          </w:p>
        </w:tc>
      </w:tr>
      <w:tr w:rsidR="00CB5481" w:rsidRPr="00060A46" w14:paraId="23BCF8A6" w14:textId="77777777" w:rsidTr="00060A46">
        <w:tc>
          <w:tcPr>
            <w:tcW w:w="991" w:type="pct"/>
            <w:tcBorders>
              <w:top w:val="nil"/>
              <w:left w:val="single" w:sz="4" w:space="0" w:color="auto"/>
              <w:bottom w:val="single" w:sz="4" w:space="0" w:color="auto"/>
              <w:right w:val="single" w:sz="4" w:space="0" w:color="auto"/>
            </w:tcBorders>
          </w:tcPr>
          <w:p w14:paraId="5A6DBB3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3EB43E0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Księga Oczekujących,</w:t>
            </w:r>
          </w:p>
        </w:tc>
      </w:tr>
      <w:tr w:rsidR="00CB5481" w:rsidRPr="00060A46" w14:paraId="48586518" w14:textId="77777777" w:rsidTr="00060A46">
        <w:tc>
          <w:tcPr>
            <w:tcW w:w="991" w:type="pct"/>
            <w:tcBorders>
              <w:top w:val="nil"/>
              <w:left w:val="single" w:sz="4" w:space="0" w:color="auto"/>
              <w:bottom w:val="single" w:sz="4" w:space="0" w:color="auto"/>
              <w:right w:val="single" w:sz="4" w:space="0" w:color="auto"/>
            </w:tcBorders>
          </w:tcPr>
          <w:p w14:paraId="239BCB2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2ACE532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Księga Ratownictwa</w:t>
            </w:r>
          </w:p>
        </w:tc>
      </w:tr>
      <w:tr w:rsidR="00CB5481" w:rsidRPr="00060A46" w14:paraId="2FF05EF7" w14:textId="77777777" w:rsidTr="00060A46">
        <w:tc>
          <w:tcPr>
            <w:tcW w:w="991" w:type="pct"/>
            <w:tcBorders>
              <w:top w:val="nil"/>
              <w:left w:val="single" w:sz="4" w:space="0" w:color="auto"/>
              <w:bottom w:val="single" w:sz="4" w:space="0" w:color="auto"/>
              <w:right w:val="single" w:sz="4" w:space="0" w:color="auto"/>
            </w:tcBorders>
          </w:tcPr>
          <w:p w14:paraId="022B1B7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4AC9849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Księga Transfuzji</w:t>
            </w:r>
          </w:p>
        </w:tc>
      </w:tr>
      <w:tr w:rsidR="00CB5481" w:rsidRPr="00060A46" w14:paraId="3AE7A6EE" w14:textId="77777777" w:rsidTr="00060A46">
        <w:tc>
          <w:tcPr>
            <w:tcW w:w="991" w:type="pct"/>
            <w:tcBorders>
              <w:top w:val="nil"/>
              <w:left w:val="single" w:sz="4" w:space="0" w:color="auto"/>
              <w:bottom w:val="single" w:sz="4" w:space="0" w:color="auto"/>
              <w:right w:val="single" w:sz="4" w:space="0" w:color="auto"/>
            </w:tcBorders>
          </w:tcPr>
          <w:p w14:paraId="3377E68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19D27BE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Księga Badań</w:t>
            </w:r>
          </w:p>
        </w:tc>
      </w:tr>
      <w:tr w:rsidR="00CB5481" w:rsidRPr="00060A46" w14:paraId="6A551378" w14:textId="77777777" w:rsidTr="00060A46">
        <w:tc>
          <w:tcPr>
            <w:tcW w:w="991" w:type="pct"/>
            <w:tcBorders>
              <w:top w:val="nil"/>
              <w:left w:val="single" w:sz="4" w:space="0" w:color="auto"/>
              <w:bottom w:val="single" w:sz="4" w:space="0" w:color="auto"/>
              <w:right w:val="single" w:sz="4" w:space="0" w:color="auto"/>
            </w:tcBorders>
          </w:tcPr>
          <w:p w14:paraId="63FBCEC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4E388BB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Księga Oddziałowa</w:t>
            </w:r>
          </w:p>
        </w:tc>
      </w:tr>
      <w:tr w:rsidR="00CB5481" w:rsidRPr="00060A46" w14:paraId="0E7DE9B1" w14:textId="77777777" w:rsidTr="00060A46">
        <w:tc>
          <w:tcPr>
            <w:tcW w:w="991" w:type="pct"/>
            <w:tcBorders>
              <w:top w:val="nil"/>
              <w:left w:val="single" w:sz="4" w:space="0" w:color="auto"/>
              <w:bottom w:val="single" w:sz="4" w:space="0" w:color="auto"/>
              <w:right w:val="single" w:sz="4" w:space="0" w:color="auto"/>
            </w:tcBorders>
          </w:tcPr>
          <w:p w14:paraId="5CD8C59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0320703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Księga Zabiegów</w:t>
            </w:r>
          </w:p>
        </w:tc>
      </w:tr>
      <w:tr w:rsidR="00CB5481" w:rsidRPr="00060A46" w14:paraId="430446A6" w14:textId="77777777" w:rsidTr="00060A46">
        <w:tc>
          <w:tcPr>
            <w:tcW w:w="991" w:type="pct"/>
            <w:tcBorders>
              <w:top w:val="nil"/>
              <w:left w:val="single" w:sz="4" w:space="0" w:color="auto"/>
              <w:bottom w:val="single" w:sz="4" w:space="0" w:color="auto"/>
              <w:right w:val="single" w:sz="4" w:space="0" w:color="auto"/>
            </w:tcBorders>
          </w:tcPr>
          <w:p w14:paraId="0F7ADA8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771D885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Księga Zdarzeń Niepożądanych</w:t>
            </w:r>
          </w:p>
        </w:tc>
      </w:tr>
      <w:tr w:rsidR="00CB5481" w:rsidRPr="00060A46" w14:paraId="225C21BE" w14:textId="77777777" w:rsidTr="00060A46">
        <w:tc>
          <w:tcPr>
            <w:tcW w:w="991" w:type="pct"/>
            <w:tcBorders>
              <w:top w:val="nil"/>
              <w:left w:val="single" w:sz="4" w:space="0" w:color="auto"/>
              <w:bottom w:val="single" w:sz="4" w:space="0" w:color="auto"/>
              <w:right w:val="single" w:sz="4" w:space="0" w:color="auto"/>
            </w:tcBorders>
          </w:tcPr>
          <w:p w14:paraId="16172E7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125D5A4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wyszukiwanie pacjentów NN w Księdze Ratownictwa Medycznego.</w:t>
            </w:r>
          </w:p>
        </w:tc>
      </w:tr>
      <w:tr w:rsidR="00CB5481" w:rsidRPr="00060A46" w14:paraId="41FB3F66" w14:textId="77777777" w:rsidTr="00060A46">
        <w:tc>
          <w:tcPr>
            <w:tcW w:w="991" w:type="pct"/>
            <w:tcBorders>
              <w:top w:val="nil"/>
              <w:left w:val="single" w:sz="4" w:space="0" w:color="auto"/>
              <w:bottom w:val="single" w:sz="4" w:space="0" w:color="auto"/>
              <w:right w:val="single" w:sz="4" w:space="0" w:color="auto"/>
            </w:tcBorders>
          </w:tcPr>
          <w:p w14:paraId="43873D5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3649A2E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Prowadzenie rejestru Kart Diagnostyki Leczenia Onkologicznego</w:t>
            </w:r>
          </w:p>
        </w:tc>
      </w:tr>
      <w:tr w:rsidR="00CB5481" w:rsidRPr="00060A46" w14:paraId="4AD2A2B6" w14:textId="77777777" w:rsidTr="00060A46">
        <w:tc>
          <w:tcPr>
            <w:tcW w:w="991" w:type="pct"/>
            <w:tcBorders>
              <w:top w:val="nil"/>
              <w:left w:val="single" w:sz="4" w:space="0" w:color="auto"/>
              <w:bottom w:val="single" w:sz="4" w:space="0" w:color="auto"/>
              <w:right w:val="single" w:sz="4" w:space="0" w:color="auto"/>
            </w:tcBorders>
          </w:tcPr>
          <w:p w14:paraId="5EBC10D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6FDEA0F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tworzenie i modyfikację kart DILO</w:t>
            </w:r>
          </w:p>
        </w:tc>
      </w:tr>
      <w:tr w:rsidR="00CB5481" w:rsidRPr="00060A46" w14:paraId="0500283E" w14:textId="77777777" w:rsidTr="00060A46">
        <w:tc>
          <w:tcPr>
            <w:tcW w:w="991" w:type="pct"/>
            <w:tcBorders>
              <w:top w:val="nil"/>
              <w:left w:val="single" w:sz="4" w:space="0" w:color="auto"/>
              <w:bottom w:val="single" w:sz="4" w:space="0" w:color="auto"/>
              <w:right w:val="single" w:sz="4" w:space="0" w:color="auto"/>
            </w:tcBorders>
          </w:tcPr>
          <w:p w14:paraId="0DB8FEC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0D11F56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musi umożliwiać ewidencję podstawowych informacji o karcie </w:t>
            </w:r>
            <w:proofErr w:type="spellStart"/>
            <w:r w:rsidRPr="007A661F">
              <w:rPr>
                <w:rFonts w:ascii="Calibri" w:hAnsi="Calibri" w:cs="Calibri"/>
                <w:color w:val="000000"/>
                <w:sz w:val="22"/>
                <w:szCs w:val="22"/>
              </w:rPr>
              <w:t>DiLO</w:t>
            </w:r>
            <w:proofErr w:type="spellEnd"/>
            <w:r w:rsidRPr="007A661F">
              <w:rPr>
                <w:rFonts w:ascii="Calibri" w:hAnsi="Calibri" w:cs="Calibri"/>
                <w:color w:val="000000"/>
                <w:sz w:val="22"/>
                <w:szCs w:val="22"/>
              </w:rPr>
              <w:t>, co najmniej w poniższym zakresie:</w:t>
            </w:r>
          </w:p>
        </w:tc>
      </w:tr>
      <w:tr w:rsidR="00CB5481" w:rsidRPr="00060A46" w14:paraId="1C4202E9" w14:textId="77777777" w:rsidTr="00060A46">
        <w:tc>
          <w:tcPr>
            <w:tcW w:w="991" w:type="pct"/>
            <w:tcBorders>
              <w:top w:val="nil"/>
              <w:left w:val="single" w:sz="4" w:space="0" w:color="auto"/>
              <w:bottom w:val="single" w:sz="4" w:space="0" w:color="auto"/>
              <w:right w:val="single" w:sz="4" w:space="0" w:color="auto"/>
            </w:tcBorders>
          </w:tcPr>
          <w:p w14:paraId="7214925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1A3FCA5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numer karty</w:t>
            </w:r>
          </w:p>
        </w:tc>
      </w:tr>
      <w:tr w:rsidR="00CB5481" w:rsidRPr="00060A46" w14:paraId="4DF972C5" w14:textId="77777777" w:rsidTr="00060A46">
        <w:tc>
          <w:tcPr>
            <w:tcW w:w="991" w:type="pct"/>
            <w:tcBorders>
              <w:top w:val="nil"/>
              <w:left w:val="single" w:sz="4" w:space="0" w:color="auto"/>
              <w:bottom w:val="single" w:sz="4" w:space="0" w:color="auto"/>
              <w:right w:val="single" w:sz="4" w:space="0" w:color="auto"/>
            </w:tcBorders>
          </w:tcPr>
          <w:p w14:paraId="2B766AE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78F0EE7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etap</w:t>
            </w:r>
          </w:p>
        </w:tc>
      </w:tr>
      <w:tr w:rsidR="00CB5481" w:rsidRPr="00060A46" w14:paraId="42F7E75F" w14:textId="77777777" w:rsidTr="00060A46">
        <w:tc>
          <w:tcPr>
            <w:tcW w:w="991" w:type="pct"/>
            <w:tcBorders>
              <w:top w:val="nil"/>
              <w:left w:val="single" w:sz="4" w:space="0" w:color="auto"/>
              <w:bottom w:val="single" w:sz="4" w:space="0" w:color="auto"/>
              <w:right w:val="single" w:sz="4" w:space="0" w:color="auto"/>
            </w:tcBorders>
          </w:tcPr>
          <w:p w14:paraId="75B4CF1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3479E2A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lokalizacja (przyjęta, wydana, odesłana do lekarza POZ)</w:t>
            </w:r>
          </w:p>
        </w:tc>
      </w:tr>
      <w:tr w:rsidR="00CB5481" w:rsidRPr="00060A46" w14:paraId="6B474794" w14:textId="77777777" w:rsidTr="00060A46">
        <w:tc>
          <w:tcPr>
            <w:tcW w:w="991" w:type="pct"/>
            <w:tcBorders>
              <w:top w:val="nil"/>
              <w:left w:val="single" w:sz="4" w:space="0" w:color="auto"/>
              <w:bottom w:val="single" w:sz="4" w:space="0" w:color="auto"/>
              <w:right w:val="single" w:sz="4" w:space="0" w:color="auto"/>
            </w:tcBorders>
          </w:tcPr>
          <w:p w14:paraId="3B73F9C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6B42586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status (aktualna, zamknięta, archiwalna, anulowana)</w:t>
            </w:r>
          </w:p>
        </w:tc>
      </w:tr>
      <w:tr w:rsidR="00CB5481" w:rsidRPr="00060A46" w14:paraId="4D95C7A5" w14:textId="77777777" w:rsidTr="00060A46">
        <w:tc>
          <w:tcPr>
            <w:tcW w:w="991" w:type="pct"/>
            <w:tcBorders>
              <w:top w:val="nil"/>
              <w:left w:val="single" w:sz="4" w:space="0" w:color="auto"/>
              <w:bottom w:val="single" w:sz="4" w:space="0" w:color="auto"/>
              <w:right w:val="single" w:sz="4" w:space="0" w:color="auto"/>
            </w:tcBorders>
          </w:tcPr>
          <w:p w14:paraId="2891EDE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015FA6F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data wersji od</w:t>
            </w:r>
          </w:p>
        </w:tc>
      </w:tr>
      <w:tr w:rsidR="00CB5481" w:rsidRPr="00060A46" w14:paraId="7D1F8806" w14:textId="77777777" w:rsidTr="00060A46">
        <w:tc>
          <w:tcPr>
            <w:tcW w:w="991" w:type="pct"/>
            <w:tcBorders>
              <w:top w:val="nil"/>
              <w:left w:val="single" w:sz="4" w:space="0" w:color="auto"/>
              <w:bottom w:val="single" w:sz="4" w:space="0" w:color="auto"/>
              <w:right w:val="single" w:sz="4" w:space="0" w:color="auto"/>
            </w:tcBorders>
          </w:tcPr>
          <w:p w14:paraId="0618E45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03FC323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Podczas zmiany danych karty tj. etap, lokalizacja, status system powinien zmieniać datę wersji na datę bieżącą</w:t>
            </w:r>
          </w:p>
        </w:tc>
      </w:tr>
      <w:tr w:rsidR="00CB5481" w:rsidRPr="00060A46" w14:paraId="5DA00290" w14:textId="77777777" w:rsidTr="00060A46">
        <w:tc>
          <w:tcPr>
            <w:tcW w:w="991" w:type="pct"/>
            <w:tcBorders>
              <w:top w:val="nil"/>
              <w:left w:val="single" w:sz="4" w:space="0" w:color="auto"/>
              <w:bottom w:val="single" w:sz="4" w:space="0" w:color="auto"/>
              <w:right w:val="single" w:sz="4" w:space="0" w:color="auto"/>
            </w:tcBorders>
          </w:tcPr>
          <w:p w14:paraId="3DB24DC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7C5ED86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Podczas tworzenia karty system powinien umożliwiać edycję daty ważności</w:t>
            </w:r>
          </w:p>
        </w:tc>
      </w:tr>
      <w:tr w:rsidR="00CB5481" w:rsidRPr="00060A46" w14:paraId="359611A2" w14:textId="77777777" w:rsidTr="00060A46">
        <w:tc>
          <w:tcPr>
            <w:tcW w:w="991" w:type="pct"/>
            <w:tcBorders>
              <w:top w:val="nil"/>
              <w:left w:val="single" w:sz="4" w:space="0" w:color="auto"/>
              <w:bottom w:val="single" w:sz="4" w:space="0" w:color="auto"/>
              <w:right w:val="single" w:sz="4" w:space="0" w:color="auto"/>
            </w:tcBorders>
          </w:tcPr>
          <w:p w14:paraId="5E8F3BE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37FB0FB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Raporty i wydruki statystyki</w:t>
            </w:r>
          </w:p>
        </w:tc>
      </w:tr>
      <w:tr w:rsidR="00CB5481" w:rsidRPr="00060A46" w14:paraId="6457C469" w14:textId="77777777" w:rsidTr="00060A46">
        <w:tc>
          <w:tcPr>
            <w:tcW w:w="991" w:type="pct"/>
            <w:tcBorders>
              <w:top w:val="nil"/>
              <w:left w:val="single" w:sz="4" w:space="0" w:color="auto"/>
              <w:bottom w:val="single" w:sz="4" w:space="0" w:color="auto"/>
              <w:right w:val="single" w:sz="4" w:space="0" w:color="auto"/>
            </w:tcBorders>
          </w:tcPr>
          <w:p w14:paraId="592F31E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0299E0F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definiowanie własnych szablonów wydruków dla wybranych rodzajów dokumentacji</w:t>
            </w:r>
          </w:p>
        </w:tc>
      </w:tr>
      <w:tr w:rsidR="00CB5481" w:rsidRPr="00060A46" w14:paraId="01C25FE1" w14:textId="77777777" w:rsidTr="00060A46">
        <w:tc>
          <w:tcPr>
            <w:tcW w:w="991" w:type="pct"/>
            <w:tcBorders>
              <w:top w:val="nil"/>
              <w:left w:val="single" w:sz="4" w:space="0" w:color="auto"/>
              <w:bottom w:val="single" w:sz="4" w:space="0" w:color="auto"/>
              <w:right w:val="single" w:sz="4" w:space="0" w:color="auto"/>
            </w:tcBorders>
          </w:tcPr>
          <w:p w14:paraId="1616CCD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03BCEC5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musi umożliwiać definiowanie własnych wykazów </w:t>
            </w:r>
          </w:p>
        </w:tc>
      </w:tr>
      <w:tr w:rsidR="00CB5481" w:rsidRPr="00060A46" w14:paraId="04224F09" w14:textId="77777777" w:rsidTr="00060A46">
        <w:tc>
          <w:tcPr>
            <w:tcW w:w="991" w:type="pct"/>
            <w:tcBorders>
              <w:top w:val="nil"/>
              <w:left w:val="single" w:sz="4" w:space="0" w:color="auto"/>
              <w:bottom w:val="single" w:sz="4" w:space="0" w:color="auto"/>
              <w:right w:val="single" w:sz="4" w:space="0" w:color="auto"/>
            </w:tcBorders>
          </w:tcPr>
          <w:p w14:paraId="18E4F1A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2217BFB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musi umożliwiać definiowanie wykazów z wykorzystaniem generatora Jasper </w:t>
            </w:r>
            <w:proofErr w:type="spellStart"/>
            <w:r w:rsidRPr="007A661F">
              <w:rPr>
                <w:rFonts w:ascii="Calibri" w:hAnsi="Calibri" w:cs="Calibri"/>
                <w:color w:val="000000"/>
                <w:sz w:val="22"/>
                <w:szCs w:val="22"/>
              </w:rPr>
              <w:t>Reports</w:t>
            </w:r>
            <w:proofErr w:type="spellEnd"/>
          </w:p>
        </w:tc>
      </w:tr>
      <w:tr w:rsidR="00CB5481" w:rsidRPr="00060A46" w14:paraId="5F8315DE" w14:textId="77777777" w:rsidTr="00060A46">
        <w:tc>
          <w:tcPr>
            <w:tcW w:w="991" w:type="pct"/>
            <w:tcBorders>
              <w:top w:val="nil"/>
              <w:left w:val="single" w:sz="4" w:space="0" w:color="auto"/>
              <w:bottom w:val="single" w:sz="4" w:space="0" w:color="auto"/>
              <w:right w:val="single" w:sz="4" w:space="0" w:color="auto"/>
            </w:tcBorders>
          </w:tcPr>
          <w:p w14:paraId="333EBC4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08CA9A0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powinien umożliwiać generowanie raportów statystycznych dla nieaktywnych Jednostek </w:t>
            </w:r>
            <w:proofErr w:type="spellStart"/>
            <w:r w:rsidRPr="007A661F">
              <w:rPr>
                <w:rFonts w:ascii="Calibri" w:hAnsi="Calibri" w:cs="Calibri"/>
                <w:color w:val="000000"/>
                <w:sz w:val="22"/>
                <w:szCs w:val="22"/>
              </w:rPr>
              <w:t>Oragniazacyjnych</w:t>
            </w:r>
            <w:proofErr w:type="spellEnd"/>
            <w:r w:rsidRPr="007A661F">
              <w:rPr>
                <w:rFonts w:ascii="Calibri" w:hAnsi="Calibri" w:cs="Calibri"/>
                <w:color w:val="000000"/>
                <w:sz w:val="22"/>
                <w:szCs w:val="22"/>
              </w:rPr>
              <w:t xml:space="preserve"> Szpitala</w:t>
            </w:r>
          </w:p>
        </w:tc>
      </w:tr>
      <w:tr w:rsidR="00CB5481" w:rsidRPr="00060A46" w14:paraId="33B5B722" w14:textId="77777777" w:rsidTr="00060A46">
        <w:tc>
          <w:tcPr>
            <w:tcW w:w="991" w:type="pct"/>
            <w:tcBorders>
              <w:top w:val="nil"/>
              <w:left w:val="single" w:sz="4" w:space="0" w:color="auto"/>
              <w:bottom w:val="single" w:sz="4" w:space="0" w:color="auto"/>
              <w:right w:val="single" w:sz="4" w:space="0" w:color="auto"/>
            </w:tcBorders>
          </w:tcPr>
          <w:p w14:paraId="42EAC90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442DFFA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projektowanie formularzy dokumentacji medycznej</w:t>
            </w:r>
          </w:p>
        </w:tc>
      </w:tr>
      <w:tr w:rsidR="00CB5481" w:rsidRPr="00060A46" w14:paraId="040038D9" w14:textId="77777777" w:rsidTr="00060A46">
        <w:tc>
          <w:tcPr>
            <w:tcW w:w="991" w:type="pct"/>
            <w:tcBorders>
              <w:top w:val="nil"/>
              <w:left w:val="single" w:sz="4" w:space="0" w:color="auto"/>
              <w:bottom w:val="single" w:sz="4" w:space="0" w:color="auto"/>
              <w:right w:val="single" w:sz="4" w:space="0" w:color="auto"/>
            </w:tcBorders>
          </w:tcPr>
          <w:p w14:paraId="5D3F6AC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64F0C69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wydruk, co najmniej:</w:t>
            </w:r>
          </w:p>
        </w:tc>
      </w:tr>
      <w:tr w:rsidR="00CB5481" w:rsidRPr="00060A46" w14:paraId="60C9AA5C" w14:textId="77777777" w:rsidTr="00060A46">
        <w:tc>
          <w:tcPr>
            <w:tcW w:w="991" w:type="pct"/>
            <w:tcBorders>
              <w:top w:val="nil"/>
              <w:left w:val="single" w:sz="4" w:space="0" w:color="auto"/>
              <w:bottom w:val="single" w:sz="4" w:space="0" w:color="auto"/>
              <w:right w:val="single" w:sz="4" w:space="0" w:color="auto"/>
            </w:tcBorders>
          </w:tcPr>
          <w:p w14:paraId="17919F1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48903EE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Karty Statystycznej,</w:t>
            </w:r>
          </w:p>
        </w:tc>
      </w:tr>
      <w:tr w:rsidR="00CB5481" w:rsidRPr="00060A46" w14:paraId="707C0EB5" w14:textId="77777777" w:rsidTr="00060A46">
        <w:tc>
          <w:tcPr>
            <w:tcW w:w="991" w:type="pct"/>
            <w:tcBorders>
              <w:top w:val="nil"/>
              <w:left w:val="single" w:sz="4" w:space="0" w:color="auto"/>
              <w:bottom w:val="single" w:sz="4" w:space="0" w:color="auto"/>
              <w:right w:val="single" w:sz="4" w:space="0" w:color="auto"/>
            </w:tcBorders>
          </w:tcPr>
          <w:p w14:paraId="33997D1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2260A3E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Karty Leczenia Psychiatrycznego,</w:t>
            </w:r>
          </w:p>
        </w:tc>
      </w:tr>
      <w:tr w:rsidR="00CB5481" w:rsidRPr="00060A46" w14:paraId="0E52C406" w14:textId="77777777" w:rsidTr="00060A46">
        <w:tc>
          <w:tcPr>
            <w:tcW w:w="991" w:type="pct"/>
            <w:tcBorders>
              <w:top w:val="nil"/>
              <w:left w:val="single" w:sz="4" w:space="0" w:color="auto"/>
              <w:bottom w:val="single" w:sz="4" w:space="0" w:color="auto"/>
              <w:right w:val="single" w:sz="4" w:space="0" w:color="auto"/>
            </w:tcBorders>
          </w:tcPr>
          <w:p w14:paraId="624D2E6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45F976E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Karty Zgonu,</w:t>
            </w:r>
          </w:p>
        </w:tc>
      </w:tr>
      <w:tr w:rsidR="00CB5481" w:rsidRPr="00060A46" w14:paraId="70E61E01" w14:textId="77777777" w:rsidTr="00060A46">
        <w:tc>
          <w:tcPr>
            <w:tcW w:w="991" w:type="pct"/>
            <w:tcBorders>
              <w:top w:val="nil"/>
              <w:left w:val="single" w:sz="4" w:space="0" w:color="auto"/>
              <w:bottom w:val="single" w:sz="4" w:space="0" w:color="auto"/>
              <w:right w:val="single" w:sz="4" w:space="0" w:color="auto"/>
            </w:tcBorders>
          </w:tcPr>
          <w:p w14:paraId="1836E0B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0C5696D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musi umożliwiać tworzenie raportów: </w:t>
            </w:r>
          </w:p>
        </w:tc>
      </w:tr>
      <w:tr w:rsidR="00CB5481" w:rsidRPr="00060A46" w14:paraId="4CCBDB83" w14:textId="77777777" w:rsidTr="00060A46">
        <w:tc>
          <w:tcPr>
            <w:tcW w:w="991" w:type="pct"/>
            <w:tcBorders>
              <w:top w:val="nil"/>
              <w:left w:val="single" w:sz="4" w:space="0" w:color="auto"/>
              <w:bottom w:val="single" w:sz="4" w:space="0" w:color="auto"/>
              <w:right w:val="single" w:sz="4" w:space="0" w:color="auto"/>
            </w:tcBorders>
          </w:tcPr>
          <w:p w14:paraId="471A136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4E667CB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zestawienie pacjentów, nowoprzyjętych, wypisanych, przebywających na oddziale (dzienne, tygodniowe, za dowolny okres)</w:t>
            </w:r>
          </w:p>
        </w:tc>
      </w:tr>
      <w:tr w:rsidR="00CB5481" w:rsidRPr="00060A46" w14:paraId="76DD8A77" w14:textId="77777777" w:rsidTr="00060A46">
        <w:tc>
          <w:tcPr>
            <w:tcW w:w="991" w:type="pct"/>
            <w:tcBorders>
              <w:top w:val="nil"/>
              <w:left w:val="single" w:sz="4" w:space="0" w:color="auto"/>
              <w:bottom w:val="single" w:sz="4" w:space="0" w:color="auto"/>
              <w:right w:val="single" w:sz="4" w:space="0" w:color="auto"/>
            </w:tcBorders>
          </w:tcPr>
          <w:p w14:paraId="43B118A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7C0C170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liczba osobodni z uwzględnieniem przepustek, w zadanym okresie</w:t>
            </w:r>
          </w:p>
        </w:tc>
      </w:tr>
      <w:tr w:rsidR="00CB5481" w:rsidRPr="00060A46" w14:paraId="3ADE56D4" w14:textId="77777777" w:rsidTr="00060A46">
        <w:tc>
          <w:tcPr>
            <w:tcW w:w="991" w:type="pct"/>
            <w:tcBorders>
              <w:top w:val="nil"/>
              <w:left w:val="single" w:sz="4" w:space="0" w:color="auto"/>
              <w:bottom w:val="single" w:sz="4" w:space="0" w:color="auto"/>
              <w:right w:val="single" w:sz="4" w:space="0" w:color="auto"/>
            </w:tcBorders>
          </w:tcPr>
          <w:p w14:paraId="2C15E65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5F32CC8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diety podane pacjentom oddziału.</w:t>
            </w:r>
          </w:p>
        </w:tc>
      </w:tr>
      <w:tr w:rsidR="00CB5481" w:rsidRPr="00060A46" w14:paraId="3766CB78" w14:textId="77777777" w:rsidTr="00060A46">
        <w:tc>
          <w:tcPr>
            <w:tcW w:w="991" w:type="pct"/>
            <w:tcBorders>
              <w:top w:val="nil"/>
              <w:left w:val="single" w:sz="4" w:space="0" w:color="auto"/>
              <w:bottom w:val="single" w:sz="4" w:space="0" w:color="auto"/>
              <w:right w:val="single" w:sz="4" w:space="0" w:color="auto"/>
            </w:tcBorders>
          </w:tcPr>
          <w:p w14:paraId="7EB5C46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1E3D796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wbudowane raporty standardowe: </w:t>
            </w:r>
          </w:p>
        </w:tc>
      </w:tr>
      <w:tr w:rsidR="00CB5481" w:rsidRPr="00060A46" w14:paraId="3F8B0C54" w14:textId="77777777" w:rsidTr="00060A46">
        <w:tc>
          <w:tcPr>
            <w:tcW w:w="991" w:type="pct"/>
            <w:tcBorders>
              <w:top w:val="nil"/>
              <w:left w:val="single" w:sz="4" w:space="0" w:color="auto"/>
              <w:bottom w:val="single" w:sz="4" w:space="0" w:color="auto"/>
              <w:right w:val="single" w:sz="4" w:space="0" w:color="auto"/>
            </w:tcBorders>
          </w:tcPr>
          <w:p w14:paraId="7D9881C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5EB7783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statystyczne z oddziałów: np. Dziennik ruchu chorych, wskaźniki szpitalne w okresie (liczba. przyjętych, liczba wypisanych, liczba osobodni),</w:t>
            </w:r>
          </w:p>
        </w:tc>
      </w:tr>
      <w:tr w:rsidR="00CB5481" w:rsidRPr="00060A46" w14:paraId="5AE62044" w14:textId="77777777" w:rsidTr="00060A46">
        <w:tc>
          <w:tcPr>
            <w:tcW w:w="991" w:type="pct"/>
            <w:tcBorders>
              <w:top w:val="nil"/>
              <w:left w:val="single" w:sz="4" w:space="0" w:color="auto"/>
              <w:bottom w:val="single" w:sz="4" w:space="0" w:color="auto"/>
              <w:right w:val="single" w:sz="4" w:space="0" w:color="auto"/>
            </w:tcBorders>
          </w:tcPr>
          <w:p w14:paraId="5464B72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36D3155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z obłożenia łóżek,</w:t>
            </w:r>
          </w:p>
        </w:tc>
      </w:tr>
      <w:tr w:rsidR="00CB5481" w:rsidRPr="00060A46" w14:paraId="7C8E02BA" w14:textId="77777777" w:rsidTr="00060A46">
        <w:tc>
          <w:tcPr>
            <w:tcW w:w="991" w:type="pct"/>
            <w:tcBorders>
              <w:top w:val="nil"/>
              <w:left w:val="single" w:sz="4" w:space="0" w:color="auto"/>
              <w:bottom w:val="single" w:sz="4" w:space="0" w:color="auto"/>
              <w:right w:val="single" w:sz="4" w:space="0" w:color="auto"/>
            </w:tcBorders>
          </w:tcPr>
          <w:p w14:paraId="4970A7F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01E9AC9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w:t>
            </w:r>
            <w:proofErr w:type="spellStart"/>
            <w:r w:rsidRPr="007A661F">
              <w:rPr>
                <w:rFonts w:ascii="Calibri" w:hAnsi="Calibri" w:cs="Calibri"/>
                <w:color w:val="000000"/>
                <w:sz w:val="22"/>
                <w:szCs w:val="22"/>
              </w:rPr>
              <w:t>dekursusów</w:t>
            </w:r>
            <w:proofErr w:type="spellEnd"/>
            <w:r w:rsidRPr="007A661F">
              <w:rPr>
                <w:rFonts w:ascii="Calibri" w:hAnsi="Calibri" w:cs="Calibri"/>
                <w:color w:val="000000"/>
                <w:sz w:val="22"/>
                <w:szCs w:val="22"/>
              </w:rPr>
              <w:t>,</w:t>
            </w:r>
          </w:p>
        </w:tc>
      </w:tr>
      <w:tr w:rsidR="00CB5481" w:rsidRPr="00060A46" w14:paraId="3342611D" w14:textId="77777777" w:rsidTr="00060A46">
        <w:tc>
          <w:tcPr>
            <w:tcW w:w="991" w:type="pct"/>
            <w:tcBorders>
              <w:top w:val="nil"/>
              <w:left w:val="single" w:sz="4" w:space="0" w:color="auto"/>
              <w:bottom w:val="single" w:sz="4" w:space="0" w:color="auto"/>
              <w:right w:val="single" w:sz="4" w:space="0" w:color="auto"/>
            </w:tcBorders>
          </w:tcPr>
          <w:p w14:paraId="6F0B816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2770F3B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wysyłanie raportu z obłożenia łóżek na zdefiniowany adres e-mail</w:t>
            </w:r>
          </w:p>
        </w:tc>
      </w:tr>
      <w:tr w:rsidR="00CB5481" w:rsidRPr="00060A46" w14:paraId="0D973693" w14:textId="77777777" w:rsidTr="00060A46">
        <w:tc>
          <w:tcPr>
            <w:tcW w:w="991" w:type="pct"/>
            <w:tcBorders>
              <w:top w:val="nil"/>
              <w:left w:val="single" w:sz="4" w:space="0" w:color="auto"/>
              <w:bottom w:val="single" w:sz="4" w:space="0" w:color="auto"/>
              <w:right w:val="single" w:sz="4" w:space="0" w:color="auto"/>
            </w:tcBorders>
          </w:tcPr>
          <w:p w14:paraId="149460C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1B5100C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zestawienia wg jednostek chorobowych, czasu leczenia jednostki chorobowej (sumaryczne i osobowe)</w:t>
            </w:r>
          </w:p>
        </w:tc>
      </w:tr>
      <w:tr w:rsidR="00CB5481" w:rsidRPr="00060A46" w14:paraId="59EC9A1F" w14:textId="77777777" w:rsidTr="00060A46">
        <w:tc>
          <w:tcPr>
            <w:tcW w:w="991" w:type="pct"/>
            <w:tcBorders>
              <w:top w:val="nil"/>
              <w:left w:val="single" w:sz="4" w:space="0" w:color="auto"/>
              <w:bottom w:val="single" w:sz="4" w:space="0" w:color="auto"/>
              <w:right w:val="single" w:sz="4" w:space="0" w:color="auto"/>
            </w:tcBorders>
          </w:tcPr>
          <w:p w14:paraId="7D1550E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35CECF1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pacjenci powracający do szpitala, z uwzględnieniem pacjentów powracających na ten sam oddział</w:t>
            </w:r>
          </w:p>
        </w:tc>
      </w:tr>
      <w:tr w:rsidR="00CB5481" w:rsidRPr="00060A46" w14:paraId="66FAC538" w14:textId="77777777" w:rsidTr="00060A46">
        <w:tc>
          <w:tcPr>
            <w:tcW w:w="991" w:type="pct"/>
            <w:tcBorders>
              <w:top w:val="nil"/>
              <w:left w:val="single" w:sz="4" w:space="0" w:color="auto"/>
              <w:bottom w:val="single" w:sz="4" w:space="0" w:color="auto"/>
              <w:right w:val="single" w:sz="4" w:space="0" w:color="auto"/>
            </w:tcBorders>
          </w:tcPr>
          <w:p w14:paraId="64E18A8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3B8B384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powinien umożliwić wydruk raportów w formacie XLS,PDF </w:t>
            </w:r>
          </w:p>
        </w:tc>
      </w:tr>
      <w:tr w:rsidR="00CB5481" w:rsidRPr="00060A46" w14:paraId="2A375B5C" w14:textId="77777777" w:rsidTr="00060A46">
        <w:tc>
          <w:tcPr>
            <w:tcW w:w="991" w:type="pct"/>
            <w:tcBorders>
              <w:top w:val="nil"/>
              <w:left w:val="single" w:sz="4" w:space="0" w:color="auto"/>
              <w:bottom w:val="single" w:sz="4" w:space="0" w:color="auto"/>
              <w:right w:val="single" w:sz="4" w:space="0" w:color="auto"/>
            </w:tcBorders>
          </w:tcPr>
          <w:p w14:paraId="3D6CF5D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18204D0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umożliwić wykonanie raportu pacjentów powracających do szpitala (dla wszystkich jednostek organizacyjnych szpitala)</w:t>
            </w:r>
          </w:p>
        </w:tc>
      </w:tr>
      <w:tr w:rsidR="00CB5481" w:rsidRPr="00060A46" w14:paraId="524F233D" w14:textId="77777777" w:rsidTr="00060A46">
        <w:tc>
          <w:tcPr>
            <w:tcW w:w="991" w:type="pct"/>
            <w:tcBorders>
              <w:top w:val="nil"/>
              <w:left w:val="single" w:sz="4" w:space="0" w:color="auto"/>
              <w:bottom w:val="single" w:sz="4" w:space="0" w:color="auto"/>
              <w:right w:val="single" w:sz="4" w:space="0" w:color="auto"/>
            </w:tcBorders>
          </w:tcPr>
          <w:p w14:paraId="28B8A82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4F17777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przygotowanie elektronicznych dokumentów wymaganych do zapewnienia komunikacji z instytucjami nadrzędnymi, w tym:</w:t>
            </w:r>
          </w:p>
        </w:tc>
      </w:tr>
      <w:tr w:rsidR="00CB5481" w:rsidRPr="00060A46" w14:paraId="31DEE8AA" w14:textId="77777777" w:rsidTr="00060A46">
        <w:tc>
          <w:tcPr>
            <w:tcW w:w="991" w:type="pct"/>
            <w:tcBorders>
              <w:top w:val="nil"/>
              <w:left w:val="single" w:sz="4" w:space="0" w:color="auto"/>
              <w:bottom w:val="single" w:sz="4" w:space="0" w:color="auto"/>
              <w:right w:val="single" w:sz="4" w:space="0" w:color="auto"/>
            </w:tcBorders>
          </w:tcPr>
          <w:p w14:paraId="4107C38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61E5399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Oddziały NFZ, </w:t>
            </w:r>
          </w:p>
        </w:tc>
      </w:tr>
      <w:tr w:rsidR="00CB5481" w:rsidRPr="00060A46" w14:paraId="1DE939DB" w14:textId="77777777" w:rsidTr="00060A46">
        <w:tc>
          <w:tcPr>
            <w:tcW w:w="991" w:type="pct"/>
            <w:tcBorders>
              <w:top w:val="nil"/>
              <w:left w:val="single" w:sz="4" w:space="0" w:color="auto"/>
              <w:bottom w:val="single" w:sz="4" w:space="0" w:color="auto"/>
              <w:right w:val="single" w:sz="4" w:space="0" w:color="auto"/>
            </w:tcBorders>
          </w:tcPr>
          <w:p w14:paraId="4F908BF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7755494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PZH.</w:t>
            </w:r>
          </w:p>
        </w:tc>
      </w:tr>
      <w:tr w:rsidR="00CB5481" w:rsidRPr="00060A46" w14:paraId="3801BE34" w14:textId="77777777" w:rsidTr="00060A46">
        <w:tc>
          <w:tcPr>
            <w:tcW w:w="991" w:type="pct"/>
            <w:tcBorders>
              <w:top w:val="nil"/>
              <w:left w:val="single" w:sz="4" w:space="0" w:color="auto"/>
              <w:bottom w:val="single" w:sz="4" w:space="0" w:color="auto"/>
              <w:right w:val="single" w:sz="4" w:space="0" w:color="auto"/>
            </w:tcBorders>
          </w:tcPr>
          <w:p w14:paraId="175D533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724E117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określenie kategorii łóżka (stałe, dostawka). Kategoria łóżka powinna być widoczna co najmniej w raportach statystycznych oddziału, dzienniku ruchu chorych oddziału oraz wskaźnikach szpitalnych.</w:t>
            </w:r>
          </w:p>
        </w:tc>
      </w:tr>
      <w:tr w:rsidR="00CB5481" w:rsidRPr="00060A46" w14:paraId="24E585CB" w14:textId="77777777" w:rsidTr="00060A46">
        <w:tc>
          <w:tcPr>
            <w:tcW w:w="991" w:type="pct"/>
            <w:tcBorders>
              <w:top w:val="nil"/>
              <w:left w:val="single" w:sz="4" w:space="0" w:color="auto"/>
              <w:bottom w:val="single" w:sz="4" w:space="0" w:color="auto"/>
              <w:right w:val="single" w:sz="4" w:space="0" w:color="auto"/>
            </w:tcBorders>
          </w:tcPr>
          <w:p w14:paraId="35EAA9F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Statystyka RCH</w:t>
            </w:r>
          </w:p>
        </w:tc>
        <w:tc>
          <w:tcPr>
            <w:tcW w:w="4009" w:type="pct"/>
            <w:tcBorders>
              <w:top w:val="nil"/>
              <w:left w:val="nil"/>
              <w:bottom w:val="single" w:sz="4" w:space="0" w:color="auto"/>
              <w:right w:val="single" w:sz="4" w:space="0" w:color="auto"/>
            </w:tcBorders>
          </w:tcPr>
          <w:p w14:paraId="0687DAE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eksport danych statystycznych oraz ilościowych o wykonanych świadczeniach do pliku tekstowego lub w formacie .xls z możliwością wykorzystania przez moduły Rachunku Kosztów Leczenia.</w:t>
            </w:r>
          </w:p>
        </w:tc>
      </w:tr>
      <w:tr w:rsidR="00CB5481" w:rsidRPr="00060A46" w14:paraId="4F18BB10" w14:textId="77777777" w:rsidTr="00060A46">
        <w:tc>
          <w:tcPr>
            <w:tcW w:w="991" w:type="pct"/>
            <w:tcBorders>
              <w:top w:val="nil"/>
              <w:left w:val="single" w:sz="4" w:space="0" w:color="auto"/>
              <w:bottom w:val="single" w:sz="4" w:space="0" w:color="auto"/>
              <w:right w:val="single" w:sz="4" w:space="0" w:color="auto"/>
            </w:tcBorders>
          </w:tcPr>
          <w:p w14:paraId="144A873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0A3284A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Rozliczenia z NFZ</w:t>
            </w:r>
          </w:p>
        </w:tc>
      </w:tr>
      <w:tr w:rsidR="00CB5481" w:rsidRPr="00060A46" w14:paraId="630FF20D" w14:textId="77777777" w:rsidTr="00060A46">
        <w:tc>
          <w:tcPr>
            <w:tcW w:w="991" w:type="pct"/>
            <w:tcBorders>
              <w:top w:val="nil"/>
              <w:left w:val="single" w:sz="4" w:space="0" w:color="auto"/>
              <w:bottom w:val="single" w:sz="4" w:space="0" w:color="auto"/>
              <w:right w:val="single" w:sz="4" w:space="0" w:color="auto"/>
            </w:tcBorders>
          </w:tcPr>
          <w:p w14:paraId="02CD22F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2C3228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Zarządzanie umowami NFZ</w:t>
            </w:r>
          </w:p>
        </w:tc>
      </w:tr>
      <w:tr w:rsidR="00CB5481" w:rsidRPr="00060A46" w14:paraId="603500CA" w14:textId="77777777" w:rsidTr="00060A46">
        <w:tc>
          <w:tcPr>
            <w:tcW w:w="991" w:type="pct"/>
            <w:tcBorders>
              <w:top w:val="nil"/>
              <w:left w:val="single" w:sz="4" w:space="0" w:color="auto"/>
              <w:bottom w:val="single" w:sz="4" w:space="0" w:color="auto"/>
              <w:right w:val="single" w:sz="4" w:space="0" w:color="auto"/>
            </w:tcBorders>
          </w:tcPr>
          <w:p w14:paraId="75C5D43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16BD0C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Możliwość obsługi i rozliczeń z wieloma oddziałami NFZ</w:t>
            </w:r>
          </w:p>
        </w:tc>
      </w:tr>
      <w:tr w:rsidR="00CB5481" w:rsidRPr="00060A46" w14:paraId="421FD7C0" w14:textId="77777777" w:rsidTr="00060A46">
        <w:tc>
          <w:tcPr>
            <w:tcW w:w="991" w:type="pct"/>
            <w:tcBorders>
              <w:top w:val="nil"/>
              <w:left w:val="single" w:sz="4" w:space="0" w:color="auto"/>
              <w:bottom w:val="single" w:sz="4" w:space="0" w:color="auto"/>
              <w:right w:val="single" w:sz="4" w:space="0" w:color="auto"/>
            </w:tcBorders>
          </w:tcPr>
          <w:p w14:paraId="6C6C1C7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0A8C442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Import pliku umowy w postaci komunikatu UMX,</w:t>
            </w:r>
          </w:p>
        </w:tc>
      </w:tr>
      <w:tr w:rsidR="00CB5481" w:rsidRPr="00060A46" w14:paraId="62A55D70" w14:textId="77777777" w:rsidTr="00060A46">
        <w:tc>
          <w:tcPr>
            <w:tcW w:w="991" w:type="pct"/>
            <w:tcBorders>
              <w:top w:val="nil"/>
              <w:left w:val="single" w:sz="4" w:space="0" w:color="auto"/>
              <w:bottom w:val="single" w:sz="4" w:space="0" w:color="auto"/>
              <w:right w:val="single" w:sz="4" w:space="0" w:color="auto"/>
            </w:tcBorders>
          </w:tcPr>
          <w:p w14:paraId="5AA4A81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9D1047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Przegląd i modyfikacja szczegółów umowy: </w:t>
            </w:r>
          </w:p>
        </w:tc>
      </w:tr>
      <w:tr w:rsidR="00CB5481" w:rsidRPr="00060A46" w14:paraId="6C67DCD6" w14:textId="77777777" w:rsidTr="00060A46">
        <w:tc>
          <w:tcPr>
            <w:tcW w:w="991" w:type="pct"/>
            <w:tcBorders>
              <w:top w:val="nil"/>
              <w:left w:val="single" w:sz="4" w:space="0" w:color="auto"/>
              <w:bottom w:val="single" w:sz="4" w:space="0" w:color="auto"/>
              <w:right w:val="single" w:sz="4" w:space="0" w:color="auto"/>
            </w:tcBorders>
          </w:tcPr>
          <w:p w14:paraId="7CFE769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919589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Okres obowiązywania umowy, </w:t>
            </w:r>
          </w:p>
        </w:tc>
      </w:tr>
      <w:tr w:rsidR="00CB5481" w:rsidRPr="00060A46" w14:paraId="2A5BB349" w14:textId="77777777" w:rsidTr="00060A46">
        <w:tc>
          <w:tcPr>
            <w:tcW w:w="991" w:type="pct"/>
            <w:tcBorders>
              <w:top w:val="nil"/>
              <w:left w:val="single" w:sz="4" w:space="0" w:color="auto"/>
              <w:bottom w:val="single" w:sz="4" w:space="0" w:color="auto"/>
              <w:right w:val="single" w:sz="4" w:space="0" w:color="auto"/>
            </w:tcBorders>
          </w:tcPr>
          <w:p w14:paraId="678FEAF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736BF7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Pozycje planu umowy, </w:t>
            </w:r>
          </w:p>
        </w:tc>
      </w:tr>
      <w:tr w:rsidR="00CB5481" w:rsidRPr="00060A46" w14:paraId="08D55575" w14:textId="77777777" w:rsidTr="00060A46">
        <w:tc>
          <w:tcPr>
            <w:tcW w:w="991" w:type="pct"/>
            <w:tcBorders>
              <w:top w:val="nil"/>
              <w:left w:val="single" w:sz="4" w:space="0" w:color="auto"/>
              <w:bottom w:val="single" w:sz="4" w:space="0" w:color="auto"/>
              <w:right w:val="single" w:sz="4" w:space="0" w:color="auto"/>
            </w:tcBorders>
          </w:tcPr>
          <w:p w14:paraId="1AF9D1D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CF2C75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Miejsca realizacji świadczeń</w:t>
            </w:r>
          </w:p>
        </w:tc>
      </w:tr>
      <w:tr w:rsidR="00CB5481" w:rsidRPr="00060A46" w14:paraId="159652A9" w14:textId="77777777" w:rsidTr="00060A46">
        <w:tc>
          <w:tcPr>
            <w:tcW w:w="991" w:type="pct"/>
            <w:tcBorders>
              <w:top w:val="nil"/>
              <w:left w:val="single" w:sz="4" w:space="0" w:color="auto"/>
              <w:bottom w:val="single" w:sz="4" w:space="0" w:color="auto"/>
              <w:right w:val="single" w:sz="4" w:space="0" w:color="auto"/>
            </w:tcBorders>
          </w:tcPr>
          <w:p w14:paraId="7B3C13A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ACC2AE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Limity na realizację świadczeń i ceny jednostkowe, </w:t>
            </w:r>
          </w:p>
        </w:tc>
      </w:tr>
      <w:tr w:rsidR="00CB5481" w:rsidRPr="00060A46" w14:paraId="7BF55561" w14:textId="77777777" w:rsidTr="00060A46">
        <w:tc>
          <w:tcPr>
            <w:tcW w:w="991" w:type="pct"/>
            <w:tcBorders>
              <w:top w:val="nil"/>
              <w:left w:val="single" w:sz="4" w:space="0" w:color="auto"/>
              <w:bottom w:val="single" w:sz="4" w:space="0" w:color="auto"/>
              <w:right w:val="single" w:sz="4" w:space="0" w:color="auto"/>
            </w:tcBorders>
          </w:tcPr>
          <w:p w14:paraId="42EDCB1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79576A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Słowniki związane z umowami (słownik zakresów świadczeń, świadczeń jednostkowych, pakietów świadczeń, schematów leczenia itd.) </w:t>
            </w:r>
          </w:p>
        </w:tc>
      </w:tr>
      <w:tr w:rsidR="00CB5481" w:rsidRPr="00060A46" w14:paraId="48BCD787" w14:textId="77777777" w:rsidTr="00060A46">
        <w:tc>
          <w:tcPr>
            <w:tcW w:w="991" w:type="pct"/>
            <w:tcBorders>
              <w:top w:val="nil"/>
              <w:left w:val="single" w:sz="4" w:space="0" w:color="auto"/>
              <w:bottom w:val="single" w:sz="4" w:space="0" w:color="auto"/>
              <w:right w:val="single" w:sz="4" w:space="0" w:color="auto"/>
            </w:tcBorders>
          </w:tcPr>
          <w:p w14:paraId="0DD9685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884C66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Parametry pozycji pakietów świadczeń</w:t>
            </w:r>
          </w:p>
        </w:tc>
      </w:tr>
      <w:tr w:rsidR="00CB5481" w:rsidRPr="00060A46" w14:paraId="7F0E019A" w14:textId="77777777" w:rsidTr="00060A46">
        <w:tc>
          <w:tcPr>
            <w:tcW w:w="991" w:type="pct"/>
            <w:tcBorders>
              <w:top w:val="nil"/>
              <w:left w:val="single" w:sz="4" w:space="0" w:color="auto"/>
              <w:bottom w:val="single" w:sz="4" w:space="0" w:color="auto"/>
              <w:right w:val="single" w:sz="4" w:space="0" w:color="auto"/>
            </w:tcBorders>
          </w:tcPr>
          <w:p w14:paraId="0FA53C0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50FC6DD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przegląd informacji o miejscach realizacji umów wraz z informacją o punktach umowy realizowanych w danym miejscu (komórce organizacyjnej).</w:t>
            </w:r>
          </w:p>
        </w:tc>
      </w:tr>
      <w:tr w:rsidR="00CB5481" w:rsidRPr="00060A46" w14:paraId="66CB57D0" w14:textId="77777777" w:rsidTr="00060A46">
        <w:tc>
          <w:tcPr>
            <w:tcW w:w="991" w:type="pct"/>
            <w:tcBorders>
              <w:top w:val="nil"/>
              <w:left w:val="single" w:sz="4" w:space="0" w:color="auto"/>
              <w:bottom w:val="single" w:sz="4" w:space="0" w:color="auto"/>
              <w:right w:val="single" w:sz="4" w:space="0" w:color="auto"/>
            </w:tcBorders>
          </w:tcPr>
          <w:p w14:paraId="57607BD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2B7C9E2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przegląd stanu realizacji umów PSZ.</w:t>
            </w:r>
          </w:p>
        </w:tc>
      </w:tr>
      <w:tr w:rsidR="00CB5481" w:rsidRPr="00060A46" w14:paraId="20F1AB8C" w14:textId="77777777" w:rsidTr="00060A46">
        <w:tc>
          <w:tcPr>
            <w:tcW w:w="991" w:type="pct"/>
            <w:tcBorders>
              <w:top w:val="nil"/>
              <w:left w:val="single" w:sz="4" w:space="0" w:color="auto"/>
              <w:bottom w:val="single" w:sz="4" w:space="0" w:color="auto"/>
              <w:right w:val="single" w:sz="4" w:space="0" w:color="auto"/>
            </w:tcBorders>
          </w:tcPr>
          <w:p w14:paraId="21F4C21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5C7E6E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Moduł korzysta bezpośrednio z danych zaewidencjonowanych na oddziałach i w poradniach bez konieczności importu i kopiowania danych</w:t>
            </w:r>
          </w:p>
        </w:tc>
      </w:tr>
      <w:tr w:rsidR="00CB5481" w:rsidRPr="00060A46" w14:paraId="6363B455" w14:textId="77777777" w:rsidTr="00060A46">
        <w:tc>
          <w:tcPr>
            <w:tcW w:w="991" w:type="pct"/>
            <w:tcBorders>
              <w:top w:val="nil"/>
              <w:left w:val="single" w:sz="4" w:space="0" w:color="auto"/>
              <w:bottom w:val="single" w:sz="4" w:space="0" w:color="auto"/>
              <w:right w:val="single" w:sz="4" w:space="0" w:color="auto"/>
            </w:tcBorders>
          </w:tcPr>
          <w:p w14:paraId="724ED0D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54AF47D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Musi istnieć możliwość rozliczenia pobytu, jeśli dane osobowe uległy zmianie w trakcie pobytu (hospitalizacji)</w:t>
            </w:r>
          </w:p>
        </w:tc>
      </w:tr>
      <w:tr w:rsidR="00CB5481" w:rsidRPr="00060A46" w14:paraId="43A1CE6E" w14:textId="77777777" w:rsidTr="00060A46">
        <w:tc>
          <w:tcPr>
            <w:tcW w:w="991" w:type="pct"/>
            <w:tcBorders>
              <w:top w:val="nil"/>
              <w:left w:val="single" w:sz="4" w:space="0" w:color="auto"/>
              <w:bottom w:val="single" w:sz="4" w:space="0" w:color="auto"/>
              <w:right w:val="single" w:sz="4" w:space="0" w:color="auto"/>
            </w:tcBorders>
          </w:tcPr>
          <w:p w14:paraId="030A07A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2D5802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Weryfikacja wprowadzonych pozycji rozliczeniowych pod kątem zgodności ze stanem, po wczytaniu aneksu umowy (ze wstecznym okresem obowiązywania). Możliwość zbiorczej modyfikacji pozycji rozliczeniowych, w których znaleziono różnice:</w:t>
            </w:r>
          </w:p>
        </w:tc>
      </w:tr>
      <w:tr w:rsidR="00CB5481" w:rsidRPr="00060A46" w14:paraId="4E546498" w14:textId="77777777" w:rsidTr="00060A46">
        <w:tc>
          <w:tcPr>
            <w:tcW w:w="991" w:type="pct"/>
            <w:tcBorders>
              <w:top w:val="nil"/>
              <w:left w:val="single" w:sz="4" w:space="0" w:color="auto"/>
              <w:bottom w:val="single" w:sz="4" w:space="0" w:color="auto"/>
              <w:right w:val="single" w:sz="4" w:space="0" w:color="auto"/>
            </w:tcBorders>
          </w:tcPr>
          <w:p w14:paraId="31792B4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07E0A0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Różnica w cenie świadczenia, </w:t>
            </w:r>
          </w:p>
        </w:tc>
      </w:tr>
      <w:tr w:rsidR="00CB5481" w:rsidRPr="00060A46" w14:paraId="7E3E3971" w14:textId="77777777" w:rsidTr="00060A46">
        <w:tc>
          <w:tcPr>
            <w:tcW w:w="991" w:type="pct"/>
            <w:tcBorders>
              <w:top w:val="nil"/>
              <w:left w:val="single" w:sz="4" w:space="0" w:color="auto"/>
              <w:bottom w:val="single" w:sz="4" w:space="0" w:color="auto"/>
              <w:right w:val="single" w:sz="4" w:space="0" w:color="auto"/>
            </w:tcBorders>
          </w:tcPr>
          <w:p w14:paraId="16A40D3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2E9AA87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Różnica w wadze efektywnej świadczenia, </w:t>
            </w:r>
          </w:p>
        </w:tc>
      </w:tr>
      <w:tr w:rsidR="00CB5481" w:rsidRPr="00060A46" w14:paraId="2AF4BF82" w14:textId="77777777" w:rsidTr="00060A46">
        <w:tc>
          <w:tcPr>
            <w:tcW w:w="991" w:type="pct"/>
            <w:tcBorders>
              <w:top w:val="nil"/>
              <w:left w:val="single" w:sz="4" w:space="0" w:color="auto"/>
              <w:bottom w:val="single" w:sz="4" w:space="0" w:color="auto"/>
              <w:right w:val="single" w:sz="4" w:space="0" w:color="auto"/>
            </w:tcBorders>
          </w:tcPr>
          <w:p w14:paraId="342E9E2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B774DE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Różnica w sposobie obliczania krotności i okresu sprawozdawczego, </w:t>
            </w:r>
          </w:p>
        </w:tc>
      </w:tr>
      <w:tr w:rsidR="00CB5481" w:rsidRPr="00060A46" w14:paraId="13CB1848" w14:textId="77777777" w:rsidTr="00060A46">
        <w:tc>
          <w:tcPr>
            <w:tcW w:w="991" w:type="pct"/>
            <w:tcBorders>
              <w:top w:val="nil"/>
              <w:left w:val="single" w:sz="4" w:space="0" w:color="auto"/>
              <w:bottom w:val="single" w:sz="4" w:space="0" w:color="auto"/>
              <w:right w:val="single" w:sz="4" w:space="0" w:color="auto"/>
            </w:tcBorders>
          </w:tcPr>
          <w:p w14:paraId="0A63AC6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2CD8CA0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Definiowanie dodatkowych walidacji </w:t>
            </w:r>
          </w:p>
        </w:tc>
      </w:tr>
      <w:tr w:rsidR="00CB5481" w:rsidRPr="00060A46" w14:paraId="0517136B" w14:textId="77777777" w:rsidTr="00060A46">
        <w:tc>
          <w:tcPr>
            <w:tcW w:w="991" w:type="pct"/>
            <w:tcBorders>
              <w:top w:val="nil"/>
              <w:left w:val="single" w:sz="4" w:space="0" w:color="auto"/>
              <w:bottom w:val="single" w:sz="4" w:space="0" w:color="auto"/>
              <w:right w:val="single" w:sz="4" w:space="0" w:color="auto"/>
            </w:tcBorders>
          </w:tcPr>
          <w:p w14:paraId="716F3C4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53692E0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Liczba realizacji świadczeń w okresie, </w:t>
            </w:r>
          </w:p>
        </w:tc>
      </w:tr>
      <w:tr w:rsidR="00CB5481" w:rsidRPr="00060A46" w14:paraId="51A926DB" w14:textId="77777777" w:rsidTr="00060A46">
        <w:tc>
          <w:tcPr>
            <w:tcW w:w="991" w:type="pct"/>
            <w:tcBorders>
              <w:top w:val="nil"/>
              <w:left w:val="single" w:sz="4" w:space="0" w:color="auto"/>
              <w:bottom w:val="single" w:sz="4" w:space="0" w:color="auto"/>
              <w:right w:val="single" w:sz="4" w:space="0" w:color="auto"/>
            </w:tcBorders>
          </w:tcPr>
          <w:p w14:paraId="615099A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C248FA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Liczba realizacji świadczeń w ramach zakresu w okresie, </w:t>
            </w:r>
          </w:p>
        </w:tc>
      </w:tr>
      <w:tr w:rsidR="00CB5481" w:rsidRPr="00060A46" w14:paraId="50EED378" w14:textId="77777777" w:rsidTr="00060A46">
        <w:tc>
          <w:tcPr>
            <w:tcW w:w="991" w:type="pct"/>
            <w:tcBorders>
              <w:top w:val="nil"/>
              <w:left w:val="single" w:sz="4" w:space="0" w:color="auto"/>
              <w:bottom w:val="single" w:sz="4" w:space="0" w:color="auto"/>
              <w:right w:val="single" w:sz="4" w:space="0" w:color="auto"/>
            </w:tcBorders>
          </w:tcPr>
          <w:p w14:paraId="61448A2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D75F2C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Możliwość ewidencji i rozliczenia realizowanych świadczeń </w:t>
            </w:r>
          </w:p>
        </w:tc>
      </w:tr>
      <w:tr w:rsidR="00CB5481" w:rsidRPr="00060A46" w14:paraId="75B5CB8D" w14:textId="77777777" w:rsidTr="00060A46">
        <w:tc>
          <w:tcPr>
            <w:tcW w:w="991" w:type="pct"/>
            <w:tcBorders>
              <w:top w:val="nil"/>
              <w:left w:val="single" w:sz="4" w:space="0" w:color="auto"/>
              <w:bottom w:val="single" w:sz="4" w:space="0" w:color="auto"/>
              <w:right w:val="single" w:sz="4" w:space="0" w:color="auto"/>
            </w:tcBorders>
          </w:tcPr>
          <w:p w14:paraId="7533780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528FE7A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Ubezpieczonym, </w:t>
            </w:r>
          </w:p>
        </w:tc>
      </w:tr>
      <w:tr w:rsidR="00CB5481" w:rsidRPr="00060A46" w14:paraId="439A503B" w14:textId="77777777" w:rsidTr="00060A46">
        <w:tc>
          <w:tcPr>
            <w:tcW w:w="991" w:type="pct"/>
            <w:tcBorders>
              <w:top w:val="nil"/>
              <w:left w:val="single" w:sz="4" w:space="0" w:color="auto"/>
              <w:bottom w:val="single" w:sz="4" w:space="0" w:color="auto"/>
              <w:right w:val="single" w:sz="4" w:space="0" w:color="auto"/>
            </w:tcBorders>
          </w:tcPr>
          <w:p w14:paraId="5A4EC5A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B02559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Nieubezpieczonym a uprawnionym do świadczeń, </w:t>
            </w:r>
          </w:p>
        </w:tc>
      </w:tr>
      <w:tr w:rsidR="00CB5481" w:rsidRPr="00060A46" w14:paraId="32EE270E" w14:textId="77777777" w:rsidTr="00060A46">
        <w:tc>
          <w:tcPr>
            <w:tcW w:w="991" w:type="pct"/>
            <w:tcBorders>
              <w:top w:val="nil"/>
              <w:left w:val="single" w:sz="4" w:space="0" w:color="auto"/>
              <w:bottom w:val="single" w:sz="4" w:space="0" w:color="auto"/>
              <w:right w:val="single" w:sz="4" w:space="0" w:color="auto"/>
            </w:tcBorders>
          </w:tcPr>
          <w:p w14:paraId="1204C12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5B71AC5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Uprawnionym na podstawie decyzji wójta/burmistrza</w:t>
            </w:r>
          </w:p>
        </w:tc>
      </w:tr>
      <w:tr w:rsidR="00CB5481" w:rsidRPr="00060A46" w14:paraId="1C79C513" w14:textId="77777777" w:rsidTr="00060A46">
        <w:tc>
          <w:tcPr>
            <w:tcW w:w="991" w:type="pct"/>
            <w:tcBorders>
              <w:top w:val="nil"/>
              <w:left w:val="single" w:sz="4" w:space="0" w:color="auto"/>
              <w:bottom w:val="single" w:sz="4" w:space="0" w:color="auto"/>
              <w:right w:val="single" w:sz="4" w:space="0" w:color="auto"/>
            </w:tcBorders>
          </w:tcPr>
          <w:p w14:paraId="755D118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0E77941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Uprawnionym na podstawie przepisów o koordynacji, </w:t>
            </w:r>
          </w:p>
        </w:tc>
      </w:tr>
      <w:tr w:rsidR="00CB5481" w:rsidRPr="00060A46" w14:paraId="4403E60E" w14:textId="77777777" w:rsidTr="00060A46">
        <w:tc>
          <w:tcPr>
            <w:tcW w:w="991" w:type="pct"/>
            <w:tcBorders>
              <w:top w:val="nil"/>
              <w:left w:val="single" w:sz="4" w:space="0" w:color="auto"/>
              <w:bottom w:val="single" w:sz="4" w:space="0" w:color="auto"/>
              <w:right w:val="single" w:sz="4" w:space="0" w:color="auto"/>
            </w:tcBorders>
          </w:tcPr>
          <w:p w14:paraId="068A27A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D1FB23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Uprawnionym na podstawie Karty Polaka </w:t>
            </w:r>
          </w:p>
        </w:tc>
      </w:tr>
      <w:tr w:rsidR="00CB5481" w:rsidRPr="00060A46" w14:paraId="0D0105C6" w14:textId="77777777" w:rsidTr="00060A46">
        <w:tc>
          <w:tcPr>
            <w:tcW w:w="991" w:type="pct"/>
            <w:tcBorders>
              <w:top w:val="nil"/>
              <w:left w:val="single" w:sz="4" w:space="0" w:color="auto"/>
              <w:bottom w:val="single" w:sz="4" w:space="0" w:color="auto"/>
              <w:right w:val="single" w:sz="4" w:space="0" w:color="auto"/>
            </w:tcBorders>
          </w:tcPr>
          <w:p w14:paraId="649D826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09A1533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Kobietom w ciąży, w okresie połogu oraz młodzieży do 18 roku życia</w:t>
            </w:r>
          </w:p>
        </w:tc>
      </w:tr>
      <w:tr w:rsidR="00CB5481" w:rsidRPr="00060A46" w14:paraId="23ED969F" w14:textId="77777777" w:rsidTr="00060A46">
        <w:tc>
          <w:tcPr>
            <w:tcW w:w="991" w:type="pct"/>
            <w:tcBorders>
              <w:top w:val="nil"/>
              <w:left w:val="single" w:sz="4" w:space="0" w:color="auto"/>
              <w:bottom w:val="single" w:sz="4" w:space="0" w:color="auto"/>
              <w:right w:val="single" w:sz="4" w:space="0" w:color="auto"/>
            </w:tcBorders>
          </w:tcPr>
          <w:p w14:paraId="7B472C4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47ABE9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przegląd i ewidencję dokumentów potwierdzających uprawnienia pacjenta do realizacji świadczeń.</w:t>
            </w:r>
          </w:p>
        </w:tc>
      </w:tr>
      <w:tr w:rsidR="00CB5481" w:rsidRPr="00060A46" w14:paraId="781A7FAC" w14:textId="77777777" w:rsidTr="00060A46">
        <w:tc>
          <w:tcPr>
            <w:tcW w:w="991" w:type="pct"/>
            <w:tcBorders>
              <w:top w:val="nil"/>
              <w:left w:val="single" w:sz="4" w:space="0" w:color="auto"/>
              <w:bottom w:val="single" w:sz="4" w:space="0" w:color="auto"/>
              <w:right w:val="single" w:sz="4" w:space="0" w:color="auto"/>
            </w:tcBorders>
          </w:tcPr>
          <w:p w14:paraId="6CB8126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CA7B01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wspierać rozliczanie świadczeń realizowanych na rzecz pacjentów ze znacznym stopniem niepełnosprawności, w szczególności poprzez wyznaczanie prawidłowego zakresu świadczeń związanego z tą grupą pacjentów.</w:t>
            </w:r>
          </w:p>
        </w:tc>
      </w:tr>
      <w:tr w:rsidR="00CB5481" w:rsidRPr="00060A46" w14:paraId="6F37842D" w14:textId="77777777" w:rsidTr="00060A46">
        <w:tc>
          <w:tcPr>
            <w:tcW w:w="991" w:type="pct"/>
            <w:tcBorders>
              <w:top w:val="nil"/>
              <w:left w:val="single" w:sz="4" w:space="0" w:color="auto"/>
              <w:bottom w:val="single" w:sz="4" w:space="0" w:color="auto"/>
              <w:right w:val="single" w:sz="4" w:space="0" w:color="auto"/>
            </w:tcBorders>
          </w:tcPr>
          <w:p w14:paraId="2BA0E14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55EFE52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wyszukiwanie danych co najmniej na podstawie numeru dokumentu i identyfikatora pacjenta, który to identyfikator sprawozdawany jest do NFZ w komunikacie SWIAD.</w:t>
            </w:r>
          </w:p>
        </w:tc>
      </w:tr>
      <w:tr w:rsidR="00CB5481" w:rsidRPr="00060A46" w14:paraId="4C77FEA9" w14:textId="77777777" w:rsidTr="00060A46">
        <w:tc>
          <w:tcPr>
            <w:tcW w:w="991" w:type="pct"/>
            <w:tcBorders>
              <w:top w:val="nil"/>
              <w:left w:val="single" w:sz="4" w:space="0" w:color="auto"/>
              <w:bottom w:val="single" w:sz="4" w:space="0" w:color="auto"/>
              <w:right w:val="single" w:sz="4" w:space="0" w:color="auto"/>
            </w:tcBorders>
          </w:tcPr>
          <w:p w14:paraId="3FD69F3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27A6FE5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automatyczne przekodowanie procedur medycznych  na świadczenia jednostkowe, zaewidencjonowane podczas odmowy na Izbie Przyjęć oraz zakończenia pobytu w SOR bez przekazania na inny oddział.</w:t>
            </w:r>
            <w:r w:rsidRPr="007A661F">
              <w:rPr>
                <w:rFonts w:ascii="Calibri" w:hAnsi="Calibri" w:cs="Calibri"/>
                <w:color w:val="000000"/>
                <w:sz w:val="22"/>
                <w:szCs w:val="22"/>
              </w:rPr>
              <w:br/>
              <w:t>System powinien umożliwiać wyłączenie automatycznej generacji powyższych rozliczeń (świadczeń jednostkowych) we wskazanych komórkach organizacyjnych.</w:t>
            </w:r>
          </w:p>
        </w:tc>
      </w:tr>
      <w:tr w:rsidR="00CB5481" w:rsidRPr="00060A46" w14:paraId="5AA6370C" w14:textId="77777777" w:rsidTr="00060A46">
        <w:tc>
          <w:tcPr>
            <w:tcW w:w="991" w:type="pct"/>
            <w:tcBorders>
              <w:top w:val="nil"/>
              <w:left w:val="single" w:sz="4" w:space="0" w:color="auto"/>
              <w:bottom w:val="single" w:sz="4" w:space="0" w:color="auto"/>
              <w:right w:val="single" w:sz="4" w:space="0" w:color="auto"/>
            </w:tcBorders>
          </w:tcPr>
          <w:p w14:paraId="327175E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5C611D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umożliwia automatyczne rozliczanie procedur zrealizowanych w Izbie Przyjęć lub SOR</w:t>
            </w:r>
          </w:p>
        </w:tc>
      </w:tr>
      <w:tr w:rsidR="00CB5481" w:rsidRPr="00060A46" w14:paraId="1E2D1C30" w14:textId="77777777" w:rsidTr="00060A46">
        <w:tc>
          <w:tcPr>
            <w:tcW w:w="991" w:type="pct"/>
            <w:tcBorders>
              <w:top w:val="nil"/>
              <w:left w:val="single" w:sz="4" w:space="0" w:color="auto"/>
              <w:bottom w:val="single" w:sz="4" w:space="0" w:color="auto"/>
              <w:right w:val="single" w:sz="4" w:space="0" w:color="auto"/>
            </w:tcBorders>
          </w:tcPr>
          <w:p w14:paraId="359AA31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086ECFF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weryfikuje pobyty dłuższe niż 1 doba, dla SOR i IP</w:t>
            </w:r>
          </w:p>
        </w:tc>
      </w:tr>
      <w:tr w:rsidR="00CB5481" w:rsidRPr="00060A46" w14:paraId="218B2DE2" w14:textId="77777777" w:rsidTr="00060A46">
        <w:tc>
          <w:tcPr>
            <w:tcW w:w="991" w:type="pct"/>
            <w:tcBorders>
              <w:top w:val="nil"/>
              <w:left w:val="single" w:sz="4" w:space="0" w:color="auto"/>
              <w:bottom w:val="single" w:sz="4" w:space="0" w:color="auto"/>
              <w:right w:val="single" w:sz="4" w:space="0" w:color="auto"/>
            </w:tcBorders>
          </w:tcPr>
          <w:p w14:paraId="439F0EA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802768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umożliwia weryfikację poprawności rozliczeń zleceń.</w:t>
            </w:r>
          </w:p>
        </w:tc>
      </w:tr>
      <w:tr w:rsidR="00CB5481" w:rsidRPr="00060A46" w14:paraId="351A9E85" w14:textId="77777777" w:rsidTr="00060A46">
        <w:tc>
          <w:tcPr>
            <w:tcW w:w="991" w:type="pct"/>
            <w:tcBorders>
              <w:top w:val="nil"/>
              <w:left w:val="single" w:sz="4" w:space="0" w:color="auto"/>
              <w:bottom w:val="single" w:sz="4" w:space="0" w:color="auto"/>
              <w:right w:val="single" w:sz="4" w:space="0" w:color="auto"/>
            </w:tcBorders>
          </w:tcPr>
          <w:p w14:paraId="736BFA1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06606A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udostępnia funkcjonalności związane z obsługą pacjentów objętych kompleksową opieką po zawale mięśnia sercowego (KOS-zawał) poprzez:</w:t>
            </w:r>
            <w:r w:rsidRPr="007A661F">
              <w:rPr>
                <w:rFonts w:ascii="Calibri" w:hAnsi="Calibri" w:cs="Calibri"/>
                <w:color w:val="000000"/>
                <w:sz w:val="22"/>
                <w:szCs w:val="22"/>
              </w:rPr>
              <w:br/>
              <w:t>- oznaczenie pacjenta objętego opieką w ramach KOS-zawał,</w:t>
            </w:r>
            <w:r w:rsidRPr="007A661F">
              <w:rPr>
                <w:rFonts w:ascii="Calibri" w:hAnsi="Calibri" w:cs="Calibri"/>
                <w:color w:val="000000"/>
                <w:sz w:val="22"/>
                <w:szCs w:val="22"/>
              </w:rPr>
              <w:br/>
              <w:t>- ewidencję pozycji rozliczeniowych z informacją o dodatkowym dokumencie o kodzie KOS-ZAWAL wraz z numerem kwalifikacji pacjenta w KOS-zawał,</w:t>
            </w:r>
            <w:r w:rsidRPr="007A661F">
              <w:rPr>
                <w:rFonts w:ascii="Calibri" w:hAnsi="Calibri" w:cs="Calibri"/>
                <w:color w:val="000000"/>
                <w:sz w:val="22"/>
                <w:szCs w:val="22"/>
              </w:rPr>
              <w:br/>
              <w:t xml:space="preserve">- rozliczanie premii w ramach KOS-zawał. </w:t>
            </w:r>
          </w:p>
        </w:tc>
      </w:tr>
      <w:tr w:rsidR="00CB5481" w:rsidRPr="00060A46" w14:paraId="0B1D39DC" w14:textId="77777777" w:rsidTr="00060A46">
        <w:tc>
          <w:tcPr>
            <w:tcW w:w="991" w:type="pct"/>
            <w:tcBorders>
              <w:top w:val="nil"/>
              <w:left w:val="single" w:sz="4" w:space="0" w:color="auto"/>
              <w:bottom w:val="single" w:sz="4" w:space="0" w:color="auto"/>
              <w:right w:val="single" w:sz="4" w:space="0" w:color="auto"/>
            </w:tcBorders>
          </w:tcPr>
          <w:p w14:paraId="59402A5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0DA4ECC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Możliwość zbiorczej modyfikacji pozycji rozliczeniowych w zakresie zmian dotyczących</w:t>
            </w:r>
          </w:p>
        </w:tc>
      </w:tr>
      <w:tr w:rsidR="00CB5481" w:rsidRPr="00060A46" w14:paraId="3A7CBBCF" w14:textId="77777777" w:rsidTr="00060A46">
        <w:tc>
          <w:tcPr>
            <w:tcW w:w="991" w:type="pct"/>
            <w:tcBorders>
              <w:top w:val="nil"/>
              <w:left w:val="single" w:sz="4" w:space="0" w:color="auto"/>
              <w:bottom w:val="single" w:sz="4" w:space="0" w:color="auto"/>
              <w:right w:val="single" w:sz="4" w:space="0" w:color="auto"/>
            </w:tcBorders>
          </w:tcPr>
          <w:p w14:paraId="7B41680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7412D8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Numeru umowy, </w:t>
            </w:r>
          </w:p>
        </w:tc>
      </w:tr>
      <w:tr w:rsidR="00CB5481" w:rsidRPr="00060A46" w14:paraId="3FBFC3E4" w14:textId="77777777" w:rsidTr="00060A46">
        <w:tc>
          <w:tcPr>
            <w:tcW w:w="991" w:type="pct"/>
            <w:tcBorders>
              <w:top w:val="nil"/>
              <w:left w:val="single" w:sz="4" w:space="0" w:color="auto"/>
              <w:bottom w:val="single" w:sz="4" w:space="0" w:color="auto"/>
              <w:right w:val="single" w:sz="4" w:space="0" w:color="auto"/>
            </w:tcBorders>
          </w:tcPr>
          <w:p w14:paraId="5E3DC24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0252DB9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Zakresu świadczeń, </w:t>
            </w:r>
          </w:p>
        </w:tc>
      </w:tr>
      <w:tr w:rsidR="00CB5481" w:rsidRPr="00060A46" w14:paraId="316A7C40" w14:textId="77777777" w:rsidTr="00060A46">
        <w:tc>
          <w:tcPr>
            <w:tcW w:w="991" w:type="pct"/>
            <w:tcBorders>
              <w:top w:val="nil"/>
              <w:left w:val="single" w:sz="4" w:space="0" w:color="auto"/>
              <w:bottom w:val="single" w:sz="4" w:space="0" w:color="auto"/>
              <w:right w:val="single" w:sz="4" w:space="0" w:color="auto"/>
            </w:tcBorders>
          </w:tcPr>
          <w:p w14:paraId="3ACAE1F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44B8CE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Wyróżnika</w:t>
            </w:r>
          </w:p>
        </w:tc>
      </w:tr>
      <w:tr w:rsidR="00CB5481" w:rsidRPr="00060A46" w14:paraId="322520BD" w14:textId="77777777" w:rsidTr="00060A46">
        <w:tc>
          <w:tcPr>
            <w:tcW w:w="991" w:type="pct"/>
            <w:tcBorders>
              <w:top w:val="nil"/>
              <w:left w:val="single" w:sz="4" w:space="0" w:color="auto"/>
              <w:bottom w:val="single" w:sz="4" w:space="0" w:color="auto"/>
              <w:right w:val="single" w:sz="4" w:space="0" w:color="auto"/>
            </w:tcBorders>
          </w:tcPr>
          <w:p w14:paraId="5D2D6B6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27E4B8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Świadczenia jednostkowego, </w:t>
            </w:r>
          </w:p>
        </w:tc>
      </w:tr>
      <w:tr w:rsidR="00CB5481" w:rsidRPr="00060A46" w14:paraId="26B1F961" w14:textId="77777777" w:rsidTr="00060A46">
        <w:tc>
          <w:tcPr>
            <w:tcW w:w="991" w:type="pct"/>
            <w:tcBorders>
              <w:top w:val="nil"/>
              <w:left w:val="single" w:sz="4" w:space="0" w:color="auto"/>
              <w:bottom w:val="single" w:sz="4" w:space="0" w:color="auto"/>
              <w:right w:val="single" w:sz="4" w:space="0" w:color="auto"/>
            </w:tcBorders>
          </w:tcPr>
          <w:p w14:paraId="5565B53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9E5246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Możliwość zbiorczego wykonania operacji uzupełnienia i poprawienia danych dla Izby Przyjęć i SOR</w:t>
            </w:r>
          </w:p>
        </w:tc>
      </w:tr>
      <w:tr w:rsidR="00CB5481" w:rsidRPr="00060A46" w14:paraId="398CFF9A" w14:textId="77777777" w:rsidTr="00060A46">
        <w:tc>
          <w:tcPr>
            <w:tcW w:w="991" w:type="pct"/>
            <w:tcBorders>
              <w:top w:val="nil"/>
              <w:left w:val="single" w:sz="4" w:space="0" w:color="auto"/>
              <w:bottom w:val="single" w:sz="4" w:space="0" w:color="auto"/>
              <w:right w:val="single" w:sz="4" w:space="0" w:color="auto"/>
            </w:tcBorders>
          </w:tcPr>
          <w:p w14:paraId="14B8CB0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0521F7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Możliwość wprowadzenia dodatkowego poziomu kontroli wprowadzonych świadczeń poprzez funkcjonalność autoryzacji świadczeń przez osobę uprawnioną </w:t>
            </w:r>
          </w:p>
        </w:tc>
      </w:tr>
      <w:tr w:rsidR="00CB5481" w:rsidRPr="00060A46" w14:paraId="074135E1" w14:textId="77777777" w:rsidTr="00060A46">
        <w:tc>
          <w:tcPr>
            <w:tcW w:w="991" w:type="pct"/>
            <w:tcBorders>
              <w:top w:val="nil"/>
              <w:left w:val="single" w:sz="4" w:space="0" w:color="auto"/>
              <w:bottom w:val="single" w:sz="4" w:space="0" w:color="auto"/>
              <w:right w:val="single" w:sz="4" w:space="0" w:color="auto"/>
            </w:tcBorders>
          </w:tcPr>
          <w:p w14:paraId="713690B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555A60D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Przegląd informacji o posiadanych przez pacjenta uprawnieniach do świadczeń w każdym dniu pobytu</w:t>
            </w:r>
          </w:p>
        </w:tc>
      </w:tr>
      <w:tr w:rsidR="00CB5481" w:rsidRPr="00060A46" w14:paraId="6BB7A875" w14:textId="77777777" w:rsidTr="00060A46">
        <w:tc>
          <w:tcPr>
            <w:tcW w:w="991" w:type="pct"/>
            <w:tcBorders>
              <w:top w:val="nil"/>
              <w:left w:val="single" w:sz="4" w:space="0" w:color="auto"/>
              <w:bottom w:val="single" w:sz="4" w:space="0" w:color="auto"/>
              <w:right w:val="single" w:sz="4" w:space="0" w:color="auto"/>
            </w:tcBorders>
          </w:tcPr>
          <w:p w14:paraId="6BBCA73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F66F45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Po otrzymaniu informacji z NFZ, uprawniony użytkownik działu rozliczeń musi mieć możliwość modyfikacji danych</w:t>
            </w:r>
          </w:p>
        </w:tc>
      </w:tr>
      <w:tr w:rsidR="00CB5481" w:rsidRPr="00060A46" w14:paraId="3E705536" w14:textId="77777777" w:rsidTr="00060A46">
        <w:tc>
          <w:tcPr>
            <w:tcW w:w="991" w:type="pct"/>
            <w:tcBorders>
              <w:top w:val="nil"/>
              <w:left w:val="single" w:sz="4" w:space="0" w:color="auto"/>
              <w:bottom w:val="single" w:sz="4" w:space="0" w:color="auto"/>
              <w:right w:val="single" w:sz="4" w:space="0" w:color="auto"/>
            </w:tcBorders>
          </w:tcPr>
          <w:p w14:paraId="7FC672F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B3514E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automatyczną sprawozdawczość (eksport i import danych) do systemu NFZ z wykorzystaniem poczty elektronicznej (e-mail). W zakresie eksportu danych do NFZ, wymaganie dotyczy także komunikatów FAKT i RACH.</w:t>
            </w:r>
          </w:p>
        </w:tc>
      </w:tr>
      <w:tr w:rsidR="00CB5481" w:rsidRPr="00060A46" w14:paraId="02B97FB3" w14:textId="77777777" w:rsidTr="00060A46">
        <w:tc>
          <w:tcPr>
            <w:tcW w:w="991" w:type="pct"/>
            <w:tcBorders>
              <w:top w:val="nil"/>
              <w:left w:val="single" w:sz="4" w:space="0" w:color="auto"/>
              <w:bottom w:val="single" w:sz="4" w:space="0" w:color="auto"/>
              <w:right w:val="single" w:sz="4" w:space="0" w:color="auto"/>
            </w:tcBorders>
          </w:tcPr>
          <w:p w14:paraId="7681CA5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C3D322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W przypadku komunikatów, w których NFZ wymaga kompresowania lub szyfrowania danych, operacje te muszą odbywać się automatycznie w systemie HIS</w:t>
            </w:r>
          </w:p>
        </w:tc>
      </w:tr>
      <w:tr w:rsidR="00CB5481" w:rsidRPr="00060A46" w14:paraId="145A9EBA" w14:textId="77777777" w:rsidTr="00060A46">
        <w:tc>
          <w:tcPr>
            <w:tcW w:w="991" w:type="pct"/>
            <w:tcBorders>
              <w:top w:val="nil"/>
              <w:left w:val="single" w:sz="4" w:space="0" w:color="auto"/>
              <w:bottom w:val="single" w:sz="4" w:space="0" w:color="auto"/>
              <w:right w:val="single" w:sz="4" w:space="0" w:color="auto"/>
            </w:tcBorders>
          </w:tcPr>
          <w:p w14:paraId="2164A9C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2DD30B0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powinien umożliwić </w:t>
            </w:r>
            <w:proofErr w:type="spellStart"/>
            <w:r w:rsidRPr="007A661F">
              <w:rPr>
                <w:rFonts w:ascii="Calibri" w:hAnsi="Calibri" w:cs="Calibri"/>
                <w:color w:val="000000"/>
                <w:sz w:val="22"/>
                <w:szCs w:val="22"/>
              </w:rPr>
              <w:t>obsłuę</w:t>
            </w:r>
            <w:proofErr w:type="spellEnd"/>
            <w:r w:rsidRPr="007A661F">
              <w:rPr>
                <w:rFonts w:ascii="Calibri" w:hAnsi="Calibri" w:cs="Calibri"/>
                <w:color w:val="000000"/>
                <w:sz w:val="22"/>
                <w:szCs w:val="22"/>
              </w:rPr>
              <w:t xml:space="preserve"> </w:t>
            </w:r>
            <w:proofErr w:type="spellStart"/>
            <w:r w:rsidRPr="007A661F">
              <w:rPr>
                <w:rFonts w:ascii="Calibri" w:hAnsi="Calibri" w:cs="Calibri"/>
                <w:color w:val="000000"/>
                <w:sz w:val="22"/>
                <w:szCs w:val="22"/>
              </w:rPr>
              <w:t>kolunikatu</w:t>
            </w:r>
            <w:proofErr w:type="spellEnd"/>
            <w:r w:rsidRPr="007A661F">
              <w:rPr>
                <w:rFonts w:ascii="Calibri" w:hAnsi="Calibri" w:cs="Calibri"/>
                <w:color w:val="000000"/>
                <w:sz w:val="22"/>
                <w:szCs w:val="22"/>
              </w:rPr>
              <w:t xml:space="preserve"> SWIAD w wersji 9;9.1</w:t>
            </w:r>
          </w:p>
        </w:tc>
      </w:tr>
      <w:tr w:rsidR="00CB5481" w:rsidRPr="00060A46" w14:paraId="40D2D775" w14:textId="77777777" w:rsidTr="00060A46">
        <w:tc>
          <w:tcPr>
            <w:tcW w:w="991" w:type="pct"/>
            <w:tcBorders>
              <w:top w:val="nil"/>
              <w:left w:val="single" w:sz="4" w:space="0" w:color="auto"/>
              <w:bottom w:val="single" w:sz="4" w:space="0" w:color="auto"/>
              <w:right w:val="single" w:sz="4" w:space="0" w:color="auto"/>
            </w:tcBorders>
          </w:tcPr>
          <w:p w14:paraId="73880C3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549F1E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umożliwić harmonogramowanie eksportów danych: o wyznaczonej godzinie, co określoną liczbę godzin, za określoną liczbę godzin</w:t>
            </w:r>
          </w:p>
        </w:tc>
      </w:tr>
      <w:tr w:rsidR="00CB5481" w:rsidRPr="00060A46" w14:paraId="6C25DDA4" w14:textId="77777777" w:rsidTr="00060A46">
        <w:tc>
          <w:tcPr>
            <w:tcW w:w="991" w:type="pct"/>
            <w:tcBorders>
              <w:top w:val="nil"/>
              <w:left w:val="single" w:sz="4" w:space="0" w:color="auto"/>
              <w:bottom w:val="single" w:sz="4" w:space="0" w:color="auto"/>
              <w:right w:val="single" w:sz="4" w:space="0" w:color="auto"/>
            </w:tcBorders>
          </w:tcPr>
          <w:p w14:paraId="73A06C7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C6EA7B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musi umożliwić weryfikacje zestawów świadczeń pod kątem: </w:t>
            </w:r>
          </w:p>
        </w:tc>
      </w:tr>
      <w:tr w:rsidR="00CB5481" w:rsidRPr="00060A46" w14:paraId="1E816B7E" w14:textId="77777777" w:rsidTr="00060A46">
        <w:tc>
          <w:tcPr>
            <w:tcW w:w="991" w:type="pct"/>
            <w:tcBorders>
              <w:top w:val="nil"/>
              <w:left w:val="single" w:sz="4" w:space="0" w:color="auto"/>
              <w:bottom w:val="single" w:sz="4" w:space="0" w:color="auto"/>
              <w:right w:val="single" w:sz="4" w:space="0" w:color="auto"/>
            </w:tcBorders>
          </w:tcPr>
          <w:p w14:paraId="03B4D0A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AB50B5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poprawności i kompletności wprowadzonych danych</w:t>
            </w:r>
          </w:p>
        </w:tc>
      </w:tr>
      <w:tr w:rsidR="00CB5481" w:rsidRPr="00060A46" w14:paraId="2BC9BAB0" w14:textId="77777777" w:rsidTr="00060A46">
        <w:tc>
          <w:tcPr>
            <w:tcW w:w="991" w:type="pct"/>
            <w:tcBorders>
              <w:top w:val="nil"/>
              <w:left w:val="single" w:sz="4" w:space="0" w:color="auto"/>
              <w:bottom w:val="single" w:sz="4" w:space="0" w:color="auto"/>
              <w:right w:val="single" w:sz="4" w:space="0" w:color="auto"/>
            </w:tcBorders>
          </w:tcPr>
          <w:p w14:paraId="6605748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A550C6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danych zakwestionowanych przez system NFZ</w:t>
            </w:r>
          </w:p>
        </w:tc>
      </w:tr>
      <w:tr w:rsidR="00CB5481" w:rsidRPr="00060A46" w14:paraId="252709C6" w14:textId="77777777" w:rsidTr="00060A46">
        <w:tc>
          <w:tcPr>
            <w:tcW w:w="991" w:type="pct"/>
            <w:tcBorders>
              <w:top w:val="nil"/>
              <w:left w:val="single" w:sz="4" w:space="0" w:color="auto"/>
              <w:bottom w:val="single" w:sz="4" w:space="0" w:color="auto"/>
              <w:right w:val="single" w:sz="4" w:space="0" w:color="auto"/>
            </w:tcBorders>
          </w:tcPr>
          <w:p w14:paraId="750BC1B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5F14344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weryfikację poprawności i kompletności danych w sposób zautomatyzowany, zgodnie ze zdefiniowanym harmonogramem (np. w godzinach nocnych).</w:t>
            </w:r>
          </w:p>
        </w:tc>
      </w:tr>
      <w:tr w:rsidR="00CB5481" w:rsidRPr="00060A46" w14:paraId="05A8BAC7" w14:textId="77777777" w:rsidTr="00060A46">
        <w:tc>
          <w:tcPr>
            <w:tcW w:w="991" w:type="pct"/>
            <w:tcBorders>
              <w:top w:val="nil"/>
              <w:left w:val="single" w:sz="4" w:space="0" w:color="auto"/>
              <w:bottom w:val="single" w:sz="4" w:space="0" w:color="auto"/>
              <w:right w:val="single" w:sz="4" w:space="0" w:color="auto"/>
            </w:tcBorders>
          </w:tcPr>
          <w:p w14:paraId="65AEB35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A2201B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umożliwia weryfikację ciągłości kategorii procedur ICD9 zaewidencjonowanych na Izbie Przyjęć lub SOR.</w:t>
            </w:r>
          </w:p>
        </w:tc>
      </w:tr>
      <w:tr w:rsidR="00CB5481" w:rsidRPr="00060A46" w14:paraId="2EF48BAB" w14:textId="77777777" w:rsidTr="00060A46">
        <w:tc>
          <w:tcPr>
            <w:tcW w:w="991" w:type="pct"/>
            <w:tcBorders>
              <w:top w:val="nil"/>
              <w:left w:val="single" w:sz="4" w:space="0" w:color="auto"/>
              <w:bottom w:val="single" w:sz="4" w:space="0" w:color="auto"/>
              <w:right w:val="single" w:sz="4" w:space="0" w:color="auto"/>
            </w:tcBorders>
          </w:tcPr>
          <w:p w14:paraId="351209F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015CA0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przeglądanie danych archiwalnych dotyczących błędów weryfikacji, powstałych podczas grupowej weryfikacji świadczeń lub eksportu świadczeń.</w:t>
            </w:r>
          </w:p>
        </w:tc>
      </w:tr>
      <w:tr w:rsidR="00CB5481" w:rsidRPr="00060A46" w14:paraId="6BF68BAC" w14:textId="77777777" w:rsidTr="00060A46">
        <w:tc>
          <w:tcPr>
            <w:tcW w:w="991" w:type="pct"/>
            <w:tcBorders>
              <w:top w:val="nil"/>
              <w:left w:val="single" w:sz="4" w:space="0" w:color="auto"/>
              <w:bottom w:val="single" w:sz="4" w:space="0" w:color="auto"/>
              <w:right w:val="single" w:sz="4" w:space="0" w:color="auto"/>
            </w:tcBorders>
          </w:tcPr>
          <w:p w14:paraId="769EF52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B2F2DA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Wyszukiwanie pozycji błędnie potwierdzonych w komunikatach zwrotnych NFZ</w:t>
            </w:r>
          </w:p>
        </w:tc>
      </w:tr>
      <w:tr w:rsidR="00CB5481" w:rsidRPr="00060A46" w14:paraId="3183D48A" w14:textId="77777777" w:rsidTr="00060A46">
        <w:tc>
          <w:tcPr>
            <w:tcW w:w="991" w:type="pct"/>
            <w:tcBorders>
              <w:top w:val="nil"/>
              <w:left w:val="single" w:sz="4" w:space="0" w:color="auto"/>
              <w:bottom w:val="single" w:sz="4" w:space="0" w:color="auto"/>
              <w:right w:val="single" w:sz="4" w:space="0" w:color="auto"/>
            </w:tcBorders>
          </w:tcPr>
          <w:p w14:paraId="6C592DE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4440BC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Wyszukiwanie po numerach w księgach </w:t>
            </w:r>
          </w:p>
        </w:tc>
      </w:tr>
      <w:tr w:rsidR="00CB5481" w:rsidRPr="00060A46" w14:paraId="32BBDE8B" w14:textId="77777777" w:rsidTr="00060A46">
        <w:tc>
          <w:tcPr>
            <w:tcW w:w="991" w:type="pct"/>
            <w:tcBorders>
              <w:top w:val="nil"/>
              <w:left w:val="single" w:sz="4" w:space="0" w:color="auto"/>
              <w:bottom w:val="single" w:sz="4" w:space="0" w:color="auto"/>
              <w:right w:val="single" w:sz="4" w:space="0" w:color="auto"/>
            </w:tcBorders>
          </w:tcPr>
          <w:p w14:paraId="297D7B6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DF45DB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Wyszukiwanie zestawów bez zaewidencjonowanych procedur ICD9 </w:t>
            </w:r>
          </w:p>
        </w:tc>
      </w:tr>
      <w:tr w:rsidR="00CB5481" w:rsidRPr="00060A46" w14:paraId="5557A45A" w14:textId="77777777" w:rsidTr="00060A46">
        <w:tc>
          <w:tcPr>
            <w:tcW w:w="991" w:type="pct"/>
            <w:tcBorders>
              <w:top w:val="nil"/>
              <w:left w:val="single" w:sz="4" w:space="0" w:color="auto"/>
              <w:bottom w:val="single" w:sz="4" w:space="0" w:color="auto"/>
              <w:right w:val="single" w:sz="4" w:space="0" w:color="auto"/>
            </w:tcBorders>
          </w:tcPr>
          <w:p w14:paraId="6C5542A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DEAD77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Wyszukiwanie zestawów po numerze paczki, w której wyeksportowano dane do NFZ </w:t>
            </w:r>
          </w:p>
        </w:tc>
      </w:tr>
      <w:tr w:rsidR="00CB5481" w:rsidRPr="00060A46" w14:paraId="4311231C" w14:textId="77777777" w:rsidTr="00060A46">
        <w:tc>
          <w:tcPr>
            <w:tcW w:w="991" w:type="pct"/>
            <w:tcBorders>
              <w:top w:val="nil"/>
              <w:left w:val="single" w:sz="4" w:space="0" w:color="auto"/>
              <w:bottom w:val="single" w:sz="4" w:space="0" w:color="auto"/>
              <w:right w:val="single" w:sz="4" w:space="0" w:color="auto"/>
            </w:tcBorders>
          </w:tcPr>
          <w:p w14:paraId="1E48E12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CF30B9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Wyszukiwanie po instytucji kierującej </w:t>
            </w:r>
          </w:p>
        </w:tc>
      </w:tr>
      <w:tr w:rsidR="00CB5481" w:rsidRPr="00060A46" w14:paraId="4B490688" w14:textId="77777777" w:rsidTr="00060A46">
        <w:tc>
          <w:tcPr>
            <w:tcW w:w="991" w:type="pct"/>
            <w:tcBorders>
              <w:top w:val="nil"/>
              <w:left w:val="single" w:sz="4" w:space="0" w:color="auto"/>
              <w:bottom w:val="single" w:sz="4" w:space="0" w:color="auto"/>
              <w:right w:val="single" w:sz="4" w:space="0" w:color="auto"/>
            </w:tcBorders>
          </w:tcPr>
          <w:p w14:paraId="037CAEE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14FBE6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Wyszukiwanie po personelu kierującym/ realizującym </w:t>
            </w:r>
          </w:p>
        </w:tc>
      </w:tr>
      <w:tr w:rsidR="00CB5481" w:rsidRPr="00060A46" w14:paraId="3B0EA7DB" w14:textId="77777777" w:rsidTr="00060A46">
        <w:tc>
          <w:tcPr>
            <w:tcW w:w="991" w:type="pct"/>
            <w:tcBorders>
              <w:top w:val="nil"/>
              <w:left w:val="single" w:sz="4" w:space="0" w:color="auto"/>
              <w:bottom w:val="single" w:sz="4" w:space="0" w:color="auto"/>
              <w:right w:val="single" w:sz="4" w:space="0" w:color="auto"/>
            </w:tcBorders>
          </w:tcPr>
          <w:p w14:paraId="4B8C6C5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524424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Wyszukiwanie zestawów bez pozycji rozliczeniowych</w:t>
            </w:r>
          </w:p>
        </w:tc>
      </w:tr>
      <w:tr w:rsidR="00CB5481" w:rsidRPr="00060A46" w14:paraId="0BD65F7F" w14:textId="77777777" w:rsidTr="00060A46">
        <w:tc>
          <w:tcPr>
            <w:tcW w:w="991" w:type="pct"/>
            <w:tcBorders>
              <w:top w:val="nil"/>
              <w:left w:val="single" w:sz="4" w:space="0" w:color="auto"/>
              <w:bottom w:val="single" w:sz="4" w:space="0" w:color="auto"/>
              <w:right w:val="single" w:sz="4" w:space="0" w:color="auto"/>
            </w:tcBorders>
          </w:tcPr>
          <w:p w14:paraId="3C4A5A2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0B71124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Wyszukiwanie zestawów z niekompletnymi danymi rozliczeniowymi</w:t>
            </w:r>
          </w:p>
        </w:tc>
      </w:tr>
      <w:tr w:rsidR="00CB5481" w:rsidRPr="00060A46" w14:paraId="08EDEAC3" w14:textId="77777777" w:rsidTr="00060A46">
        <w:tc>
          <w:tcPr>
            <w:tcW w:w="991" w:type="pct"/>
            <w:tcBorders>
              <w:top w:val="nil"/>
              <w:left w:val="single" w:sz="4" w:space="0" w:color="auto"/>
              <w:bottom w:val="single" w:sz="4" w:space="0" w:color="auto"/>
              <w:right w:val="single" w:sz="4" w:space="0" w:color="auto"/>
            </w:tcBorders>
          </w:tcPr>
          <w:p w14:paraId="3A1A45B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CF1F26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Wyszukiwanie pozycji rozliczeniowych, które nie zostały jeszcze rozliczone</w:t>
            </w:r>
          </w:p>
        </w:tc>
      </w:tr>
      <w:tr w:rsidR="00CB5481" w:rsidRPr="00060A46" w14:paraId="374C0C77" w14:textId="77777777" w:rsidTr="00060A46">
        <w:tc>
          <w:tcPr>
            <w:tcW w:w="991" w:type="pct"/>
            <w:tcBorders>
              <w:top w:val="nil"/>
              <w:left w:val="single" w:sz="4" w:space="0" w:color="auto"/>
              <w:bottom w:val="single" w:sz="4" w:space="0" w:color="auto"/>
              <w:right w:val="single" w:sz="4" w:space="0" w:color="auto"/>
            </w:tcBorders>
          </w:tcPr>
          <w:p w14:paraId="2A53DFE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EC283E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Wyszukiwanie po statusie rozliczenia </w:t>
            </w:r>
          </w:p>
        </w:tc>
      </w:tr>
      <w:tr w:rsidR="00CB5481" w:rsidRPr="00060A46" w14:paraId="5DB54DD8" w14:textId="77777777" w:rsidTr="00060A46">
        <w:tc>
          <w:tcPr>
            <w:tcW w:w="991" w:type="pct"/>
            <w:tcBorders>
              <w:top w:val="nil"/>
              <w:left w:val="single" w:sz="4" w:space="0" w:color="auto"/>
              <w:bottom w:val="single" w:sz="4" w:space="0" w:color="auto"/>
              <w:right w:val="single" w:sz="4" w:space="0" w:color="auto"/>
            </w:tcBorders>
          </w:tcPr>
          <w:p w14:paraId="7B87045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05BDCED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Wyszukiwanie zestawów zawierających rozliczenia ze wskazanej umowy</w:t>
            </w:r>
          </w:p>
        </w:tc>
      </w:tr>
      <w:tr w:rsidR="00CB5481" w:rsidRPr="00060A46" w14:paraId="09CAE718" w14:textId="77777777" w:rsidTr="00060A46">
        <w:tc>
          <w:tcPr>
            <w:tcW w:w="991" w:type="pct"/>
            <w:tcBorders>
              <w:top w:val="nil"/>
              <w:left w:val="single" w:sz="4" w:space="0" w:color="auto"/>
              <w:bottom w:val="single" w:sz="4" w:space="0" w:color="auto"/>
              <w:right w:val="single" w:sz="4" w:space="0" w:color="auto"/>
            </w:tcBorders>
          </w:tcPr>
          <w:p w14:paraId="0F7850B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5BCDF3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Wyszukiwanie zestawów zawierających wskazane świadczenie jednostkowe</w:t>
            </w:r>
          </w:p>
        </w:tc>
      </w:tr>
      <w:tr w:rsidR="00CB5481" w:rsidRPr="00060A46" w14:paraId="05E920F2" w14:textId="77777777" w:rsidTr="00060A46">
        <w:tc>
          <w:tcPr>
            <w:tcW w:w="991" w:type="pct"/>
            <w:tcBorders>
              <w:top w:val="nil"/>
              <w:left w:val="single" w:sz="4" w:space="0" w:color="auto"/>
              <w:bottom w:val="single" w:sz="4" w:space="0" w:color="auto"/>
              <w:right w:val="single" w:sz="4" w:space="0" w:color="auto"/>
            </w:tcBorders>
          </w:tcPr>
          <w:p w14:paraId="48102F1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2FEBD8C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Wyszukiwanie zestawów świadczeń z JGP wyznaczoną w zadanej wersji </w:t>
            </w:r>
          </w:p>
        </w:tc>
      </w:tr>
      <w:tr w:rsidR="00CB5481" w:rsidRPr="00060A46" w14:paraId="27BF8C66" w14:textId="77777777" w:rsidTr="00060A46">
        <w:tc>
          <w:tcPr>
            <w:tcW w:w="991" w:type="pct"/>
            <w:tcBorders>
              <w:top w:val="nil"/>
              <w:left w:val="single" w:sz="4" w:space="0" w:color="auto"/>
              <w:bottom w:val="single" w:sz="4" w:space="0" w:color="auto"/>
              <w:right w:val="single" w:sz="4" w:space="0" w:color="auto"/>
            </w:tcBorders>
          </w:tcPr>
          <w:p w14:paraId="5BA189A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5F2BA0A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Wyszukiwanie zestawów świadczeń ratujących życie i zdrowie </w:t>
            </w:r>
          </w:p>
        </w:tc>
      </w:tr>
      <w:tr w:rsidR="00CB5481" w:rsidRPr="00060A46" w14:paraId="6600B8B4" w14:textId="77777777" w:rsidTr="00060A46">
        <w:tc>
          <w:tcPr>
            <w:tcW w:w="991" w:type="pct"/>
            <w:tcBorders>
              <w:top w:val="nil"/>
              <w:left w:val="single" w:sz="4" w:space="0" w:color="auto"/>
              <w:bottom w:val="single" w:sz="4" w:space="0" w:color="auto"/>
              <w:right w:val="single" w:sz="4" w:space="0" w:color="auto"/>
            </w:tcBorders>
          </w:tcPr>
          <w:p w14:paraId="7A79FB7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4B02ED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Wyszukiwanie zestawów świadczeń zrealizowanych dla wybranych uprawnień pacjenta </w:t>
            </w:r>
          </w:p>
        </w:tc>
      </w:tr>
      <w:tr w:rsidR="00CB5481" w:rsidRPr="00060A46" w14:paraId="39C31550" w14:textId="77777777" w:rsidTr="00060A46">
        <w:tc>
          <w:tcPr>
            <w:tcW w:w="991" w:type="pct"/>
            <w:tcBorders>
              <w:top w:val="nil"/>
              <w:left w:val="single" w:sz="4" w:space="0" w:color="auto"/>
              <w:bottom w:val="single" w:sz="4" w:space="0" w:color="auto"/>
              <w:right w:val="single" w:sz="4" w:space="0" w:color="auto"/>
            </w:tcBorders>
          </w:tcPr>
          <w:p w14:paraId="44BAB4B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9B4D7A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ewidencję i sprawozdawczość świadczeń z uwzględnieniem współczynników korygujących.</w:t>
            </w:r>
          </w:p>
        </w:tc>
      </w:tr>
      <w:tr w:rsidR="00CB5481" w:rsidRPr="00060A46" w14:paraId="5BC0FFBE" w14:textId="77777777" w:rsidTr="00060A46">
        <w:tc>
          <w:tcPr>
            <w:tcW w:w="991" w:type="pct"/>
            <w:tcBorders>
              <w:top w:val="nil"/>
              <w:left w:val="single" w:sz="4" w:space="0" w:color="auto"/>
              <w:bottom w:val="single" w:sz="4" w:space="0" w:color="auto"/>
              <w:right w:val="single" w:sz="4" w:space="0" w:color="auto"/>
            </w:tcBorders>
          </w:tcPr>
          <w:p w14:paraId="0C15758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2E49AEB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Wyszukiwanie świadczeń, które zostały skorygowane, a informacja o skorygowaniu nie została sprawozdana do systemu NFZ </w:t>
            </w:r>
          </w:p>
        </w:tc>
      </w:tr>
      <w:tr w:rsidR="00CB5481" w:rsidRPr="00060A46" w14:paraId="6A833CDA" w14:textId="77777777" w:rsidTr="00060A46">
        <w:tc>
          <w:tcPr>
            <w:tcW w:w="991" w:type="pct"/>
            <w:tcBorders>
              <w:top w:val="nil"/>
              <w:left w:val="single" w:sz="4" w:space="0" w:color="auto"/>
              <w:bottom w:val="single" w:sz="4" w:space="0" w:color="auto"/>
              <w:right w:val="single" w:sz="4" w:space="0" w:color="auto"/>
            </w:tcBorders>
          </w:tcPr>
          <w:p w14:paraId="162004A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55E377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Generowanie i eksport komunikatu fazy I (komunikat SWIAD) w aktualnie obowiązującej wersji publikowanej przez płatnika</w:t>
            </w:r>
          </w:p>
        </w:tc>
      </w:tr>
      <w:tr w:rsidR="00CB5481" w:rsidRPr="00060A46" w14:paraId="41685B2C" w14:textId="77777777" w:rsidTr="00060A46">
        <w:tc>
          <w:tcPr>
            <w:tcW w:w="991" w:type="pct"/>
            <w:tcBorders>
              <w:top w:val="nil"/>
              <w:left w:val="single" w:sz="4" w:space="0" w:color="auto"/>
              <w:bottom w:val="single" w:sz="4" w:space="0" w:color="auto"/>
              <w:right w:val="single" w:sz="4" w:space="0" w:color="auto"/>
            </w:tcBorders>
          </w:tcPr>
          <w:p w14:paraId="47C268D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083DAED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Import potwierdzeń do danych przekazanych w komunikacie I fazy (komunikat P_SWI)</w:t>
            </w:r>
          </w:p>
        </w:tc>
      </w:tr>
      <w:tr w:rsidR="00CB5481" w:rsidRPr="00060A46" w14:paraId="4BE8B296" w14:textId="77777777" w:rsidTr="00060A46">
        <w:tc>
          <w:tcPr>
            <w:tcW w:w="991" w:type="pct"/>
            <w:tcBorders>
              <w:top w:val="nil"/>
              <w:left w:val="single" w:sz="4" w:space="0" w:color="auto"/>
              <w:bottom w:val="single" w:sz="4" w:space="0" w:color="auto"/>
              <w:right w:val="single" w:sz="4" w:space="0" w:color="auto"/>
            </w:tcBorders>
          </w:tcPr>
          <w:p w14:paraId="5B7E794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DFE9D6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Import danych z pliku z szablonami rachunków (komunikat R_UMX)</w:t>
            </w:r>
          </w:p>
        </w:tc>
      </w:tr>
      <w:tr w:rsidR="00CB5481" w:rsidRPr="00060A46" w14:paraId="0A25C6CC" w14:textId="77777777" w:rsidTr="00060A46">
        <w:tc>
          <w:tcPr>
            <w:tcW w:w="991" w:type="pct"/>
            <w:tcBorders>
              <w:top w:val="nil"/>
              <w:left w:val="single" w:sz="4" w:space="0" w:color="auto"/>
              <w:bottom w:val="single" w:sz="4" w:space="0" w:color="auto"/>
              <w:right w:val="single" w:sz="4" w:space="0" w:color="auto"/>
            </w:tcBorders>
          </w:tcPr>
          <w:p w14:paraId="3917F33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6DB67B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Eksport komunikatów związanych ze sprawozdawczością POZ</w:t>
            </w:r>
          </w:p>
        </w:tc>
      </w:tr>
      <w:tr w:rsidR="00CB5481" w:rsidRPr="00060A46" w14:paraId="6F00278A" w14:textId="77777777" w:rsidTr="00060A46">
        <w:tc>
          <w:tcPr>
            <w:tcW w:w="991" w:type="pct"/>
            <w:tcBorders>
              <w:top w:val="nil"/>
              <w:left w:val="single" w:sz="4" w:space="0" w:color="auto"/>
              <w:bottom w:val="single" w:sz="4" w:space="0" w:color="auto"/>
              <w:right w:val="single" w:sz="4" w:space="0" w:color="auto"/>
            </w:tcBorders>
          </w:tcPr>
          <w:p w14:paraId="66483D4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C62A27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Eksport komunikatu DEKL – informacje o deklaracjach</w:t>
            </w:r>
          </w:p>
        </w:tc>
      </w:tr>
      <w:tr w:rsidR="00CB5481" w:rsidRPr="00060A46" w14:paraId="12214988" w14:textId="77777777" w:rsidTr="00060A46">
        <w:tc>
          <w:tcPr>
            <w:tcW w:w="991" w:type="pct"/>
            <w:tcBorders>
              <w:top w:val="nil"/>
              <w:left w:val="single" w:sz="4" w:space="0" w:color="auto"/>
              <w:bottom w:val="single" w:sz="4" w:space="0" w:color="auto"/>
              <w:right w:val="single" w:sz="4" w:space="0" w:color="auto"/>
            </w:tcBorders>
          </w:tcPr>
          <w:p w14:paraId="73F9D7D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52DA0C9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Eksport komunikatu ZBPOZ – informacje o świadczeniach zrealizowanych w ramach POZ</w:t>
            </w:r>
          </w:p>
        </w:tc>
      </w:tr>
      <w:tr w:rsidR="00CB5481" w:rsidRPr="00060A46" w14:paraId="27A93F11" w14:textId="77777777" w:rsidTr="00060A46">
        <w:tc>
          <w:tcPr>
            <w:tcW w:w="991" w:type="pct"/>
            <w:tcBorders>
              <w:top w:val="nil"/>
              <w:left w:val="single" w:sz="4" w:space="0" w:color="auto"/>
              <w:bottom w:val="single" w:sz="4" w:space="0" w:color="auto"/>
              <w:right w:val="single" w:sz="4" w:space="0" w:color="auto"/>
            </w:tcBorders>
          </w:tcPr>
          <w:p w14:paraId="220EAFF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28823EA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Eksport komunikatów do NFZ z użyciem poczty elektronicznej</w:t>
            </w:r>
          </w:p>
        </w:tc>
      </w:tr>
      <w:tr w:rsidR="00CB5481" w:rsidRPr="00060A46" w14:paraId="05557CA3" w14:textId="77777777" w:rsidTr="00060A46">
        <w:tc>
          <w:tcPr>
            <w:tcW w:w="991" w:type="pct"/>
            <w:tcBorders>
              <w:top w:val="nil"/>
              <w:left w:val="single" w:sz="4" w:space="0" w:color="auto"/>
              <w:bottom w:val="single" w:sz="4" w:space="0" w:color="auto"/>
              <w:right w:val="single" w:sz="4" w:space="0" w:color="auto"/>
            </w:tcBorders>
          </w:tcPr>
          <w:p w14:paraId="22E538D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EC20C0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Import potwierdzeń związanych ze sprawozdawczością POZ</w:t>
            </w:r>
          </w:p>
        </w:tc>
      </w:tr>
      <w:tr w:rsidR="00CB5481" w:rsidRPr="00060A46" w14:paraId="1BAF09EB" w14:textId="77777777" w:rsidTr="00060A46">
        <w:tc>
          <w:tcPr>
            <w:tcW w:w="991" w:type="pct"/>
            <w:tcBorders>
              <w:top w:val="nil"/>
              <w:left w:val="single" w:sz="4" w:space="0" w:color="auto"/>
              <w:bottom w:val="single" w:sz="4" w:space="0" w:color="auto"/>
              <w:right w:val="single" w:sz="4" w:space="0" w:color="auto"/>
            </w:tcBorders>
          </w:tcPr>
          <w:p w14:paraId="3B9B1CE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8AFCF4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Import odpowiedzi nadesłanych poczta elektroniczną</w:t>
            </w:r>
          </w:p>
        </w:tc>
      </w:tr>
      <w:tr w:rsidR="00CB5481" w:rsidRPr="00060A46" w14:paraId="25DB2B9C" w14:textId="77777777" w:rsidTr="00060A46">
        <w:tc>
          <w:tcPr>
            <w:tcW w:w="991" w:type="pct"/>
            <w:tcBorders>
              <w:top w:val="nil"/>
              <w:left w:val="single" w:sz="4" w:space="0" w:color="auto"/>
              <w:bottom w:val="single" w:sz="4" w:space="0" w:color="auto"/>
              <w:right w:val="single" w:sz="4" w:space="0" w:color="auto"/>
            </w:tcBorders>
          </w:tcPr>
          <w:p w14:paraId="251C484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90D7F5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Import komunikatu P_DEK – potwierdzenia danych dla przesłanych deklaracji</w:t>
            </w:r>
          </w:p>
        </w:tc>
      </w:tr>
      <w:tr w:rsidR="00CB5481" w:rsidRPr="00060A46" w14:paraId="3C4ED066" w14:textId="77777777" w:rsidTr="00060A46">
        <w:tc>
          <w:tcPr>
            <w:tcW w:w="991" w:type="pct"/>
            <w:tcBorders>
              <w:top w:val="nil"/>
              <w:left w:val="single" w:sz="4" w:space="0" w:color="auto"/>
              <w:bottom w:val="single" w:sz="4" w:space="0" w:color="auto"/>
              <w:right w:val="single" w:sz="4" w:space="0" w:color="auto"/>
            </w:tcBorders>
          </w:tcPr>
          <w:p w14:paraId="6424D4F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409F02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Import komunikatu Z_WDP – wyniki weryfikacji deklaracji</w:t>
            </w:r>
          </w:p>
        </w:tc>
      </w:tr>
      <w:tr w:rsidR="00CB5481" w:rsidRPr="00060A46" w14:paraId="7CE195FC" w14:textId="77777777" w:rsidTr="00060A46">
        <w:tc>
          <w:tcPr>
            <w:tcW w:w="991" w:type="pct"/>
            <w:tcBorders>
              <w:top w:val="nil"/>
              <w:left w:val="single" w:sz="4" w:space="0" w:color="auto"/>
              <w:bottom w:val="single" w:sz="4" w:space="0" w:color="auto"/>
              <w:right w:val="single" w:sz="4" w:space="0" w:color="auto"/>
            </w:tcBorders>
          </w:tcPr>
          <w:p w14:paraId="369DB6C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5B7A462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Import komunikatu Z_RDP – rozliczenia deklaracji</w:t>
            </w:r>
          </w:p>
        </w:tc>
      </w:tr>
      <w:tr w:rsidR="00CB5481" w:rsidRPr="00060A46" w14:paraId="2E265638" w14:textId="77777777" w:rsidTr="00060A46">
        <w:tc>
          <w:tcPr>
            <w:tcW w:w="991" w:type="pct"/>
            <w:tcBorders>
              <w:top w:val="nil"/>
              <w:left w:val="single" w:sz="4" w:space="0" w:color="auto"/>
              <w:bottom w:val="single" w:sz="4" w:space="0" w:color="auto"/>
              <w:right w:val="single" w:sz="4" w:space="0" w:color="auto"/>
            </w:tcBorders>
          </w:tcPr>
          <w:p w14:paraId="7543EC9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9D93DD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Eksport komunikatów związanych ze sprawozdawczością kolejek oczekujących</w:t>
            </w:r>
          </w:p>
        </w:tc>
      </w:tr>
      <w:tr w:rsidR="00CB5481" w:rsidRPr="00060A46" w14:paraId="38F17C22" w14:textId="77777777" w:rsidTr="00060A46">
        <w:tc>
          <w:tcPr>
            <w:tcW w:w="991" w:type="pct"/>
            <w:tcBorders>
              <w:top w:val="nil"/>
              <w:left w:val="single" w:sz="4" w:space="0" w:color="auto"/>
              <w:bottom w:val="single" w:sz="4" w:space="0" w:color="auto"/>
              <w:right w:val="single" w:sz="4" w:space="0" w:color="auto"/>
            </w:tcBorders>
          </w:tcPr>
          <w:p w14:paraId="0FC6788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C0A0F1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Eksport komunikatu LIOCZ – informacje o statystykach kolejek oczekujących </w:t>
            </w:r>
          </w:p>
        </w:tc>
      </w:tr>
      <w:tr w:rsidR="00CB5481" w:rsidRPr="00060A46" w14:paraId="36AEA21A" w14:textId="77777777" w:rsidTr="00060A46">
        <w:tc>
          <w:tcPr>
            <w:tcW w:w="991" w:type="pct"/>
            <w:tcBorders>
              <w:top w:val="nil"/>
              <w:left w:val="single" w:sz="4" w:space="0" w:color="auto"/>
              <w:bottom w:val="single" w:sz="4" w:space="0" w:color="auto"/>
              <w:right w:val="single" w:sz="4" w:space="0" w:color="auto"/>
            </w:tcBorders>
          </w:tcPr>
          <w:p w14:paraId="2334069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DED60F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Eksport komunikatu KOL – informacje o oczekujących na świadczenia wysokospecjalistyczne</w:t>
            </w:r>
          </w:p>
        </w:tc>
      </w:tr>
      <w:tr w:rsidR="00CB5481" w:rsidRPr="00060A46" w14:paraId="063589E5" w14:textId="77777777" w:rsidTr="00060A46">
        <w:tc>
          <w:tcPr>
            <w:tcW w:w="991" w:type="pct"/>
            <w:tcBorders>
              <w:top w:val="nil"/>
              <w:left w:val="single" w:sz="4" w:space="0" w:color="auto"/>
              <w:bottom w:val="single" w:sz="4" w:space="0" w:color="auto"/>
              <w:right w:val="single" w:sz="4" w:space="0" w:color="auto"/>
            </w:tcBorders>
          </w:tcPr>
          <w:p w14:paraId="648D914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260AC50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Import potwierdzeń związanych ze sprawozdawczością kolejek oczekujących</w:t>
            </w:r>
          </w:p>
        </w:tc>
      </w:tr>
      <w:tr w:rsidR="00CB5481" w:rsidRPr="00060A46" w14:paraId="66E48298" w14:textId="77777777" w:rsidTr="00060A46">
        <w:tc>
          <w:tcPr>
            <w:tcW w:w="991" w:type="pct"/>
            <w:tcBorders>
              <w:top w:val="nil"/>
              <w:left w:val="single" w:sz="4" w:space="0" w:color="auto"/>
              <w:bottom w:val="single" w:sz="4" w:space="0" w:color="auto"/>
              <w:right w:val="single" w:sz="4" w:space="0" w:color="auto"/>
            </w:tcBorders>
          </w:tcPr>
          <w:p w14:paraId="4EF7BC5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100CDD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Import komunikatu P_LIO – potwierdzenie statystyk przekazanych w komunikacie LIOCZ</w:t>
            </w:r>
          </w:p>
        </w:tc>
      </w:tr>
      <w:tr w:rsidR="00CB5481" w:rsidRPr="00060A46" w14:paraId="16FAB6F8" w14:textId="77777777" w:rsidTr="00060A46">
        <w:tc>
          <w:tcPr>
            <w:tcW w:w="991" w:type="pct"/>
            <w:tcBorders>
              <w:top w:val="nil"/>
              <w:left w:val="single" w:sz="4" w:space="0" w:color="auto"/>
              <w:bottom w:val="single" w:sz="4" w:space="0" w:color="auto"/>
              <w:right w:val="single" w:sz="4" w:space="0" w:color="auto"/>
            </w:tcBorders>
          </w:tcPr>
          <w:p w14:paraId="6772FFD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1CE009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Przegląd szablonów rachunków wygenerowanych i przekazanych przez płatnika</w:t>
            </w:r>
          </w:p>
        </w:tc>
      </w:tr>
      <w:tr w:rsidR="00CB5481" w:rsidRPr="00060A46" w14:paraId="0AE418F5" w14:textId="77777777" w:rsidTr="00060A46">
        <w:tc>
          <w:tcPr>
            <w:tcW w:w="991" w:type="pct"/>
            <w:tcBorders>
              <w:top w:val="nil"/>
              <w:left w:val="single" w:sz="4" w:space="0" w:color="auto"/>
              <w:bottom w:val="single" w:sz="4" w:space="0" w:color="auto"/>
              <w:right w:val="single" w:sz="4" w:space="0" w:color="auto"/>
            </w:tcBorders>
          </w:tcPr>
          <w:p w14:paraId="2B4A0E7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5319411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Generowanie i wydruk rachunków na podstawie szablonów </w:t>
            </w:r>
          </w:p>
        </w:tc>
      </w:tr>
      <w:tr w:rsidR="00CB5481" w:rsidRPr="00060A46" w14:paraId="197EEFAB" w14:textId="77777777" w:rsidTr="00060A46">
        <w:tc>
          <w:tcPr>
            <w:tcW w:w="991" w:type="pct"/>
            <w:tcBorders>
              <w:top w:val="nil"/>
              <w:left w:val="single" w:sz="4" w:space="0" w:color="auto"/>
              <w:bottom w:val="single" w:sz="4" w:space="0" w:color="auto"/>
              <w:right w:val="single" w:sz="4" w:space="0" w:color="auto"/>
            </w:tcBorders>
          </w:tcPr>
          <w:p w14:paraId="6B9E288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2D866FE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Generowanie i wydruk faktur na podstawie rachunków</w:t>
            </w:r>
          </w:p>
        </w:tc>
      </w:tr>
      <w:tr w:rsidR="00CB5481" w:rsidRPr="00060A46" w14:paraId="3655B080" w14:textId="77777777" w:rsidTr="00060A46">
        <w:tc>
          <w:tcPr>
            <w:tcW w:w="991" w:type="pct"/>
            <w:tcBorders>
              <w:top w:val="nil"/>
              <w:left w:val="single" w:sz="4" w:space="0" w:color="auto"/>
              <w:bottom w:val="single" w:sz="4" w:space="0" w:color="auto"/>
              <w:right w:val="single" w:sz="4" w:space="0" w:color="auto"/>
            </w:tcBorders>
          </w:tcPr>
          <w:p w14:paraId="35BD404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85880E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Generowanie i wydruk zestawień i raportów związanych ze sprawozdawczością wewnętrzną (możliwość śledzenia postępów wykonania zakontraktowanych świadczeń w ciągu trwania okresu rozliczeniowego)</w:t>
            </w:r>
          </w:p>
        </w:tc>
      </w:tr>
      <w:tr w:rsidR="00CB5481" w:rsidRPr="00060A46" w14:paraId="1BD2B190" w14:textId="77777777" w:rsidTr="00060A46">
        <w:tc>
          <w:tcPr>
            <w:tcW w:w="991" w:type="pct"/>
            <w:tcBorders>
              <w:top w:val="nil"/>
              <w:left w:val="single" w:sz="4" w:space="0" w:color="auto"/>
              <w:bottom w:val="single" w:sz="4" w:space="0" w:color="auto"/>
              <w:right w:val="single" w:sz="4" w:space="0" w:color="auto"/>
            </w:tcBorders>
          </w:tcPr>
          <w:p w14:paraId="1060FA2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368F02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wskazuje w Zestawieniu kategorii procedur ICD9 kategorię pacjenta, do której pacjent został przypisany na podstawie przekodowanych świadczeń</w:t>
            </w:r>
          </w:p>
        </w:tc>
      </w:tr>
      <w:tr w:rsidR="00CB5481" w:rsidRPr="00060A46" w14:paraId="57807131" w14:textId="77777777" w:rsidTr="00060A46">
        <w:tc>
          <w:tcPr>
            <w:tcW w:w="991" w:type="pct"/>
            <w:tcBorders>
              <w:top w:val="nil"/>
              <w:left w:val="single" w:sz="4" w:space="0" w:color="auto"/>
              <w:bottom w:val="single" w:sz="4" w:space="0" w:color="auto"/>
              <w:right w:val="single" w:sz="4" w:space="0" w:color="auto"/>
            </w:tcBorders>
          </w:tcPr>
          <w:p w14:paraId="7CF2923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00E11F7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Raport z wykonanych świadczeń z możliwością ograniczenia danych do m.in.:</w:t>
            </w:r>
          </w:p>
        </w:tc>
      </w:tr>
      <w:tr w:rsidR="00CB5481" w:rsidRPr="00060A46" w14:paraId="7EA2F58E" w14:textId="77777777" w:rsidTr="00060A46">
        <w:tc>
          <w:tcPr>
            <w:tcW w:w="991" w:type="pct"/>
            <w:tcBorders>
              <w:top w:val="nil"/>
              <w:left w:val="single" w:sz="4" w:space="0" w:color="auto"/>
              <w:bottom w:val="single" w:sz="4" w:space="0" w:color="auto"/>
              <w:right w:val="single" w:sz="4" w:space="0" w:color="auto"/>
            </w:tcBorders>
          </w:tcPr>
          <w:p w14:paraId="75834CA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9207E8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Numeru umowy, </w:t>
            </w:r>
          </w:p>
        </w:tc>
      </w:tr>
      <w:tr w:rsidR="00CB5481" w:rsidRPr="00060A46" w14:paraId="20C759F1" w14:textId="77777777" w:rsidTr="00060A46">
        <w:tc>
          <w:tcPr>
            <w:tcW w:w="991" w:type="pct"/>
            <w:tcBorders>
              <w:top w:val="nil"/>
              <w:left w:val="single" w:sz="4" w:space="0" w:color="auto"/>
              <w:bottom w:val="single" w:sz="4" w:space="0" w:color="auto"/>
              <w:right w:val="single" w:sz="4" w:space="0" w:color="auto"/>
            </w:tcBorders>
          </w:tcPr>
          <w:p w14:paraId="4CB333B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1D4838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Zakresu miesięcy sprawozdawczych, </w:t>
            </w:r>
          </w:p>
        </w:tc>
      </w:tr>
      <w:tr w:rsidR="00CB5481" w:rsidRPr="00060A46" w14:paraId="6118EE0A" w14:textId="77777777" w:rsidTr="00060A46">
        <w:tc>
          <w:tcPr>
            <w:tcW w:w="991" w:type="pct"/>
            <w:tcBorders>
              <w:top w:val="nil"/>
              <w:left w:val="single" w:sz="4" w:space="0" w:color="auto"/>
              <w:bottom w:val="single" w:sz="4" w:space="0" w:color="auto"/>
              <w:right w:val="single" w:sz="4" w:space="0" w:color="auto"/>
            </w:tcBorders>
          </w:tcPr>
          <w:p w14:paraId="1AD2425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0F483B5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Miesiąca rozliczeniowego, </w:t>
            </w:r>
          </w:p>
        </w:tc>
      </w:tr>
      <w:tr w:rsidR="00CB5481" w:rsidRPr="00060A46" w14:paraId="0C971820" w14:textId="77777777" w:rsidTr="00060A46">
        <w:tc>
          <w:tcPr>
            <w:tcW w:w="991" w:type="pct"/>
            <w:tcBorders>
              <w:top w:val="nil"/>
              <w:left w:val="single" w:sz="4" w:space="0" w:color="auto"/>
              <w:bottom w:val="single" w:sz="4" w:space="0" w:color="auto"/>
              <w:right w:val="single" w:sz="4" w:space="0" w:color="auto"/>
            </w:tcBorders>
          </w:tcPr>
          <w:p w14:paraId="1470DE6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9102CE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Jednostki realizującej, </w:t>
            </w:r>
          </w:p>
        </w:tc>
      </w:tr>
      <w:tr w:rsidR="00CB5481" w:rsidRPr="00060A46" w14:paraId="26E4E668" w14:textId="77777777" w:rsidTr="00060A46">
        <w:tc>
          <w:tcPr>
            <w:tcW w:w="991" w:type="pct"/>
            <w:tcBorders>
              <w:top w:val="nil"/>
              <w:left w:val="single" w:sz="4" w:space="0" w:color="auto"/>
              <w:bottom w:val="single" w:sz="4" w:space="0" w:color="auto"/>
              <w:right w:val="single" w:sz="4" w:space="0" w:color="auto"/>
            </w:tcBorders>
          </w:tcPr>
          <w:p w14:paraId="1B85295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5E8EC9E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Zakresu świadczeń i wyróżnika, </w:t>
            </w:r>
          </w:p>
        </w:tc>
      </w:tr>
      <w:tr w:rsidR="00CB5481" w:rsidRPr="00060A46" w14:paraId="3052F94B" w14:textId="77777777" w:rsidTr="00060A46">
        <w:tc>
          <w:tcPr>
            <w:tcW w:w="991" w:type="pct"/>
            <w:tcBorders>
              <w:top w:val="nil"/>
              <w:left w:val="single" w:sz="4" w:space="0" w:color="auto"/>
              <w:bottom w:val="single" w:sz="4" w:space="0" w:color="auto"/>
              <w:right w:val="single" w:sz="4" w:space="0" w:color="auto"/>
            </w:tcBorders>
          </w:tcPr>
          <w:p w14:paraId="3667F9C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DE6F50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Świadczenia, </w:t>
            </w:r>
          </w:p>
        </w:tc>
      </w:tr>
      <w:tr w:rsidR="00CB5481" w:rsidRPr="00060A46" w14:paraId="6E9530F9" w14:textId="77777777" w:rsidTr="00060A46">
        <w:tc>
          <w:tcPr>
            <w:tcW w:w="991" w:type="pct"/>
            <w:tcBorders>
              <w:top w:val="nil"/>
              <w:left w:val="single" w:sz="4" w:space="0" w:color="auto"/>
              <w:bottom w:val="single" w:sz="4" w:space="0" w:color="auto"/>
              <w:right w:val="single" w:sz="4" w:space="0" w:color="auto"/>
            </w:tcBorders>
          </w:tcPr>
          <w:p w14:paraId="7A326D5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B9A6EA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Numeru szablonu</w:t>
            </w:r>
          </w:p>
        </w:tc>
      </w:tr>
      <w:tr w:rsidR="00CB5481" w:rsidRPr="00060A46" w14:paraId="647DEF91" w14:textId="77777777" w:rsidTr="00060A46">
        <w:tc>
          <w:tcPr>
            <w:tcW w:w="991" w:type="pct"/>
            <w:tcBorders>
              <w:top w:val="nil"/>
              <w:left w:val="single" w:sz="4" w:space="0" w:color="auto"/>
              <w:bottom w:val="single" w:sz="4" w:space="0" w:color="auto"/>
              <w:right w:val="single" w:sz="4" w:space="0" w:color="auto"/>
            </w:tcBorders>
          </w:tcPr>
          <w:p w14:paraId="6C84B4F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A1F795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Uprawnienia pacjenta do świadczeń</w:t>
            </w:r>
          </w:p>
        </w:tc>
      </w:tr>
      <w:tr w:rsidR="00CB5481" w:rsidRPr="00060A46" w14:paraId="1938CFA2" w14:textId="77777777" w:rsidTr="00060A46">
        <w:tc>
          <w:tcPr>
            <w:tcW w:w="991" w:type="pct"/>
            <w:tcBorders>
              <w:top w:val="nil"/>
              <w:left w:val="single" w:sz="4" w:space="0" w:color="auto"/>
              <w:bottom w:val="single" w:sz="4" w:space="0" w:color="auto"/>
              <w:right w:val="single" w:sz="4" w:space="0" w:color="auto"/>
            </w:tcBorders>
          </w:tcPr>
          <w:p w14:paraId="4E5C710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B69143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powinien umożliwić wykonanie raportów ze zrealizowanych świadczeń wg rodzajów specjalnego sposobu rozliczania i kodu systemu dokumentów dodatkowych</w:t>
            </w:r>
          </w:p>
        </w:tc>
      </w:tr>
      <w:tr w:rsidR="00CB5481" w:rsidRPr="00060A46" w14:paraId="0F5FEB54" w14:textId="77777777" w:rsidTr="00060A46">
        <w:tc>
          <w:tcPr>
            <w:tcW w:w="991" w:type="pct"/>
            <w:tcBorders>
              <w:top w:val="nil"/>
              <w:left w:val="single" w:sz="4" w:space="0" w:color="auto"/>
              <w:bottom w:val="single" w:sz="4" w:space="0" w:color="auto"/>
              <w:right w:val="single" w:sz="4" w:space="0" w:color="auto"/>
            </w:tcBorders>
          </w:tcPr>
          <w:p w14:paraId="33822AE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23B5C55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Zestawienie z realizacja planu umowy, </w:t>
            </w:r>
          </w:p>
        </w:tc>
      </w:tr>
      <w:tr w:rsidR="00CB5481" w:rsidRPr="00060A46" w14:paraId="3C793ED7" w14:textId="77777777" w:rsidTr="00060A46">
        <w:tc>
          <w:tcPr>
            <w:tcW w:w="991" w:type="pct"/>
            <w:tcBorders>
              <w:top w:val="nil"/>
              <w:left w:val="single" w:sz="4" w:space="0" w:color="auto"/>
              <w:bottom w:val="single" w:sz="4" w:space="0" w:color="auto"/>
              <w:right w:val="single" w:sz="4" w:space="0" w:color="auto"/>
            </w:tcBorders>
          </w:tcPr>
          <w:p w14:paraId="6DD3B7C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E3D307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Zestawienie </w:t>
            </w:r>
            <w:proofErr w:type="spellStart"/>
            <w:r w:rsidRPr="007A661F">
              <w:rPr>
                <w:rFonts w:ascii="Calibri" w:hAnsi="Calibri" w:cs="Calibri"/>
                <w:color w:val="000000"/>
                <w:sz w:val="22"/>
                <w:szCs w:val="22"/>
              </w:rPr>
              <w:t>wykonań</w:t>
            </w:r>
            <w:proofErr w:type="spellEnd"/>
            <w:r w:rsidRPr="007A661F">
              <w:rPr>
                <w:rFonts w:ascii="Calibri" w:hAnsi="Calibri" w:cs="Calibri"/>
                <w:color w:val="000000"/>
                <w:sz w:val="22"/>
                <w:szCs w:val="22"/>
              </w:rPr>
              <w:t xml:space="preserve"> przyrostowo, </w:t>
            </w:r>
          </w:p>
        </w:tc>
      </w:tr>
      <w:tr w:rsidR="00CB5481" w:rsidRPr="00060A46" w14:paraId="7D5226D0" w14:textId="77777777" w:rsidTr="00060A46">
        <w:tc>
          <w:tcPr>
            <w:tcW w:w="991" w:type="pct"/>
            <w:tcBorders>
              <w:top w:val="nil"/>
              <w:left w:val="single" w:sz="4" w:space="0" w:color="auto"/>
              <w:bottom w:val="single" w:sz="4" w:space="0" w:color="auto"/>
              <w:right w:val="single" w:sz="4" w:space="0" w:color="auto"/>
            </w:tcBorders>
          </w:tcPr>
          <w:p w14:paraId="126C907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9EE7D8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Zestawienie </w:t>
            </w:r>
            <w:proofErr w:type="spellStart"/>
            <w:r w:rsidRPr="007A661F">
              <w:rPr>
                <w:rFonts w:ascii="Calibri" w:hAnsi="Calibri" w:cs="Calibri"/>
                <w:color w:val="000000"/>
                <w:sz w:val="22"/>
                <w:szCs w:val="22"/>
              </w:rPr>
              <w:t>wykonań</w:t>
            </w:r>
            <w:proofErr w:type="spellEnd"/>
            <w:r w:rsidRPr="007A661F">
              <w:rPr>
                <w:rFonts w:ascii="Calibri" w:hAnsi="Calibri" w:cs="Calibri"/>
                <w:color w:val="000000"/>
                <w:sz w:val="22"/>
                <w:szCs w:val="22"/>
              </w:rPr>
              <w:t xml:space="preserve"> według miejsc realizacji</w:t>
            </w:r>
          </w:p>
        </w:tc>
      </w:tr>
      <w:tr w:rsidR="00CB5481" w:rsidRPr="00060A46" w14:paraId="1C043567" w14:textId="77777777" w:rsidTr="00060A46">
        <w:tc>
          <w:tcPr>
            <w:tcW w:w="991" w:type="pct"/>
            <w:tcBorders>
              <w:top w:val="nil"/>
              <w:left w:val="single" w:sz="4" w:space="0" w:color="auto"/>
              <w:bottom w:val="single" w:sz="4" w:space="0" w:color="auto"/>
              <w:right w:val="single" w:sz="4" w:space="0" w:color="auto"/>
            </w:tcBorders>
          </w:tcPr>
          <w:p w14:paraId="53A7EF0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C8A985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Sprawozdanie rzeczowe</w:t>
            </w:r>
          </w:p>
        </w:tc>
      </w:tr>
      <w:tr w:rsidR="00CB5481" w:rsidRPr="00060A46" w14:paraId="1DEF939F" w14:textId="77777777" w:rsidTr="00060A46">
        <w:tc>
          <w:tcPr>
            <w:tcW w:w="991" w:type="pct"/>
            <w:tcBorders>
              <w:top w:val="nil"/>
              <w:left w:val="single" w:sz="4" w:space="0" w:color="auto"/>
              <w:bottom w:val="single" w:sz="4" w:space="0" w:color="auto"/>
              <w:right w:val="single" w:sz="4" w:space="0" w:color="auto"/>
            </w:tcBorders>
          </w:tcPr>
          <w:p w14:paraId="68816F9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8A285B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Eksport danych do formatu XLS</w:t>
            </w:r>
          </w:p>
        </w:tc>
      </w:tr>
      <w:tr w:rsidR="00CB5481" w:rsidRPr="00060A46" w14:paraId="4B78616A" w14:textId="77777777" w:rsidTr="00060A46">
        <w:tc>
          <w:tcPr>
            <w:tcW w:w="991" w:type="pct"/>
            <w:tcBorders>
              <w:top w:val="nil"/>
              <w:left w:val="single" w:sz="4" w:space="0" w:color="auto"/>
              <w:bottom w:val="single" w:sz="4" w:space="0" w:color="auto"/>
              <w:right w:val="single" w:sz="4" w:space="0" w:color="auto"/>
            </w:tcBorders>
          </w:tcPr>
          <w:p w14:paraId="0AFEF6B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24B3D3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Generowanie i wydruk dokumentów związanych ze sprawozdawczością wymaganą przez OW NFZ</w:t>
            </w:r>
          </w:p>
        </w:tc>
      </w:tr>
      <w:tr w:rsidR="00CB5481" w:rsidRPr="00060A46" w14:paraId="7E79ABAF" w14:textId="77777777" w:rsidTr="00060A46">
        <w:tc>
          <w:tcPr>
            <w:tcW w:w="991" w:type="pct"/>
            <w:tcBorders>
              <w:top w:val="nil"/>
              <w:left w:val="single" w:sz="4" w:space="0" w:color="auto"/>
              <w:bottom w:val="single" w:sz="4" w:space="0" w:color="auto"/>
              <w:right w:val="single" w:sz="4" w:space="0" w:color="auto"/>
            </w:tcBorders>
          </w:tcPr>
          <w:p w14:paraId="643DF1D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77429F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Sprawozdanie finansowe, </w:t>
            </w:r>
          </w:p>
        </w:tc>
      </w:tr>
      <w:tr w:rsidR="00CB5481" w:rsidRPr="00060A46" w14:paraId="796505C0" w14:textId="77777777" w:rsidTr="00060A46">
        <w:tc>
          <w:tcPr>
            <w:tcW w:w="991" w:type="pct"/>
            <w:tcBorders>
              <w:top w:val="nil"/>
              <w:left w:val="single" w:sz="4" w:space="0" w:color="auto"/>
              <w:bottom w:val="single" w:sz="4" w:space="0" w:color="auto"/>
              <w:right w:val="single" w:sz="4" w:space="0" w:color="auto"/>
            </w:tcBorders>
          </w:tcPr>
          <w:p w14:paraId="1CBC4E1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F0B8E7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Zestawienie świadczeń udzielonych świadczeniobiorcom innym niż ubezpieczeni,</w:t>
            </w:r>
          </w:p>
        </w:tc>
      </w:tr>
      <w:tr w:rsidR="00CB5481" w:rsidRPr="00060A46" w14:paraId="129E9D45" w14:textId="77777777" w:rsidTr="00060A46">
        <w:tc>
          <w:tcPr>
            <w:tcW w:w="991" w:type="pct"/>
            <w:tcBorders>
              <w:top w:val="nil"/>
              <w:left w:val="single" w:sz="4" w:space="0" w:color="auto"/>
              <w:bottom w:val="single" w:sz="4" w:space="0" w:color="auto"/>
              <w:right w:val="single" w:sz="4" w:space="0" w:color="auto"/>
            </w:tcBorders>
          </w:tcPr>
          <w:p w14:paraId="339AA2A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E5E4C3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Zestawienie świadczeń wykonanych pacjentom na podstawie przepisów o koordynacji (UE), </w:t>
            </w:r>
          </w:p>
        </w:tc>
      </w:tr>
      <w:tr w:rsidR="00CB5481" w:rsidRPr="00060A46" w14:paraId="5D1E81AB" w14:textId="77777777" w:rsidTr="00060A46">
        <w:tc>
          <w:tcPr>
            <w:tcW w:w="991" w:type="pct"/>
            <w:tcBorders>
              <w:top w:val="nil"/>
              <w:left w:val="single" w:sz="4" w:space="0" w:color="auto"/>
              <w:bottom w:val="single" w:sz="4" w:space="0" w:color="auto"/>
              <w:right w:val="single" w:sz="4" w:space="0" w:color="auto"/>
            </w:tcBorders>
          </w:tcPr>
          <w:p w14:paraId="6A0417E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A1545A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Zestawienie świadczeń wykonanych pacjentom na podstawie art. 2 ust. 1 ustawy (decyzja wójta/burmistrza), </w:t>
            </w:r>
          </w:p>
        </w:tc>
      </w:tr>
      <w:tr w:rsidR="00CB5481" w:rsidRPr="00060A46" w14:paraId="7C214955" w14:textId="77777777" w:rsidTr="00060A46">
        <w:tc>
          <w:tcPr>
            <w:tcW w:w="991" w:type="pct"/>
            <w:tcBorders>
              <w:top w:val="nil"/>
              <w:left w:val="single" w:sz="4" w:space="0" w:color="auto"/>
              <w:bottom w:val="single" w:sz="4" w:space="0" w:color="auto"/>
              <w:right w:val="single" w:sz="4" w:space="0" w:color="auto"/>
            </w:tcBorders>
          </w:tcPr>
          <w:p w14:paraId="7661611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0D5FB9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Zestawienie świadczeń wykonanych pacjentom nieubezpieczonym, rozliczanym na podstawie art. 12 lub art. 13 ustawy</w:t>
            </w:r>
          </w:p>
        </w:tc>
      </w:tr>
      <w:tr w:rsidR="00CB5481" w:rsidRPr="00060A46" w14:paraId="33C3B752" w14:textId="77777777" w:rsidTr="00060A46">
        <w:tc>
          <w:tcPr>
            <w:tcW w:w="991" w:type="pct"/>
            <w:tcBorders>
              <w:top w:val="nil"/>
              <w:left w:val="single" w:sz="4" w:space="0" w:color="auto"/>
              <w:bottom w:val="single" w:sz="4" w:space="0" w:color="auto"/>
              <w:right w:val="single" w:sz="4" w:space="0" w:color="auto"/>
            </w:tcBorders>
          </w:tcPr>
          <w:p w14:paraId="240749A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6A1443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Wyliczanie kosztów porady u pacjenta nieubezpieczonego </w:t>
            </w:r>
          </w:p>
        </w:tc>
      </w:tr>
      <w:tr w:rsidR="00CB5481" w:rsidRPr="00060A46" w14:paraId="5C39F3FF" w14:textId="77777777" w:rsidTr="00060A46">
        <w:tc>
          <w:tcPr>
            <w:tcW w:w="991" w:type="pct"/>
            <w:tcBorders>
              <w:top w:val="nil"/>
              <w:left w:val="single" w:sz="4" w:space="0" w:color="auto"/>
              <w:bottom w:val="single" w:sz="4" w:space="0" w:color="auto"/>
              <w:right w:val="single" w:sz="4" w:space="0" w:color="auto"/>
            </w:tcBorders>
          </w:tcPr>
          <w:p w14:paraId="765C927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586CAD1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Załącznik nr 4 do umowy - chemioterapia</w:t>
            </w:r>
          </w:p>
        </w:tc>
      </w:tr>
      <w:tr w:rsidR="00CB5481" w:rsidRPr="00060A46" w14:paraId="5750B536" w14:textId="77777777" w:rsidTr="00060A46">
        <w:tc>
          <w:tcPr>
            <w:tcW w:w="991" w:type="pct"/>
            <w:tcBorders>
              <w:top w:val="nil"/>
              <w:left w:val="single" w:sz="4" w:space="0" w:color="auto"/>
              <w:bottom w:val="single" w:sz="4" w:space="0" w:color="auto"/>
              <w:right w:val="single" w:sz="4" w:space="0" w:color="auto"/>
            </w:tcBorders>
          </w:tcPr>
          <w:p w14:paraId="36525BE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09C4D5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Załącznik nr 4 do umowy – programy terapeutyczne</w:t>
            </w:r>
          </w:p>
        </w:tc>
      </w:tr>
      <w:tr w:rsidR="00CB5481" w:rsidRPr="00060A46" w14:paraId="3E51F46E" w14:textId="77777777" w:rsidTr="00060A46">
        <w:tc>
          <w:tcPr>
            <w:tcW w:w="991" w:type="pct"/>
            <w:tcBorders>
              <w:top w:val="nil"/>
              <w:left w:val="single" w:sz="4" w:space="0" w:color="auto"/>
              <w:bottom w:val="single" w:sz="4" w:space="0" w:color="auto"/>
              <w:right w:val="single" w:sz="4" w:space="0" w:color="auto"/>
            </w:tcBorders>
          </w:tcPr>
          <w:p w14:paraId="4E44BCF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E11721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Załączniki do umów POZ</w:t>
            </w:r>
          </w:p>
        </w:tc>
      </w:tr>
      <w:tr w:rsidR="00CB5481" w:rsidRPr="00060A46" w14:paraId="5E75AE39" w14:textId="77777777" w:rsidTr="00060A46">
        <w:tc>
          <w:tcPr>
            <w:tcW w:w="991" w:type="pct"/>
            <w:tcBorders>
              <w:top w:val="nil"/>
              <w:left w:val="single" w:sz="4" w:space="0" w:color="auto"/>
              <w:bottom w:val="single" w:sz="4" w:space="0" w:color="auto"/>
              <w:right w:val="single" w:sz="4" w:space="0" w:color="auto"/>
            </w:tcBorders>
          </w:tcPr>
          <w:p w14:paraId="691AFC4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B4CDAE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Import słownika produktów handlowych (komunikat PRH)</w:t>
            </w:r>
          </w:p>
        </w:tc>
      </w:tr>
      <w:tr w:rsidR="00CB5481" w:rsidRPr="00060A46" w14:paraId="264C63B4" w14:textId="77777777" w:rsidTr="00060A46">
        <w:tc>
          <w:tcPr>
            <w:tcW w:w="991" w:type="pct"/>
            <w:tcBorders>
              <w:top w:val="nil"/>
              <w:left w:val="single" w:sz="4" w:space="0" w:color="auto"/>
              <w:bottom w:val="single" w:sz="4" w:space="0" w:color="auto"/>
              <w:right w:val="single" w:sz="4" w:space="0" w:color="auto"/>
            </w:tcBorders>
          </w:tcPr>
          <w:p w14:paraId="63A99B4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CB77D3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Możliwość przekodowania produktów handlowych na leki</w:t>
            </w:r>
          </w:p>
        </w:tc>
      </w:tr>
      <w:tr w:rsidR="00CB5481" w:rsidRPr="00060A46" w14:paraId="084BDF93" w14:textId="77777777" w:rsidTr="00060A46">
        <w:tc>
          <w:tcPr>
            <w:tcW w:w="991" w:type="pct"/>
            <w:tcBorders>
              <w:top w:val="nil"/>
              <w:left w:val="single" w:sz="4" w:space="0" w:color="auto"/>
              <w:bottom w:val="single" w:sz="4" w:space="0" w:color="auto"/>
              <w:right w:val="single" w:sz="4" w:space="0" w:color="auto"/>
            </w:tcBorders>
          </w:tcPr>
          <w:p w14:paraId="5B99C27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4C5188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Ewidencja faktur zakupowych</w:t>
            </w:r>
          </w:p>
        </w:tc>
      </w:tr>
      <w:tr w:rsidR="00CB5481" w:rsidRPr="00060A46" w14:paraId="20CE535C" w14:textId="77777777" w:rsidTr="00060A46">
        <w:tc>
          <w:tcPr>
            <w:tcW w:w="991" w:type="pct"/>
            <w:tcBorders>
              <w:top w:val="nil"/>
              <w:left w:val="single" w:sz="4" w:space="0" w:color="auto"/>
              <w:bottom w:val="single" w:sz="4" w:space="0" w:color="auto"/>
              <w:right w:val="single" w:sz="4" w:space="0" w:color="auto"/>
            </w:tcBorders>
          </w:tcPr>
          <w:p w14:paraId="61CCB1A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04C8A77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Generowanie i eksport faktur zakupowych do NFZ w aktualnym formacie komunikatu FZX</w:t>
            </w:r>
          </w:p>
        </w:tc>
      </w:tr>
      <w:tr w:rsidR="00CB5481" w:rsidRPr="00060A46" w14:paraId="5A2A608E" w14:textId="77777777" w:rsidTr="00060A46">
        <w:tc>
          <w:tcPr>
            <w:tcW w:w="991" w:type="pct"/>
            <w:tcBorders>
              <w:top w:val="nil"/>
              <w:left w:val="single" w:sz="4" w:space="0" w:color="auto"/>
              <w:bottom w:val="single" w:sz="4" w:space="0" w:color="auto"/>
              <w:right w:val="single" w:sz="4" w:space="0" w:color="auto"/>
            </w:tcBorders>
          </w:tcPr>
          <w:p w14:paraId="2660A7F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517B93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Import potwierdzeń do faktur zakupowych (komunikat FZZ)</w:t>
            </w:r>
          </w:p>
        </w:tc>
      </w:tr>
      <w:tr w:rsidR="00CB5481" w:rsidRPr="00060A46" w14:paraId="6F16B5E1" w14:textId="77777777" w:rsidTr="00060A46">
        <w:tc>
          <w:tcPr>
            <w:tcW w:w="991" w:type="pct"/>
            <w:tcBorders>
              <w:top w:val="nil"/>
              <w:left w:val="single" w:sz="4" w:space="0" w:color="auto"/>
              <w:bottom w:val="single" w:sz="4" w:space="0" w:color="auto"/>
              <w:right w:val="single" w:sz="4" w:space="0" w:color="auto"/>
            </w:tcBorders>
          </w:tcPr>
          <w:p w14:paraId="26C70A0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CD9156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Generowanie i wydruk załącznika nr 4 do umowy – ewidencja faktur zakupowych</w:t>
            </w:r>
          </w:p>
        </w:tc>
      </w:tr>
      <w:tr w:rsidR="00CB5481" w:rsidRPr="00060A46" w14:paraId="13AD4107" w14:textId="77777777" w:rsidTr="00060A46">
        <w:tc>
          <w:tcPr>
            <w:tcW w:w="991" w:type="pct"/>
            <w:tcBorders>
              <w:top w:val="nil"/>
              <w:left w:val="single" w:sz="4" w:space="0" w:color="auto"/>
              <w:bottom w:val="single" w:sz="4" w:space="0" w:color="auto"/>
              <w:right w:val="single" w:sz="4" w:space="0" w:color="auto"/>
            </w:tcBorders>
          </w:tcPr>
          <w:p w14:paraId="554C720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0C0133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Obsługa sprawozdawczości w zakresie POZ</w:t>
            </w:r>
          </w:p>
        </w:tc>
      </w:tr>
      <w:tr w:rsidR="00CB5481" w:rsidRPr="00060A46" w14:paraId="41348807" w14:textId="77777777" w:rsidTr="00060A46">
        <w:tc>
          <w:tcPr>
            <w:tcW w:w="991" w:type="pct"/>
            <w:tcBorders>
              <w:top w:val="nil"/>
              <w:left w:val="single" w:sz="4" w:space="0" w:color="auto"/>
              <w:bottom w:val="single" w:sz="4" w:space="0" w:color="auto"/>
              <w:right w:val="single" w:sz="4" w:space="0" w:color="auto"/>
            </w:tcBorders>
          </w:tcPr>
          <w:p w14:paraId="78A477B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5890AC7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Dla świadczenia POZ transport, system powinien sprawdzać czy w danych wizyty został wpisany cel transportu, w przeciwnym razie powinien opowiadać domyślna wartość, ze słownika</w:t>
            </w:r>
          </w:p>
        </w:tc>
      </w:tr>
      <w:tr w:rsidR="00CB5481" w:rsidRPr="00060A46" w14:paraId="750969BB" w14:textId="77777777" w:rsidTr="00060A46">
        <w:tc>
          <w:tcPr>
            <w:tcW w:w="991" w:type="pct"/>
            <w:tcBorders>
              <w:top w:val="nil"/>
              <w:left w:val="single" w:sz="4" w:space="0" w:color="auto"/>
              <w:bottom w:val="single" w:sz="4" w:space="0" w:color="auto"/>
              <w:right w:val="single" w:sz="4" w:space="0" w:color="auto"/>
            </w:tcBorders>
          </w:tcPr>
          <w:p w14:paraId="17533CA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F4995E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powinien umożliwiać definiowanie minimalnej i maksymalnej liczby pacjentów uczestniczących w sesjach</w:t>
            </w:r>
          </w:p>
        </w:tc>
      </w:tr>
      <w:tr w:rsidR="00CB5481" w:rsidRPr="00060A46" w14:paraId="44FE6CC7" w14:textId="77777777" w:rsidTr="00060A46">
        <w:tc>
          <w:tcPr>
            <w:tcW w:w="991" w:type="pct"/>
            <w:tcBorders>
              <w:top w:val="nil"/>
              <w:left w:val="single" w:sz="4" w:space="0" w:color="auto"/>
              <w:bottom w:val="single" w:sz="4" w:space="0" w:color="auto"/>
              <w:right w:val="single" w:sz="4" w:space="0" w:color="auto"/>
            </w:tcBorders>
          </w:tcPr>
          <w:p w14:paraId="052A137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A39585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przypisanie pacjentów do programów leczenia. W przypadku realizacji świadczenia dla różnych umiejscowień (np. lewe, prawe oko), system musi umożliwiać  kilkukrotne przypisanie pacjenta do tego samego programu leczenia.</w:t>
            </w:r>
          </w:p>
        </w:tc>
      </w:tr>
      <w:tr w:rsidR="00CB5481" w:rsidRPr="00060A46" w14:paraId="7A43D956" w14:textId="77777777" w:rsidTr="00060A46">
        <w:tc>
          <w:tcPr>
            <w:tcW w:w="991" w:type="pct"/>
            <w:tcBorders>
              <w:top w:val="nil"/>
              <w:left w:val="single" w:sz="4" w:space="0" w:color="auto"/>
              <w:bottom w:val="single" w:sz="4" w:space="0" w:color="auto"/>
              <w:right w:val="single" w:sz="4" w:space="0" w:color="auto"/>
            </w:tcBorders>
          </w:tcPr>
          <w:p w14:paraId="6F9FD51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1BF12D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automatyczne rozliczenie psychiatrii z uwzględnieniem rozliczenia nieobecności pacjenta związanej z koniecznością leczenia w innym szpitalu z jednoczesną rezerwacją łóżka na oddziale psychiatrycznym ZOL.</w:t>
            </w:r>
          </w:p>
        </w:tc>
      </w:tr>
      <w:tr w:rsidR="00CB5481" w:rsidRPr="00060A46" w14:paraId="368A31FD" w14:textId="77777777" w:rsidTr="00060A46">
        <w:tc>
          <w:tcPr>
            <w:tcW w:w="991" w:type="pct"/>
            <w:tcBorders>
              <w:top w:val="nil"/>
              <w:left w:val="single" w:sz="4" w:space="0" w:color="auto"/>
              <w:bottom w:val="single" w:sz="4" w:space="0" w:color="auto"/>
              <w:right w:val="single" w:sz="4" w:space="0" w:color="auto"/>
            </w:tcBorders>
          </w:tcPr>
          <w:p w14:paraId="17F5C0C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9F0D0E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zbiorcze rozliczanie świadczeń psychiatrycznych ze szczególnym uwzględnieniem:</w:t>
            </w:r>
            <w:r w:rsidRPr="007A661F">
              <w:rPr>
                <w:rFonts w:ascii="Calibri" w:hAnsi="Calibri" w:cs="Calibri"/>
                <w:color w:val="000000"/>
                <w:sz w:val="22"/>
                <w:szCs w:val="22"/>
              </w:rPr>
              <w:br/>
              <w:t xml:space="preserve">- świadczeń </w:t>
            </w:r>
            <w:proofErr w:type="spellStart"/>
            <w:r w:rsidRPr="007A661F">
              <w:rPr>
                <w:rFonts w:ascii="Calibri" w:hAnsi="Calibri" w:cs="Calibri"/>
                <w:color w:val="000000"/>
                <w:sz w:val="22"/>
                <w:szCs w:val="22"/>
              </w:rPr>
              <w:t>relizowanych</w:t>
            </w:r>
            <w:proofErr w:type="spellEnd"/>
            <w:r w:rsidRPr="007A661F">
              <w:rPr>
                <w:rFonts w:ascii="Calibri" w:hAnsi="Calibri" w:cs="Calibri"/>
                <w:color w:val="000000"/>
                <w:sz w:val="22"/>
                <w:szCs w:val="22"/>
              </w:rPr>
              <w:t xml:space="preserve"> na oddziałach  psychiatrycznych,</w:t>
            </w:r>
            <w:r w:rsidRPr="007A661F">
              <w:rPr>
                <w:rFonts w:ascii="Calibri" w:hAnsi="Calibri" w:cs="Calibri"/>
                <w:color w:val="000000"/>
                <w:sz w:val="22"/>
                <w:szCs w:val="22"/>
              </w:rPr>
              <w:br/>
              <w:t xml:space="preserve">- świadczeń realizowanych w dziennych oddziałach </w:t>
            </w:r>
            <w:proofErr w:type="spellStart"/>
            <w:r w:rsidRPr="007A661F">
              <w:rPr>
                <w:rFonts w:ascii="Calibri" w:hAnsi="Calibri" w:cs="Calibri"/>
                <w:color w:val="000000"/>
                <w:sz w:val="22"/>
                <w:szCs w:val="22"/>
              </w:rPr>
              <w:t>psychiatrcznych</w:t>
            </w:r>
            <w:proofErr w:type="spellEnd"/>
            <w:r w:rsidRPr="007A661F">
              <w:rPr>
                <w:rFonts w:ascii="Calibri" w:hAnsi="Calibri" w:cs="Calibri"/>
                <w:color w:val="000000"/>
                <w:sz w:val="22"/>
                <w:szCs w:val="22"/>
              </w:rPr>
              <w:t>,</w:t>
            </w:r>
            <w:r w:rsidRPr="007A661F">
              <w:rPr>
                <w:rFonts w:ascii="Calibri" w:hAnsi="Calibri" w:cs="Calibri"/>
                <w:color w:val="000000"/>
                <w:sz w:val="22"/>
                <w:szCs w:val="22"/>
              </w:rPr>
              <w:br/>
              <w:t>- rozliczeń dotyczących rezerwacji łóżek w ZOL,</w:t>
            </w:r>
            <w:r w:rsidRPr="007A661F">
              <w:rPr>
                <w:rFonts w:ascii="Calibri" w:hAnsi="Calibri" w:cs="Calibri"/>
                <w:color w:val="000000"/>
                <w:sz w:val="22"/>
                <w:szCs w:val="22"/>
              </w:rPr>
              <w:br/>
              <w:t>- harmonogramu godzin pracy oddziałów dziennych,</w:t>
            </w:r>
            <w:r w:rsidRPr="007A661F">
              <w:rPr>
                <w:rFonts w:ascii="Calibri" w:hAnsi="Calibri" w:cs="Calibri"/>
                <w:color w:val="000000"/>
                <w:sz w:val="22"/>
                <w:szCs w:val="22"/>
              </w:rPr>
              <w:br/>
              <w:t xml:space="preserve">- długości trwania nieobecności pacjentów w </w:t>
            </w:r>
            <w:proofErr w:type="spellStart"/>
            <w:r w:rsidRPr="007A661F">
              <w:rPr>
                <w:rFonts w:ascii="Calibri" w:hAnsi="Calibri" w:cs="Calibri"/>
                <w:color w:val="000000"/>
                <w:sz w:val="22"/>
                <w:szCs w:val="22"/>
              </w:rPr>
              <w:t>ramch</w:t>
            </w:r>
            <w:proofErr w:type="spellEnd"/>
            <w:r w:rsidRPr="007A661F">
              <w:rPr>
                <w:rFonts w:ascii="Calibri" w:hAnsi="Calibri" w:cs="Calibri"/>
                <w:color w:val="000000"/>
                <w:sz w:val="22"/>
                <w:szCs w:val="22"/>
              </w:rPr>
              <w:t xml:space="preserve"> realizacji świadczeń w dziennych oddziałach psychiatrycznych.</w:t>
            </w:r>
          </w:p>
        </w:tc>
      </w:tr>
      <w:tr w:rsidR="00CB5481" w:rsidRPr="00060A46" w14:paraId="40601FE6" w14:textId="77777777" w:rsidTr="00060A46">
        <w:tc>
          <w:tcPr>
            <w:tcW w:w="991" w:type="pct"/>
            <w:tcBorders>
              <w:top w:val="nil"/>
              <w:left w:val="single" w:sz="4" w:space="0" w:color="auto"/>
              <w:bottom w:val="single" w:sz="4" w:space="0" w:color="auto"/>
              <w:right w:val="single" w:sz="4" w:space="0" w:color="auto"/>
            </w:tcBorders>
          </w:tcPr>
          <w:p w14:paraId="6EAC801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ABBC42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umożliwić zbiorcze usuwanie pozycji rozliczeniowych na liście rozliczeń dotyczącej danego zestawu świadczeń.</w:t>
            </w:r>
          </w:p>
        </w:tc>
      </w:tr>
      <w:tr w:rsidR="00CB5481" w:rsidRPr="00060A46" w14:paraId="673CF186" w14:textId="77777777" w:rsidTr="00060A46">
        <w:tc>
          <w:tcPr>
            <w:tcW w:w="991" w:type="pct"/>
            <w:tcBorders>
              <w:top w:val="nil"/>
              <w:left w:val="single" w:sz="4" w:space="0" w:color="auto"/>
              <w:bottom w:val="single" w:sz="4" w:space="0" w:color="auto"/>
              <w:right w:val="single" w:sz="4" w:space="0" w:color="auto"/>
            </w:tcBorders>
          </w:tcPr>
          <w:p w14:paraId="42B4825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21F8F78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pozwala na zbiorczą aktualizację kodów specjalnego rozliczania w rozliczeniach miesięcznych.</w:t>
            </w:r>
          </w:p>
        </w:tc>
      </w:tr>
      <w:tr w:rsidR="00CB5481" w:rsidRPr="00060A46" w14:paraId="14E4860F" w14:textId="77777777" w:rsidTr="00060A46">
        <w:tc>
          <w:tcPr>
            <w:tcW w:w="991" w:type="pct"/>
            <w:tcBorders>
              <w:top w:val="nil"/>
              <w:left w:val="single" w:sz="4" w:space="0" w:color="auto"/>
              <w:bottom w:val="single" w:sz="4" w:space="0" w:color="auto"/>
              <w:right w:val="single" w:sz="4" w:space="0" w:color="auto"/>
            </w:tcBorders>
          </w:tcPr>
          <w:p w14:paraId="280A88B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72B583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powinien umożliwiać wykorzystanie słownika jednostek rozliczeniowych</w:t>
            </w:r>
          </w:p>
        </w:tc>
      </w:tr>
      <w:tr w:rsidR="00CB5481" w:rsidRPr="00060A46" w14:paraId="2179FAAB" w14:textId="77777777" w:rsidTr="00060A46">
        <w:tc>
          <w:tcPr>
            <w:tcW w:w="991" w:type="pct"/>
            <w:tcBorders>
              <w:top w:val="nil"/>
              <w:left w:val="single" w:sz="4" w:space="0" w:color="auto"/>
              <w:bottom w:val="single" w:sz="4" w:space="0" w:color="auto"/>
              <w:right w:val="single" w:sz="4" w:space="0" w:color="auto"/>
            </w:tcBorders>
          </w:tcPr>
          <w:p w14:paraId="1DF7B0E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249BA3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Integracja z innymi modułami systemu</w:t>
            </w:r>
          </w:p>
        </w:tc>
      </w:tr>
      <w:tr w:rsidR="00CB5481" w:rsidRPr="00060A46" w14:paraId="40F5A77D" w14:textId="77777777" w:rsidTr="00060A46">
        <w:tc>
          <w:tcPr>
            <w:tcW w:w="991" w:type="pct"/>
            <w:tcBorders>
              <w:top w:val="nil"/>
              <w:left w:val="single" w:sz="4" w:space="0" w:color="auto"/>
              <w:bottom w:val="single" w:sz="4" w:space="0" w:color="auto"/>
              <w:right w:val="single" w:sz="4" w:space="0" w:color="auto"/>
            </w:tcBorders>
          </w:tcPr>
          <w:p w14:paraId="5F92436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09313CC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ewidencja pozycji rozliczeniowych w Ruchu Chorych, Przychodni</w:t>
            </w:r>
          </w:p>
        </w:tc>
      </w:tr>
      <w:tr w:rsidR="00CB5481" w:rsidRPr="00060A46" w14:paraId="213F246A" w14:textId="77777777" w:rsidTr="00060A46">
        <w:tc>
          <w:tcPr>
            <w:tcW w:w="991" w:type="pct"/>
            <w:tcBorders>
              <w:top w:val="nil"/>
              <w:left w:val="single" w:sz="4" w:space="0" w:color="auto"/>
              <w:bottom w:val="single" w:sz="4" w:space="0" w:color="auto"/>
              <w:right w:val="single" w:sz="4" w:space="0" w:color="auto"/>
            </w:tcBorders>
          </w:tcPr>
          <w:p w14:paraId="2B27304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974647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ewidencja faktur zakupowych za leki w chemioterapii w module Apteka</w:t>
            </w:r>
          </w:p>
        </w:tc>
      </w:tr>
      <w:tr w:rsidR="00CB5481" w:rsidRPr="00060A46" w14:paraId="524BC52F" w14:textId="77777777" w:rsidTr="00060A46">
        <w:tc>
          <w:tcPr>
            <w:tcW w:w="991" w:type="pct"/>
            <w:tcBorders>
              <w:top w:val="nil"/>
              <w:left w:val="single" w:sz="4" w:space="0" w:color="auto"/>
              <w:bottom w:val="single" w:sz="4" w:space="0" w:color="auto"/>
              <w:right w:val="single" w:sz="4" w:space="0" w:color="auto"/>
            </w:tcBorders>
          </w:tcPr>
          <w:p w14:paraId="0E64C1A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A66515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ewidencja faktur zakupowych na leki stosowane w programach lekowych</w:t>
            </w:r>
          </w:p>
        </w:tc>
      </w:tr>
      <w:tr w:rsidR="00CB5481" w:rsidRPr="00060A46" w14:paraId="00E4F9BE" w14:textId="77777777" w:rsidTr="00060A46">
        <w:tc>
          <w:tcPr>
            <w:tcW w:w="991" w:type="pct"/>
            <w:tcBorders>
              <w:top w:val="nil"/>
              <w:left w:val="single" w:sz="4" w:space="0" w:color="auto"/>
              <w:bottom w:val="single" w:sz="4" w:space="0" w:color="auto"/>
              <w:right w:val="single" w:sz="4" w:space="0" w:color="auto"/>
            </w:tcBorders>
          </w:tcPr>
          <w:p w14:paraId="3FD86D9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CF1520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Dla świadczeń oznaczonych kodem CBE (Centralna baza Endoprotezoplastyk) system powinien wymagać rejestracji właściwego dokumentu</w:t>
            </w:r>
          </w:p>
        </w:tc>
      </w:tr>
      <w:tr w:rsidR="00CB5481" w:rsidRPr="00060A46" w14:paraId="769AD357" w14:textId="77777777" w:rsidTr="00060A46">
        <w:tc>
          <w:tcPr>
            <w:tcW w:w="991" w:type="pct"/>
            <w:tcBorders>
              <w:top w:val="nil"/>
              <w:left w:val="single" w:sz="4" w:space="0" w:color="auto"/>
              <w:bottom w:val="single" w:sz="4" w:space="0" w:color="auto"/>
              <w:right w:val="single" w:sz="4" w:space="0" w:color="auto"/>
            </w:tcBorders>
          </w:tcPr>
          <w:p w14:paraId="6B4D92D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A06168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Eksport faktur rozliczeniowych do modułu Finansowo-Księgowego</w:t>
            </w:r>
          </w:p>
        </w:tc>
      </w:tr>
      <w:tr w:rsidR="00CB5481" w:rsidRPr="00060A46" w14:paraId="09773DD0" w14:textId="77777777" w:rsidTr="00060A46">
        <w:tc>
          <w:tcPr>
            <w:tcW w:w="991" w:type="pct"/>
            <w:tcBorders>
              <w:top w:val="nil"/>
              <w:left w:val="single" w:sz="4" w:space="0" w:color="auto"/>
              <w:bottom w:val="single" w:sz="4" w:space="0" w:color="auto"/>
              <w:right w:val="single" w:sz="4" w:space="0" w:color="auto"/>
            </w:tcBorders>
          </w:tcPr>
          <w:p w14:paraId="2CAAA77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29E6773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określenie domyślnego rodzaju faktury eksportowanej do systemu Finansowo-Księgowego</w:t>
            </w:r>
          </w:p>
        </w:tc>
      </w:tr>
      <w:tr w:rsidR="00CB5481" w:rsidRPr="00060A46" w14:paraId="003EAC14" w14:textId="77777777" w:rsidTr="00060A46">
        <w:tc>
          <w:tcPr>
            <w:tcW w:w="991" w:type="pct"/>
            <w:tcBorders>
              <w:top w:val="nil"/>
              <w:left w:val="single" w:sz="4" w:space="0" w:color="auto"/>
              <w:bottom w:val="single" w:sz="4" w:space="0" w:color="auto"/>
              <w:right w:val="single" w:sz="4" w:space="0" w:color="auto"/>
            </w:tcBorders>
          </w:tcPr>
          <w:p w14:paraId="3E8B121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84167F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Przekazywanie danych o hospitalizacji do Symulatora JGP </w:t>
            </w:r>
          </w:p>
        </w:tc>
      </w:tr>
      <w:tr w:rsidR="00CB5481" w:rsidRPr="00060A46" w14:paraId="32933C01" w14:textId="77777777" w:rsidTr="00060A46">
        <w:tc>
          <w:tcPr>
            <w:tcW w:w="991" w:type="pct"/>
            <w:tcBorders>
              <w:top w:val="nil"/>
              <w:left w:val="single" w:sz="4" w:space="0" w:color="auto"/>
              <w:bottom w:val="single" w:sz="4" w:space="0" w:color="auto"/>
              <w:right w:val="single" w:sz="4" w:space="0" w:color="auto"/>
            </w:tcBorders>
          </w:tcPr>
          <w:p w14:paraId="7F5C2F0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0E85802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JGP</w:t>
            </w:r>
          </w:p>
        </w:tc>
      </w:tr>
      <w:tr w:rsidR="00CB5481" w:rsidRPr="00060A46" w14:paraId="15FFF576" w14:textId="77777777" w:rsidTr="00060A46">
        <w:tc>
          <w:tcPr>
            <w:tcW w:w="991" w:type="pct"/>
            <w:tcBorders>
              <w:top w:val="nil"/>
              <w:left w:val="single" w:sz="4" w:space="0" w:color="auto"/>
              <w:bottom w:val="single" w:sz="4" w:space="0" w:color="auto"/>
              <w:right w:val="single" w:sz="4" w:space="0" w:color="auto"/>
            </w:tcBorders>
          </w:tcPr>
          <w:p w14:paraId="5571BD4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0777B24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Wyznaczanie Jednorodnych Grup Pacjentów na podstawie danych hospitalizacji za pomocą wbudowanego </w:t>
            </w:r>
            <w:proofErr w:type="spellStart"/>
            <w:r w:rsidRPr="007A661F">
              <w:rPr>
                <w:rFonts w:ascii="Calibri" w:hAnsi="Calibri" w:cs="Calibri"/>
                <w:color w:val="000000"/>
                <w:sz w:val="22"/>
                <w:szCs w:val="22"/>
              </w:rPr>
              <w:t>grupera</w:t>
            </w:r>
            <w:proofErr w:type="spellEnd"/>
            <w:r w:rsidRPr="007A661F">
              <w:rPr>
                <w:rFonts w:ascii="Calibri" w:hAnsi="Calibri" w:cs="Calibri"/>
                <w:color w:val="000000"/>
                <w:sz w:val="22"/>
                <w:szCs w:val="22"/>
              </w:rPr>
              <w:t xml:space="preserve"> JGP</w:t>
            </w:r>
          </w:p>
        </w:tc>
      </w:tr>
      <w:tr w:rsidR="00CB5481" w:rsidRPr="00060A46" w14:paraId="41862EC4" w14:textId="77777777" w:rsidTr="00060A46">
        <w:tc>
          <w:tcPr>
            <w:tcW w:w="991" w:type="pct"/>
            <w:tcBorders>
              <w:top w:val="nil"/>
              <w:left w:val="single" w:sz="4" w:space="0" w:color="auto"/>
              <w:bottom w:val="single" w:sz="4" w:space="0" w:color="auto"/>
              <w:right w:val="single" w:sz="4" w:space="0" w:color="auto"/>
            </w:tcBorders>
          </w:tcPr>
          <w:p w14:paraId="1778804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04DD86B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Import aktualnego słownika procedur medycznych ICD9 (komunikat ICD9),</w:t>
            </w:r>
          </w:p>
        </w:tc>
      </w:tr>
      <w:tr w:rsidR="00CB5481" w:rsidRPr="00060A46" w14:paraId="08C56F5D" w14:textId="77777777" w:rsidTr="00060A46">
        <w:tc>
          <w:tcPr>
            <w:tcW w:w="991" w:type="pct"/>
            <w:tcBorders>
              <w:top w:val="nil"/>
              <w:left w:val="single" w:sz="4" w:space="0" w:color="auto"/>
              <w:bottom w:val="single" w:sz="4" w:space="0" w:color="auto"/>
              <w:right w:val="single" w:sz="4" w:space="0" w:color="auto"/>
            </w:tcBorders>
          </w:tcPr>
          <w:p w14:paraId="53BCDA9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0F1A8DF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Wyznaczanie JGP dla hospitalizacji</w:t>
            </w:r>
          </w:p>
        </w:tc>
      </w:tr>
      <w:tr w:rsidR="00CB5481" w:rsidRPr="00060A46" w14:paraId="323DFCBB" w14:textId="77777777" w:rsidTr="00060A46">
        <w:tc>
          <w:tcPr>
            <w:tcW w:w="991" w:type="pct"/>
            <w:tcBorders>
              <w:top w:val="nil"/>
              <w:left w:val="single" w:sz="4" w:space="0" w:color="auto"/>
              <w:bottom w:val="single" w:sz="4" w:space="0" w:color="auto"/>
              <w:right w:val="single" w:sz="4" w:space="0" w:color="auto"/>
            </w:tcBorders>
          </w:tcPr>
          <w:p w14:paraId="194DF77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5F1B37F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Możliwość wyznaczania JGP dla każdego z pobytów oddzielnie</w:t>
            </w:r>
          </w:p>
        </w:tc>
      </w:tr>
      <w:tr w:rsidR="00CB5481" w:rsidRPr="00060A46" w14:paraId="76505388" w14:textId="77777777" w:rsidTr="00060A46">
        <w:tc>
          <w:tcPr>
            <w:tcW w:w="991" w:type="pct"/>
            <w:tcBorders>
              <w:top w:val="nil"/>
              <w:left w:val="single" w:sz="4" w:space="0" w:color="auto"/>
              <w:bottom w:val="single" w:sz="4" w:space="0" w:color="auto"/>
              <w:right w:val="single" w:sz="4" w:space="0" w:color="auto"/>
            </w:tcBorders>
          </w:tcPr>
          <w:p w14:paraId="0F15662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2FCC64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Zapewnienie sprawnego zasilania systemu w aktualne charakterystyki JGP wynikające z publikowanych Zarządzeń Prezesa NFZ </w:t>
            </w:r>
          </w:p>
        </w:tc>
      </w:tr>
      <w:tr w:rsidR="00CB5481" w:rsidRPr="00060A46" w14:paraId="5FF76933" w14:textId="77777777" w:rsidTr="00060A46">
        <w:tc>
          <w:tcPr>
            <w:tcW w:w="991" w:type="pct"/>
            <w:tcBorders>
              <w:top w:val="nil"/>
              <w:left w:val="single" w:sz="4" w:space="0" w:color="auto"/>
              <w:bottom w:val="single" w:sz="4" w:space="0" w:color="auto"/>
              <w:right w:val="single" w:sz="4" w:space="0" w:color="auto"/>
            </w:tcBorders>
          </w:tcPr>
          <w:p w14:paraId="02A1874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09CEDCC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Wyznaczanie JGP za pomocą wbudowanego (lokalnego) </w:t>
            </w:r>
            <w:proofErr w:type="spellStart"/>
            <w:r w:rsidRPr="007A661F">
              <w:rPr>
                <w:rFonts w:ascii="Calibri" w:hAnsi="Calibri" w:cs="Calibri"/>
                <w:color w:val="000000"/>
                <w:sz w:val="22"/>
                <w:szCs w:val="22"/>
              </w:rPr>
              <w:t>grupera</w:t>
            </w:r>
            <w:proofErr w:type="spellEnd"/>
            <w:r w:rsidRPr="007A661F">
              <w:rPr>
                <w:rFonts w:ascii="Calibri" w:hAnsi="Calibri" w:cs="Calibri"/>
                <w:color w:val="000000"/>
                <w:sz w:val="22"/>
                <w:szCs w:val="22"/>
              </w:rPr>
              <w:t xml:space="preserve"> JGP w zakresie umów: leczenie szpitalne, rehabilitacja stacjonarna, ambulatoryjna opieka specjalistyczna</w:t>
            </w:r>
          </w:p>
        </w:tc>
      </w:tr>
      <w:tr w:rsidR="00CB5481" w:rsidRPr="00060A46" w14:paraId="03593BBB" w14:textId="77777777" w:rsidTr="00060A46">
        <w:tc>
          <w:tcPr>
            <w:tcW w:w="991" w:type="pct"/>
            <w:tcBorders>
              <w:top w:val="nil"/>
              <w:left w:val="single" w:sz="4" w:space="0" w:color="auto"/>
              <w:bottom w:val="single" w:sz="4" w:space="0" w:color="auto"/>
              <w:right w:val="single" w:sz="4" w:space="0" w:color="auto"/>
            </w:tcBorders>
          </w:tcPr>
          <w:p w14:paraId="318BA3E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551AE1E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Możliwość ręcznego wyznaczenia JGP dla hospitalizacji z pominięciem </w:t>
            </w:r>
            <w:proofErr w:type="spellStart"/>
            <w:r w:rsidRPr="007A661F">
              <w:rPr>
                <w:rFonts w:ascii="Calibri" w:hAnsi="Calibri" w:cs="Calibri"/>
                <w:color w:val="000000"/>
                <w:sz w:val="22"/>
                <w:szCs w:val="22"/>
              </w:rPr>
              <w:t>grupera</w:t>
            </w:r>
            <w:proofErr w:type="spellEnd"/>
            <w:r w:rsidRPr="007A661F">
              <w:rPr>
                <w:rFonts w:ascii="Calibri" w:hAnsi="Calibri" w:cs="Calibri"/>
                <w:color w:val="000000"/>
                <w:sz w:val="22"/>
                <w:szCs w:val="22"/>
              </w:rPr>
              <w:t xml:space="preserve"> lokalnego i </w:t>
            </w:r>
            <w:proofErr w:type="spellStart"/>
            <w:r w:rsidRPr="007A661F">
              <w:rPr>
                <w:rFonts w:ascii="Calibri" w:hAnsi="Calibri" w:cs="Calibri"/>
                <w:color w:val="000000"/>
                <w:sz w:val="22"/>
                <w:szCs w:val="22"/>
              </w:rPr>
              <w:t>grupera</w:t>
            </w:r>
            <w:proofErr w:type="spellEnd"/>
            <w:r w:rsidRPr="007A661F">
              <w:rPr>
                <w:rFonts w:ascii="Calibri" w:hAnsi="Calibri" w:cs="Calibri"/>
                <w:color w:val="000000"/>
                <w:sz w:val="22"/>
                <w:szCs w:val="22"/>
              </w:rPr>
              <w:t xml:space="preserve"> NFZ</w:t>
            </w:r>
          </w:p>
        </w:tc>
      </w:tr>
      <w:tr w:rsidR="00CB5481" w:rsidRPr="00060A46" w14:paraId="5EC1F63F" w14:textId="77777777" w:rsidTr="00060A46">
        <w:tc>
          <w:tcPr>
            <w:tcW w:w="991" w:type="pct"/>
            <w:tcBorders>
              <w:top w:val="nil"/>
              <w:left w:val="single" w:sz="4" w:space="0" w:color="auto"/>
              <w:bottom w:val="single" w:sz="4" w:space="0" w:color="auto"/>
              <w:right w:val="single" w:sz="4" w:space="0" w:color="auto"/>
            </w:tcBorders>
          </w:tcPr>
          <w:p w14:paraId="11551C2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0924AB0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Możliwość automatycznego przypisania JGP do pobytu na oddziale, z którego pochodzi element kierunkowy wyznaczonej JGP</w:t>
            </w:r>
          </w:p>
        </w:tc>
      </w:tr>
      <w:tr w:rsidR="00CB5481" w:rsidRPr="00060A46" w14:paraId="31BA9D8E" w14:textId="77777777" w:rsidTr="00060A46">
        <w:tc>
          <w:tcPr>
            <w:tcW w:w="991" w:type="pct"/>
            <w:tcBorders>
              <w:top w:val="nil"/>
              <w:left w:val="single" w:sz="4" w:space="0" w:color="auto"/>
              <w:bottom w:val="single" w:sz="4" w:space="0" w:color="auto"/>
              <w:right w:val="single" w:sz="4" w:space="0" w:color="auto"/>
            </w:tcBorders>
          </w:tcPr>
          <w:p w14:paraId="5210AC6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4B292E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Przy wyznaczeniu świadczeń JGP system powinien uwzględniać posiadane przez pacjenta orzeczenia o znacznym stopniu niepełnosprawności</w:t>
            </w:r>
          </w:p>
        </w:tc>
      </w:tr>
      <w:tr w:rsidR="00CB5481" w:rsidRPr="00060A46" w14:paraId="56AF8F9D" w14:textId="77777777" w:rsidTr="00060A46">
        <w:tc>
          <w:tcPr>
            <w:tcW w:w="991" w:type="pct"/>
            <w:tcBorders>
              <w:top w:val="nil"/>
              <w:left w:val="single" w:sz="4" w:space="0" w:color="auto"/>
              <w:bottom w:val="single" w:sz="4" w:space="0" w:color="auto"/>
              <w:right w:val="single" w:sz="4" w:space="0" w:color="auto"/>
            </w:tcBorders>
          </w:tcPr>
          <w:p w14:paraId="5F3B312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CDA1DA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Wsteczna weryfikacja poprawności wyznaczonych wcześniej JGP z możliwością aktualizacji JGP na poprawną</w:t>
            </w:r>
          </w:p>
        </w:tc>
      </w:tr>
      <w:tr w:rsidR="00CB5481" w:rsidRPr="00060A46" w14:paraId="5F9A3762" w14:textId="77777777" w:rsidTr="00060A46">
        <w:tc>
          <w:tcPr>
            <w:tcW w:w="991" w:type="pct"/>
            <w:tcBorders>
              <w:top w:val="nil"/>
              <w:left w:val="single" w:sz="4" w:space="0" w:color="auto"/>
              <w:bottom w:val="single" w:sz="4" w:space="0" w:color="auto"/>
              <w:right w:val="single" w:sz="4" w:space="0" w:color="auto"/>
            </w:tcBorders>
          </w:tcPr>
          <w:p w14:paraId="28256A0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E6263C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Różnice wynikające z wczytania nowych wersji </w:t>
            </w:r>
            <w:proofErr w:type="spellStart"/>
            <w:r w:rsidRPr="007A661F">
              <w:rPr>
                <w:rFonts w:ascii="Calibri" w:hAnsi="Calibri" w:cs="Calibri"/>
                <w:color w:val="000000"/>
                <w:sz w:val="22"/>
                <w:szCs w:val="22"/>
              </w:rPr>
              <w:t>grupera</w:t>
            </w:r>
            <w:proofErr w:type="spellEnd"/>
            <w:r w:rsidRPr="007A661F">
              <w:rPr>
                <w:rFonts w:ascii="Calibri" w:hAnsi="Calibri" w:cs="Calibri"/>
                <w:color w:val="000000"/>
                <w:sz w:val="22"/>
                <w:szCs w:val="22"/>
              </w:rPr>
              <w:t>, które opublikowano z wsteczną datą obowiązywania, które mogą obejmować</w:t>
            </w:r>
          </w:p>
        </w:tc>
      </w:tr>
      <w:tr w:rsidR="00CB5481" w:rsidRPr="00060A46" w14:paraId="0A0077B1" w14:textId="77777777" w:rsidTr="00060A46">
        <w:tc>
          <w:tcPr>
            <w:tcW w:w="991" w:type="pct"/>
            <w:tcBorders>
              <w:top w:val="nil"/>
              <w:left w:val="single" w:sz="4" w:space="0" w:color="auto"/>
              <w:bottom w:val="single" w:sz="4" w:space="0" w:color="auto"/>
              <w:right w:val="single" w:sz="4" w:space="0" w:color="auto"/>
            </w:tcBorders>
          </w:tcPr>
          <w:p w14:paraId="3A4B9AF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0185EDC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Różnice w zaewidencjonowanych taryfach, </w:t>
            </w:r>
          </w:p>
        </w:tc>
      </w:tr>
      <w:tr w:rsidR="00CB5481" w:rsidRPr="00060A46" w14:paraId="224C7492" w14:textId="77777777" w:rsidTr="00060A46">
        <w:tc>
          <w:tcPr>
            <w:tcW w:w="991" w:type="pct"/>
            <w:tcBorders>
              <w:top w:val="nil"/>
              <w:left w:val="single" w:sz="4" w:space="0" w:color="auto"/>
              <w:bottom w:val="single" w:sz="4" w:space="0" w:color="auto"/>
              <w:right w:val="single" w:sz="4" w:space="0" w:color="auto"/>
            </w:tcBorders>
          </w:tcPr>
          <w:p w14:paraId="4EFC66D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4022B8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Różnice w zaewidencjonowanych JGP, </w:t>
            </w:r>
          </w:p>
        </w:tc>
      </w:tr>
      <w:tr w:rsidR="00CB5481" w:rsidRPr="00060A46" w14:paraId="669693AD" w14:textId="77777777" w:rsidTr="00060A46">
        <w:tc>
          <w:tcPr>
            <w:tcW w:w="991" w:type="pct"/>
            <w:tcBorders>
              <w:top w:val="nil"/>
              <w:left w:val="single" w:sz="4" w:space="0" w:color="auto"/>
              <w:bottom w:val="single" w:sz="4" w:space="0" w:color="auto"/>
              <w:right w:val="single" w:sz="4" w:space="0" w:color="auto"/>
            </w:tcBorders>
          </w:tcPr>
          <w:p w14:paraId="6A20C40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060E1DB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Różnice wynikające z modyfikacji danych statystycznych hospitalizacji, a mające wpływ na wyznaczoną JGP:</w:t>
            </w:r>
          </w:p>
        </w:tc>
      </w:tr>
      <w:tr w:rsidR="00CB5481" w:rsidRPr="00060A46" w14:paraId="2063F6CD" w14:textId="77777777" w:rsidTr="00060A46">
        <w:tc>
          <w:tcPr>
            <w:tcW w:w="991" w:type="pct"/>
            <w:tcBorders>
              <w:top w:val="nil"/>
              <w:left w:val="single" w:sz="4" w:space="0" w:color="auto"/>
              <w:bottom w:val="single" w:sz="4" w:space="0" w:color="auto"/>
              <w:right w:val="single" w:sz="4" w:space="0" w:color="auto"/>
            </w:tcBorders>
          </w:tcPr>
          <w:p w14:paraId="39AC356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E899D4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Konieczność zmiany JGP, </w:t>
            </w:r>
          </w:p>
        </w:tc>
      </w:tr>
      <w:tr w:rsidR="00CB5481" w:rsidRPr="00060A46" w14:paraId="12146C4F" w14:textId="77777777" w:rsidTr="00060A46">
        <w:tc>
          <w:tcPr>
            <w:tcW w:w="991" w:type="pct"/>
            <w:tcBorders>
              <w:top w:val="nil"/>
              <w:left w:val="single" w:sz="4" w:space="0" w:color="auto"/>
              <w:bottom w:val="single" w:sz="4" w:space="0" w:color="auto"/>
              <w:right w:val="single" w:sz="4" w:space="0" w:color="auto"/>
            </w:tcBorders>
          </w:tcPr>
          <w:p w14:paraId="35FFE4E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4FE126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Konieczność zmiany taryfy,</w:t>
            </w:r>
          </w:p>
        </w:tc>
      </w:tr>
      <w:tr w:rsidR="00CB5481" w:rsidRPr="00060A46" w14:paraId="79707549" w14:textId="77777777" w:rsidTr="00060A46">
        <w:tc>
          <w:tcPr>
            <w:tcW w:w="991" w:type="pct"/>
            <w:tcBorders>
              <w:top w:val="nil"/>
              <w:left w:val="single" w:sz="4" w:space="0" w:color="auto"/>
              <w:bottom w:val="single" w:sz="4" w:space="0" w:color="auto"/>
              <w:right w:val="single" w:sz="4" w:space="0" w:color="auto"/>
            </w:tcBorders>
          </w:tcPr>
          <w:p w14:paraId="348BCE5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277CFE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Konieczność przepięcia JGP do pobytu na innym oddziale </w:t>
            </w:r>
          </w:p>
        </w:tc>
      </w:tr>
      <w:tr w:rsidR="00CB5481" w:rsidRPr="00060A46" w14:paraId="77FBA91E" w14:textId="77777777" w:rsidTr="00060A46">
        <w:tc>
          <w:tcPr>
            <w:tcW w:w="991" w:type="pct"/>
            <w:tcBorders>
              <w:top w:val="nil"/>
              <w:left w:val="single" w:sz="4" w:space="0" w:color="auto"/>
              <w:bottom w:val="single" w:sz="4" w:space="0" w:color="auto"/>
              <w:right w:val="single" w:sz="4" w:space="0" w:color="auto"/>
            </w:tcBorders>
          </w:tcPr>
          <w:p w14:paraId="6A5068B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29CEA77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Wyszukiwanie hospitalizacji wg poniższych kryteriów</w:t>
            </w:r>
          </w:p>
        </w:tc>
      </w:tr>
      <w:tr w:rsidR="00CB5481" w:rsidRPr="00060A46" w14:paraId="38CB73BE" w14:textId="77777777" w:rsidTr="00060A46">
        <w:tc>
          <w:tcPr>
            <w:tcW w:w="991" w:type="pct"/>
            <w:tcBorders>
              <w:top w:val="nil"/>
              <w:left w:val="single" w:sz="4" w:space="0" w:color="auto"/>
              <w:bottom w:val="single" w:sz="4" w:space="0" w:color="auto"/>
              <w:right w:val="single" w:sz="4" w:space="0" w:color="auto"/>
            </w:tcBorders>
          </w:tcPr>
          <w:p w14:paraId="0C93CDC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D49F1B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Data zakończenia hospitalizacji, </w:t>
            </w:r>
          </w:p>
        </w:tc>
      </w:tr>
      <w:tr w:rsidR="00CB5481" w:rsidRPr="00060A46" w14:paraId="010C2E7B" w14:textId="77777777" w:rsidTr="00060A46">
        <w:tc>
          <w:tcPr>
            <w:tcW w:w="991" w:type="pct"/>
            <w:tcBorders>
              <w:top w:val="nil"/>
              <w:left w:val="single" w:sz="4" w:space="0" w:color="auto"/>
              <w:bottom w:val="single" w:sz="4" w:space="0" w:color="auto"/>
              <w:right w:val="single" w:sz="4" w:space="0" w:color="auto"/>
            </w:tcBorders>
          </w:tcPr>
          <w:p w14:paraId="70240D9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2299A2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Wersja </w:t>
            </w:r>
            <w:proofErr w:type="spellStart"/>
            <w:r w:rsidRPr="007A661F">
              <w:rPr>
                <w:rFonts w:ascii="Calibri" w:hAnsi="Calibri" w:cs="Calibri"/>
                <w:color w:val="000000"/>
                <w:sz w:val="22"/>
                <w:szCs w:val="22"/>
              </w:rPr>
              <w:t>grupera</w:t>
            </w:r>
            <w:proofErr w:type="spellEnd"/>
            <w:r w:rsidRPr="007A661F">
              <w:rPr>
                <w:rFonts w:ascii="Calibri" w:hAnsi="Calibri" w:cs="Calibri"/>
                <w:color w:val="000000"/>
                <w:sz w:val="22"/>
                <w:szCs w:val="22"/>
              </w:rPr>
              <w:t xml:space="preserve"> za pomocą którego wyznaczono JGP </w:t>
            </w:r>
          </w:p>
        </w:tc>
      </w:tr>
      <w:tr w:rsidR="00CB5481" w:rsidRPr="00060A46" w14:paraId="081201D2" w14:textId="77777777" w:rsidTr="00060A46">
        <w:tc>
          <w:tcPr>
            <w:tcW w:w="991" w:type="pct"/>
            <w:tcBorders>
              <w:top w:val="nil"/>
              <w:left w:val="single" w:sz="4" w:space="0" w:color="auto"/>
              <w:bottom w:val="single" w:sz="4" w:space="0" w:color="auto"/>
              <w:right w:val="single" w:sz="4" w:space="0" w:color="auto"/>
            </w:tcBorders>
          </w:tcPr>
          <w:p w14:paraId="4B5FC36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3D8326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Kod JGP, </w:t>
            </w:r>
          </w:p>
        </w:tc>
      </w:tr>
      <w:tr w:rsidR="00CB5481" w:rsidRPr="00060A46" w14:paraId="7EA8B8E6" w14:textId="77777777" w:rsidTr="00060A46">
        <w:tc>
          <w:tcPr>
            <w:tcW w:w="991" w:type="pct"/>
            <w:tcBorders>
              <w:top w:val="nil"/>
              <w:left w:val="single" w:sz="4" w:space="0" w:color="auto"/>
              <w:bottom w:val="single" w:sz="4" w:space="0" w:color="auto"/>
              <w:right w:val="single" w:sz="4" w:space="0" w:color="auto"/>
            </w:tcBorders>
          </w:tcPr>
          <w:p w14:paraId="35DC807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738873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Rozpoznanie główne </w:t>
            </w:r>
          </w:p>
        </w:tc>
      </w:tr>
      <w:tr w:rsidR="00CB5481" w:rsidRPr="00060A46" w14:paraId="03DA5FB8" w14:textId="77777777" w:rsidTr="00060A46">
        <w:tc>
          <w:tcPr>
            <w:tcW w:w="991" w:type="pct"/>
            <w:tcBorders>
              <w:top w:val="nil"/>
              <w:left w:val="single" w:sz="4" w:space="0" w:color="auto"/>
              <w:bottom w:val="single" w:sz="4" w:space="0" w:color="auto"/>
              <w:right w:val="single" w:sz="4" w:space="0" w:color="auto"/>
            </w:tcBorders>
          </w:tcPr>
          <w:p w14:paraId="29CA40E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F2970D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Kod procedury medycznej, </w:t>
            </w:r>
          </w:p>
        </w:tc>
      </w:tr>
      <w:tr w:rsidR="00CB5481" w:rsidRPr="00060A46" w14:paraId="1F9F5BA7" w14:textId="77777777" w:rsidTr="00060A46">
        <w:tc>
          <w:tcPr>
            <w:tcW w:w="991" w:type="pct"/>
            <w:tcBorders>
              <w:top w:val="nil"/>
              <w:left w:val="single" w:sz="4" w:space="0" w:color="auto"/>
              <w:bottom w:val="single" w:sz="4" w:space="0" w:color="auto"/>
              <w:right w:val="single" w:sz="4" w:space="0" w:color="auto"/>
            </w:tcBorders>
          </w:tcPr>
          <w:p w14:paraId="6B96BC2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0BC373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Status rozliczenia </w:t>
            </w:r>
          </w:p>
        </w:tc>
      </w:tr>
      <w:tr w:rsidR="00CB5481" w:rsidRPr="00060A46" w14:paraId="1BD32ECB" w14:textId="77777777" w:rsidTr="00060A46">
        <w:tc>
          <w:tcPr>
            <w:tcW w:w="991" w:type="pct"/>
            <w:tcBorders>
              <w:top w:val="nil"/>
              <w:left w:val="single" w:sz="4" w:space="0" w:color="auto"/>
              <w:bottom w:val="single" w:sz="4" w:space="0" w:color="auto"/>
              <w:right w:val="single" w:sz="4" w:space="0" w:color="auto"/>
            </w:tcBorders>
          </w:tcPr>
          <w:p w14:paraId="3F8BD64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2A76B7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Wskazanie możliwości uzyskania JGP o większej taryfie w przypadku zmiany kombinacji </w:t>
            </w:r>
            <w:proofErr w:type="spellStart"/>
            <w:r w:rsidRPr="007A661F">
              <w:rPr>
                <w:rFonts w:ascii="Calibri" w:hAnsi="Calibri" w:cs="Calibri"/>
                <w:color w:val="000000"/>
                <w:sz w:val="22"/>
                <w:szCs w:val="22"/>
              </w:rPr>
              <w:t>rozpoznań</w:t>
            </w:r>
            <w:proofErr w:type="spellEnd"/>
            <w:r w:rsidRPr="007A661F">
              <w:rPr>
                <w:rFonts w:ascii="Calibri" w:hAnsi="Calibri" w:cs="Calibri"/>
                <w:color w:val="000000"/>
                <w:sz w:val="22"/>
                <w:szCs w:val="22"/>
              </w:rPr>
              <w:t xml:space="preserve"> wypisowych</w:t>
            </w:r>
          </w:p>
        </w:tc>
      </w:tr>
      <w:tr w:rsidR="00CB5481" w:rsidRPr="00060A46" w14:paraId="738A14E2" w14:textId="77777777" w:rsidTr="00060A46">
        <w:tc>
          <w:tcPr>
            <w:tcW w:w="991" w:type="pct"/>
            <w:tcBorders>
              <w:top w:val="nil"/>
              <w:left w:val="single" w:sz="4" w:space="0" w:color="auto"/>
              <w:bottom w:val="single" w:sz="4" w:space="0" w:color="auto"/>
              <w:right w:val="single" w:sz="4" w:space="0" w:color="auto"/>
            </w:tcBorders>
          </w:tcPr>
          <w:p w14:paraId="0FB6E4C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674A27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Możliwość porównania wersji </w:t>
            </w:r>
            <w:proofErr w:type="spellStart"/>
            <w:r w:rsidRPr="007A661F">
              <w:rPr>
                <w:rFonts w:ascii="Calibri" w:hAnsi="Calibri" w:cs="Calibri"/>
                <w:color w:val="000000"/>
                <w:sz w:val="22"/>
                <w:szCs w:val="22"/>
              </w:rPr>
              <w:t>grupera</w:t>
            </w:r>
            <w:proofErr w:type="spellEnd"/>
            <w:r w:rsidRPr="007A661F">
              <w:rPr>
                <w:rFonts w:ascii="Calibri" w:hAnsi="Calibri" w:cs="Calibri"/>
                <w:color w:val="000000"/>
                <w:sz w:val="22"/>
                <w:szCs w:val="22"/>
              </w:rPr>
              <w:t>. Wynik porównania powinien być możliwy do zapisu w formacie XLS.</w:t>
            </w:r>
          </w:p>
        </w:tc>
      </w:tr>
      <w:tr w:rsidR="00CB5481" w:rsidRPr="00060A46" w14:paraId="5552DD13" w14:textId="77777777" w:rsidTr="00060A46">
        <w:tc>
          <w:tcPr>
            <w:tcW w:w="991" w:type="pct"/>
            <w:tcBorders>
              <w:top w:val="nil"/>
              <w:left w:val="single" w:sz="4" w:space="0" w:color="auto"/>
              <w:bottom w:val="single" w:sz="4" w:space="0" w:color="auto"/>
              <w:right w:val="single" w:sz="4" w:space="0" w:color="auto"/>
            </w:tcBorders>
          </w:tcPr>
          <w:p w14:paraId="135017F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02B42DE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Wsteczna weryfikacja z możliwością aktualizacji JGP pod kątem znalezienia bardziej optymalnej JGP</w:t>
            </w:r>
          </w:p>
        </w:tc>
      </w:tr>
      <w:tr w:rsidR="00CB5481" w:rsidRPr="00060A46" w14:paraId="39B43DCB" w14:textId="77777777" w:rsidTr="00060A46">
        <w:tc>
          <w:tcPr>
            <w:tcW w:w="991" w:type="pct"/>
            <w:tcBorders>
              <w:top w:val="nil"/>
              <w:left w:val="single" w:sz="4" w:space="0" w:color="auto"/>
              <w:bottom w:val="single" w:sz="4" w:space="0" w:color="auto"/>
              <w:right w:val="single" w:sz="4" w:space="0" w:color="auto"/>
            </w:tcBorders>
          </w:tcPr>
          <w:p w14:paraId="66F8050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53E600A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Jeśli dla hospitalizacji istnieje aktywne świadczenie JGP ze wskazanym sposobem rozliczenia związanym z urazami wielonarządowymi (UJ1, UJ2, UJ3), system powinien sprawdzić, czy wśród </w:t>
            </w:r>
            <w:proofErr w:type="spellStart"/>
            <w:r w:rsidRPr="007A661F">
              <w:rPr>
                <w:rFonts w:ascii="Calibri" w:hAnsi="Calibri" w:cs="Calibri"/>
                <w:color w:val="000000"/>
                <w:sz w:val="22"/>
                <w:szCs w:val="22"/>
              </w:rPr>
              <w:t>rozpoznań</w:t>
            </w:r>
            <w:proofErr w:type="spellEnd"/>
            <w:r w:rsidRPr="007A661F">
              <w:rPr>
                <w:rFonts w:ascii="Calibri" w:hAnsi="Calibri" w:cs="Calibri"/>
                <w:color w:val="000000"/>
                <w:sz w:val="22"/>
                <w:szCs w:val="22"/>
              </w:rPr>
              <w:t xml:space="preserve"> wypisowych hospitalizacji występuje rozpoznanie z listy T07 dla wersji </w:t>
            </w:r>
            <w:proofErr w:type="spellStart"/>
            <w:r w:rsidRPr="007A661F">
              <w:rPr>
                <w:rFonts w:ascii="Calibri" w:hAnsi="Calibri" w:cs="Calibri"/>
                <w:color w:val="000000"/>
                <w:sz w:val="22"/>
                <w:szCs w:val="22"/>
              </w:rPr>
              <w:t>grupera</w:t>
            </w:r>
            <w:proofErr w:type="spellEnd"/>
            <w:r w:rsidRPr="007A661F">
              <w:rPr>
                <w:rFonts w:ascii="Calibri" w:hAnsi="Calibri" w:cs="Calibri"/>
                <w:color w:val="000000"/>
                <w:sz w:val="22"/>
                <w:szCs w:val="22"/>
              </w:rPr>
              <w:t xml:space="preserve"> zgodnej ze wskazanej w świadczeniu JGP</w:t>
            </w:r>
          </w:p>
        </w:tc>
      </w:tr>
      <w:tr w:rsidR="00CB5481" w:rsidRPr="00060A46" w14:paraId="2B5E3A96" w14:textId="77777777" w:rsidTr="00060A46">
        <w:tc>
          <w:tcPr>
            <w:tcW w:w="991" w:type="pct"/>
            <w:tcBorders>
              <w:top w:val="nil"/>
              <w:left w:val="single" w:sz="4" w:space="0" w:color="auto"/>
              <w:bottom w:val="single" w:sz="4" w:space="0" w:color="auto"/>
              <w:right w:val="single" w:sz="4" w:space="0" w:color="auto"/>
            </w:tcBorders>
          </w:tcPr>
          <w:p w14:paraId="52B36BE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83EC6D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Możliwość wydrukowania charakterystyki wybranej JGP w formie podręcznej karty</w:t>
            </w:r>
          </w:p>
        </w:tc>
      </w:tr>
      <w:tr w:rsidR="00CB5481" w:rsidRPr="00060A46" w14:paraId="4442153D" w14:textId="77777777" w:rsidTr="00060A46">
        <w:tc>
          <w:tcPr>
            <w:tcW w:w="991" w:type="pct"/>
            <w:tcBorders>
              <w:top w:val="nil"/>
              <w:left w:val="single" w:sz="4" w:space="0" w:color="auto"/>
              <w:bottom w:val="single" w:sz="4" w:space="0" w:color="auto"/>
              <w:right w:val="single" w:sz="4" w:space="0" w:color="auto"/>
            </w:tcBorders>
          </w:tcPr>
          <w:p w14:paraId="58FA4D3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571A7E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Możliwość wykonywania symulacji wyznaczania JGP (funkcjonalność Symulatora JGP)</w:t>
            </w:r>
          </w:p>
        </w:tc>
      </w:tr>
      <w:tr w:rsidR="00CB5481" w:rsidRPr="00060A46" w14:paraId="0547900B" w14:textId="77777777" w:rsidTr="00060A46">
        <w:tc>
          <w:tcPr>
            <w:tcW w:w="991" w:type="pct"/>
            <w:tcBorders>
              <w:top w:val="nil"/>
              <w:left w:val="single" w:sz="4" w:space="0" w:color="auto"/>
              <w:bottom w:val="single" w:sz="4" w:space="0" w:color="auto"/>
              <w:right w:val="single" w:sz="4" w:space="0" w:color="auto"/>
            </w:tcBorders>
          </w:tcPr>
          <w:p w14:paraId="3635AF5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494387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Symulator Ryczałtu PSZ</w:t>
            </w:r>
          </w:p>
        </w:tc>
      </w:tr>
      <w:tr w:rsidR="00CB5481" w:rsidRPr="00060A46" w14:paraId="26D9219C" w14:textId="77777777" w:rsidTr="00060A46">
        <w:tc>
          <w:tcPr>
            <w:tcW w:w="991" w:type="pct"/>
            <w:tcBorders>
              <w:top w:val="nil"/>
              <w:left w:val="single" w:sz="4" w:space="0" w:color="auto"/>
              <w:bottom w:val="single" w:sz="4" w:space="0" w:color="auto"/>
              <w:right w:val="single" w:sz="4" w:space="0" w:color="auto"/>
            </w:tcBorders>
          </w:tcPr>
          <w:p w14:paraId="256DA2C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A0B842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symulację ryczałtu PSZ.</w:t>
            </w:r>
          </w:p>
        </w:tc>
      </w:tr>
      <w:tr w:rsidR="00CB5481" w:rsidRPr="00060A46" w14:paraId="4A077380" w14:textId="77777777" w:rsidTr="00060A46">
        <w:tc>
          <w:tcPr>
            <w:tcW w:w="991" w:type="pct"/>
            <w:tcBorders>
              <w:top w:val="nil"/>
              <w:left w:val="single" w:sz="4" w:space="0" w:color="auto"/>
              <w:bottom w:val="single" w:sz="4" w:space="0" w:color="auto"/>
              <w:right w:val="single" w:sz="4" w:space="0" w:color="auto"/>
            </w:tcBorders>
          </w:tcPr>
          <w:p w14:paraId="72EB30E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3C079A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Funkcjonalność Symulatora Ryczałtu PSZ zintegrowana powinna być z system dziedzinowym służącym do ewidencji i rozliczania umów z NFZ.</w:t>
            </w:r>
          </w:p>
        </w:tc>
      </w:tr>
      <w:tr w:rsidR="00CB5481" w:rsidRPr="00060A46" w14:paraId="1F5E2DEC" w14:textId="77777777" w:rsidTr="00060A46">
        <w:tc>
          <w:tcPr>
            <w:tcW w:w="991" w:type="pct"/>
            <w:tcBorders>
              <w:top w:val="nil"/>
              <w:left w:val="single" w:sz="4" w:space="0" w:color="auto"/>
              <w:bottom w:val="single" w:sz="4" w:space="0" w:color="auto"/>
              <w:right w:val="single" w:sz="4" w:space="0" w:color="auto"/>
            </w:tcBorders>
          </w:tcPr>
          <w:p w14:paraId="1AE6D70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24D520F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Symulator ryczałtu pozwala na:</w:t>
            </w:r>
          </w:p>
        </w:tc>
      </w:tr>
      <w:tr w:rsidR="00CB5481" w:rsidRPr="00060A46" w14:paraId="6A94B80F" w14:textId="77777777" w:rsidTr="00060A46">
        <w:tc>
          <w:tcPr>
            <w:tcW w:w="991" w:type="pct"/>
            <w:tcBorders>
              <w:top w:val="nil"/>
              <w:left w:val="single" w:sz="4" w:space="0" w:color="auto"/>
              <w:bottom w:val="single" w:sz="4" w:space="0" w:color="auto"/>
              <w:right w:val="single" w:sz="4" w:space="0" w:color="auto"/>
            </w:tcBorders>
          </w:tcPr>
          <w:p w14:paraId="7B14852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5D463CB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wybór okresu planowania oraz okresu rozliczeniowego z możliwością wskazania przedziału miesięcy lub dni</w:t>
            </w:r>
          </w:p>
        </w:tc>
      </w:tr>
      <w:tr w:rsidR="00CB5481" w:rsidRPr="00060A46" w14:paraId="0A5CA7BA" w14:textId="77777777" w:rsidTr="00060A46">
        <w:tc>
          <w:tcPr>
            <w:tcW w:w="991" w:type="pct"/>
            <w:tcBorders>
              <w:top w:val="nil"/>
              <w:left w:val="single" w:sz="4" w:space="0" w:color="auto"/>
              <w:bottom w:val="single" w:sz="4" w:space="0" w:color="auto"/>
              <w:right w:val="single" w:sz="4" w:space="0" w:color="auto"/>
            </w:tcBorders>
          </w:tcPr>
          <w:p w14:paraId="6666076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3366F6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ręczne wprowadzenie wartości niezbędnych do wyliczenia ryczałtu zgodnie z rozporządzeniem Ministra Zdrowia w sprawie sposobu ustalania ryczałtu systemu podstawowego szpitalnego zabezpieczenia świadczeń opieki zdrowotnej</w:t>
            </w:r>
          </w:p>
        </w:tc>
      </w:tr>
      <w:tr w:rsidR="00CB5481" w:rsidRPr="00060A46" w14:paraId="3F11C7EA" w14:textId="77777777" w:rsidTr="00060A46">
        <w:tc>
          <w:tcPr>
            <w:tcW w:w="991" w:type="pct"/>
            <w:tcBorders>
              <w:top w:val="nil"/>
              <w:left w:val="single" w:sz="4" w:space="0" w:color="auto"/>
              <w:bottom w:val="single" w:sz="4" w:space="0" w:color="auto"/>
              <w:right w:val="single" w:sz="4" w:space="0" w:color="auto"/>
            </w:tcBorders>
          </w:tcPr>
          <w:p w14:paraId="1F9B2DD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F3B3FF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pobranie wartości wykonania świadczeń z systemu dziedzinowego</w:t>
            </w:r>
          </w:p>
        </w:tc>
      </w:tr>
      <w:tr w:rsidR="00CB5481" w:rsidRPr="00060A46" w14:paraId="4384C253" w14:textId="77777777" w:rsidTr="00060A46">
        <w:tc>
          <w:tcPr>
            <w:tcW w:w="991" w:type="pct"/>
            <w:tcBorders>
              <w:top w:val="nil"/>
              <w:left w:val="single" w:sz="4" w:space="0" w:color="auto"/>
              <w:bottom w:val="single" w:sz="4" w:space="0" w:color="auto"/>
              <w:right w:val="single" w:sz="4" w:space="0" w:color="auto"/>
            </w:tcBorders>
          </w:tcPr>
          <w:p w14:paraId="282F260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3D312C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pobranie wartości dynamiki (wzrost/spadek) liczby świadczeń ambulatoryjnych z systemu dziedzinowego</w:t>
            </w:r>
          </w:p>
        </w:tc>
      </w:tr>
      <w:tr w:rsidR="00CB5481" w:rsidRPr="00060A46" w14:paraId="42D105A4" w14:textId="77777777" w:rsidTr="00060A46">
        <w:tc>
          <w:tcPr>
            <w:tcW w:w="991" w:type="pct"/>
            <w:tcBorders>
              <w:top w:val="nil"/>
              <w:left w:val="single" w:sz="4" w:space="0" w:color="auto"/>
              <w:bottom w:val="single" w:sz="4" w:space="0" w:color="auto"/>
              <w:right w:val="single" w:sz="4" w:space="0" w:color="auto"/>
            </w:tcBorders>
          </w:tcPr>
          <w:p w14:paraId="571FB60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69810F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pobranie wartości dynamiki (wzrost/spadek) średniej wartości hospitalizacji z systemu dziedzinowego</w:t>
            </w:r>
          </w:p>
        </w:tc>
      </w:tr>
      <w:tr w:rsidR="00CB5481" w:rsidRPr="00060A46" w14:paraId="6250BC72" w14:textId="77777777" w:rsidTr="00060A46">
        <w:tc>
          <w:tcPr>
            <w:tcW w:w="991" w:type="pct"/>
            <w:tcBorders>
              <w:top w:val="nil"/>
              <w:left w:val="single" w:sz="4" w:space="0" w:color="auto"/>
              <w:bottom w:val="single" w:sz="4" w:space="0" w:color="auto"/>
              <w:right w:val="single" w:sz="4" w:space="0" w:color="auto"/>
            </w:tcBorders>
          </w:tcPr>
          <w:p w14:paraId="67D239E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0704E84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określanie stopnia spełnienia parametrów jakościowych wpływających na wielkość ryczałtu zgodnie ww. rozporządzeniem.</w:t>
            </w:r>
          </w:p>
        </w:tc>
      </w:tr>
      <w:tr w:rsidR="00CB5481" w:rsidRPr="00060A46" w14:paraId="0098A3AE" w14:textId="77777777" w:rsidTr="00060A46">
        <w:tc>
          <w:tcPr>
            <w:tcW w:w="991" w:type="pct"/>
            <w:tcBorders>
              <w:top w:val="nil"/>
              <w:left w:val="single" w:sz="4" w:space="0" w:color="auto"/>
              <w:bottom w:val="single" w:sz="4" w:space="0" w:color="auto"/>
              <w:right w:val="single" w:sz="4" w:space="0" w:color="auto"/>
            </w:tcBorders>
          </w:tcPr>
          <w:p w14:paraId="4E5A3F8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743D6E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wyliczanie prognozowanego ryczałtu w wzorów określonych w ww. rozporządzeniu.</w:t>
            </w:r>
          </w:p>
        </w:tc>
      </w:tr>
      <w:tr w:rsidR="00CB5481" w:rsidRPr="00060A46" w14:paraId="6CE8512A" w14:textId="77777777" w:rsidTr="00060A46">
        <w:tc>
          <w:tcPr>
            <w:tcW w:w="991" w:type="pct"/>
            <w:tcBorders>
              <w:top w:val="nil"/>
              <w:left w:val="single" w:sz="4" w:space="0" w:color="auto"/>
              <w:bottom w:val="single" w:sz="4" w:space="0" w:color="auto"/>
              <w:right w:val="single" w:sz="4" w:space="0" w:color="auto"/>
            </w:tcBorders>
          </w:tcPr>
          <w:p w14:paraId="7ACC079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004B898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Symulator JGP</w:t>
            </w:r>
          </w:p>
        </w:tc>
      </w:tr>
      <w:tr w:rsidR="00CB5481" w:rsidRPr="00060A46" w14:paraId="4AEDB6FD" w14:textId="77777777" w:rsidTr="00060A46">
        <w:tc>
          <w:tcPr>
            <w:tcW w:w="991" w:type="pct"/>
            <w:tcBorders>
              <w:top w:val="nil"/>
              <w:left w:val="single" w:sz="4" w:space="0" w:color="auto"/>
              <w:bottom w:val="single" w:sz="4" w:space="0" w:color="auto"/>
              <w:right w:val="single" w:sz="4" w:space="0" w:color="auto"/>
            </w:tcBorders>
          </w:tcPr>
          <w:p w14:paraId="277EB6E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33B09A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Symulator dostępny w systemie, działający w oparciu o dane medyczne zgromadzone w systemie medycznym</w:t>
            </w:r>
          </w:p>
        </w:tc>
      </w:tr>
      <w:tr w:rsidR="00CB5481" w:rsidRPr="00060A46" w14:paraId="5B956C0F" w14:textId="77777777" w:rsidTr="00060A46">
        <w:tc>
          <w:tcPr>
            <w:tcW w:w="991" w:type="pct"/>
            <w:tcBorders>
              <w:top w:val="nil"/>
              <w:left w:val="single" w:sz="4" w:space="0" w:color="auto"/>
              <w:bottom w:val="single" w:sz="4" w:space="0" w:color="auto"/>
              <w:right w:val="single" w:sz="4" w:space="0" w:color="auto"/>
            </w:tcBorders>
          </w:tcPr>
          <w:p w14:paraId="1C91DCA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22CADD3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Symulator dostępny poprzez przeglądarkę WWW bez konieczności dostępu do zewnętrznej sieci Internet</w:t>
            </w:r>
          </w:p>
        </w:tc>
      </w:tr>
      <w:tr w:rsidR="00CB5481" w:rsidRPr="00060A46" w14:paraId="67892E1D" w14:textId="77777777" w:rsidTr="00060A46">
        <w:tc>
          <w:tcPr>
            <w:tcW w:w="991" w:type="pct"/>
            <w:tcBorders>
              <w:top w:val="nil"/>
              <w:left w:val="single" w:sz="4" w:space="0" w:color="auto"/>
              <w:bottom w:val="single" w:sz="4" w:space="0" w:color="auto"/>
              <w:right w:val="single" w:sz="4" w:space="0" w:color="auto"/>
            </w:tcBorders>
          </w:tcPr>
          <w:p w14:paraId="0E5F569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A88A75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wstępne zasilania symulatora danymi wybranego zestawu świadczeń (hospitalizacji, wizyty), a w przypadku niezakończonych hospitalizacji system musi umożliwiać uzupełnienie wymaganych pozycji symulatora domyślnymi danymi.</w:t>
            </w:r>
          </w:p>
        </w:tc>
      </w:tr>
      <w:tr w:rsidR="00CB5481" w:rsidRPr="00060A46" w14:paraId="1BE387B5" w14:textId="77777777" w:rsidTr="00060A46">
        <w:tc>
          <w:tcPr>
            <w:tcW w:w="991" w:type="pct"/>
            <w:tcBorders>
              <w:top w:val="nil"/>
              <w:left w:val="single" w:sz="4" w:space="0" w:color="auto"/>
              <w:bottom w:val="single" w:sz="4" w:space="0" w:color="auto"/>
              <w:right w:val="single" w:sz="4" w:space="0" w:color="auto"/>
            </w:tcBorders>
          </w:tcPr>
          <w:p w14:paraId="14BB09A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66DC32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Możliwość sprawnej modyfikacji danych w symulatorze i obserwacja wpływu zmian na wyznaczane JGP</w:t>
            </w:r>
          </w:p>
        </w:tc>
      </w:tr>
      <w:tr w:rsidR="00CB5481" w:rsidRPr="00060A46" w14:paraId="33A7A058" w14:textId="77777777" w:rsidTr="00060A46">
        <w:tc>
          <w:tcPr>
            <w:tcW w:w="991" w:type="pct"/>
            <w:tcBorders>
              <w:top w:val="nil"/>
              <w:left w:val="single" w:sz="4" w:space="0" w:color="auto"/>
              <w:bottom w:val="single" w:sz="4" w:space="0" w:color="auto"/>
              <w:right w:val="single" w:sz="4" w:space="0" w:color="auto"/>
            </w:tcBorders>
          </w:tcPr>
          <w:p w14:paraId="02D9DF8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B602CE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Modyfikacja danych pacjenta (wiek, płeć), </w:t>
            </w:r>
          </w:p>
        </w:tc>
      </w:tr>
      <w:tr w:rsidR="00CB5481" w:rsidRPr="00060A46" w14:paraId="02DDDD5D" w14:textId="77777777" w:rsidTr="00060A46">
        <w:tc>
          <w:tcPr>
            <w:tcW w:w="991" w:type="pct"/>
            <w:tcBorders>
              <w:top w:val="nil"/>
              <w:left w:val="single" w:sz="4" w:space="0" w:color="auto"/>
              <w:bottom w:val="single" w:sz="4" w:space="0" w:color="auto"/>
              <w:right w:val="single" w:sz="4" w:space="0" w:color="auto"/>
            </w:tcBorders>
          </w:tcPr>
          <w:p w14:paraId="40BF154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DA01F4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Modyfikacja danych hospitalizacji (data przyjęcia, data wypisu, tryb przyjęcia, tryb wypisu, tryb i charakter hospitalizacji, </w:t>
            </w:r>
          </w:p>
        </w:tc>
      </w:tr>
      <w:tr w:rsidR="00CB5481" w:rsidRPr="00060A46" w14:paraId="1B8E922C" w14:textId="77777777" w:rsidTr="00060A46">
        <w:tc>
          <w:tcPr>
            <w:tcW w:w="991" w:type="pct"/>
            <w:tcBorders>
              <w:top w:val="nil"/>
              <w:left w:val="single" w:sz="4" w:space="0" w:color="auto"/>
              <w:bottom w:val="single" w:sz="4" w:space="0" w:color="auto"/>
              <w:right w:val="single" w:sz="4" w:space="0" w:color="auto"/>
            </w:tcBorders>
          </w:tcPr>
          <w:p w14:paraId="1481ED2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5774167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Dodanie lub usuniecie pobytu </w:t>
            </w:r>
          </w:p>
        </w:tc>
      </w:tr>
      <w:tr w:rsidR="00CB5481" w:rsidRPr="00060A46" w14:paraId="34FE3429" w14:textId="77777777" w:rsidTr="00060A46">
        <w:tc>
          <w:tcPr>
            <w:tcW w:w="991" w:type="pct"/>
            <w:tcBorders>
              <w:top w:val="nil"/>
              <w:left w:val="single" w:sz="4" w:space="0" w:color="auto"/>
              <w:bottom w:val="single" w:sz="4" w:space="0" w:color="auto"/>
              <w:right w:val="single" w:sz="4" w:space="0" w:color="auto"/>
            </w:tcBorders>
          </w:tcPr>
          <w:p w14:paraId="478A6BA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24503B4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Modyfikacja danych pobytu (data przyjęcia, data wypisu, cz. VIII kodu resortowego komórki, kod świadczenia, rozpoznanie zasadnicze, rozpoznania współistniejące, procedury medyczne (daty wykonania))</w:t>
            </w:r>
          </w:p>
        </w:tc>
      </w:tr>
      <w:tr w:rsidR="00CB5481" w:rsidRPr="00060A46" w14:paraId="71A1178D" w14:textId="77777777" w:rsidTr="00060A46">
        <w:tc>
          <w:tcPr>
            <w:tcW w:w="991" w:type="pct"/>
            <w:tcBorders>
              <w:top w:val="nil"/>
              <w:left w:val="single" w:sz="4" w:space="0" w:color="auto"/>
              <w:bottom w:val="single" w:sz="4" w:space="0" w:color="auto"/>
              <w:right w:val="single" w:sz="4" w:space="0" w:color="auto"/>
            </w:tcBorders>
          </w:tcPr>
          <w:p w14:paraId="1723D2E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545F934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Wyróżnianie kolorami danych hospitalizacji nieistotnych z punktu widzenia wyznaczenia JGP</w:t>
            </w:r>
          </w:p>
        </w:tc>
      </w:tr>
      <w:tr w:rsidR="00CB5481" w:rsidRPr="00060A46" w14:paraId="4F98A7AA" w14:textId="77777777" w:rsidTr="00060A46">
        <w:tc>
          <w:tcPr>
            <w:tcW w:w="991" w:type="pct"/>
            <w:tcBorders>
              <w:top w:val="nil"/>
              <w:left w:val="single" w:sz="4" w:space="0" w:color="auto"/>
              <w:bottom w:val="single" w:sz="4" w:space="0" w:color="auto"/>
              <w:right w:val="single" w:sz="4" w:space="0" w:color="auto"/>
            </w:tcBorders>
          </w:tcPr>
          <w:p w14:paraId="4C116E7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53C88B6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Możliwość określenia wersji </w:t>
            </w:r>
            <w:proofErr w:type="spellStart"/>
            <w:r w:rsidRPr="007A661F">
              <w:rPr>
                <w:rFonts w:ascii="Calibri" w:hAnsi="Calibri" w:cs="Calibri"/>
                <w:color w:val="000000"/>
                <w:sz w:val="22"/>
                <w:szCs w:val="22"/>
              </w:rPr>
              <w:t>grupera</w:t>
            </w:r>
            <w:proofErr w:type="spellEnd"/>
            <w:r w:rsidRPr="007A661F">
              <w:rPr>
                <w:rFonts w:ascii="Calibri" w:hAnsi="Calibri" w:cs="Calibri"/>
                <w:color w:val="000000"/>
                <w:sz w:val="22"/>
                <w:szCs w:val="22"/>
              </w:rPr>
              <w:t xml:space="preserve"> za pomocą którego wyznaczone zostaną JGP</w:t>
            </w:r>
          </w:p>
        </w:tc>
      </w:tr>
      <w:tr w:rsidR="00CB5481" w:rsidRPr="00060A46" w14:paraId="4C566CAF" w14:textId="77777777" w:rsidTr="00060A46">
        <w:tc>
          <w:tcPr>
            <w:tcW w:w="991" w:type="pct"/>
            <w:tcBorders>
              <w:top w:val="nil"/>
              <w:left w:val="single" w:sz="4" w:space="0" w:color="auto"/>
              <w:bottom w:val="single" w:sz="4" w:space="0" w:color="auto"/>
              <w:right w:val="single" w:sz="4" w:space="0" w:color="auto"/>
            </w:tcBorders>
          </w:tcPr>
          <w:p w14:paraId="2E64F5E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23A944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Wersja </w:t>
            </w:r>
            <w:proofErr w:type="spellStart"/>
            <w:r w:rsidRPr="007A661F">
              <w:rPr>
                <w:rFonts w:ascii="Calibri" w:hAnsi="Calibri" w:cs="Calibri"/>
                <w:color w:val="000000"/>
                <w:sz w:val="22"/>
                <w:szCs w:val="22"/>
              </w:rPr>
              <w:t>grupera</w:t>
            </w:r>
            <w:proofErr w:type="spellEnd"/>
            <w:r w:rsidRPr="007A661F">
              <w:rPr>
                <w:rFonts w:ascii="Calibri" w:hAnsi="Calibri" w:cs="Calibri"/>
                <w:color w:val="000000"/>
                <w:sz w:val="22"/>
                <w:szCs w:val="22"/>
              </w:rPr>
              <w:t xml:space="preserve"> wynikająca z daty zakończenia hospitalizacji, </w:t>
            </w:r>
          </w:p>
        </w:tc>
      </w:tr>
      <w:tr w:rsidR="00CB5481" w:rsidRPr="00060A46" w14:paraId="00C21D66" w14:textId="77777777" w:rsidTr="00060A46">
        <w:tc>
          <w:tcPr>
            <w:tcW w:w="991" w:type="pct"/>
            <w:tcBorders>
              <w:top w:val="nil"/>
              <w:left w:val="single" w:sz="4" w:space="0" w:color="auto"/>
              <w:bottom w:val="single" w:sz="4" w:space="0" w:color="auto"/>
              <w:right w:val="single" w:sz="4" w:space="0" w:color="auto"/>
            </w:tcBorders>
          </w:tcPr>
          <w:p w14:paraId="2A94652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9F901A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Dowolna wersja </w:t>
            </w:r>
            <w:proofErr w:type="spellStart"/>
            <w:r w:rsidRPr="007A661F">
              <w:rPr>
                <w:rFonts w:ascii="Calibri" w:hAnsi="Calibri" w:cs="Calibri"/>
                <w:color w:val="000000"/>
                <w:sz w:val="22"/>
                <w:szCs w:val="22"/>
              </w:rPr>
              <w:t>grupera</w:t>
            </w:r>
            <w:proofErr w:type="spellEnd"/>
            <w:r w:rsidRPr="007A661F">
              <w:rPr>
                <w:rFonts w:ascii="Calibri" w:hAnsi="Calibri" w:cs="Calibri"/>
                <w:color w:val="000000"/>
                <w:sz w:val="22"/>
                <w:szCs w:val="22"/>
              </w:rPr>
              <w:t xml:space="preserve"> istniejąca w systemie, </w:t>
            </w:r>
          </w:p>
        </w:tc>
      </w:tr>
      <w:tr w:rsidR="00CB5481" w:rsidRPr="00060A46" w14:paraId="1ADF2882" w14:textId="77777777" w:rsidTr="00060A46">
        <w:tc>
          <w:tcPr>
            <w:tcW w:w="991" w:type="pct"/>
            <w:tcBorders>
              <w:top w:val="nil"/>
              <w:left w:val="single" w:sz="4" w:space="0" w:color="auto"/>
              <w:bottom w:val="single" w:sz="4" w:space="0" w:color="auto"/>
              <w:right w:val="single" w:sz="4" w:space="0" w:color="auto"/>
            </w:tcBorders>
          </w:tcPr>
          <w:p w14:paraId="31EE737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23D0C34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Wskazywanie JGP z podziałem na:</w:t>
            </w:r>
          </w:p>
        </w:tc>
      </w:tr>
      <w:tr w:rsidR="00CB5481" w:rsidRPr="00060A46" w14:paraId="1DAA8EA0" w14:textId="77777777" w:rsidTr="00060A46">
        <w:tc>
          <w:tcPr>
            <w:tcW w:w="991" w:type="pct"/>
            <w:tcBorders>
              <w:top w:val="nil"/>
              <w:left w:val="single" w:sz="4" w:space="0" w:color="auto"/>
              <w:bottom w:val="single" w:sz="4" w:space="0" w:color="auto"/>
              <w:right w:val="single" w:sz="4" w:space="0" w:color="auto"/>
            </w:tcBorders>
          </w:tcPr>
          <w:p w14:paraId="7E21D28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296C90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JGP, dla której hospitalizacja spełnia warunki wyboru, </w:t>
            </w:r>
          </w:p>
        </w:tc>
      </w:tr>
      <w:tr w:rsidR="00CB5481" w:rsidRPr="00060A46" w14:paraId="0768F362" w14:textId="77777777" w:rsidTr="00060A46">
        <w:tc>
          <w:tcPr>
            <w:tcW w:w="991" w:type="pct"/>
            <w:tcBorders>
              <w:top w:val="nil"/>
              <w:left w:val="single" w:sz="4" w:space="0" w:color="auto"/>
              <w:bottom w:val="single" w:sz="4" w:space="0" w:color="auto"/>
              <w:right w:val="single" w:sz="4" w:space="0" w:color="auto"/>
            </w:tcBorders>
          </w:tcPr>
          <w:p w14:paraId="332E407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06B820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JGP, dla których hospitalizacja nie spełnia warunków, </w:t>
            </w:r>
          </w:p>
        </w:tc>
      </w:tr>
      <w:tr w:rsidR="00CB5481" w:rsidRPr="00060A46" w14:paraId="64BAA881" w14:textId="77777777" w:rsidTr="00060A46">
        <w:tc>
          <w:tcPr>
            <w:tcW w:w="991" w:type="pct"/>
            <w:tcBorders>
              <w:top w:val="nil"/>
              <w:left w:val="single" w:sz="4" w:space="0" w:color="auto"/>
              <w:bottom w:val="single" w:sz="4" w:space="0" w:color="auto"/>
              <w:right w:val="single" w:sz="4" w:space="0" w:color="auto"/>
            </w:tcBorders>
          </w:tcPr>
          <w:p w14:paraId="604DB51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20291FE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JGP, które istnieją w planie umowy świadczeniodawcy, </w:t>
            </w:r>
          </w:p>
        </w:tc>
      </w:tr>
      <w:tr w:rsidR="00CB5481" w:rsidRPr="00060A46" w14:paraId="4E7984C4" w14:textId="77777777" w:rsidTr="00060A46">
        <w:tc>
          <w:tcPr>
            <w:tcW w:w="991" w:type="pct"/>
            <w:tcBorders>
              <w:top w:val="nil"/>
              <w:left w:val="single" w:sz="4" w:space="0" w:color="auto"/>
              <w:bottom w:val="single" w:sz="4" w:space="0" w:color="auto"/>
              <w:right w:val="single" w:sz="4" w:space="0" w:color="auto"/>
            </w:tcBorders>
          </w:tcPr>
          <w:p w14:paraId="67DF3BC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A05E04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Wyróżnienie kolorem pozycji w celu odzwierciedlenia ważności wyznaczonych JGP z punktu widzenia świadczeniodawcy (np. istniejących w planie umowy a tym samym możliwych do rozliczenia)</w:t>
            </w:r>
          </w:p>
        </w:tc>
      </w:tr>
      <w:tr w:rsidR="00CB5481" w:rsidRPr="00060A46" w14:paraId="7EF5F92C" w14:textId="77777777" w:rsidTr="00060A46">
        <w:tc>
          <w:tcPr>
            <w:tcW w:w="991" w:type="pct"/>
            <w:tcBorders>
              <w:top w:val="nil"/>
              <w:left w:val="single" w:sz="4" w:space="0" w:color="auto"/>
              <w:bottom w:val="single" w:sz="4" w:space="0" w:color="auto"/>
              <w:right w:val="single" w:sz="4" w:space="0" w:color="auto"/>
            </w:tcBorders>
          </w:tcPr>
          <w:p w14:paraId="26E73AF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0FCE789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W przypadku wskazania JGP do których pacjent mógłby zostać zakwalifikowany jednak nie zostały spełnione wszystkie warunki - wskazanie tych warunków</w:t>
            </w:r>
          </w:p>
        </w:tc>
      </w:tr>
      <w:tr w:rsidR="00CB5481" w:rsidRPr="00060A46" w14:paraId="29411887" w14:textId="77777777" w:rsidTr="00060A46">
        <w:tc>
          <w:tcPr>
            <w:tcW w:w="991" w:type="pct"/>
            <w:tcBorders>
              <w:top w:val="nil"/>
              <w:left w:val="single" w:sz="4" w:space="0" w:color="auto"/>
              <w:bottom w:val="single" w:sz="4" w:space="0" w:color="auto"/>
              <w:right w:val="single" w:sz="4" w:space="0" w:color="auto"/>
            </w:tcBorders>
          </w:tcPr>
          <w:p w14:paraId="3D64FA8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5EBFC7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Możliwość przeglądu podstawowych informacji o wybranej JGP </w:t>
            </w:r>
          </w:p>
        </w:tc>
      </w:tr>
      <w:tr w:rsidR="00CB5481" w:rsidRPr="00060A46" w14:paraId="3203057A" w14:textId="77777777" w:rsidTr="00060A46">
        <w:tc>
          <w:tcPr>
            <w:tcW w:w="991" w:type="pct"/>
            <w:tcBorders>
              <w:top w:val="nil"/>
              <w:left w:val="single" w:sz="4" w:space="0" w:color="auto"/>
              <w:bottom w:val="single" w:sz="4" w:space="0" w:color="auto"/>
              <w:right w:val="single" w:sz="4" w:space="0" w:color="auto"/>
            </w:tcBorders>
          </w:tcPr>
          <w:p w14:paraId="4156CED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A49886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Wartości taryf dla poszczególnych trybów hospitalizacji, </w:t>
            </w:r>
          </w:p>
        </w:tc>
      </w:tr>
      <w:tr w:rsidR="00CB5481" w:rsidRPr="00060A46" w14:paraId="172C65CD" w14:textId="77777777" w:rsidTr="00060A46">
        <w:tc>
          <w:tcPr>
            <w:tcW w:w="991" w:type="pct"/>
            <w:tcBorders>
              <w:top w:val="nil"/>
              <w:left w:val="single" w:sz="4" w:space="0" w:color="auto"/>
              <w:bottom w:val="single" w:sz="4" w:space="0" w:color="auto"/>
              <w:right w:val="single" w:sz="4" w:space="0" w:color="auto"/>
            </w:tcBorders>
          </w:tcPr>
          <w:p w14:paraId="38F5F14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E3660C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Parametry związane z mechanizmem osobodni (liczba dni finansowana grupą, taryfa dla hospitalizacji trwających &lt; 2 dni, wartość punktowa osobodnia ponad ryczałt finansowany grupą),</w:t>
            </w:r>
          </w:p>
        </w:tc>
      </w:tr>
      <w:tr w:rsidR="00CB5481" w:rsidRPr="00060A46" w14:paraId="5481A54D" w14:textId="77777777" w:rsidTr="00060A46">
        <w:tc>
          <w:tcPr>
            <w:tcW w:w="991" w:type="pct"/>
            <w:tcBorders>
              <w:top w:val="nil"/>
              <w:left w:val="single" w:sz="4" w:space="0" w:color="auto"/>
              <w:bottom w:val="single" w:sz="4" w:space="0" w:color="auto"/>
              <w:right w:val="single" w:sz="4" w:space="0" w:color="auto"/>
            </w:tcBorders>
          </w:tcPr>
          <w:p w14:paraId="1D4A2E5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1E049F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Parametry JGP (warunki, które musi spełniać hospitalizacja), </w:t>
            </w:r>
          </w:p>
        </w:tc>
      </w:tr>
      <w:tr w:rsidR="00CB5481" w:rsidRPr="00060A46" w14:paraId="6511D843" w14:textId="77777777" w:rsidTr="00060A46">
        <w:tc>
          <w:tcPr>
            <w:tcW w:w="991" w:type="pct"/>
            <w:tcBorders>
              <w:top w:val="nil"/>
              <w:left w:val="single" w:sz="4" w:space="0" w:color="auto"/>
              <w:bottom w:val="single" w:sz="4" w:space="0" w:color="auto"/>
              <w:right w:val="single" w:sz="4" w:space="0" w:color="auto"/>
            </w:tcBorders>
          </w:tcPr>
          <w:p w14:paraId="0CAF536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D1EE3B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Wykorzystanie planu umowy dla JGP w przypadku, gdy JGP istnieje w umowie , </w:t>
            </w:r>
          </w:p>
        </w:tc>
      </w:tr>
      <w:tr w:rsidR="00CB5481" w:rsidRPr="00060A46" w14:paraId="73BF4258" w14:textId="77777777" w:rsidTr="00060A46">
        <w:tc>
          <w:tcPr>
            <w:tcW w:w="991" w:type="pct"/>
            <w:tcBorders>
              <w:top w:val="nil"/>
              <w:left w:val="single" w:sz="4" w:space="0" w:color="auto"/>
              <w:bottom w:val="single" w:sz="4" w:space="0" w:color="auto"/>
              <w:right w:val="single" w:sz="4" w:space="0" w:color="auto"/>
            </w:tcBorders>
          </w:tcPr>
          <w:p w14:paraId="78A26FC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0AA8408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Prezentacja wykresów ilustrujących zależność naliczonych taryf od czasu hospitalizacji pacjenta</w:t>
            </w:r>
          </w:p>
        </w:tc>
      </w:tr>
      <w:tr w:rsidR="00CB5481" w:rsidRPr="00060A46" w14:paraId="354F4CD2" w14:textId="77777777" w:rsidTr="00060A46">
        <w:tc>
          <w:tcPr>
            <w:tcW w:w="991" w:type="pct"/>
            <w:tcBorders>
              <w:top w:val="nil"/>
              <w:left w:val="single" w:sz="4" w:space="0" w:color="auto"/>
              <w:bottom w:val="single" w:sz="4" w:space="0" w:color="auto"/>
              <w:right w:val="single" w:sz="4" w:space="0" w:color="auto"/>
            </w:tcBorders>
          </w:tcPr>
          <w:p w14:paraId="0B610DA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25547D1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Kolejki oczekujących</w:t>
            </w:r>
          </w:p>
        </w:tc>
      </w:tr>
      <w:tr w:rsidR="00CB5481" w:rsidRPr="00060A46" w14:paraId="64406B1F" w14:textId="77777777" w:rsidTr="00060A46">
        <w:tc>
          <w:tcPr>
            <w:tcW w:w="991" w:type="pct"/>
            <w:tcBorders>
              <w:top w:val="nil"/>
              <w:left w:val="single" w:sz="4" w:space="0" w:color="auto"/>
              <w:bottom w:val="single" w:sz="4" w:space="0" w:color="auto"/>
              <w:right w:val="single" w:sz="4" w:space="0" w:color="auto"/>
            </w:tcBorders>
          </w:tcPr>
          <w:p w14:paraId="3E42E4F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2757897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Definicja kolejek oczekujących zgodnie z wymaganiami płatnika</w:t>
            </w:r>
          </w:p>
        </w:tc>
      </w:tr>
      <w:tr w:rsidR="00CB5481" w:rsidRPr="00060A46" w14:paraId="62E4C2F8" w14:textId="77777777" w:rsidTr="00060A46">
        <w:tc>
          <w:tcPr>
            <w:tcW w:w="991" w:type="pct"/>
            <w:tcBorders>
              <w:top w:val="nil"/>
              <w:left w:val="single" w:sz="4" w:space="0" w:color="auto"/>
              <w:bottom w:val="single" w:sz="4" w:space="0" w:color="auto"/>
              <w:right w:val="single" w:sz="4" w:space="0" w:color="auto"/>
            </w:tcBorders>
          </w:tcPr>
          <w:p w14:paraId="165A718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26C15BA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Kolejki oczekujących do komórek organizacyjnych</w:t>
            </w:r>
          </w:p>
        </w:tc>
      </w:tr>
      <w:tr w:rsidR="00CB5481" w:rsidRPr="00060A46" w14:paraId="3B41DBFE" w14:textId="77777777" w:rsidTr="00060A46">
        <w:tc>
          <w:tcPr>
            <w:tcW w:w="991" w:type="pct"/>
            <w:tcBorders>
              <w:top w:val="nil"/>
              <w:left w:val="single" w:sz="4" w:space="0" w:color="auto"/>
              <w:bottom w:val="single" w:sz="4" w:space="0" w:color="auto"/>
              <w:right w:val="single" w:sz="4" w:space="0" w:color="auto"/>
            </w:tcBorders>
          </w:tcPr>
          <w:p w14:paraId="7D18869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0F17C7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Kolejki oczekujących do procedur medycznych lub świadczeń wysokospecjalistycznych zdefiniowanych przez płatnika</w:t>
            </w:r>
          </w:p>
        </w:tc>
      </w:tr>
      <w:tr w:rsidR="00CB5481" w:rsidRPr="00060A46" w14:paraId="45E500D2" w14:textId="77777777" w:rsidTr="00060A46">
        <w:tc>
          <w:tcPr>
            <w:tcW w:w="991" w:type="pct"/>
            <w:tcBorders>
              <w:top w:val="nil"/>
              <w:left w:val="single" w:sz="4" w:space="0" w:color="auto"/>
              <w:bottom w:val="single" w:sz="4" w:space="0" w:color="auto"/>
              <w:right w:val="single" w:sz="4" w:space="0" w:color="auto"/>
            </w:tcBorders>
          </w:tcPr>
          <w:p w14:paraId="68A1808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6CCB26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Prowadzenie kolejek oczekujących</w:t>
            </w:r>
          </w:p>
        </w:tc>
      </w:tr>
      <w:tr w:rsidR="00CB5481" w:rsidRPr="00060A46" w14:paraId="7E0C40BC" w14:textId="77777777" w:rsidTr="00060A46">
        <w:tc>
          <w:tcPr>
            <w:tcW w:w="991" w:type="pct"/>
            <w:tcBorders>
              <w:top w:val="nil"/>
              <w:left w:val="single" w:sz="4" w:space="0" w:color="auto"/>
              <w:bottom w:val="single" w:sz="4" w:space="0" w:color="auto"/>
              <w:right w:val="single" w:sz="4" w:space="0" w:color="auto"/>
            </w:tcBorders>
          </w:tcPr>
          <w:p w14:paraId="7D5D453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E3623E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Wykaz osób oczekujących w kolejce</w:t>
            </w:r>
          </w:p>
        </w:tc>
      </w:tr>
      <w:tr w:rsidR="00CB5481" w:rsidRPr="00060A46" w14:paraId="78AC2FD0" w14:textId="77777777" w:rsidTr="00060A46">
        <w:tc>
          <w:tcPr>
            <w:tcW w:w="991" w:type="pct"/>
            <w:tcBorders>
              <w:top w:val="nil"/>
              <w:left w:val="single" w:sz="4" w:space="0" w:color="auto"/>
              <w:bottom w:val="single" w:sz="4" w:space="0" w:color="auto"/>
              <w:right w:val="single" w:sz="4" w:space="0" w:color="auto"/>
            </w:tcBorders>
          </w:tcPr>
          <w:p w14:paraId="371C7B3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5AAEA2E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Możliwość planowania daty z dokładnością do dnia lub tygodnia (w przypadku odległego terminu realizacji świadczenia)</w:t>
            </w:r>
          </w:p>
        </w:tc>
      </w:tr>
      <w:tr w:rsidR="00CB5481" w:rsidRPr="00060A46" w14:paraId="76495868" w14:textId="77777777" w:rsidTr="00060A46">
        <w:tc>
          <w:tcPr>
            <w:tcW w:w="991" w:type="pct"/>
            <w:tcBorders>
              <w:top w:val="nil"/>
              <w:left w:val="single" w:sz="4" w:space="0" w:color="auto"/>
              <w:bottom w:val="single" w:sz="4" w:space="0" w:color="auto"/>
              <w:right w:val="single" w:sz="4" w:space="0" w:color="auto"/>
            </w:tcBorders>
          </w:tcPr>
          <w:p w14:paraId="00B32BB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4A197C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Przyporządkowanie oczekujących do jednej z kategorii medycznych (przypadki pilne/przypadki stabilne)</w:t>
            </w:r>
          </w:p>
        </w:tc>
      </w:tr>
      <w:tr w:rsidR="00CB5481" w:rsidRPr="00060A46" w14:paraId="1A2608B3" w14:textId="77777777" w:rsidTr="00060A46">
        <w:tc>
          <w:tcPr>
            <w:tcW w:w="991" w:type="pct"/>
            <w:tcBorders>
              <w:top w:val="nil"/>
              <w:left w:val="single" w:sz="4" w:space="0" w:color="auto"/>
              <w:bottom w:val="single" w:sz="4" w:space="0" w:color="auto"/>
              <w:right w:val="single" w:sz="4" w:space="0" w:color="auto"/>
            </w:tcBorders>
          </w:tcPr>
          <w:p w14:paraId="76D1775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5CDCB55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Rejestrowanie przypadków zmian terminu udzielenia świadczenia wraz z przyczyną zmiany</w:t>
            </w:r>
          </w:p>
        </w:tc>
      </w:tr>
      <w:tr w:rsidR="00CB5481" w:rsidRPr="00060A46" w14:paraId="6033B120" w14:textId="77777777" w:rsidTr="00060A46">
        <w:tc>
          <w:tcPr>
            <w:tcW w:w="991" w:type="pct"/>
            <w:tcBorders>
              <w:top w:val="nil"/>
              <w:left w:val="single" w:sz="4" w:space="0" w:color="auto"/>
              <w:bottom w:val="single" w:sz="4" w:space="0" w:color="auto"/>
              <w:right w:val="single" w:sz="4" w:space="0" w:color="auto"/>
            </w:tcBorders>
          </w:tcPr>
          <w:p w14:paraId="40288E0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EDE461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Możliwość przywrócenia do kolejki oczekujących pacjenta wykreślonego</w:t>
            </w:r>
          </w:p>
        </w:tc>
      </w:tr>
      <w:tr w:rsidR="00CB5481" w:rsidRPr="00060A46" w14:paraId="3D57D9D3" w14:textId="77777777" w:rsidTr="00060A46">
        <w:tc>
          <w:tcPr>
            <w:tcW w:w="991" w:type="pct"/>
            <w:tcBorders>
              <w:top w:val="nil"/>
              <w:left w:val="single" w:sz="4" w:space="0" w:color="auto"/>
              <w:bottom w:val="single" w:sz="4" w:space="0" w:color="auto"/>
              <w:right w:val="single" w:sz="4" w:space="0" w:color="auto"/>
            </w:tcBorders>
          </w:tcPr>
          <w:p w14:paraId="3A1F11A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54F45B1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Zablokowanie możliwości zmiany danych w kolejce oczekujących dla pacjentów zrealizowanych, po zakończeniu okresu rozliczeniowego tj. po 10 dniu każdego miesiąca za miesiąc rozliczeniowy (poprzedni)</w:t>
            </w:r>
          </w:p>
        </w:tc>
      </w:tr>
      <w:tr w:rsidR="00CB5481" w:rsidRPr="00060A46" w14:paraId="10208A55" w14:textId="77777777" w:rsidTr="00060A46">
        <w:tc>
          <w:tcPr>
            <w:tcW w:w="991" w:type="pct"/>
            <w:tcBorders>
              <w:top w:val="nil"/>
              <w:left w:val="single" w:sz="4" w:space="0" w:color="auto"/>
              <w:bottom w:val="single" w:sz="4" w:space="0" w:color="auto"/>
              <w:right w:val="single" w:sz="4" w:space="0" w:color="auto"/>
            </w:tcBorders>
          </w:tcPr>
          <w:p w14:paraId="6E4C444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EE41C5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Możliwość zbiorczego przenoszenia oczekujących pomiędzy kolejkami</w:t>
            </w:r>
          </w:p>
        </w:tc>
      </w:tr>
      <w:tr w:rsidR="00CB5481" w:rsidRPr="00060A46" w14:paraId="54FCCF41" w14:textId="77777777" w:rsidTr="00060A46">
        <w:tc>
          <w:tcPr>
            <w:tcW w:w="991" w:type="pct"/>
            <w:tcBorders>
              <w:top w:val="nil"/>
              <w:left w:val="single" w:sz="4" w:space="0" w:color="auto"/>
              <w:bottom w:val="single" w:sz="4" w:space="0" w:color="auto"/>
              <w:right w:val="single" w:sz="4" w:space="0" w:color="auto"/>
            </w:tcBorders>
          </w:tcPr>
          <w:p w14:paraId="4B67861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5D8F13F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Możliwość zbiorczego przeliczania pierwszych wolnych terminów dla wszystkich kolejek oczekujących</w:t>
            </w:r>
          </w:p>
        </w:tc>
      </w:tr>
      <w:tr w:rsidR="00CB5481" w:rsidRPr="00060A46" w14:paraId="6F106A98" w14:textId="77777777" w:rsidTr="00060A46">
        <w:tc>
          <w:tcPr>
            <w:tcW w:w="991" w:type="pct"/>
            <w:tcBorders>
              <w:top w:val="nil"/>
              <w:left w:val="single" w:sz="4" w:space="0" w:color="auto"/>
              <w:bottom w:val="single" w:sz="4" w:space="0" w:color="auto"/>
              <w:right w:val="single" w:sz="4" w:space="0" w:color="auto"/>
            </w:tcBorders>
          </w:tcPr>
          <w:p w14:paraId="01A7CE2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D9B6F7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Wszystkich aktywnych pozycji</w:t>
            </w:r>
          </w:p>
        </w:tc>
      </w:tr>
      <w:tr w:rsidR="00CB5481" w:rsidRPr="00060A46" w14:paraId="28072ED6" w14:textId="77777777" w:rsidTr="00060A46">
        <w:tc>
          <w:tcPr>
            <w:tcW w:w="991" w:type="pct"/>
            <w:tcBorders>
              <w:top w:val="nil"/>
              <w:left w:val="single" w:sz="4" w:space="0" w:color="auto"/>
              <w:bottom w:val="single" w:sz="4" w:space="0" w:color="auto"/>
              <w:right w:val="single" w:sz="4" w:space="0" w:color="auto"/>
            </w:tcBorders>
          </w:tcPr>
          <w:p w14:paraId="63D6354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2BC7B8B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Wybranych oczekujących</w:t>
            </w:r>
          </w:p>
        </w:tc>
      </w:tr>
      <w:tr w:rsidR="00CB5481" w:rsidRPr="00060A46" w14:paraId="16C154AA" w14:textId="77777777" w:rsidTr="00060A46">
        <w:tc>
          <w:tcPr>
            <w:tcW w:w="991" w:type="pct"/>
            <w:tcBorders>
              <w:top w:val="nil"/>
              <w:left w:val="single" w:sz="4" w:space="0" w:color="auto"/>
              <w:bottom w:val="single" w:sz="4" w:space="0" w:color="auto"/>
              <w:right w:val="single" w:sz="4" w:space="0" w:color="auto"/>
            </w:tcBorders>
          </w:tcPr>
          <w:p w14:paraId="369C8B1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2E91499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Wskazanie tych definicji kolejek oczekujących, które po wczytaniu aneksu do umowy posiadają nieaktualne informacje o kodzie komórki wg NFZ wraz z możliwością aktualizacji kodu komórki wg NFZ na podstawie aktualnych zapisów w umowie z NFZ </w:t>
            </w:r>
          </w:p>
        </w:tc>
      </w:tr>
      <w:tr w:rsidR="00CB5481" w:rsidRPr="00060A46" w14:paraId="43769004" w14:textId="77777777" w:rsidTr="00060A46">
        <w:tc>
          <w:tcPr>
            <w:tcW w:w="991" w:type="pct"/>
            <w:tcBorders>
              <w:top w:val="nil"/>
              <w:left w:val="single" w:sz="4" w:space="0" w:color="auto"/>
              <w:bottom w:val="single" w:sz="4" w:space="0" w:color="auto"/>
              <w:right w:val="single" w:sz="4" w:space="0" w:color="auto"/>
            </w:tcBorders>
          </w:tcPr>
          <w:p w14:paraId="11D9CEA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BDAC9A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Generowanie statystyk kolejek z podziałem na przypadki pilne i stabilne</w:t>
            </w:r>
          </w:p>
        </w:tc>
      </w:tr>
      <w:tr w:rsidR="00CB5481" w:rsidRPr="00060A46" w14:paraId="765EA390" w14:textId="77777777" w:rsidTr="00060A46">
        <w:tc>
          <w:tcPr>
            <w:tcW w:w="991" w:type="pct"/>
            <w:tcBorders>
              <w:top w:val="nil"/>
              <w:left w:val="single" w:sz="4" w:space="0" w:color="auto"/>
              <w:bottom w:val="single" w:sz="4" w:space="0" w:color="auto"/>
              <w:right w:val="single" w:sz="4" w:space="0" w:color="auto"/>
            </w:tcBorders>
          </w:tcPr>
          <w:p w14:paraId="367FB19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5BCD847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Liczba oczekujących</w:t>
            </w:r>
          </w:p>
        </w:tc>
      </w:tr>
      <w:tr w:rsidR="00CB5481" w:rsidRPr="00060A46" w14:paraId="2EC32785" w14:textId="77777777" w:rsidTr="00060A46">
        <w:tc>
          <w:tcPr>
            <w:tcW w:w="991" w:type="pct"/>
            <w:tcBorders>
              <w:top w:val="nil"/>
              <w:left w:val="single" w:sz="4" w:space="0" w:color="auto"/>
              <w:bottom w:val="single" w:sz="4" w:space="0" w:color="auto"/>
              <w:right w:val="single" w:sz="4" w:space="0" w:color="auto"/>
            </w:tcBorders>
          </w:tcPr>
          <w:p w14:paraId="27B5B43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00CF60D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Szacunkowy czas oczekiwania w kolejce</w:t>
            </w:r>
          </w:p>
        </w:tc>
      </w:tr>
      <w:tr w:rsidR="00CB5481" w:rsidRPr="00060A46" w14:paraId="07544275" w14:textId="77777777" w:rsidTr="00060A46">
        <w:tc>
          <w:tcPr>
            <w:tcW w:w="991" w:type="pct"/>
            <w:tcBorders>
              <w:top w:val="nil"/>
              <w:left w:val="single" w:sz="4" w:space="0" w:color="auto"/>
              <w:bottom w:val="single" w:sz="4" w:space="0" w:color="auto"/>
              <w:right w:val="single" w:sz="4" w:space="0" w:color="auto"/>
            </w:tcBorders>
          </w:tcPr>
          <w:p w14:paraId="0FCFE61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5BBF93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Średni rzeczywisty czas oczekiwania w kolejce (zgodnie z algorytmem opublikowanym w rozporządzeniu)</w:t>
            </w:r>
          </w:p>
        </w:tc>
      </w:tr>
      <w:tr w:rsidR="00CB5481" w:rsidRPr="00060A46" w14:paraId="1FB44F67" w14:textId="77777777" w:rsidTr="00060A46">
        <w:tc>
          <w:tcPr>
            <w:tcW w:w="991" w:type="pct"/>
            <w:tcBorders>
              <w:top w:val="nil"/>
              <w:left w:val="single" w:sz="4" w:space="0" w:color="auto"/>
              <w:bottom w:val="single" w:sz="4" w:space="0" w:color="auto"/>
              <w:right w:val="single" w:sz="4" w:space="0" w:color="auto"/>
            </w:tcBorders>
          </w:tcPr>
          <w:p w14:paraId="4686365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25E00F3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Komunikacja z NFZ</w:t>
            </w:r>
          </w:p>
        </w:tc>
      </w:tr>
      <w:tr w:rsidR="00CB5481" w:rsidRPr="00060A46" w14:paraId="0CD990E9" w14:textId="77777777" w:rsidTr="00060A46">
        <w:tc>
          <w:tcPr>
            <w:tcW w:w="991" w:type="pct"/>
            <w:tcBorders>
              <w:top w:val="nil"/>
              <w:left w:val="single" w:sz="4" w:space="0" w:color="auto"/>
              <w:bottom w:val="single" w:sz="4" w:space="0" w:color="auto"/>
              <w:right w:val="single" w:sz="4" w:space="0" w:color="auto"/>
            </w:tcBorders>
          </w:tcPr>
          <w:p w14:paraId="6356F28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9A2927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Generowanie i eksport komunikatów XML w aktualnie obowiązujących wersjach z zakresu sprawozdawczości związanej z kolejkami oczekujących</w:t>
            </w:r>
          </w:p>
        </w:tc>
      </w:tr>
      <w:tr w:rsidR="00CB5481" w:rsidRPr="00060A46" w14:paraId="2911FC45" w14:textId="77777777" w:rsidTr="00060A46">
        <w:tc>
          <w:tcPr>
            <w:tcW w:w="991" w:type="pct"/>
            <w:tcBorders>
              <w:top w:val="nil"/>
              <w:left w:val="single" w:sz="4" w:space="0" w:color="auto"/>
              <w:bottom w:val="single" w:sz="4" w:space="0" w:color="auto"/>
              <w:right w:val="single" w:sz="4" w:space="0" w:color="auto"/>
            </w:tcBorders>
          </w:tcPr>
          <w:p w14:paraId="1198FE8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569709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Komunikat LIOCZ – komunikat szczegółowy o kolejkach oczekujących</w:t>
            </w:r>
          </w:p>
        </w:tc>
      </w:tr>
      <w:tr w:rsidR="00CB5481" w:rsidRPr="00060A46" w14:paraId="1E5C6837" w14:textId="77777777" w:rsidTr="00060A46">
        <w:tc>
          <w:tcPr>
            <w:tcW w:w="991" w:type="pct"/>
            <w:tcBorders>
              <w:top w:val="nil"/>
              <w:left w:val="single" w:sz="4" w:space="0" w:color="auto"/>
              <w:bottom w:val="single" w:sz="4" w:space="0" w:color="auto"/>
              <w:right w:val="single" w:sz="4" w:space="0" w:color="auto"/>
            </w:tcBorders>
          </w:tcPr>
          <w:p w14:paraId="3207B69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CF56CD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Komunikat KOL – komunikat o kolejkach oczekujących do świadczeń wysokospecjalistycznych</w:t>
            </w:r>
          </w:p>
        </w:tc>
      </w:tr>
      <w:tr w:rsidR="00CB5481" w:rsidRPr="00060A46" w14:paraId="57A8AD89" w14:textId="77777777" w:rsidTr="00060A46">
        <w:tc>
          <w:tcPr>
            <w:tcW w:w="991" w:type="pct"/>
            <w:tcBorders>
              <w:top w:val="nil"/>
              <w:left w:val="single" w:sz="4" w:space="0" w:color="auto"/>
              <w:bottom w:val="single" w:sz="4" w:space="0" w:color="auto"/>
              <w:right w:val="single" w:sz="4" w:space="0" w:color="auto"/>
            </w:tcBorders>
          </w:tcPr>
          <w:p w14:paraId="5A16DB2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9E314F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Import komunikatu „potwierdzeń odbioru” danych o kolejkach oczekujących</w:t>
            </w:r>
          </w:p>
        </w:tc>
      </w:tr>
      <w:tr w:rsidR="00CB5481" w:rsidRPr="00060A46" w14:paraId="7ADF2E4B" w14:textId="77777777" w:rsidTr="00060A46">
        <w:tc>
          <w:tcPr>
            <w:tcW w:w="991" w:type="pct"/>
            <w:tcBorders>
              <w:top w:val="nil"/>
              <w:left w:val="single" w:sz="4" w:space="0" w:color="auto"/>
              <w:bottom w:val="single" w:sz="4" w:space="0" w:color="auto"/>
              <w:right w:val="single" w:sz="4" w:space="0" w:color="auto"/>
            </w:tcBorders>
          </w:tcPr>
          <w:p w14:paraId="7D163E2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595A5E4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Wydruki i raporty dotyczące kolejek oczekujących</w:t>
            </w:r>
          </w:p>
        </w:tc>
      </w:tr>
      <w:tr w:rsidR="00CB5481" w:rsidRPr="00060A46" w14:paraId="3E15603C" w14:textId="77777777" w:rsidTr="00060A46">
        <w:tc>
          <w:tcPr>
            <w:tcW w:w="991" w:type="pct"/>
            <w:tcBorders>
              <w:top w:val="nil"/>
              <w:left w:val="single" w:sz="4" w:space="0" w:color="auto"/>
              <w:bottom w:val="single" w:sz="4" w:space="0" w:color="auto"/>
              <w:right w:val="single" w:sz="4" w:space="0" w:color="auto"/>
            </w:tcBorders>
          </w:tcPr>
          <w:p w14:paraId="5EFFDA0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85CE04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Wydruk listy oczekujących z uwzględnieniem poniższych kryteriów</w:t>
            </w:r>
          </w:p>
        </w:tc>
      </w:tr>
      <w:tr w:rsidR="00CB5481" w:rsidRPr="00060A46" w14:paraId="12D83130" w14:textId="77777777" w:rsidTr="00060A46">
        <w:tc>
          <w:tcPr>
            <w:tcW w:w="991" w:type="pct"/>
            <w:tcBorders>
              <w:top w:val="nil"/>
              <w:left w:val="single" w:sz="4" w:space="0" w:color="auto"/>
              <w:bottom w:val="single" w:sz="4" w:space="0" w:color="auto"/>
              <w:right w:val="single" w:sz="4" w:space="0" w:color="auto"/>
            </w:tcBorders>
          </w:tcPr>
          <w:p w14:paraId="5519A01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5320227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Rodzaj kolejki (do komórki organizacyjnej, do procedury medycznej/świadczenia wysokospecjalistycznego)</w:t>
            </w:r>
          </w:p>
        </w:tc>
      </w:tr>
      <w:tr w:rsidR="00CB5481" w:rsidRPr="00060A46" w14:paraId="6F629A48" w14:textId="77777777" w:rsidTr="00060A46">
        <w:tc>
          <w:tcPr>
            <w:tcW w:w="991" w:type="pct"/>
            <w:tcBorders>
              <w:top w:val="nil"/>
              <w:left w:val="single" w:sz="4" w:space="0" w:color="auto"/>
              <w:bottom w:val="single" w:sz="4" w:space="0" w:color="auto"/>
              <w:right w:val="single" w:sz="4" w:space="0" w:color="auto"/>
            </w:tcBorders>
          </w:tcPr>
          <w:p w14:paraId="0AE3CA1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5FCDA5E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Kod kolejki</w:t>
            </w:r>
          </w:p>
        </w:tc>
      </w:tr>
      <w:tr w:rsidR="00CB5481" w:rsidRPr="00060A46" w14:paraId="58E4CD4A" w14:textId="77777777" w:rsidTr="00060A46">
        <w:tc>
          <w:tcPr>
            <w:tcW w:w="991" w:type="pct"/>
            <w:tcBorders>
              <w:top w:val="nil"/>
              <w:left w:val="single" w:sz="4" w:space="0" w:color="auto"/>
              <w:bottom w:val="single" w:sz="4" w:space="0" w:color="auto"/>
              <w:right w:val="single" w:sz="4" w:space="0" w:color="auto"/>
            </w:tcBorders>
          </w:tcPr>
          <w:p w14:paraId="34C5B6A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FFD710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Stan wpisu w kolejce (aktywne, wykreślone, zakończone realizacją)</w:t>
            </w:r>
          </w:p>
        </w:tc>
      </w:tr>
      <w:tr w:rsidR="00CB5481" w:rsidRPr="00060A46" w14:paraId="598BE0A8" w14:textId="77777777" w:rsidTr="00060A46">
        <w:tc>
          <w:tcPr>
            <w:tcW w:w="991" w:type="pct"/>
            <w:tcBorders>
              <w:top w:val="nil"/>
              <w:left w:val="single" w:sz="4" w:space="0" w:color="auto"/>
              <w:bottom w:val="single" w:sz="4" w:space="0" w:color="auto"/>
              <w:right w:val="single" w:sz="4" w:space="0" w:color="auto"/>
            </w:tcBorders>
          </w:tcPr>
          <w:p w14:paraId="5CA463E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299879F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Kategoria medyczna (pilny, stabilny)</w:t>
            </w:r>
          </w:p>
        </w:tc>
      </w:tr>
      <w:tr w:rsidR="00CB5481" w:rsidRPr="00060A46" w14:paraId="24CB4E93" w14:textId="77777777" w:rsidTr="00060A46">
        <w:tc>
          <w:tcPr>
            <w:tcW w:w="991" w:type="pct"/>
            <w:tcBorders>
              <w:top w:val="nil"/>
              <w:left w:val="single" w:sz="4" w:space="0" w:color="auto"/>
              <w:bottom w:val="single" w:sz="4" w:space="0" w:color="auto"/>
              <w:right w:val="single" w:sz="4" w:space="0" w:color="auto"/>
            </w:tcBorders>
          </w:tcPr>
          <w:p w14:paraId="6636646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FB66EF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Data wpisu (od .. do ..)</w:t>
            </w:r>
          </w:p>
        </w:tc>
      </w:tr>
      <w:tr w:rsidR="00CB5481" w:rsidRPr="00060A46" w14:paraId="26A8558B" w14:textId="77777777" w:rsidTr="00060A46">
        <w:tc>
          <w:tcPr>
            <w:tcW w:w="991" w:type="pct"/>
            <w:tcBorders>
              <w:top w:val="nil"/>
              <w:left w:val="single" w:sz="4" w:space="0" w:color="auto"/>
              <w:bottom w:val="single" w:sz="4" w:space="0" w:color="auto"/>
              <w:right w:val="single" w:sz="4" w:space="0" w:color="auto"/>
            </w:tcBorders>
          </w:tcPr>
          <w:p w14:paraId="26921F4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EC6409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Data planowanej realizacji (od .. do ..)</w:t>
            </w:r>
          </w:p>
        </w:tc>
      </w:tr>
      <w:tr w:rsidR="00CB5481" w:rsidRPr="00060A46" w14:paraId="3D9AFF58" w14:textId="77777777" w:rsidTr="00060A46">
        <w:tc>
          <w:tcPr>
            <w:tcW w:w="991" w:type="pct"/>
            <w:tcBorders>
              <w:top w:val="nil"/>
              <w:left w:val="single" w:sz="4" w:space="0" w:color="auto"/>
              <w:bottom w:val="single" w:sz="4" w:space="0" w:color="auto"/>
              <w:right w:val="single" w:sz="4" w:space="0" w:color="auto"/>
            </w:tcBorders>
          </w:tcPr>
          <w:p w14:paraId="22E67EE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FA0243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Data skreślenia z kolejki (od .. do ..)</w:t>
            </w:r>
          </w:p>
        </w:tc>
      </w:tr>
      <w:tr w:rsidR="00CB5481" w:rsidRPr="00060A46" w14:paraId="2D97670B" w14:textId="77777777" w:rsidTr="00060A46">
        <w:tc>
          <w:tcPr>
            <w:tcW w:w="991" w:type="pct"/>
            <w:tcBorders>
              <w:top w:val="nil"/>
              <w:left w:val="single" w:sz="4" w:space="0" w:color="auto"/>
              <w:bottom w:val="single" w:sz="4" w:space="0" w:color="auto"/>
              <w:right w:val="single" w:sz="4" w:space="0" w:color="auto"/>
            </w:tcBorders>
          </w:tcPr>
          <w:p w14:paraId="7E429C0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5C686FD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Integracja z AP-KOLCE</w:t>
            </w:r>
          </w:p>
        </w:tc>
      </w:tr>
      <w:tr w:rsidR="00CB5481" w:rsidRPr="00060A46" w14:paraId="68CE0A01" w14:textId="77777777" w:rsidTr="00060A46">
        <w:tc>
          <w:tcPr>
            <w:tcW w:w="991" w:type="pct"/>
            <w:tcBorders>
              <w:top w:val="nil"/>
              <w:left w:val="single" w:sz="4" w:space="0" w:color="auto"/>
              <w:bottom w:val="single" w:sz="4" w:space="0" w:color="auto"/>
              <w:right w:val="single" w:sz="4" w:space="0" w:color="auto"/>
            </w:tcBorders>
          </w:tcPr>
          <w:p w14:paraId="2458E5F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017B0DD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Obsługa komunikacji z systemem AP-KOLCE</w:t>
            </w:r>
          </w:p>
        </w:tc>
      </w:tr>
      <w:tr w:rsidR="00CB5481" w:rsidRPr="00060A46" w14:paraId="6357546A" w14:textId="77777777" w:rsidTr="00060A46">
        <w:tc>
          <w:tcPr>
            <w:tcW w:w="991" w:type="pct"/>
            <w:tcBorders>
              <w:top w:val="nil"/>
              <w:left w:val="single" w:sz="4" w:space="0" w:color="auto"/>
              <w:bottom w:val="single" w:sz="4" w:space="0" w:color="auto"/>
              <w:right w:val="single" w:sz="4" w:space="0" w:color="auto"/>
            </w:tcBorders>
          </w:tcPr>
          <w:p w14:paraId="4362A49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A517DE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Aktualizacja danych pacjenta w AP-KOLCE</w:t>
            </w:r>
          </w:p>
        </w:tc>
      </w:tr>
      <w:tr w:rsidR="00CB5481" w:rsidRPr="00060A46" w14:paraId="250B639C" w14:textId="77777777" w:rsidTr="00060A46">
        <w:tc>
          <w:tcPr>
            <w:tcW w:w="991" w:type="pct"/>
            <w:tcBorders>
              <w:top w:val="nil"/>
              <w:left w:val="single" w:sz="4" w:space="0" w:color="auto"/>
              <w:bottom w:val="single" w:sz="4" w:space="0" w:color="auto"/>
              <w:right w:val="single" w:sz="4" w:space="0" w:color="auto"/>
            </w:tcBorders>
          </w:tcPr>
          <w:p w14:paraId="284E566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05481F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Potwierdzanie odbioru komunikatu, dla komunikatów tego wymagających, bezpośrednio w aplikacji </w:t>
            </w:r>
          </w:p>
        </w:tc>
      </w:tr>
      <w:tr w:rsidR="00CB5481" w:rsidRPr="00060A46" w14:paraId="1FFDB9E5" w14:textId="77777777" w:rsidTr="00060A46">
        <w:tc>
          <w:tcPr>
            <w:tcW w:w="991" w:type="pct"/>
            <w:tcBorders>
              <w:top w:val="nil"/>
              <w:left w:val="single" w:sz="4" w:space="0" w:color="auto"/>
              <w:bottom w:val="single" w:sz="4" w:space="0" w:color="auto"/>
              <w:right w:val="single" w:sz="4" w:space="0" w:color="auto"/>
            </w:tcBorders>
          </w:tcPr>
          <w:p w14:paraId="40F920F4"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071FCD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prowadzenie kolejek onkologicznych i kolejek na procedurę</w:t>
            </w:r>
          </w:p>
        </w:tc>
      </w:tr>
      <w:tr w:rsidR="00CB5481" w:rsidRPr="00060A46" w14:paraId="6E2D3CF5" w14:textId="77777777" w:rsidTr="00060A46">
        <w:tc>
          <w:tcPr>
            <w:tcW w:w="991" w:type="pct"/>
            <w:tcBorders>
              <w:top w:val="nil"/>
              <w:left w:val="single" w:sz="4" w:space="0" w:color="auto"/>
              <w:bottom w:val="single" w:sz="4" w:space="0" w:color="auto"/>
              <w:right w:val="single" w:sz="4" w:space="0" w:color="auto"/>
            </w:tcBorders>
          </w:tcPr>
          <w:p w14:paraId="63D14E5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FB78319"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rejestracja dla kolejki onkologicznej powinna odbywać się bez podziału na przypadki pilne i stabilne</w:t>
            </w:r>
          </w:p>
        </w:tc>
      </w:tr>
      <w:tr w:rsidR="00CB5481" w:rsidRPr="00060A46" w14:paraId="062B5842" w14:textId="77777777" w:rsidTr="00060A46">
        <w:tc>
          <w:tcPr>
            <w:tcW w:w="991" w:type="pct"/>
            <w:tcBorders>
              <w:top w:val="nil"/>
              <w:left w:val="single" w:sz="4" w:space="0" w:color="auto"/>
              <w:bottom w:val="single" w:sz="4" w:space="0" w:color="auto"/>
              <w:right w:val="single" w:sz="4" w:space="0" w:color="auto"/>
            </w:tcBorders>
          </w:tcPr>
          <w:p w14:paraId="58886BF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04A3421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Weryfikacja w </w:t>
            </w:r>
            <w:proofErr w:type="spellStart"/>
            <w:r w:rsidRPr="007A661F">
              <w:rPr>
                <w:rFonts w:ascii="Calibri" w:hAnsi="Calibri" w:cs="Calibri"/>
                <w:color w:val="000000"/>
                <w:sz w:val="22"/>
                <w:szCs w:val="22"/>
              </w:rPr>
              <w:t>eWUŚ</w:t>
            </w:r>
            <w:proofErr w:type="spellEnd"/>
          </w:p>
        </w:tc>
      </w:tr>
      <w:tr w:rsidR="00CB5481" w:rsidRPr="00060A46" w14:paraId="11EA2B72" w14:textId="77777777" w:rsidTr="00060A46">
        <w:tc>
          <w:tcPr>
            <w:tcW w:w="991" w:type="pct"/>
            <w:tcBorders>
              <w:top w:val="nil"/>
              <w:left w:val="single" w:sz="4" w:space="0" w:color="auto"/>
              <w:bottom w:val="single" w:sz="4" w:space="0" w:color="auto"/>
              <w:right w:val="single" w:sz="4" w:space="0" w:color="auto"/>
            </w:tcBorders>
          </w:tcPr>
          <w:p w14:paraId="47E57EA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A3943C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Weryfikacja uprawnień pacjenta do świadczeń refundowanych przez NFZ podczas</w:t>
            </w:r>
          </w:p>
        </w:tc>
      </w:tr>
      <w:tr w:rsidR="00CB5481" w:rsidRPr="00060A46" w14:paraId="1D98685B" w14:textId="77777777" w:rsidTr="00060A46">
        <w:tc>
          <w:tcPr>
            <w:tcW w:w="991" w:type="pct"/>
            <w:tcBorders>
              <w:top w:val="nil"/>
              <w:left w:val="single" w:sz="4" w:space="0" w:color="auto"/>
              <w:bottom w:val="single" w:sz="4" w:space="0" w:color="auto"/>
              <w:right w:val="single" w:sz="4" w:space="0" w:color="auto"/>
            </w:tcBorders>
          </w:tcPr>
          <w:p w14:paraId="5F917B7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B39A5B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rejestracji na Izbie Przyjęć</w:t>
            </w:r>
          </w:p>
        </w:tc>
      </w:tr>
      <w:tr w:rsidR="00CB5481" w:rsidRPr="00060A46" w14:paraId="4D0B9D98" w14:textId="77777777" w:rsidTr="00060A46">
        <w:tc>
          <w:tcPr>
            <w:tcW w:w="991" w:type="pct"/>
            <w:tcBorders>
              <w:top w:val="nil"/>
              <w:left w:val="single" w:sz="4" w:space="0" w:color="auto"/>
              <w:bottom w:val="single" w:sz="4" w:space="0" w:color="auto"/>
              <w:right w:val="single" w:sz="4" w:space="0" w:color="auto"/>
            </w:tcBorders>
          </w:tcPr>
          <w:p w14:paraId="7AE8281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7582EE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rejestracji/planowania wizyty w przychodni lub pracowni, weryfikowany jest stan na dzień rejestracji</w:t>
            </w:r>
          </w:p>
        </w:tc>
      </w:tr>
      <w:tr w:rsidR="00CB5481" w:rsidRPr="00060A46" w14:paraId="6084EA44" w14:textId="77777777" w:rsidTr="00060A46">
        <w:tc>
          <w:tcPr>
            <w:tcW w:w="991" w:type="pct"/>
            <w:tcBorders>
              <w:top w:val="nil"/>
              <w:left w:val="single" w:sz="4" w:space="0" w:color="auto"/>
              <w:bottom w:val="single" w:sz="4" w:space="0" w:color="auto"/>
              <w:right w:val="single" w:sz="4" w:space="0" w:color="auto"/>
            </w:tcBorders>
          </w:tcPr>
          <w:p w14:paraId="51A9B5F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6B6DE8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musi umożliwić sprawdzenie statusu </w:t>
            </w:r>
            <w:proofErr w:type="spellStart"/>
            <w:r w:rsidRPr="007A661F">
              <w:rPr>
                <w:rFonts w:ascii="Calibri" w:hAnsi="Calibri" w:cs="Calibri"/>
                <w:color w:val="000000"/>
                <w:sz w:val="22"/>
                <w:szCs w:val="22"/>
              </w:rPr>
              <w:t>eWUŚ</w:t>
            </w:r>
            <w:proofErr w:type="spellEnd"/>
            <w:r w:rsidRPr="007A661F">
              <w:rPr>
                <w:rFonts w:ascii="Calibri" w:hAnsi="Calibri" w:cs="Calibri"/>
                <w:color w:val="000000"/>
                <w:sz w:val="22"/>
                <w:szCs w:val="22"/>
              </w:rPr>
              <w:t xml:space="preserve"> dla pacjentów wpisanych do Księgi Oczekujących.</w:t>
            </w:r>
          </w:p>
        </w:tc>
      </w:tr>
      <w:tr w:rsidR="00CB5481" w:rsidRPr="00060A46" w14:paraId="6D06F703" w14:textId="77777777" w:rsidTr="00060A46">
        <w:tc>
          <w:tcPr>
            <w:tcW w:w="991" w:type="pct"/>
            <w:tcBorders>
              <w:top w:val="nil"/>
              <w:left w:val="single" w:sz="4" w:space="0" w:color="auto"/>
              <w:bottom w:val="single" w:sz="4" w:space="0" w:color="auto"/>
              <w:right w:val="single" w:sz="4" w:space="0" w:color="auto"/>
            </w:tcBorders>
          </w:tcPr>
          <w:p w14:paraId="661C162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5E89F19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Tworzenie harmonogramów weryfikacji grupowej</w:t>
            </w:r>
          </w:p>
        </w:tc>
      </w:tr>
      <w:tr w:rsidR="00CB5481" w:rsidRPr="00060A46" w14:paraId="032519B7" w14:textId="77777777" w:rsidTr="00060A46">
        <w:tc>
          <w:tcPr>
            <w:tcW w:w="991" w:type="pct"/>
            <w:tcBorders>
              <w:top w:val="nil"/>
              <w:left w:val="single" w:sz="4" w:space="0" w:color="auto"/>
              <w:bottom w:val="single" w:sz="4" w:space="0" w:color="auto"/>
              <w:right w:val="single" w:sz="4" w:space="0" w:color="auto"/>
            </w:tcBorders>
          </w:tcPr>
          <w:p w14:paraId="3F3F2C4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592286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musi umożliwić powiadamianie użytkownika o przebiegu zbiorczej weryfikacji uprawnień </w:t>
            </w:r>
            <w:proofErr w:type="spellStart"/>
            <w:r w:rsidRPr="007A661F">
              <w:rPr>
                <w:rFonts w:ascii="Calibri" w:hAnsi="Calibri" w:cs="Calibri"/>
                <w:color w:val="000000"/>
                <w:sz w:val="22"/>
                <w:szCs w:val="22"/>
              </w:rPr>
              <w:t>eWUŚ</w:t>
            </w:r>
            <w:proofErr w:type="spellEnd"/>
            <w:r w:rsidRPr="007A661F">
              <w:rPr>
                <w:rFonts w:ascii="Calibri" w:hAnsi="Calibri" w:cs="Calibri"/>
                <w:color w:val="000000"/>
                <w:sz w:val="22"/>
                <w:szCs w:val="22"/>
              </w:rPr>
              <w:t xml:space="preserve"> z użyciem kanałów SMS i e-mail.</w:t>
            </w:r>
          </w:p>
        </w:tc>
      </w:tr>
      <w:tr w:rsidR="00CB5481" w:rsidRPr="00060A46" w14:paraId="0C96C0C1" w14:textId="77777777" w:rsidTr="00060A46">
        <w:tc>
          <w:tcPr>
            <w:tcW w:w="991" w:type="pct"/>
            <w:tcBorders>
              <w:top w:val="nil"/>
              <w:left w:val="single" w:sz="4" w:space="0" w:color="auto"/>
              <w:bottom w:val="single" w:sz="4" w:space="0" w:color="auto"/>
              <w:right w:val="single" w:sz="4" w:space="0" w:color="auto"/>
            </w:tcBorders>
          </w:tcPr>
          <w:p w14:paraId="415845B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2784FB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System musi umożliwiać taką konfigurację procesu weryfikacji uprawnień </w:t>
            </w:r>
            <w:proofErr w:type="spellStart"/>
            <w:r w:rsidRPr="007A661F">
              <w:rPr>
                <w:rFonts w:ascii="Calibri" w:hAnsi="Calibri" w:cs="Calibri"/>
                <w:color w:val="000000"/>
                <w:sz w:val="22"/>
                <w:szCs w:val="22"/>
              </w:rPr>
              <w:t>eWUŚ</w:t>
            </w:r>
            <w:proofErr w:type="spellEnd"/>
            <w:r w:rsidRPr="007A661F">
              <w:rPr>
                <w:rFonts w:ascii="Calibri" w:hAnsi="Calibri" w:cs="Calibri"/>
                <w:color w:val="000000"/>
                <w:sz w:val="22"/>
                <w:szCs w:val="22"/>
              </w:rPr>
              <w:t xml:space="preserve">, aby w przypadku pracy w konfiguracji sieci jednostek, system sprawdzał uprawnienia </w:t>
            </w:r>
            <w:proofErr w:type="spellStart"/>
            <w:r w:rsidRPr="007A661F">
              <w:rPr>
                <w:rFonts w:ascii="Calibri" w:hAnsi="Calibri" w:cs="Calibri"/>
                <w:color w:val="000000"/>
                <w:sz w:val="22"/>
                <w:szCs w:val="22"/>
              </w:rPr>
              <w:t>eWUŚ</w:t>
            </w:r>
            <w:proofErr w:type="spellEnd"/>
            <w:r w:rsidRPr="007A661F">
              <w:rPr>
                <w:rFonts w:ascii="Calibri" w:hAnsi="Calibri" w:cs="Calibri"/>
                <w:color w:val="000000"/>
                <w:sz w:val="22"/>
                <w:szCs w:val="22"/>
              </w:rPr>
              <w:t xml:space="preserve"> pacjenta w jednym z poniższych trybów:</w:t>
            </w:r>
          </w:p>
        </w:tc>
      </w:tr>
      <w:tr w:rsidR="00CB5481" w:rsidRPr="00060A46" w14:paraId="246DA11D" w14:textId="77777777" w:rsidTr="00060A46">
        <w:tc>
          <w:tcPr>
            <w:tcW w:w="991" w:type="pct"/>
            <w:tcBorders>
              <w:top w:val="nil"/>
              <w:left w:val="single" w:sz="4" w:space="0" w:color="auto"/>
              <w:bottom w:val="single" w:sz="4" w:space="0" w:color="auto"/>
              <w:right w:val="single" w:sz="4" w:space="0" w:color="auto"/>
            </w:tcBorders>
          </w:tcPr>
          <w:p w14:paraId="0E6D521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2F38CC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-uprawnienia pacjenta sprawdzane w kontekście wszystkich Oddziałów Wojewódzkich NFZ odpowiadającym Świadczeniodawcom objętych funkcjonalnością sieci jednostek</w:t>
            </w:r>
          </w:p>
        </w:tc>
      </w:tr>
      <w:tr w:rsidR="00CB5481" w:rsidRPr="00060A46" w14:paraId="728B4CA3" w14:textId="77777777" w:rsidTr="00060A46">
        <w:tc>
          <w:tcPr>
            <w:tcW w:w="991" w:type="pct"/>
            <w:tcBorders>
              <w:top w:val="nil"/>
              <w:left w:val="single" w:sz="4" w:space="0" w:color="auto"/>
              <w:bottom w:val="single" w:sz="4" w:space="0" w:color="auto"/>
              <w:right w:val="single" w:sz="4" w:space="0" w:color="auto"/>
            </w:tcBorders>
          </w:tcPr>
          <w:p w14:paraId="1CCAAD0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265DAB8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-uprawnienia pacjenta sprawdzane były wyłącznie w kontekście właściwego płatnika wskazanego w danych zestawu świadczeń (wizyty, hospitalizacji), a nie wszystkich płatników NFZ zdefiniowanych w systemie</w:t>
            </w:r>
          </w:p>
        </w:tc>
      </w:tr>
      <w:tr w:rsidR="00CB5481" w:rsidRPr="00060A46" w14:paraId="2CAB96A7" w14:textId="77777777" w:rsidTr="00060A46">
        <w:tc>
          <w:tcPr>
            <w:tcW w:w="991" w:type="pct"/>
            <w:tcBorders>
              <w:top w:val="nil"/>
              <w:left w:val="single" w:sz="4" w:space="0" w:color="auto"/>
              <w:bottom w:val="single" w:sz="4" w:space="0" w:color="auto"/>
              <w:right w:val="single" w:sz="4" w:space="0" w:color="auto"/>
            </w:tcBorders>
          </w:tcPr>
          <w:p w14:paraId="6507F23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CE307B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Weryfikacja uprawnień w oparciu o harmonogramy obejmująca pacjentów</w:t>
            </w:r>
          </w:p>
        </w:tc>
      </w:tr>
      <w:tr w:rsidR="00CB5481" w:rsidRPr="00060A46" w14:paraId="393D1370" w14:textId="77777777" w:rsidTr="00060A46">
        <w:tc>
          <w:tcPr>
            <w:tcW w:w="991" w:type="pct"/>
            <w:tcBorders>
              <w:top w:val="nil"/>
              <w:left w:val="single" w:sz="4" w:space="0" w:color="auto"/>
              <w:bottom w:val="single" w:sz="4" w:space="0" w:color="auto"/>
              <w:right w:val="single" w:sz="4" w:space="0" w:color="auto"/>
            </w:tcBorders>
          </w:tcPr>
          <w:p w14:paraId="4DBF4DB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F158FD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przebywających na oddziale,</w:t>
            </w:r>
          </w:p>
        </w:tc>
      </w:tr>
      <w:tr w:rsidR="00CB5481" w:rsidRPr="00060A46" w14:paraId="45CF6063" w14:textId="77777777" w:rsidTr="00060A46">
        <w:tc>
          <w:tcPr>
            <w:tcW w:w="991" w:type="pct"/>
            <w:tcBorders>
              <w:top w:val="nil"/>
              <w:left w:val="single" w:sz="4" w:space="0" w:color="auto"/>
              <w:bottom w:val="single" w:sz="4" w:space="0" w:color="auto"/>
              <w:right w:val="single" w:sz="4" w:space="0" w:color="auto"/>
            </w:tcBorders>
          </w:tcPr>
          <w:p w14:paraId="771F76B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0D1A522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przebywających na obserwacji na izbie przyjęć</w:t>
            </w:r>
          </w:p>
        </w:tc>
      </w:tr>
      <w:tr w:rsidR="00CB5481" w:rsidRPr="00060A46" w14:paraId="165821AD" w14:textId="77777777" w:rsidTr="00060A46">
        <w:tc>
          <w:tcPr>
            <w:tcW w:w="991" w:type="pct"/>
            <w:tcBorders>
              <w:top w:val="nil"/>
              <w:left w:val="single" w:sz="4" w:space="0" w:color="auto"/>
              <w:bottom w:val="single" w:sz="4" w:space="0" w:color="auto"/>
              <w:right w:val="single" w:sz="4" w:space="0" w:color="auto"/>
            </w:tcBorders>
          </w:tcPr>
          <w:p w14:paraId="3FB1A03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C5C2730"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w trakcie wizyt</w:t>
            </w:r>
          </w:p>
        </w:tc>
      </w:tr>
      <w:tr w:rsidR="00CB5481" w:rsidRPr="00060A46" w14:paraId="35D89B3A" w14:textId="77777777" w:rsidTr="00060A46">
        <w:tc>
          <w:tcPr>
            <w:tcW w:w="991" w:type="pct"/>
            <w:tcBorders>
              <w:top w:val="nil"/>
              <w:left w:val="single" w:sz="4" w:space="0" w:color="auto"/>
              <w:bottom w:val="single" w:sz="4" w:space="0" w:color="auto"/>
              <w:right w:val="single" w:sz="4" w:space="0" w:color="auto"/>
            </w:tcBorders>
          </w:tcPr>
          <w:p w14:paraId="4E10970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D7ED5A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wypisywanych ze szpitala ale o niezautoryzowanym wypisie i nie rozliczonych</w:t>
            </w:r>
          </w:p>
        </w:tc>
      </w:tr>
      <w:tr w:rsidR="00CB5481" w:rsidRPr="00060A46" w14:paraId="04690499" w14:textId="77777777" w:rsidTr="00060A46">
        <w:tc>
          <w:tcPr>
            <w:tcW w:w="991" w:type="pct"/>
            <w:tcBorders>
              <w:top w:val="nil"/>
              <w:left w:val="single" w:sz="4" w:space="0" w:color="auto"/>
              <w:bottom w:val="single" w:sz="4" w:space="0" w:color="auto"/>
              <w:right w:val="single" w:sz="4" w:space="0" w:color="auto"/>
            </w:tcBorders>
          </w:tcPr>
          <w:p w14:paraId="51C7D54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A4D595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dla których zarejestrowano zgon, ale zapis nie został autoryzowany a pobyt rozliczony</w:t>
            </w:r>
          </w:p>
        </w:tc>
      </w:tr>
      <w:tr w:rsidR="00CB5481" w:rsidRPr="00060A46" w14:paraId="02480368" w14:textId="77777777" w:rsidTr="00060A46">
        <w:tc>
          <w:tcPr>
            <w:tcW w:w="991" w:type="pct"/>
            <w:tcBorders>
              <w:top w:val="nil"/>
              <w:left w:val="single" w:sz="4" w:space="0" w:color="auto"/>
              <w:bottom w:val="single" w:sz="4" w:space="0" w:color="auto"/>
              <w:right w:val="single" w:sz="4" w:space="0" w:color="auto"/>
            </w:tcBorders>
          </w:tcPr>
          <w:p w14:paraId="4BE218A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BD8ABE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którzy złożyli deklaracje</w:t>
            </w:r>
          </w:p>
        </w:tc>
      </w:tr>
      <w:tr w:rsidR="00CB5481" w:rsidRPr="00060A46" w14:paraId="577F1A67" w14:textId="77777777" w:rsidTr="00060A46">
        <w:tc>
          <w:tcPr>
            <w:tcW w:w="991" w:type="pct"/>
            <w:tcBorders>
              <w:top w:val="nil"/>
              <w:left w:val="single" w:sz="4" w:space="0" w:color="auto"/>
              <w:bottom w:val="single" w:sz="4" w:space="0" w:color="auto"/>
              <w:right w:val="single" w:sz="4" w:space="0" w:color="auto"/>
            </w:tcBorders>
          </w:tcPr>
          <w:p w14:paraId="1FB766A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59E8EAA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Oznaczanie ikoną i kolorem statusu weryfikacji pacjenta</w:t>
            </w:r>
          </w:p>
        </w:tc>
      </w:tr>
      <w:tr w:rsidR="00CB5481" w:rsidRPr="00060A46" w14:paraId="1224EF68" w14:textId="77777777" w:rsidTr="00060A46">
        <w:tc>
          <w:tcPr>
            <w:tcW w:w="991" w:type="pct"/>
            <w:tcBorders>
              <w:top w:val="nil"/>
              <w:left w:val="single" w:sz="4" w:space="0" w:color="auto"/>
              <w:bottom w:val="single" w:sz="4" w:space="0" w:color="auto"/>
              <w:right w:val="single" w:sz="4" w:space="0" w:color="auto"/>
            </w:tcBorders>
          </w:tcPr>
          <w:p w14:paraId="4224C66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7DCF16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na liście pacjentów</w:t>
            </w:r>
          </w:p>
        </w:tc>
      </w:tr>
      <w:tr w:rsidR="00CB5481" w:rsidRPr="00060A46" w14:paraId="3F42BA2B" w14:textId="77777777" w:rsidTr="00060A46">
        <w:tc>
          <w:tcPr>
            <w:tcW w:w="991" w:type="pct"/>
            <w:tcBorders>
              <w:top w:val="nil"/>
              <w:left w:val="single" w:sz="4" w:space="0" w:color="auto"/>
              <w:bottom w:val="single" w:sz="4" w:space="0" w:color="auto"/>
              <w:right w:val="single" w:sz="4" w:space="0" w:color="auto"/>
            </w:tcBorders>
          </w:tcPr>
          <w:p w14:paraId="2E01221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C86178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w widocznym miejscu przy danych pacjenta</w:t>
            </w:r>
          </w:p>
        </w:tc>
      </w:tr>
      <w:tr w:rsidR="00CB5481" w:rsidRPr="00060A46" w14:paraId="396E62DA" w14:textId="77777777" w:rsidTr="00060A46">
        <w:tc>
          <w:tcPr>
            <w:tcW w:w="991" w:type="pct"/>
            <w:tcBorders>
              <w:top w:val="nil"/>
              <w:left w:val="single" w:sz="4" w:space="0" w:color="auto"/>
              <w:bottom w:val="single" w:sz="4" w:space="0" w:color="auto"/>
              <w:right w:val="single" w:sz="4" w:space="0" w:color="auto"/>
            </w:tcBorders>
          </w:tcPr>
          <w:p w14:paraId="7DECC8C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FDF6D3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Deklaracje POZ</w:t>
            </w:r>
          </w:p>
        </w:tc>
      </w:tr>
      <w:tr w:rsidR="00CB5481" w:rsidRPr="00060A46" w14:paraId="471A8B5E" w14:textId="77777777" w:rsidTr="00060A46">
        <w:tc>
          <w:tcPr>
            <w:tcW w:w="991" w:type="pct"/>
            <w:tcBorders>
              <w:top w:val="nil"/>
              <w:left w:val="single" w:sz="4" w:space="0" w:color="auto"/>
              <w:bottom w:val="single" w:sz="4" w:space="0" w:color="auto"/>
              <w:right w:val="single" w:sz="4" w:space="0" w:color="auto"/>
            </w:tcBorders>
          </w:tcPr>
          <w:p w14:paraId="5AD306C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CB717D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Import umów w rodzaju POZ</w:t>
            </w:r>
          </w:p>
        </w:tc>
      </w:tr>
      <w:tr w:rsidR="00CB5481" w:rsidRPr="00060A46" w14:paraId="2B92088B" w14:textId="77777777" w:rsidTr="00060A46">
        <w:tc>
          <w:tcPr>
            <w:tcW w:w="991" w:type="pct"/>
            <w:tcBorders>
              <w:top w:val="nil"/>
              <w:left w:val="single" w:sz="4" w:space="0" w:color="auto"/>
              <w:bottom w:val="single" w:sz="4" w:space="0" w:color="auto"/>
              <w:right w:val="single" w:sz="4" w:space="0" w:color="auto"/>
            </w:tcBorders>
          </w:tcPr>
          <w:p w14:paraId="60615D2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23F905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Ewidencja deklaracji POZ/KAOS</w:t>
            </w:r>
          </w:p>
        </w:tc>
      </w:tr>
      <w:tr w:rsidR="00CB5481" w:rsidRPr="00060A46" w14:paraId="02F54D80" w14:textId="77777777" w:rsidTr="00060A46">
        <w:tc>
          <w:tcPr>
            <w:tcW w:w="991" w:type="pct"/>
            <w:tcBorders>
              <w:top w:val="nil"/>
              <w:left w:val="single" w:sz="4" w:space="0" w:color="auto"/>
              <w:bottom w:val="single" w:sz="4" w:space="0" w:color="auto"/>
              <w:right w:val="single" w:sz="4" w:space="0" w:color="auto"/>
            </w:tcBorders>
          </w:tcPr>
          <w:p w14:paraId="1C5E7E4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01F7C6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Deklaracje do lekarza rodzinnego, </w:t>
            </w:r>
          </w:p>
        </w:tc>
      </w:tr>
      <w:tr w:rsidR="00CB5481" w:rsidRPr="00060A46" w14:paraId="538E7CA8" w14:textId="77777777" w:rsidTr="00060A46">
        <w:tc>
          <w:tcPr>
            <w:tcW w:w="991" w:type="pct"/>
            <w:tcBorders>
              <w:top w:val="nil"/>
              <w:left w:val="single" w:sz="4" w:space="0" w:color="auto"/>
              <w:bottom w:val="single" w:sz="4" w:space="0" w:color="auto"/>
              <w:right w:val="single" w:sz="4" w:space="0" w:color="auto"/>
            </w:tcBorders>
          </w:tcPr>
          <w:p w14:paraId="17AACA32"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0E1B977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Deklaracje do pielęgniarki, </w:t>
            </w:r>
          </w:p>
        </w:tc>
      </w:tr>
      <w:tr w:rsidR="00CB5481" w:rsidRPr="00060A46" w14:paraId="2A4DE9A8" w14:textId="77777777" w:rsidTr="00060A46">
        <w:tc>
          <w:tcPr>
            <w:tcW w:w="991" w:type="pct"/>
            <w:tcBorders>
              <w:top w:val="nil"/>
              <w:left w:val="single" w:sz="4" w:space="0" w:color="auto"/>
              <w:bottom w:val="single" w:sz="4" w:space="0" w:color="auto"/>
              <w:right w:val="single" w:sz="4" w:space="0" w:color="auto"/>
            </w:tcBorders>
          </w:tcPr>
          <w:p w14:paraId="1C511D5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EE0349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Deklaracje do położnej, </w:t>
            </w:r>
          </w:p>
        </w:tc>
      </w:tr>
      <w:tr w:rsidR="00CB5481" w:rsidRPr="00060A46" w14:paraId="170B3240" w14:textId="77777777" w:rsidTr="00060A46">
        <w:tc>
          <w:tcPr>
            <w:tcW w:w="991" w:type="pct"/>
            <w:tcBorders>
              <w:top w:val="nil"/>
              <w:left w:val="single" w:sz="4" w:space="0" w:color="auto"/>
              <w:bottom w:val="single" w:sz="4" w:space="0" w:color="auto"/>
              <w:right w:val="single" w:sz="4" w:space="0" w:color="auto"/>
            </w:tcBorders>
          </w:tcPr>
          <w:p w14:paraId="0A09AE6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075174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Deklaracje z zakresu medycyny szkolnej, </w:t>
            </w:r>
          </w:p>
        </w:tc>
      </w:tr>
      <w:tr w:rsidR="00CB5481" w:rsidRPr="00060A46" w14:paraId="50AEB946" w14:textId="77777777" w:rsidTr="00060A46">
        <w:tc>
          <w:tcPr>
            <w:tcW w:w="991" w:type="pct"/>
            <w:tcBorders>
              <w:top w:val="nil"/>
              <w:left w:val="single" w:sz="4" w:space="0" w:color="auto"/>
              <w:bottom w:val="single" w:sz="4" w:space="0" w:color="auto"/>
              <w:right w:val="single" w:sz="4" w:space="0" w:color="auto"/>
            </w:tcBorders>
          </w:tcPr>
          <w:p w14:paraId="239375DA"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B1CF34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Kompleksowa ambulatoryjna opieka nad pacjentem z cukrzycą, </w:t>
            </w:r>
          </w:p>
        </w:tc>
      </w:tr>
      <w:tr w:rsidR="00CB5481" w:rsidRPr="00060A46" w14:paraId="650188CB" w14:textId="77777777" w:rsidTr="00060A46">
        <w:tc>
          <w:tcPr>
            <w:tcW w:w="991" w:type="pct"/>
            <w:tcBorders>
              <w:top w:val="nil"/>
              <w:left w:val="single" w:sz="4" w:space="0" w:color="auto"/>
              <w:bottom w:val="single" w:sz="4" w:space="0" w:color="auto"/>
              <w:right w:val="single" w:sz="4" w:space="0" w:color="auto"/>
            </w:tcBorders>
          </w:tcPr>
          <w:p w14:paraId="5A06864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75A0F16"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 - Kompleksowa ambulatoryjna opieka nad pacjentem zarażonym HIV </w:t>
            </w:r>
          </w:p>
        </w:tc>
      </w:tr>
      <w:tr w:rsidR="00CB5481" w:rsidRPr="00060A46" w14:paraId="405F945E" w14:textId="77777777" w:rsidTr="00060A46">
        <w:tc>
          <w:tcPr>
            <w:tcW w:w="991" w:type="pct"/>
            <w:tcBorders>
              <w:top w:val="nil"/>
              <w:left w:val="single" w:sz="4" w:space="0" w:color="auto"/>
              <w:bottom w:val="single" w:sz="4" w:space="0" w:color="auto"/>
              <w:right w:val="single" w:sz="4" w:space="0" w:color="auto"/>
            </w:tcBorders>
          </w:tcPr>
          <w:p w14:paraId="06E9D0B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52F9488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zbiorczy wydruk deklaracji POZ.</w:t>
            </w:r>
          </w:p>
        </w:tc>
      </w:tr>
      <w:tr w:rsidR="00CB5481" w:rsidRPr="00060A46" w14:paraId="147863FF" w14:textId="77777777" w:rsidTr="00060A46">
        <w:tc>
          <w:tcPr>
            <w:tcW w:w="991" w:type="pct"/>
            <w:tcBorders>
              <w:top w:val="nil"/>
              <w:left w:val="single" w:sz="4" w:space="0" w:color="auto"/>
              <w:bottom w:val="single" w:sz="4" w:space="0" w:color="auto"/>
              <w:right w:val="single" w:sz="4" w:space="0" w:color="auto"/>
            </w:tcBorders>
          </w:tcPr>
          <w:p w14:paraId="2DCBBEA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C5CF03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Ewidencja porad POZ</w:t>
            </w:r>
          </w:p>
        </w:tc>
      </w:tr>
      <w:tr w:rsidR="00CB5481" w:rsidRPr="00060A46" w14:paraId="0514E8D6" w14:textId="77777777" w:rsidTr="00060A46">
        <w:tc>
          <w:tcPr>
            <w:tcW w:w="991" w:type="pct"/>
            <w:tcBorders>
              <w:top w:val="nil"/>
              <w:left w:val="single" w:sz="4" w:space="0" w:color="auto"/>
              <w:bottom w:val="single" w:sz="4" w:space="0" w:color="auto"/>
              <w:right w:val="single" w:sz="4" w:space="0" w:color="auto"/>
            </w:tcBorders>
          </w:tcPr>
          <w:p w14:paraId="69A0E46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5C67618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Generowanie i eksport komunikatów XML w aktualnie obowiązujących wersjach z zakresu sprawozdawczości związanej z deklaracjami POZ/KAOS</w:t>
            </w:r>
          </w:p>
        </w:tc>
      </w:tr>
      <w:tr w:rsidR="00CB5481" w:rsidRPr="00060A46" w14:paraId="1CE728BD" w14:textId="77777777" w:rsidTr="00060A46">
        <w:tc>
          <w:tcPr>
            <w:tcW w:w="991" w:type="pct"/>
            <w:tcBorders>
              <w:top w:val="nil"/>
              <w:left w:val="single" w:sz="4" w:space="0" w:color="auto"/>
              <w:bottom w:val="single" w:sz="4" w:space="0" w:color="auto"/>
              <w:right w:val="single" w:sz="4" w:space="0" w:color="auto"/>
            </w:tcBorders>
          </w:tcPr>
          <w:p w14:paraId="0E35121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2503C69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Komunikat DEKL – komunikat szczegółowy deklaracji POZ/KAOS</w:t>
            </w:r>
          </w:p>
        </w:tc>
      </w:tr>
      <w:tr w:rsidR="00CB5481" w:rsidRPr="00060A46" w14:paraId="10354EC5" w14:textId="77777777" w:rsidTr="00060A46">
        <w:tc>
          <w:tcPr>
            <w:tcW w:w="991" w:type="pct"/>
            <w:tcBorders>
              <w:top w:val="nil"/>
              <w:left w:val="single" w:sz="4" w:space="0" w:color="auto"/>
              <w:bottom w:val="single" w:sz="4" w:space="0" w:color="auto"/>
              <w:right w:val="single" w:sz="4" w:space="0" w:color="auto"/>
            </w:tcBorders>
          </w:tcPr>
          <w:p w14:paraId="6B129AD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3CC506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Komunikat ZBPOZ – komunikat szczegółowy danych zbiorczych o świadczeniach udzielonych w ramach POZ</w:t>
            </w:r>
          </w:p>
        </w:tc>
      </w:tr>
      <w:tr w:rsidR="00CB5481" w:rsidRPr="00060A46" w14:paraId="309DAD81" w14:textId="77777777" w:rsidTr="00060A46">
        <w:tc>
          <w:tcPr>
            <w:tcW w:w="991" w:type="pct"/>
            <w:tcBorders>
              <w:top w:val="nil"/>
              <w:left w:val="single" w:sz="4" w:space="0" w:color="auto"/>
              <w:bottom w:val="single" w:sz="4" w:space="0" w:color="auto"/>
              <w:right w:val="single" w:sz="4" w:space="0" w:color="auto"/>
            </w:tcBorders>
          </w:tcPr>
          <w:p w14:paraId="681B9CC0"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06597301"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 xml:space="preserve">Import komunikatów zwrotnych XML w obowiązujących wersjach </w:t>
            </w:r>
          </w:p>
        </w:tc>
      </w:tr>
      <w:tr w:rsidR="00CB5481" w:rsidRPr="00060A46" w14:paraId="417F4A11" w14:textId="77777777" w:rsidTr="00060A46">
        <w:tc>
          <w:tcPr>
            <w:tcW w:w="991" w:type="pct"/>
            <w:tcBorders>
              <w:top w:val="nil"/>
              <w:left w:val="single" w:sz="4" w:space="0" w:color="auto"/>
              <w:bottom w:val="single" w:sz="4" w:space="0" w:color="auto"/>
              <w:right w:val="single" w:sz="4" w:space="0" w:color="auto"/>
            </w:tcBorders>
          </w:tcPr>
          <w:p w14:paraId="2C15F3E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13B7834"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Import komunikatu „potwierdzeń odbioru” danych przesłanych komunikatami DEKL i ZBPOZ</w:t>
            </w:r>
          </w:p>
        </w:tc>
      </w:tr>
      <w:tr w:rsidR="00CB5481" w:rsidRPr="00060A46" w14:paraId="224C4759" w14:textId="77777777" w:rsidTr="00060A46">
        <w:tc>
          <w:tcPr>
            <w:tcW w:w="991" w:type="pct"/>
            <w:tcBorders>
              <w:top w:val="nil"/>
              <w:left w:val="single" w:sz="4" w:space="0" w:color="auto"/>
              <w:bottom w:val="single" w:sz="4" w:space="0" w:color="auto"/>
              <w:right w:val="single" w:sz="4" w:space="0" w:color="auto"/>
            </w:tcBorders>
          </w:tcPr>
          <w:p w14:paraId="4B494C96"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560BEB3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Import komunikatu potwierdzeń do deklaracji POZ/KAOS (komunikat P_DEK)</w:t>
            </w:r>
          </w:p>
        </w:tc>
      </w:tr>
      <w:tr w:rsidR="00CB5481" w:rsidRPr="00060A46" w14:paraId="182C8201" w14:textId="77777777" w:rsidTr="00060A46">
        <w:tc>
          <w:tcPr>
            <w:tcW w:w="991" w:type="pct"/>
            <w:tcBorders>
              <w:top w:val="nil"/>
              <w:left w:val="single" w:sz="4" w:space="0" w:color="auto"/>
              <w:bottom w:val="single" w:sz="4" w:space="0" w:color="auto"/>
              <w:right w:val="single" w:sz="4" w:space="0" w:color="auto"/>
            </w:tcBorders>
          </w:tcPr>
          <w:p w14:paraId="6359E00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09F5077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Import komunikatu zwrotnego z weryfikacji deklaracji POZ/KAOS (komunikat P_WDP)</w:t>
            </w:r>
          </w:p>
        </w:tc>
      </w:tr>
      <w:tr w:rsidR="00CB5481" w:rsidRPr="00060A46" w14:paraId="6F6B30AE" w14:textId="77777777" w:rsidTr="00060A46">
        <w:tc>
          <w:tcPr>
            <w:tcW w:w="991" w:type="pct"/>
            <w:tcBorders>
              <w:top w:val="nil"/>
              <w:left w:val="single" w:sz="4" w:space="0" w:color="auto"/>
              <w:bottom w:val="single" w:sz="4" w:space="0" w:color="auto"/>
              <w:right w:val="single" w:sz="4" w:space="0" w:color="auto"/>
            </w:tcBorders>
          </w:tcPr>
          <w:p w14:paraId="7E841A0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2CE8860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Import komunikatu zwrotnego rozliczenia deklaracji POZ/KAOS (komunikat Z_RDP)</w:t>
            </w:r>
          </w:p>
        </w:tc>
      </w:tr>
      <w:tr w:rsidR="00CB5481" w:rsidRPr="00060A46" w14:paraId="0BCA3890" w14:textId="77777777" w:rsidTr="00060A46">
        <w:tc>
          <w:tcPr>
            <w:tcW w:w="991" w:type="pct"/>
            <w:tcBorders>
              <w:top w:val="nil"/>
              <w:left w:val="single" w:sz="4" w:space="0" w:color="auto"/>
              <w:bottom w:val="single" w:sz="4" w:space="0" w:color="auto"/>
              <w:right w:val="single" w:sz="4" w:space="0" w:color="auto"/>
            </w:tcBorders>
          </w:tcPr>
          <w:p w14:paraId="7E37777F"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0F03FB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Przegląd potwierdzeń deklaracji POZ/KAOS</w:t>
            </w:r>
          </w:p>
        </w:tc>
      </w:tr>
      <w:tr w:rsidR="00CB5481" w:rsidRPr="00060A46" w14:paraId="43173837" w14:textId="77777777" w:rsidTr="00060A46">
        <w:tc>
          <w:tcPr>
            <w:tcW w:w="991" w:type="pct"/>
            <w:tcBorders>
              <w:top w:val="nil"/>
              <w:left w:val="single" w:sz="4" w:space="0" w:color="auto"/>
              <w:bottom w:val="single" w:sz="4" w:space="0" w:color="auto"/>
              <w:right w:val="single" w:sz="4" w:space="0" w:color="auto"/>
            </w:tcBorders>
          </w:tcPr>
          <w:p w14:paraId="67E8AC4D"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6426E475"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Przegląd weryfikacji deklaracji POZ/KAOS z możliwością zbiorczego wycofania deklaracji, które nie zostały zaliczone przez NFZ</w:t>
            </w:r>
          </w:p>
        </w:tc>
      </w:tr>
      <w:tr w:rsidR="00CB5481" w:rsidRPr="00060A46" w14:paraId="0511E08B" w14:textId="77777777" w:rsidTr="00060A46">
        <w:tc>
          <w:tcPr>
            <w:tcW w:w="991" w:type="pct"/>
            <w:tcBorders>
              <w:top w:val="nil"/>
              <w:left w:val="single" w:sz="4" w:space="0" w:color="auto"/>
              <w:bottom w:val="single" w:sz="4" w:space="0" w:color="auto"/>
              <w:right w:val="single" w:sz="4" w:space="0" w:color="auto"/>
            </w:tcBorders>
          </w:tcPr>
          <w:p w14:paraId="6CD47C68"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2EB5873C"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Generowanie rachunków deklaracji POZ</w:t>
            </w:r>
          </w:p>
        </w:tc>
      </w:tr>
      <w:tr w:rsidR="00CB5481" w:rsidRPr="00060A46" w14:paraId="7C963B1A" w14:textId="77777777" w:rsidTr="00060A46">
        <w:tc>
          <w:tcPr>
            <w:tcW w:w="991" w:type="pct"/>
            <w:tcBorders>
              <w:top w:val="nil"/>
              <w:left w:val="single" w:sz="4" w:space="0" w:color="auto"/>
              <w:bottom w:val="single" w:sz="4" w:space="0" w:color="auto"/>
              <w:right w:val="single" w:sz="4" w:space="0" w:color="auto"/>
            </w:tcBorders>
          </w:tcPr>
          <w:p w14:paraId="19DFDC8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C1B40E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Generowanie i wydruk załączników i sprawozdań POZ zgodnie z wytycznymi płatnika</w:t>
            </w:r>
          </w:p>
        </w:tc>
      </w:tr>
      <w:tr w:rsidR="00CB5481" w:rsidRPr="00060A46" w14:paraId="5F2375B5" w14:textId="77777777" w:rsidTr="00060A46">
        <w:tc>
          <w:tcPr>
            <w:tcW w:w="991" w:type="pct"/>
            <w:tcBorders>
              <w:top w:val="nil"/>
              <w:left w:val="single" w:sz="4" w:space="0" w:color="auto"/>
              <w:bottom w:val="single" w:sz="4" w:space="0" w:color="auto"/>
              <w:right w:val="single" w:sz="4" w:space="0" w:color="auto"/>
            </w:tcBorders>
          </w:tcPr>
          <w:p w14:paraId="2A665C7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33F5289A"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Załącznik nr 4 do umowy POZ</w:t>
            </w:r>
          </w:p>
        </w:tc>
      </w:tr>
      <w:tr w:rsidR="00CB5481" w:rsidRPr="00060A46" w14:paraId="63424052" w14:textId="77777777" w:rsidTr="00060A46">
        <w:tc>
          <w:tcPr>
            <w:tcW w:w="991" w:type="pct"/>
            <w:tcBorders>
              <w:top w:val="nil"/>
              <w:left w:val="single" w:sz="4" w:space="0" w:color="auto"/>
              <w:bottom w:val="single" w:sz="4" w:space="0" w:color="auto"/>
              <w:right w:val="single" w:sz="4" w:space="0" w:color="auto"/>
            </w:tcBorders>
          </w:tcPr>
          <w:p w14:paraId="6E6791D1"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65202C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Załącznik nr 5 do umowy POZ w zakresie: nocna i świąteczna opieka lekarska i pielęgniarska w POZ</w:t>
            </w:r>
          </w:p>
        </w:tc>
      </w:tr>
      <w:tr w:rsidR="00CB5481" w:rsidRPr="00060A46" w14:paraId="285518CC" w14:textId="77777777" w:rsidTr="00060A46">
        <w:tc>
          <w:tcPr>
            <w:tcW w:w="991" w:type="pct"/>
            <w:tcBorders>
              <w:top w:val="nil"/>
              <w:left w:val="single" w:sz="4" w:space="0" w:color="auto"/>
              <w:bottom w:val="single" w:sz="4" w:space="0" w:color="auto"/>
              <w:right w:val="single" w:sz="4" w:space="0" w:color="auto"/>
            </w:tcBorders>
          </w:tcPr>
          <w:p w14:paraId="7FAA7F6C"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AE7592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Załącznik nr 6 do umowy POZ w zakresie: transport sanitarny w POZ</w:t>
            </w:r>
          </w:p>
        </w:tc>
      </w:tr>
      <w:tr w:rsidR="00CB5481" w:rsidRPr="00060A46" w14:paraId="3731B38C" w14:textId="77777777" w:rsidTr="00060A46">
        <w:tc>
          <w:tcPr>
            <w:tcW w:w="991" w:type="pct"/>
            <w:tcBorders>
              <w:top w:val="nil"/>
              <w:left w:val="single" w:sz="4" w:space="0" w:color="auto"/>
              <w:bottom w:val="single" w:sz="4" w:space="0" w:color="auto"/>
              <w:right w:val="single" w:sz="4" w:space="0" w:color="auto"/>
            </w:tcBorders>
          </w:tcPr>
          <w:p w14:paraId="63A510D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E83F3ED"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Półroczne sprawozdanie z wykonanych badań diagnostycznych</w:t>
            </w:r>
          </w:p>
        </w:tc>
      </w:tr>
      <w:tr w:rsidR="00CB5481" w:rsidRPr="00060A46" w14:paraId="67F20BD3" w14:textId="77777777" w:rsidTr="00060A46">
        <w:tc>
          <w:tcPr>
            <w:tcW w:w="991" w:type="pct"/>
            <w:tcBorders>
              <w:top w:val="nil"/>
              <w:left w:val="single" w:sz="4" w:space="0" w:color="auto"/>
              <w:bottom w:val="single" w:sz="4" w:space="0" w:color="auto"/>
              <w:right w:val="single" w:sz="4" w:space="0" w:color="auto"/>
            </w:tcBorders>
          </w:tcPr>
          <w:p w14:paraId="08C1E3A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146E5FE"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Ratownictwo medyczne</w:t>
            </w:r>
          </w:p>
        </w:tc>
      </w:tr>
      <w:tr w:rsidR="00CB5481" w:rsidRPr="00060A46" w14:paraId="172D81CE" w14:textId="77777777" w:rsidTr="00060A46">
        <w:tc>
          <w:tcPr>
            <w:tcW w:w="991" w:type="pct"/>
            <w:tcBorders>
              <w:top w:val="nil"/>
              <w:left w:val="single" w:sz="4" w:space="0" w:color="auto"/>
              <w:bottom w:val="single" w:sz="4" w:space="0" w:color="auto"/>
              <w:right w:val="single" w:sz="4" w:space="0" w:color="auto"/>
            </w:tcBorders>
          </w:tcPr>
          <w:p w14:paraId="4BBC939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C76DDF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musi umożliwiać zaimportowanie danych dotyczących wyjazdów zespołów ratownictwa medycznego (ZRM) z systemu SWD PRM (System Wspomagania Dowodzenia Państwowego Ratownictwa Medycznego) w ustalonym formacie XLS, ze szczególnym uwzględnieniem poniższych wymogów:</w:t>
            </w:r>
          </w:p>
        </w:tc>
      </w:tr>
      <w:tr w:rsidR="00CB5481" w:rsidRPr="00060A46" w14:paraId="26071E92" w14:textId="77777777" w:rsidTr="00060A46">
        <w:tc>
          <w:tcPr>
            <w:tcW w:w="991" w:type="pct"/>
            <w:tcBorders>
              <w:top w:val="nil"/>
              <w:left w:val="single" w:sz="4" w:space="0" w:color="auto"/>
              <w:bottom w:val="single" w:sz="4" w:space="0" w:color="auto"/>
              <w:right w:val="single" w:sz="4" w:space="0" w:color="auto"/>
            </w:tcBorders>
          </w:tcPr>
          <w:p w14:paraId="47D97D1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DA109EF"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a. System musi importować dane w zakresie pozwalającym na prawidłową sprawozdawczość tych danych do NFZ</w:t>
            </w:r>
          </w:p>
        </w:tc>
      </w:tr>
      <w:tr w:rsidR="00CB5481" w:rsidRPr="00060A46" w14:paraId="7F8D42BD" w14:textId="77777777" w:rsidTr="00060A46">
        <w:tc>
          <w:tcPr>
            <w:tcW w:w="991" w:type="pct"/>
            <w:tcBorders>
              <w:top w:val="nil"/>
              <w:left w:val="single" w:sz="4" w:space="0" w:color="auto"/>
              <w:bottom w:val="single" w:sz="4" w:space="0" w:color="auto"/>
              <w:right w:val="single" w:sz="4" w:space="0" w:color="auto"/>
            </w:tcBorders>
          </w:tcPr>
          <w:p w14:paraId="7A2C8D8B"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1A3F0AC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b. System musi importować dane związane z wyjazdami ZRM, a w przypadku braku pacjenta w bazie Świadczeniodawcy, dodaje pacjenta do rejestru Świadczeniodawcy</w:t>
            </w:r>
          </w:p>
        </w:tc>
      </w:tr>
      <w:tr w:rsidR="00CB5481" w:rsidRPr="00060A46" w14:paraId="41B6732F" w14:textId="77777777" w:rsidTr="00060A46">
        <w:tc>
          <w:tcPr>
            <w:tcW w:w="991" w:type="pct"/>
            <w:tcBorders>
              <w:top w:val="nil"/>
              <w:left w:val="single" w:sz="4" w:space="0" w:color="auto"/>
              <w:bottom w:val="single" w:sz="4" w:space="0" w:color="auto"/>
              <w:right w:val="single" w:sz="4" w:space="0" w:color="auto"/>
            </w:tcBorders>
          </w:tcPr>
          <w:p w14:paraId="694653AE"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A052057"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System weryfikuje i odnotowuje niezgodności w danych adresowych wynikających z  importowanego pliku z danymi zaewidencjonowanymi w rejestrze pacjentów (w przypadku, gdy dane pacjenta istniały wcześniej w systemie). Porównanie zgodności odbywa się tylko w zakresie danych uzupełnionych po obu stronach, tj. zarówno po stronie importowanego pliku jak i rejestru pacjentów w systemie i dotyczyć powinno co najmniej: nazwy miejscowości, kodu terytorialnego, kodu pocztowego, ulicy, nr domu, nr lokalu.</w:t>
            </w:r>
          </w:p>
        </w:tc>
      </w:tr>
      <w:tr w:rsidR="00CB5481" w:rsidRPr="00060A46" w14:paraId="18B4E0D4" w14:textId="77777777" w:rsidTr="00060A46">
        <w:tc>
          <w:tcPr>
            <w:tcW w:w="991" w:type="pct"/>
            <w:tcBorders>
              <w:top w:val="nil"/>
              <w:left w:val="single" w:sz="4" w:space="0" w:color="auto"/>
              <w:bottom w:val="single" w:sz="4" w:space="0" w:color="auto"/>
              <w:right w:val="single" w:sz="4" w:space="0" w:color="auto"/>
            </w:tcBorders>
          </w:tcPr>
          <w:p w14:paraId="0F6DBA27"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F8B291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c. System musi walidować kompletność i poprawność importowanych danych pod kątem sprawozdawczości do NFZ,</w:t>
            </w:r>
          </w:p>
        </w:tc>
      </w:tr>
      <w:tr w:rsidR="00CB5481" w:rsidRPr="00060A46" w14:paraId="1D5C06E7" w14:textId="77777777" w:rsidTr="00060A46">
        <w:tc>
          <w:tcPr>
            <w:tcW w:w="991" w:type="pct"/>
            <w:tcBorders>
              <w:top w:val="nil"/>
              <w:left w:val="single" w:sz="4" w:space="0" w:color="auto"/>
              <w:bottom w:val="single" w:sz="4" w:space="0" w:color="auto"/>
              <w:right w:val="single" w:sz="4" w:space="0" w:color="auto"/>
            </w:tcBorders>
          </w:tcPr>
          <w:p w14:paraId="6E21EDC5"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26AB86B8"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d. System musi posiadać mechanizmy pozwalające na zbiorczą poprawę danych, które mogą cyklicznie pojawiać się w plikach wejściowych (np. literówki  w nazwach miast)</w:t>
            </w:r>
          </w:p>
        </w:tc>
      </w:tr>
      <w:tr w:rsidR="00CB5481" w:rsidRPr="00060A46" w14:paraId="295CC390" w14:textId="77777777" w:rsidTr="00060A46">
        <w:tc>
          <w:tcPr>
            <w:tcW w:w="991" w:type="pct"/>
            <w:tcBorders>
              <w:top w:val="nil"/>
              <w:left w:val="single" w:sz="4" w:space="0" w:color="auto"/>
              <w:bottom w:val="single" w:sz="4" w:space="0" w:color="auto"/>
              <w:right w:val="single" w:sz="4" w:space="0" w:color="auto"/>
            </w:tcBorders>
          </w:tcPr>
          <w:p w14:paraId="6E819F6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7DCC8023"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e. System musi umożliwiać automatyczne generowanie pozycji rozliczeniowych dla importowanych danych (dostępny format pliku z SWD PRM nie zawiera tych informacji),</w:t>
            </w:r>
          </w:p>
        </w:tc>
      </w:tr>
      <w:tr w:rsidR="00CB5481" w:rsidRPr="00060A46" w14:paraId="349764A7" w14:textId="77777777" w:rsidTr="00060A46">
        <w:tc>
          <w:tcPr>
            <w:tcW w:w="991" w:type="pct"/>
            <w:tcBorders>
              <w:top w:val="nil"/>
              <w:left w:val="single" w:sz="4" w:space="0" w:color="auto"/>
              <w:bottom w:val="single" w:sz="4" w:space="0" w:color="auto"/>
              <w:right w:val="single" w:sz="4" w:space="0" w:color="auto"/>
            </w:tcBorders>
          </w:tcPr>
          <w:p w14:paraId="66C74719"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05FF777B"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f. System musi umożliwiać przegląd i modyfikację zaimportowanych danych z poziomu modułów ewidencyjnych i rozliczeniowych.</w:t>
            </w:r>
          </w:p>
        </w:tc>
      </w:tr>
      <w:tr w:rsidR="00CB5481" w:rsidRPr="00060A46" w14:paraId="1C8469AE" w14:textId="77777777" w:rsidTr="00060A46">
        <w:tc>
          <w:tcPr>
            <w:tcW w:w="991" w:type="pct"/>
            <w:tcBorders>
              <w:top w:val="nil"/>
              <w:left w:val="single" w:sz="4" w:space="0" w:color="auto"/>
              <w:bottom w:val="single" w:sz="4" w:space="0" w:color="auto"/>
              <w:right w:val="single" w:sz="4" w:space="0" w:color="auto"/>
            </w:tcBorders>
          </w:tcPr>
          <w:p w14:paraId="2EFD32A3" w14:textId="77777777" w:rsidR="00CB5481" w:rsidRPr="007A661F" w:rsidRDefault="00CB5481" w:rsidP="006A0EE5">
            <w:pPr>
              <w:rPr>
                <w:rFonts w:ascii="Calibri" w:hAnsi="Calibri" w:cs="Calibri"/>
                <w:sz w:val="22"/>
                <w:szCs w:val="22"/>
              </w:rPr>
            </w:pPr>
            <w:r w:rsidRPr="007A661F">
              <w:rPr>
                <w:rFonts w:ascii="Calibri" w:hAnsi="Calibri" w:cs="Calibri"/>
                <w:sz w:val="22"/>
                <w:szCs w:val="22"/>
              </w:rPr>
              <w:t>Rozliczenia z NFZ</w:t>
            </w:r>
          </w:p>
        </w:tc>
        <w:tc>
          <w:tcPr>
            <w:tcW w:w="4009" w:type="pct"/>
            <w:tcBorders>
              <w:top w:val="nil"/>
              <w:left w:val="nil"/>
              <w:bottom w:val="single" w:sz="4" w:space="0" w:color="auto"/>
              <w:right w:val="single" w:sz="4" w:space="0" w:color="auto"/>
            </w:tcBorders>
          </w:tcPr>
          <w:p w14:paraId="428C5422" w14:textId="77777777" w:rsidR="00CB5481" w:rsidRPr="007A661F" w:rsidRDefault="00CB5481" w:rsidP="006A0EE5">
            <w:pPr>
              <w:rPr>
                <w:rFonts w:ascii="Calibri" w:hAnsi="Calibri" w:cs="Calibri"/>
                <w:color w:val="000000"/>
                <w:sz w:val="22"/>
                <w:szCs w:val="22"/>
              </w:rPr>
            </w:pPr>
            <w:r w:rsidRPr="007A661F">
              <w:rPr>
                <w:rFonts w:ascii="Calibri" w:hAnsi="Calibri" w:cs="Calibri"/>
                <w:color w:val="000000"/>
                <w:sz w:val="22"/>
                <w:szCs w:val="22"/>
              </w:rPr>
              <w:t>g. System musi umożliwiać prawidłowe rozliczenie zaimportowanych danych.</w:t>
            </w:r>
          </w:p>
        </w:tc>
      </w:tr>
    </w:tbl>
    <w:p w14:paraId="1ED6FD13" w14:textId="77777777" w:rsidR="00CB5481" w:rsidRPr="00642C28" w:rsidRDefault="00CB5481" w:rsidP="00E435A0">
      <w:pPr>
        <w:jc w:val="both"/>
        <w:rPr>
          <w:rFonts w:ascii="Calibri" w:hAnsi="Calibri" w:cs="Calibri"/>
          <w:sz w:val="16"/>
          <w:szCs w:val="16"/>
        </w:rPr>
      </w:pPr>
    </w:p>
    <w:p w14:paraId="38B7729B" w14:textId="77777777" w:rsidR="00CB5481" w:rsidRPr="00642C28" w:rsidRDefault="00CB5481" w:rsidP="00E435A0">
      <w:pPr>
        <w:jc w:val="both"/>
        <w:rPr>
          <w:rFonts w:ascii="Calibri" w:hAnsi="Calibri" w:cs="Calibri"/>
          <w:sz w:val="16"/>
          <w:szCs w:val="16"/>
        </w:rPr>
      </w:pPr>
    </w:p>
    <w:tbl>
      <w:tblPr>
        <w:tblW w:w="5000" w:type="pct"/>
        <w:tblCellMar>
          <w:left w:w="70" w:type="dxa"/>
          <w:right w:w="70" w:type="dxa"/>
        </w:tblCellMar>
        <w:tblLook w:val="00A0" w:firstRow="1" w:lastRow="0" w:firstColumn="1" w:lastColumn="0" w:noHBand="0" w:noVBand="0"/>
      </w:tblPr>
      <w:tblGrid>
        <w:gridCol w:w="2803"/>
        <w:gridCol w:w="11341"/>
      </w:tblGrid>
      <w:tr w:rsidR="00CB5481" w:rsidRPr="00060A46" w14:paraId="1661B6FF" w14:textId="77777777" w:rsidTr="00060A46">
        <w:tc>
          <w:tcPr>
            <w:tcW w:w="991" w:type="pct"/>
            <w:tcBorders>
              <w:top w:val="single" w:sz="4" w:space="0" w:color="auto"/>
              <w:left w:val="single" w:sz="4" w:space="0" w:color="auto"/>
              <w:bottom w:val="single" w:sz="4" w:space="0" w:color="auto"/>
              <w:right w:val="single" w:sz="4" w:space="0" w:color="auto"/>
            </w:tcBorders>
            <w:shd w:val="clear" w:color="000000" w:fill="BFBFBF"/>
            <w:vAlign w:val="center"/>
          </w:tcPr>
          <w:p w14:paraId="70B480B1" w14:textId="77777777" w:rsidR="00CB5481" w:rsidRPr="007A661F" w:rsidRDefault="00CB5481">
            <w:pPr>
              <w:jc w:val="center"/>
              <w:rPr>
                <w:rFonts w:ascii="Calibri" w:hAnsi="Calibri" w:cs="Calibri"/>
                <w:b/>
                <w:bCs/>
                <w:sz w:val="22"/>
                <w:szCs w:val="22"/>
              </w:rPr>
            </w:pPr>
            <w:r w:rsidRPr="007A661F">
              <w:rPr>
                <w:rFonts w:ascii="Calibri" w:hAnsi="Calibri" w:cs="Calibri"/>
                <w:b/>
                <w:bCs/>
                <w:sz w:val="22"/>
                <w:szCs w:val="22"/>
              </w:rPr>
              <w:t>Obszar merytoryczny</w:t>
            </w:r>
          </w:p>
        </w:tc>
        <w:tc>
          <w:tcPr>
            <w:tcW w:w="4009" w:type="pct"/>
            <w:tcBorders>
              <w:top w:val="single" w:sz="4" w:space="0" w:color="auto"/>
              <w:left w:val="nil"/>
              <w:bottom w:val="single" w:sz="4" w:space="0" w:color="auto"/>
              <w:right w:val="single" w:sz="4" w:space="0" w:color="auto"/>
            </w:tcBorders>
            <w:shd w:val="clear" w:color="000000" w:fill="BFBFBF"/>
            <w:vAlign w:val="center"/>
          </w:tcPr>
          <w:p w14:paraId="57BA0514" w14:textId="77777777" w:rsidR="00CB5481" w:rsidRPr="007A661F" w:rsidRDefault="00CB5481">
            <w:pPr>
              <w:jc w:val="center"/>
              <w:rPr>
                <w:rFonts w:ascii="Calibri" w:hAnsi="Calibri" w:cs="Calibri"/>
                <w:b/>
                <w:bCs/>
                <w:color w:val="000000"/>
                <w:sz w:val="22"/>
                <w:szCs w:val="22"/>
              </w:rPr>
            </w:pPr>
            <w:r w:rsidRPr="007A661F">
              <w:rPr>
                <w:rFonts w:ascii="Calibri" w:hAnsi="Calibri" w:cs="Calibri"/>
                <w:b/>
                <w:bCs/>
                <w:color w:val="000000"/>
                <w:sz w:val="22"/>
                <w:szCs w:val="22"/>
              </w:rPr>
              <w:t>Treść wymagania</w:t>
            </w:r>
          </w:p>
        </w:tc>
      </w:tr>
      <w:tr w:rsidR="00CB5481" w:rsidRPr="00060A46" w14:paraId="42818901" w14:textId="77777777" w:rsidTr="00060A46">
        <w:tc>
          <w:tcPr>
            <w:tcW w:w="991" w:type="pct"/>
            <w:tcBorders>
              <w:top w:val="nil"/>
              <w:left w:val="single" w:sz="4" w:space="0" w:color="auto"/>
              <w:bottom w:val="single" w:sz="4" w:space="0" w:color="auto"/>
              <w:right w:val="single" w:sz="4" w:space="0" w:color="auto"/>
            </w:tcBorders>
            <w:vAlign w:val="bottom"/>
          </w:tcPr>
          <w:p w14:paraId="3DB6093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0B8D304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prowadzenie księgi głównej (konta syntetyczne), ksiąg pomocniczych (konta analityczne) i ewidencji pozabilansowej (konta pozabilansowe):</w:t>
            </w:r>
          </w:p>
        </w:tc>
      </w:tr>
      <w:tr w:rsidR="00CB5481" w:rsidRPr="00060A46" w14:paraId="4B8AAF99" w14:textId="77777777" w:rsidTr="00060A46">
        <w:tc>
          <w:tcPr>
            <w:tcW w:w="991" w:type="pct"/>
            <w:tcBorders>
              <w:top w:val="nil"/>
              <w:left w:val="single" w:sz="4" w:space="0" w:color="auto"/>
              <w:bottom w:val="single" w:sz="4" w:space="0" w:color="auto"/>
              <w:right w:val="single" w:sz="4" w:space="0" w:color="auto"/>
            </w:tcBorders>
            <w:vAlign w:val="bottom"/>
          </w:tcPr>
          <w:p w14:paraId="7E71BF3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6CC137E8"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określenia sposobu budowy kodów kont analitycznych (budowy segmentów kont) dla poszczególnych kont syntetycznych,</w:t>
            </w:r>
          </w:p>
        </w:tc>
      </w:tr>
      <w:tr w:rsidR="00CB5481" w:rsidRPr="00060A46" w14:paraId="0BC3D7EE" w14:textId="77777777" w:rsidTr="00060A46">
        <w:tc>
          <w:tcPr>
            <w:tcW w:w="991" w:type="pct"/>
            <w:tcBorders>
              <w:top w:val="nil"/>
              <w:left w:val="single" w:sz="4" w:space="0" w:color="auto"/>
              <w:bottom w:val="single" w:sz="4" w:space="0" w:color="auto"/>
              <w:right w:val="single" w:sz="4" w:space="0" w:color="auto"/>
            </w:tcBorders>
            <w:vAlign w:val="bottom"/>
          </w:tcPr>
          <w:p w14:paraId="227F6536"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0C5AA04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określenia liczby i długości segmentów kont analitycznych,</w:t>
            </w:r>
          </w:p>
        </w:tc>
      </w:tr>
      <w:tr w:rsidR="00CB5481" w:rsidRPr="00060A46" w14:paraId="6E979D97" w14:textId="77777777" w:rsidTr="00060A46">
        <w:tc>
          <w:tcPr>
            <w:tcW w:w="991" w:type="pct"/>
            <w:tcBorders>
              <w:top w:val="nil"/>
              <w:left w:val="single" w:sz="4" w:space="0" w:color="auto"/>
              <w:bottom w:val="single" w:sz="4" w:space="0" w:color="auto"/>
              <w:right w:val="single" w:sz="4" w:space="0" w:color="auto"/>
            </w:tcBorders>
            <w:vAlign w:val="bottom"/>
          </w:tcPr>
          <w:p w14:paraId="733F7CE8"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65A7BA01"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możliwość ręcznego </w:t>
            </w:r>
            <w:proofErr w:type="spellStart"/>
            <w:r w:rsidRPr="007A661F">
              <w:rPr>
                <w:rFonts w:ascii="Calibri" w:hAnsi="Calibri" w:cs="Calibri"/>
                <w:color w:val="000000"/>
                <w:sz w:val="22"/>
                <w:szCs w:val="22"/>
              </w:rPr>
              <w:t>okodowania</w:t>
            </w:r>
            <w:proofErr w:type="spellEnd"/>
            <w:r w:rsidRPr="007A661F">
              <w:rPr>
                <w:rFonts w:ascii="Calibri" w:hAnsi="Calibri" w:cs="Calibri"/>
                <w:color w:val="000000"/>
                <w:sz w:val="22"/>
                <w:szCs w:val="22"/>
              </w:rPr>
              <w:t xml:space="preserve"> segmentów kont analitycznych,</w:t>
            </w:r>
          </w:p>
        </w:tc>
      </w:tr>
      <w:tr w:rsidR="00CB5481" w:rsidRPr="00060A46" w14:paraId="4F8D152D" w14:textId="77777777" w:rsidTr="00060A46">
        <w:tc>
          <w:tcPr>
            <w:tcW w:w="991" w:type="pct"/>
            <w:tcBorders>
              <w:top w:val="nil"/>
              <w:left w:val="single" w:sz="4" w:space="0" w:color="auto"/>
              <w:bottom w:val="single" w:sz="4" w:space="0" w:color="auto"/>
              <w:right w:val="single" w:sz="4" w:space="0" w:color="auto"/>
            </w:tcBorders>
            <w:vAlign w:val="bottom"/>
          </w:tcPr>
          <w:p w14:paraId="498592E8"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24619B3C"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możliwość automatycznego </w:t>
            </w:r>
            <w:proofErr w:type="spellStart"/>
            <w:r w:rsidRPr="007A661F">
              <w:rPr>
                <w:rFonts w:ascii="Calibri" w:hAnsi="Calibri" w:cs="Calibri"/>
                <w:color w:val="000000"/>
                <w:sz w:val="22"/>
                <w:szCs w:val="22"/>
              </w:rPr>
              <w:t>okodowania</w:t>
            </w:r>
            <w:proofErr w:type="spellEnd"/>
            <w:r w:rsidRPr="007A661F">
              <w:rPr>
                <w:rFonts w:ascii="Calibri" w:hAnsi="Calibri" w:cs="Calibri"/>
                <w:color w:val="000000"/>
                <w:sz w:val="22"/>
                <w:szCs w:val="22"/>
              </w:rPr>
              <w:t xml:space="preserve"> segmentów kont analitycznych na podstawie zdefiniowanego przez użytkownika zestawu grup analitycznych: katalogu kontrahentów, katalogu pracowników, katalogu ośrodków powstawania kosztów, katalogu źródeł finansowania działalności (typów płatników), stawek VAT, grup analitycznych do dowolnego wykorzystania (dostępnych jest 5 takich grup)</w:t>
            </w:r>
          </w:p>
        </w:tc>
      </w:tr>
      <w:tr w:rsidR="00CB5481" w:rsidRPr="00060A46" w14:paraId="2602558B" w14:textId="77777777" w:rsidTr="00060A46">
        <w:tc>
          <w:tcPr>
            <w:tcW w:w="991" w:type="pct"/>
            <w:tcBorders>
              <w:top w:val="nil"/>
              <w:left w:val="single" w:sz="4" w:space="0" w:color="auto"/>
              <w:bottom w:val="single" w:sz="4" w:space="0" w:color="auto"/>
              <w:right w:val="single" w:sz="4" w:space="0" w:color="auto"/>
            </w:tcBorders>
            <w:vAlign w:val="bottom"/>
          </w:tcPr>
          <w:p w14:paraId="72724B0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25B4D95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bieżąca informacja o obrotach i stanie konta, z możliwością uwzględnienia obrotów niezaksięgowanych,</w:t>
            </w:r>
          </w:p>
        </w:tc>
      </w:tr>
      <w:tr w:rsidR="00CB5481" w:rsidRPr="00060A46" w14:paraId="10CC5A2E" w14:textId="77777777" w:rsidTr="00060A46">
        <w:tc>
          <w:tcPr>
            <w:tcW w:w="991" w:type="pct"/>
            <w:tcBorders>
              <w:top w:val="nil"/>
              <w:left w:val="single" w:sz="4" w:space="0" w:color="auto"/>
              <w:bottom w:val="single" w:sz="4" w:space="0" w:color="auto"/>
              <w:right w:val="single" w:sz="4" w:space="0" w:color="auto"/>
            </w:tcBorders>
            <w:vAlign w:val="bottom"/>
          </w:tcPr>
          <w:p w14:paraId="429869CC"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6C1F88B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automatyczne przenoszenie i aktualizacja bilansu otwarcia kont księgi głównej nowego roku obrotowego na podstawie bilansu zamknięcia poprzedniego roku, </w:t>
            </w:r>
          </w:p>
        </w:tc>
      </w:tr>
      <w:tr w:rsidR="00CB5481" w:rsidRPr="00060A46" w14:paraId="202EDF7F" w14:textId="77777777" w:rsidTr="00060A46">
        <w:tc>
          <w:tcPr>
            <w:tcW w:w="991" w:type="pct"/>
            <w:tcBorders>
              <w:top w:val="nil"/>
              <w:left w:val="single" w:sz="4" w:space="0" w:color="auto"/>
              <w:bottom w:val="single" w:sz="4" w:space="0" w:color="auto"/>
              <w:right w:val="single" w:sz="4" w:space="0" w:color="auto"/>
            </w:tcBorders>
            <w:vAlign w:val="bottom"/>
          </w:tcPr>
          <w:p w14:paraId="0AAC42B3"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0D87720C"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możliwość definiowania grup kont dla potrzeb sprawozdawczości, </w:t>
            </w:r>
          </w:p>
        </w:tc>
      </w:tr>
      <w:tr w:rsidR="00CB5481" w:rsidRPr="00060A46" w14:paraId="1A05C0CD" w14:textId="77777777" w:rsidTr="00060A46">
        <w:tc>
          <w:tcPr>
            <w:tcW w:w="991" w:type="pct"/>
            <w:tcBorders>
              <w:top w:val="nil"/>
              <w:left w:val="single" w:sz="4" w:space="0" w:color="auto"/>
              <w:bottom w:val="single" w:sz="4" w:space="0" w:color="auto"/>
              <w:right w:val="single" w:sz="4" w:space="0" w:color="auto"/>
            </w:tcBorders>
            <w:vAlign w:val="bottom"/>
          </w:tcPr>
          <w:p w14:paraId="4140DA43"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70020EFC"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wprowadzania planów kont, grup kont Księgi głównej dla celów budżetowania,</w:t>
            </w:r>
          </w:p>
        </w:tc>
      </w:tr>
      <w:tr w:rsidR="00CB5481" w:rsidRPr="00060A46" w14:paraId="75F0FC9B" w14:textId="77777777" w:rsidTr="00060A46">
        <w:tc>
          <w:tcPr>
            <w:tcW w:w="991" w:type="pct"/>
            <w:tcBorders>
              <w:top w:val="nil"/>
              <w:left w:val="single" w:sz="4" w:space="0" w:color="auto"/>
              <w:bottom w:val="single" w:sz="4" w:space="0" w:color="auto"/>
              <w:right w:val="single" w:sz="4" w:space="0" w:color="auto"/>
            </w:tcBorders>
            <w:vAlign w:val="bottom"/>
          </w:tcPr>
          <w:p w14:paraId="69C237A3"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5ADD46C6"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miesięczne prowadzenie dziennika obrotów z możliwością prowadzenia dzienników cząstkowych (rejestrów dokumentów):</w:t>
            </w:r>
          </w:p>
        </w:tc>
      </w:tr>
      <w:tr w:rsidR="00CB5481" w:rsidRPr="00060A46" w14:paraId="0EDFDE61" w14:textId="77777777" w:rsidTr="00060A46">
        <w:tc>
          <w:tcPr>
            <w:tcW w:w="991" w:type="pct"/>
            <w:tcBorders>
              <w:top w:val="nil"/>
              <w:left w:val="single" w:sz="4" w:space="0" w:color="auto"/>
              <w:bottom w:val="single" w:sz="4" w:space="0" w:color="auto"/>
              <w:right w:val="single" w:sz="4" w:space="0" w:color="auto"/>
            </w:tcBorders>
            <w:vAlign w:val="bottom"/>
          </w:tcPr>
          <w:p w14:paraId="3917CEFB"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616C32A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wprowadzania dokumentów z ręcznym określeniem sposobu dekretacji,</w:t>
            </w:r>
          </w:p>
        </w:tc>
      </w:tr>
      <w:tr w:rsidR="00CB5481" w:rsidRPr="00060A46" w14:paraId="535478B5" w14:textId="77777777" w:rsidTr="00060A46">
        <w:tc>
          <w:tcPr>
            <w:tcW w:w="991" w:type="pct"/>
            <w:tcBorders>
              <w:top w:val="nil"/>
              <w:left w:val="single" w:sz="4" w:space="0" w:color="auto"/>
              <w:bottom w:val="single" w:sz="4" w:space="0" w:color="auto"/>
              <w:right w:val="single" w:sz="4" w:space="0" w:color="auto"/>
            </w:tcBorders>
            <w:vAlign w:val="bottom"/>
          </w:tcPr>
          <w:p w14:paraId="3D62DB1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147B255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wprowadzania dokumentów z automatycznym określeniem sposobu dekretacji, poprzez zdefiniowane przez użytkownika schematy księgowania dokumentów dla określonych kategorii operacji gospodarczych,</w:t>
            </w:r>
          </w:p>
        </w:tc>
      </w:tr>
      <w:tr w:rsidR="00CB5481" w:rsidRPr="00060A46" w14:paraId="070993F8" w14:textId="77777777" w:rsidTr="00060A46">
        <w:tc>
          <w:tcPr>
            <w:tcW w:w="991" w:type="pct"/>
            <w:tcBorders>
              <w:top w:val="nil"/>
              <w:left w:val="single" w:sz="4" w:space="0" w:color="auto"/>
              <w:bottom w:val="single" w:sz="4" w:space="0" w:color="auto"/>
              <w:right w:val="single" w:sz="4" w:space="0" w:color="auto"/>
            </w:tcBorders>
            <w:vAlign w:val="bottom"/>
          </w:tcPr>
          <w:p w14:paraId="6AA7AC7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3D91377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kontrola kompletności wprowadzonych dokumentów zgodnie z zasadą podwójnego zapisu,</w:t>
            </w:r>
          </w:p>
        </w:tc>
      </w:tr>
      <w:tr w:rsidR="00CB5481" w:rsidRPr="00060A46" w14:paraId="3E213223" w14:textId="77777777" w:rsidTr="00060A46">
        <w:tc>
          <w:tcPr>
            <w:tcW w:w="991" w:type="pct"/>
            <w:tcBorders>
              <w:top w:val="nil"/>
              <w:left w:val="single" w:sz="4" w:space="0" w:color="auto"/>
              <w:bottom w:val="single" w:sz="4" w:space="0" w:color="auto"/>
              <w:right w:val="single" w:sz="4" w:space="0" w:color="auto"/>
            </w:tcBorders>
            <w:vAlign w:val="bottom"/>
          </w:tcPr>
          <w:p w14:paraId="157E4C5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29445943"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mechanizmy ułatwiające wprowadzanie dokumentów:</w:t>
            </w:r>
          </w:p>
        </w:tc>
      </w:tr>
      <w:tr w:rsidR="00CB5481" w:rsidRPr="00060A46" w14:paraId="1463D671" w14:textId="77777777" w:rsidTr="00060A46">
        <w:tc>
          <w:tcPr>
            <w:tcW w:w="991" w:type="pct"/>
            <w:tcBorders>
              <w:top w:val="nil"/>
              <w:left w:val="single" w:sz="4" w:space="0" w:color="auto"/>
              <w:bottom w:val="single" w:sz="4" w:space="0" w:color="auto"/>
              <w:right w:val="single" w:sz="4" w:space="0" w:color="auto"/>
            </w:tcBorders>
            <w:vAlign w:val="bottom"/>
          </w:tcPr>
          <w:p w14:paraId="1A8D378B"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3698864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tworzenie pozycji dokumentu na podstawie pozycji wcześniej wprowadzonej,</w:t>
            </w:r>
          </w:p>
        </w:tc>
      </w:tr>
      <w:tr w:rsidR="00CB5481" w:rsidRPr="00060A46" w14:paraId="66CE6F37" w14:textId="77777777" w:rsidTr="00060A46">
        <w:tc>
          <w:tcPr>
            <w:tcW w:w="991" w:type="pct"/>
            <w:tcBorders>
              <w:top w:val="nil"/>
              <w:left w:val="single" w:sz="4" w:space="0" w:color="auto"/>
              <w:bottom w:val="single" w:sz="4" w:space="0" w:color="auto"/>
              <w:right w:val="single" w:sz="4" w:space="0" w:color="auto"/>
            </w:tcBorders>
            <w:vAlign w:val="bottom"/>
          </w:tcPr>
          <w:p w14:paraId="55266A91"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3DD31B63"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tworzenie dekretów na podstawie zaewidencjonowanych rozrachunków (rozliczenie rozrachunków),</w:t>
            </w:r>
          </w:p>
        </w:tc>
      </w:tr>
      <w:tr w:rsidR="00CB5481" w:rsidRPr="00060A46" w14:paraId="290F7B73" w14:textId="77777777" w:rsidTr="00060A46">
        <w:tc>
          <w:tcPr>
            <w:tcW w:w="991" w:type="pct"/>
            <w:tcBorders>
              <w:top w:val="nil"/>
              <w:left w:val="single" w:sz="4" w:space="0" w:color="auto"/>
              <w:bottom w:val="single" w:sz="4" w:space="0" w:color="auto"/>
              <w:right w:val="single" w:sz="4" w:space="0" w:color="auto"/>
            </w:tcBorders>
            <w:vAlign w:val="bottom"/>
          </w:tcPr>
          <w:p w14:paraId="188D916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0A10295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automatyczne przeksięgowanie obrotów wybranych kont, </w:t>
            </w:r>
          </w:p>
        </w:tc>
      </w:tr>
      <w:tr w:rsidR="00CB5481" w:rsidRPr="00060A46" w14:paraId="052EAA3D" w14:textId="77777777" w:rsidTr="00060A46">
        <w:tc>
          <w:tcPr>
            <w:tcW w:w="991" w:type="pct"/>
            <w:tcBorders>
              <w:top w:val="nil"/>
              <w:left w:val="single" w:sz="4" w:space="0" w:color="auto"/>
              <w:bottom w:val="single" w:sz="4" w:space="0" w:color="auto"/>
              <w:right w:val="single" w:sz="4" w:space="0" w:color="auto"/>
            </w:tcBorders>
            <w:vAlign w:val="bottom"/>
          </w:tcPr>
          <w:p w14:paraId="51FFBA2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5A94452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automatyczne rozksięgowanie kosztów na konta ośrodków powstawania kosztów zgodnie z określonym kluczem rozdziału,</w:t>
            </w:r>
          </w:p>
        </w:tc>
      </w:tr>
      <w:tr w:rsidR="00CB5481" w:rsidRPr="00060A46" w14:paraId="45006C60" w14:textId="77777777" w:rsidTr="00060A46">
        <w:tc>
          <w:tcPr>
            <w:tcW w:w="991" w:type="pct"/>
            <w:tcBorders>
              <w:top w:val="nil"/>
              <w:left w:val="single" w:sz="4" w:space="0" w:color="auto"/>
              <w:bottom w:val="single" w:sz="4" w:space="0" w:color="auto"/>
              <w:right w:val="single" w:sz="4" w:space="0" w:color="auto"/>
            </w:tcBorders>
            <w:vAlign w:val="bottom"/>
          </w:tcPr>
          <w:p w14:paraId="6A45A64C"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0D099E0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automatyczne przeksięgowanie kosztów z kont układu kalkulacyjnego na konta sprzedaży zgodnie ze zdefiniowanym sposobem rozdziału kosztów,</w:t>
            </w:r>
          </w:p>
        </w:tc>
      </w:tr>
      <w:tr w:rsidR="00CB5481" w:rsidRPr="00060A46" w14:paraId="77EB1018" w14:textId="77777777" w:rsidTr="00060A46">
        <w:tc>
          <w:tcPr>
            <w:tcW w:w="991" w:type="pct"/>
            <w:tcBorders>
              <w:top w:val="nil"/>
              <w:left w:val="single" w:sz="4" w:space="0" w:color="auto"/>
              <w:bottom w:val="single" w:sz="4" w:space="0" w:color="auto"/>
              <w:right w:val="single" w:sz="4" w:space="0" w:color="auto"/>
            </w:tcBorders>
            <w:vAlign w:val="bottom"/>
          </w:tcPr>
          <w:p w14:paraId="3C4A860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12057F23"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wspomaganie tworzenia dokumentów związanych z międzyokresowymi rozliczeniami kosztów.</w:t>
            </w:r>
          </w:p>
        </w:tc>
      </w:tr>
      <w:tr w:rsidR="00CB5481" w:rsidRPr="00060A46" w14:paraId="39765F83" w14:textId="77777777" w:rsidTr="00060A46">
        <w:tc>
          <w:tcPr>
            <w:tcW w:w="991" w:type="pct"/>
            <w:tcBorders>
              <w:top w:val="nil"/>
              <w:left w:val="single" w:sz="4" w:space="0" w:color="auto"/>
              <w:bottom w:val="single" w:sz="4" w:space="0" w:color="auto"/>
              <w:right w:val="single" w:sz="4" w:space="0" w:color="auto"/>
            </w:tcBorders>
            <w:vAlign w:val="bottom"/>
          </w:tcPr>
          <w:p w14:paraId="0FD5534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05E83CE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wykorzystania dodatkowych słowników nie stanowiących analityki kont przy dekretacji dokumentów (np. do ewidencji kosztów wg samochodów służbowych, urządzeń medycznych),</w:t>
            </w:r>
          </w:p>
        </w:tc>
      </w:tr>
      <w:tr w:rsidR="00CB5481" w:rsidRPr="00060A46" w14:paraId="4D338E44" w14:textId="77777777" w:rsidTr="00060A46">
        <w:tc>
          <w:tcPr>
            <w:tcW w:w="991" w:type="pct"/>
            <w:tcBorders>
              <w:top w:val="nil"/>
              <w:left w:val="single" w:sz="4" w:space="0" w:color="auto"/>
              <w:bottom w:val="single" w:sz="4" w:space="0" w:color="auto"/>
              <w:right w:val="single" w:sz="4" w:space="0" w:color="auto"/>
            </w:tcBorders>
            <w:vAlign w:val="bottom"/>
          </w:tcPr>
          <w:p w14:paraId="0D3AF16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294B6A23"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księgowanie dokumentów wprowadzonych (zadekretowanych). </w:t>
            </w:r>
          </w:p>
        </w:tc>
      </w:tr>
      <w:tr w:rsidR="00CB5481" w:rsidRPr="00060A46" w14:paraId="1714CF1F" w14:textId="77777777" w:rsidTr="00060A46">
        <w:tc>
          <w:tcPr>
            <w:tcW w:w="991" w:type="pct"/>
            <w:tcBorders>
              <w:top w:val="nil"/>
              <w:left w:val="single" w:sz="4" w:space="0" w:color="auto"/>
              <w:bottom w:val="single" w:sz="4" w:space="0" w:color="auto"/>
              <w:right w:val="single" w:sz="4" w:space="0" w:color="auto"/>
            </w:tcBorders>
            <w:vAlign w:val="bottom"/>
          </w:tcPr>
          <w:p w14:paraId="4DE5A07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7D49E64B"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uproszonej obsługi kasowej:</w:t>
            </w:r>
          </w:p>
        </w:tc>
      </w:tr>
      <w:tr w:rsidR="00CB5481" w:rsidRPr="00060A46" w14:paraId="3DEB66C8" w14:textId="77777777" w:rsidTr="00060A46">
        <w:tc>
          <w:tcPr>
            <w:tcW w:w="991" w:type="pct"/>
            <w:tcBorders>
              <w:top w:val="nil"/>
              <w:left w:val="single" w:sz="4" w:space="0" w:color="auto"/>
              <w:bottom w:val="single" w:sz="4" w:space="0" w:color="auto"/>
              <w:right w:val="single" w:sz="4" w:space="0" w:color="auto"/>
            </w:tcBorders>
            <w:vAlign w:val="bottom"/>
          </w:tcPr>
          <w:p w14:paraId="145AA61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74A375CE"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wyodrębnienie dziennika cząstkowego do prowadzenia obsługi kasowej,</w:t>
            </w:r>
          </w:p>
        </w:tc>
      </w:tr>
      <w:tr w:rsidR="00CB5481" w:rsidRPr="00060A46" w14:paraId="262687F0" w14:textId="77777777" w:rsidTr="00060A46">
        <w:tc>
          <w:tcPr>
            <w:tcW w:w="991" w:type="pct"/>
            <w:tcBorders>
              <w:top w:val="nil"/>
              <w:left w:val="single" w:sz="4" w:space="0" w:color="auto"/>
              <w:bottom w:val="single" w:sz="4" w:space="0" w:color="auto"/>
              <w:right w:val="single" w:sz="4" w:space="0" w:color="auto"/>
            </w:tcBorders>
            <w:vAlign w:val="bottom"/>
          </w:tcPr>
          <w:p w14:paraId="0AD2E5BE"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57C470C1"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ewidencja operacji kasowych (dekretacja operacji kasowych),</w:t>
            </w:r>
          </w:p>
        </w:tc>
      </w:tr>
      <w:tr w:rsidR="00CB5481" w:rsidRPr="00060A46" w14:paraId="60BB5A07" w14:textId="77777777" w:rsidTr="00060A46">
        <w:tc>
          <w:tcPr>
            <w:tcW w:w="991" w:type="pct"/>
            <w:tcBorders>
              <w:top w:val="nil"/>
              <w:left w:val="single" w:sz="4" w:space="0" w:color="auto"/>
              <w:bottom w:val="single" w:sz="4" w:space="0" w:color="auto"/>
              <w:right w:val="single" w:sz="4" w:space="0" w:color="auto"/>
            </w:tcBorders>
            <w:vAlign w:val="bottom"/>
          </w:tcPr>
          <w:p w14:paraId="2F39C44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562B9336"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wydruk raportu kasowego.</w:t>
            </w:r>
          </w:p>
        </w:tc>
      </w:tr>
      <w:tr w:rsidR="00CB5481" w:rsidRPr="00060A46" w14:paraId="40A2F225" w14:textId="77777777" w:rsidTr="00060A46">
        <w:tc>
          <w:tcPr>
            <w:tcW w:w="991" w:type="pct"/>
            <w:tcBorders>
              <w:top w:val="nil"/>
              <w:left w:val="single" w:sz="4" w:space="0" w:color="auto"/>
              <w:bottom w:val="single" w:sz="4" w:space="0" w:color="auto"/>
              <w:right w:val="single" w:sz="4" w:space="0" w:color="auto"/>
            </w:tcBorders>
            <w:vAlign w:val="bottom"/>
          </w:tcPr>
          <w:p w14:paraId="0E79AF7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6D4D117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gromadzenie informacji o stanie rozrachunków z kontrahentami i ich obsługa:</w:t>
            </w:r>
          </w:p>
        </w:tc>
      </w:tr>
      <w:tr w:rsidR="00CB5481" w:rsidRPr="00060A46" w14:paraId="0DC0E8CF" w14:textId="77777777" w:rsidTr="00060A46">
        <w:tc>
          <w:tcPr>
            <w:tcW w:w="991" w:type="pct"/>
            <w:tcBorders>
              <w:top w:val="nil"/>
              <w:left w:val="single" w:sz="4" w:space="0" w:color="auto"/>
              <w:bottom w:val="single" w:sz="4" w:space="0" w:color="auto"/>
              <w:right w:val="single" w:sz="4" w:space="0" w:color="auto"/>
            </w:tcBorders>
            <w:vAlign w:val="bottom"/>
          </w:tcPr>
          <w:p w14:paraId="4630440B"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44AF223A"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mechanizm transakcji (szczegółowej identyfikacji rozrachunków z kontrahentem),</w:t>
            </w:r>
          </w:p>
        </w:tc>
      </w:tr>
      <w:tr w:rsidR="00CB5481" w:rsidRPr="00060A46" w14:paraId="115306B3" w14:textId="77777777" w:rsidTr="00060A46">
        <w:tc>
          <w:tcPr>
            <w:tcW w:w="991" w:type="pct"/>
            <w:tcBorders>
              <w:top w:val="nil"/>
              <w:left w:val="single" w:sz="4" w:space="0" w:color="auto"/>
              <w:bottom w:val="single" w:sz="4" w:space="0" w:color="auto"/>
              <w:right w:val="single" w:sz="4" w:space="0" w:color="auto"/>
            </w:tcBorders>
            <w:vAlign w:val="bottom"/>
          </w:tcPr>
          <w:p w14:paraId="3CB00998"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486CCF21"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gromadzenie informacji identyfikacyjnych kontrahentów (kartoteka kontrahentów),</w:t>
            </w:r>
          </w:p>
        </w:tc>
      </w:tr>
      <w:tr w:rsidR="00CB5481" w:rsidRPr="00060A46" w14:paraId="56EABB08" w14:textId="77777777" w:rsidTr="00060A46">
        <w:tc>
          <w:tcPr>
            <w:tcW w:w="991" w:type="pct"/>
            <w:tcBorders>
              <w:top w:val="nil"/>
              <w:left w:val="single" w:sz="4" w:space="0" w:color="auto"/>
              <w:bottom w:val="single" w:sz="4" w:space="0" w:color="auto"/>
              <w:right w:val="single" w:sz="4" w:space="0" w:color="auto"/>
            </w:tcBorders>
            <w:vAlign w:val="bottom"/>
          </w:tcPr>
          <w:p w14:paraId="3934AF1C"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352E93D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możliwość syntetycznej informacji o stanie transakcji z kontrahentem (kartoteka kontrahenta), </w:t>
            </w:r>
          </w:p>
        </w:tc>
      </w:tr>
      <w:tr w:rsidR="00CB5481" w:rsidRPr="00060A46" w14:paraId="1BA0FB2B" w14:textId="77777777" w:rsidTr="00060A46">
        <w:tc>
          <w:tcPr>
            <w:tcW w:w="991" w:type="pct"/>
            <w:tcBorders>
              <w:top w:val="nil"/>
              <w:left w:val="single" w:sz="4" w:space="0" w:color="auto"/>
              <w:bottom w:val="single" w:sz="4" w:space="0" w:color="auto"/>
              <w:right w:val="single" w:sz="4" w:space="0" w:color="auto"/>
            </w:tcBorders>
            <w:vAlign w:val="bottom"/>
          </w:tcPr>
          <w:p w14:paraId="0615FB86"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145F0073"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analitycznej informacji o stanie transakcji z kontrahentem (zapisy szczegółowe kartoteki kontrahenta) ,</w:t>
            </w:r>
          </w:p>
        </w:tc>
      </w:tr>
      <w:tr w:rsidR="00CB5481" w:rsidRPr="00060A46" w14:paraId="6635801C" w14:textId="77777777" w:rsidTr="00060A46">
        <w:tc>
          <w:tcPr>
            <w:tcW w:w="991" w:type="pct"/>
            <w:tcBorders>
              <w:top w:val="nil"/>
              <w:left w:val="single" w:sz="4" w:space="0" w:color="auto"/>
              <w:bottom w:val="single" w:sz="4" w:space="0" w:color="auto"/>
              <w:right w:val="single" w:sz="4" w:space="0" w:color="auto"/>
            </w:tcBorders>
            <w:vAlign w:val="bottom"/>
          </w:tcPr>
          <w:p w14:paraId="09D06DBA"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1C0E288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przeglądu stanu i historii poszczególnych transakcji z kontrahentem,</w:t>
            </w:r>
          </w:p>
        </w:tc>
      </w:tr>
      <w:tr w:rsidR="00CB5481" w:rsidRPr="00060A46" w14:paraId="2B978E27" w14:textId="77777777" w:rsidTr="00060A46">
        <w:tc>
          <w:tcPr>
            <w:tcW w:w="991" w:type="pct"/>
            <w:tcBorders>
              <w:top w:val="nil"/>
              <w:left w:val="single" w:sz="4" w:space="0" w:color="auto"/>
              <w:bottom w:val="single" w:sz="4" w:space="0" w:color="auto"/>
              <w:right w:val="single" w:sz="4" w:space="0" w:color="auto"/>
            </w:tcBorders>
            <w:vAlign w:val="bottom"/>
          </w:tcPr>
          <w:p w14:paraId="2D808D7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37BEBE4E"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wydruku dokumentu potwierdzenia sald dla kontrahenta,</w:t>
            </w:r>
          </w:p>
        </w:tc>
      </w:tr>
      <w:tr w:rsidR="00CB5481" w:rsidRPr="00060A46" w14:paraId="30D0BF28" w14:textId="77777777" w:rsidTr="00060A46">
        <w:tc>
          <w:tcPr>
            <w:tcW w:w="991" w:type="pct"/>
            <w:tcBorders>
              <w:top w:val="nil"/>
              <w:left w:val="single" w:sz="4" w:space="0" w:color="auto"/>
              <w:bottom w:val="single" w:sz="4" w:space="0" w:color="auto"/>
              <w:right w:val="single" w:sz="4" w:space="0" w:color="auto"/>
            </w:tcBorders>
            <w:vAlign w:val="bottom"/>
          </w:tcPr>
          <w:p w14:paraId="7035438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466BCE28"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możliwość naliczenia odsetek i wydruku dokumentu noty odsetkowej dla wybranych należności od kontrahenta (w szczególności wszystkich), </w:t>
            </w:r>
          </w:p>
        </w:tc>
      </w:tr>
      <w:tr w:rsidR="00CB5481" w:rsidRPr="00060A46" w14:paraId="618E08E0" w14:textId="77777777" w:rsidTr="00060A46">
        <w:tc>
          <w:tcPr>
            <w:tcW w:w="991" w:type="pct"/>
            <w:tcBorders>
              <w:top w:val="nil"/>
              <w:left w:val="single" w:sz="4" w:space="0" w:color="auto"/>
              <w:bottom w:val="single" w:sz="4" w:space="0" w:color="auto"/>
              <w:right w:val="single" w:sz="4" w:space="0" w:color="auto"/>
            </w:tcBorders>
            <w:vAlign w:val="bottom"/>
          </w:tcPr>
          <w:p w14:paraId="5342273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2BE73FF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automatycznego generowania dokumentu naliczenia odsetek,</w:t>
            </w:r>
          </w:p>
        </w:tc>
      </w:tr>
      <w:tr w:rsidR="00CB5481" w:rsidRPr="00060A46" w14:paraId="7B64621E" w14:textId="77777777" w:rsidTr="00060A46">
        <w:tc>
          <w:tcPr>
            <w:tcW w:w="991" w:type="pct"/>
            <w:tcBorders>
              <w:top w:val="nil"/>
              <w:left w:val="single" w:sz="4" w:space="0" w:color="auto"/>
              <w:bottom w:val="single" w:sz="4" w:space="0" w:color="auto"/>
              <w:right w:val="single" w:sz="4" w:space="0" w:color="auto"/>
            </w:tcBorders>
            <w:vAlign w:val="bottom"/>
          </w:tcPr>
          <w:p w14:paraId="20F755EA"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4BA7B1F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możliwość wydruku dokumentu wezwania do zapłaty, </w:t>
            </w:r>
          </w:p>
        </w:tc>
      </w:tr>
      <w:tr w:rsidR="00CB5481" w:rsidRPr="00060A46" w14:paraId="3833CB8E" w14:textId="77777777" w:rsidTr="00060A46">
        <w:tc>
          <w:tcPr>
            <w:tcW w:w="991" w:type="pct"/>
            <w:tcBorders>
              <w:top w:val="nil"/>
              <w:left w:val="single" w:sz="4" w:space="0" w:color="auto"/>
              <w:bottom w:val="single" w:sz="4" w:space="0" w:color="auto"/>
              <w:right w:val="single" w:sz="4" w:space="0" w:color="auto"/>
            </w:tcBorders>
            <w:vAlign w:val="bottom"/>
          </w:tcPr>
          <w:p w14:paraId="55151AF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25B8A8E3"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możliwość rejestracji cesji </w:t>
            </w:r>
          </w:p>
        </w:tc>
      </w:tr>
      <w:tr w:rsidR="00CB5481" w:rsidRPr="00060A46" w14:paraId="5BFBD2BC" w14:textId="77777777" w:rsidTr="00060A46">
        <w:tc>
          <w:tcPr>
            <w:tcW w:w="991" w:type="pct"/>
            <w:tcBorders>
              <w:top w:val="nil"/>
              <w:left w:val="single" w:sz="4" w:space="0" w:color="auto"/>
              <w:bottom w:val="single" w:sz="4" w:space="0" w:color="auto"/>
              <w:right w:val="single" w:sz="4" w:space="0" w:color="auto"/>
            </w:tcBorders>
            <w:vAlign w:val="bottom"/>
          </w:tcPr>
          <w:p w14:paraId="3614DE2E"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599C4B26"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przeksięgowania wierzytelności z kontrahenta na kontrahenta,</w:t>
            </w:r>
          </w:p>
        </w:tc>
      </w:tr>
      <w:tr w:rsidR="00CB5481" w:rsidRPr="00060A46" w14:paraId="7E99EEB8" w14:textId="77777777" w:rsidTr="00060A46">
        <w:tc>
          <w:tcPr>
            <w:tcW w:w="991" w:type="pct"/>
            <w:tcBorders>
              <w:top w:val="nil"/>
              <w:left w:val="single" w:sz="4" w:space="0" w:color="auto"/>
              <w:bottom w:val="single" w:sz="4" w:space="0" w:color="auto"/>
              <w:right w:val="single" w:sz="4" w:space="0" w:color="auto"/>
            </w:tcBorders>
            <w:vAlign w:val="bottom"/>
          </w:tcPr>
          <w:p w14:paraId="66D05FA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62F2259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zmiany terminu płatności transakcji.</w:t>
            </w:r>
          </w:p>
        </w:tc>
      </w:tr>
      <w:tr w:rsidR="00CB5481" w:rsidRPr="00060A46" w14:paraId="6C8CD2FC" w14:textId="77777777" w:rsidTr="00060A46">
        <w:tc>
          <w:tcPr>
            <w:tcW w:w="991" w:type="pct"/>
            <w:tcBorders>
              <w:top w:val="nil"/>
              <w:left w:val="single" w:sz="4" w:space="0" w:color="auto"/>
              <w:bottom w:val="single" w:sz="4" w:space="0" w:color="auto"/>
              <w:right w:val="single" w:sz="4" w:space="0" w:color="auto"/>
            </w:tcBorders>
            <w:vAlign w:val="bottom"/>
          </w:tcPr>
          <w:p w14:paraId="7267FE41"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1A91F5BB"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gromadzenie informacji o stanie rozrachunków z pracownikami i ich obsługa:</w:t>
            </w:r>
          </w:p>
        </w:tc>
      </w:tr>
      <w:tr w:rsidR="00CB5481" w:rsidRPr="00060A46" w14:paraId="30E669FA" w14:textId="77777777" w:rsidTr="00060A46">
        <w:tc>
          <w:tcPr>
            <w:tcW w:w="991" w:type="pct"/>
            <w:tcBorders>
              <w:top w:val="nil"/>
              <w:left w:val="single" w:sz="4" w:space="0" w:color="auto"/>
              <w:bottom w:val="single" w:sz="4" w:space="0" w:color="auto"/>
              <w:right w:val="single" w:sz="4" w:space="0" w:color="auto"/>
            </w:tcBorders>
            <w:vAlign w:val="bottom"/>
          </w:tcPr>
          <w:p w14:paraId="7186F56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61811A9A"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mechanizm szczegółowej identyfikacji rozrachunków z pracownikami,</w:t>
            </w:r>
          </w:p>
        </w:tc>
      </w:tr>
      <w:tr w:rsidR="00CB5481" w:rsidRPr="00060A46" w14:paraId="64B7BE1A" w14:textId="77777777" w:rsidTr="00060A46">
        <w:tc>
          <w:tcPr>
            <w:tcW w:w="991" w:type="pct"/>
            <w:tcBorders>
              <w:top w:val="nil"/>
              <w:left w:val="single" w:sz="4" w:space="0" w:color="auto"/>
              <w:bottom w:val="single" w:sz="4" w:space="0" w:color="auto"/>
              <w:right w:val="single" w:sz="4" w:space="0" w:color="auto"/>
            </w:tcBorders>
            <w:vAlign w:val="bottom"/>
          </w:tcPr>
          <w:p w14:paraId="127C621B"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48CC67D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gromadzenie informacji identyfikacyjnych pracowników (kartoteka pracowników),</w:t>
            </w:r>
          </w:p>
        </w:tc>
      </w:tr>
      <w:tr w:rsidR="00CB5481" w:rsidRPr="00060A46" w14:paraId="7298C807" w14:textId="77777777" w:rsidTr="00060A46">
        <w:tc>
          <w:tcPr>
            <w:tcW w:w="991" w:type="pct"/>
            <w:tcBorders>
              <w:top w:val="nil"/>
              <w:left w:val="single" w:sz="4" w:space="0" w:color="auto"/>
              <w:bottom w:val="single" w:sz="4" w:space="0" w:color="auto"/>
              <w:right w:val="single" w:sz="4" w:space="0" w:color="auto"/>
            </w:tcBorders>
            <w:vAlign w:val="bottom"/>
          </w:tcPr>
          <w:p w14:paraId="7804CAFA"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6AEBC95C"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syntetycznej informacji o stanie rozrachunków z pracownikiem (kartoteka pracownika),</w:t>
            </w:r>
          </w:p>
        </w:tc>
      </w:tr>
      <w:tr w:rsidR="00CB5481" w:rsidRPr="00060A46" w14:paraId="0E83FCA5" w14:textId="77777777" w:rsidTr="00060A46">
        <w:tc>
          <w:tcPr>
            <w:tcW w:w="991" w:type="pct"/>
            <w:tcBorders>
              <w:top w:val="nil"/>
              <w:left w:val="single" w:sz="4" w:space="0" w:color="auto"/>
              <w:bottom w:val="single" w:sz="4" w:space="0" w:color="auto"/>
              <w:right w:val="single" w:sz="4" w:space="0" w:color="auto"/>
            </w:tcBorders>
            <w:vAlign w:val="bottom"/>
          </w:tcPr>
          <w:p w14:paraId="6A3EAD4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0189621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analitycznej informacji o stanie rozrachunków z pracownikiem (zapisy szczegółowe kartoteki pracownika),</w:t>
            </w:r>
          </w:p>
        </w:tc>
      </w:tr>
      <w:tr w:rsidR="00CB5481" w:rsidRPr="00060A46" w14:paraId="5F5F7EBD" w14:textId="77777777" w:rsidTr="00060A46">
        <w:tc>
          <w:tcPr>
            <w:tcW w:w="991" w:type="pct"/>
            <w:tcBorders>
              <w:top w:val="nil"/>
              <w:left w:val="single" w:sz="4" w:space="0" w:color="auto"/>
              <w:bottom w:val="single" w:sz="4" w:space="0" w:color="auto"/>
              <w:right w:val="single" w:sz="4" w:space="0" w:color="auto"/>
            </w:tcBorders>
            <w:vAlign w:val="bottom"/>
          </w:tcPr>
          <w:p w14:paraId="788010F1"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6416F26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przeglądu stanu i historii poszczególnych rozrachunków z pracownikiem,</w:t>
            </w:r>
          </w:p>
        </w:tc>
      </w:tr>
      <w:tr w:rsidR="00CB5481" w:rsidRPr="00060A46" w14:paraId="213FCD01" w14:textId="77777777" w:rsidTr="00060A46">
        <w:tc>
          <w:tcPr>
            <w:tcW w:w="991" w:type="pct"/>
            <w:tcBorders>
              <w:top w:val="nil"/>
              <w:left w:val="single" w:sz="4" w:space="0" w:color="auto"/>
              <w:bottom w:val="single" w:sz="4" w:space="0" w:color="auto"/>
              <w:right w:val="single" w:sz="4" w:space="0" w:color="auto"/>
            </w:tcBorders>
            <w:vAlign w:val="bottom"/>
          </w:tcPr>
          <w:p w14:paraId="6D8E008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7BB671FC"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naliczenia odsetek i wydruku noty odsetkowej,</w:t>
            </w:r>
          </w:p>
        </w:tc>
      </w:tr>
      <w:tr w:rsidR="00CB5481" w:rsidRPr="00060A46" w14:paraId="2F210F1B" w14:textId="77777777" w:rsidTr="00060A46">
        <w:tc>
          <w:tcPr>
            <w:tcW w:w="991" w:type="pct"/>
            <w:tcBorders>
              <w:top w:val="nil"/>
              <w:left w:val="single" w:sz="4" w:space="0" w:color="auto"/>
              <w:bottom w:val="single" w:sz="4" w:space="0" w:color="auto"/>
              <w:right w:val="single" w:sz="4" w:space="0" w:color="auto"/>
            </w:tcBorders>
            <w:vAlign w:val="bottom"/>
          </w:tcPr>
          <w:p w14:paraId="27A86DF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038F64F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zmiany terminu płatności rozrachunku.</w:t>
            </w:r>
          </w:p>
        </w:tc>
      </w:tr>
      <w:tr w:rsidR="00CB5481" w:rsidRPr="00060A46" w14:paraId="76C3262D" w14:textId="77777777" w:rsidTr="00060A46">
        <w:tc>
          <w:tcPr>
            <w:tcW w:w="991" w:type="pct"/>
            <w:tcBorders>
              <w:top w:val="nil"/>
              <w:left w:val="single" w:sz="4" w:space="0" w:color="auto"/>
              <w:bottom w:val="single" w:sz="4" w:space="0" w:color="auto"/>
              <w:right w:val="single" w:sz="4" w:space="0" w:color="auto"/>
            </w:tcBorders>
            <w:vAlign w:val="bottom"/>
          </w:tcPr>
          <w:p w14:paraId="224D3B3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07E4FCCE"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ewidencja informacji kosztowych dla potrzeb rachunku kosztów w układzie rodzajowym i kalkulacyjnym:</w:t>
            </w:r>
          </w:p>
        </w:tc>
      </w:tr>
      <w:tr w:rsidR="00CB5481" w:rsidRPr="00060A46" w14:paraId="2DEB1853" w14:textId="77777777" w:rsidTr="00060A46">
        <w:tc>
          <w:tcPr>
            <w:tcW w:w="991" w:type="pct"/>
            <w:tcBorders>
              <w:top w:val="nil"/>
              <w:left w:val="single" w:sz="4" w:space="0" w:color="auto"/>
              <w:bottom w:val="single" w:sz="4" w:space="0" w:color="auto"/>
              <w:right w:val="single" w:sz="4" w:space="0" w:color="auto"/>
            </w:tcBorders>
            <w:vAlign w:val="bottom"/>
          </w:tcPr>
          <w:p w14:paraId="379C8728"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0AF9D84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gromadzenie informacji o schemacie organizacyjnym zakładu – ośrodkach powstawania kosztów (katalog Ośrodków Powstawania Kosztów),</w:t>
            </w:r>
          </w:p>
        </w:tc>
      </w:tr>
      <w:tr w:rsidR="00CB5481" w:rsidRPr="00060A46" w14:paraId="4F35A5A5" w14:textId="77777777" w:rsidTr="00060A46">
        <w:tc>
          <w:tcPr>
            <w:tcW w:w="991" w:type="pct"/>
            <w:tcBorders>
              <w:top w:val="nil"/>
              <w:left w:val="single" w:sz="4" w:space="0" w:color="auto"/>
              <w:bottom w:val="single" w:sz="4" w:space="0" w:color="auto"/>
              <w:right w:val="single" w:sz="4" w:space="0" w:color="auto"/>
            </w:tcBorders>
            <w:vAlign w:val="bottom"/>
          </w:tcPr>
          <w:p w14:paraId="2F10FDA6"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39DF867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ewidencji kosztów na kontach księgi głównej i ksiąg pomocniczych w układzie rodzajowym,</w:t>
            </w:r>
          </w:p>
        </w:tc>
      </w:tr>
      <w:tr w:rsidR="00CB5481" w:rsidRPr="00060A46" w14:paraId="5F0A2C94" w14:textId="77777777" w:rsidTr="00060A46">
        <w:tc>
          <w:tcPr>
            <w:tcW w:w="991" w:type="pct"/>
            <w:tcBorders>
              <w:top w:val="nil"/>
              <w:left w:val="single" w:sz="4" w:space="0" w:color="auto"/>
              <w:bottom w:val="single" w:sz="4" w:space="0" w:color="auto"/>
              <w:right w:val="single" w:sz="4" w:space="0" w:color="auto"/>
            </w:tcBorders>
            <w:vAlign w:val="bottom"/>
          </w:tcPr>
          <w:p w14:paraId="582089C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735355A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ewidencji kosztów na kontach księgi głównej i ksiąg pomocniczych w układzie kalkulacyjnym,</w:t>
            </w:r>
          </w:p>
        </w:tc>
      </w:tr>
      <w:tr w:rsidR="00CB5481" w:rsidRPr="00060A46" w14:paraId="4FAD44E4" w14:textId="77777777" w:rsidTr="00060A46">
        <w:tc>
          <w:tcPr>
            <w:tcW w:w="991" w:type="pct"/>
            <w:tcBorders>
              <w:top w:val="nil"/>
              <w:left w:val="single" w:sz="4" w:space="0" w:color="auto"/>
              <w:bottom w:val="single" w:sz="4" w:space="0" w:color="auto"/>
              <w:right w:val="single" w:sz="4" w:space="0" w:color="auto"/>
            </w:tcBorders>
            <w:vAlign w:val="bottom"/>
          </w:tcPr>
          <w:p w14:paraId="245D1118"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21658BB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uszczegółowienia ewidencji kosztów bez konieczności rozbudowy planu kont (prowadzenie kartotek kosztów szczegółowych dla kont układu kalkulacyjnego),</w:t>
            </w:r>
          </w:p>
        </w:tc>
      </w:tr>
      <w:tr w:rsidR="00CB5481" w:rsidRPr="00060A46" w14:paraId="0C5F2AAA" w14:textId="77777777" w:rsidTr="00060A46">
        <w:tc>
          <w:tcPr>
            <w:tcW w:w="991" w:type="pct"/>
            <w:tcBorders>
              <w:top w:val="nil"/>
              <w:left w:val="single" w:sz="4" w:space="0" w:color="auto"/>
              <w:bottom w:val="single" w:sz="4" w:space="0" w:color="auto"/>
              <w:right w:val="single" w:sz="4" w:space="0" w:color="auto"/>
            </w:tcBorders>
            <w:vAlign w:val="bottom"/>
          </w:tcPr>
          <w:p w14:paraId="4538CA2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2EAF0BA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bieżącej i okresowej informacji o poziomie kosztów poszczególnych OPK (kartoteka OPK),</w:t>
            </w:r>
          </w:p>
        </w:tc>
      </w:tr>
      <w:tr w:rsidR="00CB5481" w:rsidRPr="00060A46" w14:paraId="6EC96483" w14:textId="77777777" w:rsidTr="00060A46">
        <w:tc>
          <w:tcPr>
            <w:tcW w:w="991" w:type="pct"/>
            <w:tcBorders>
              <w:top w:val="nil"/>
              <w:left w:val="single" w:sz="4" w:space="0" w:color="auto"/>
              <w:bottom w:val="single" w:sz="4" w:space="0" w:color="auto"/>
              <w:right w:val="single" w:sz="4" w:space="0" w:color="auto"/>
            </w:tcBorders>
            <w:vAlign w:val="bottom"/>
          </w:tcPr>
          <w:p w14:paraId="39F46E2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7133E44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bieżącej i okresowej informacji o poziomie kosztów dowolnej grupy ośrodków powstawania kosztów (możliwość tworzenia grup OPK).</w:t>
            </w:r>
          </w:p>
        </w:tc>
      </w:tr>
      <w:tr w:rsidR="00CB5481" w:rsidRPr="00060A46" w14:paraId="55D0A09F" w14:textId="77777777" w:rsidTr="00060A46">
        <w:tc>
          <w:tcPr>
            <w:tcW w:w="991" w:type="pct"/>
            <w:tcBorders>
              <w:top w:val="nil"/>
              <w:left w:val="single" w:sz="4" w:space="0" w:color="auto"/>
              <w:bottom w:val="single" w:sz="4" w:space="0" w:color="auto"/>
              <w:right w:val="single" w:sz="4" w:space="0" w:color="auto"/>
            </w:tcBorders>
            <w:vAlign w:val="bottom"/>
          </w:tcPr>
          <w:p w14:paraId="3F21E50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125B5B7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emisja zestawień i sprawozdań określonych w ustawie o rachunkowości oraz zestawień i sprawozdań dla potrzeb Zamawiającego:</w:t>
            </w:r>
          </w:p>
        </w:tc>
      </w:tr>
      <w:tr w:rsidR="00CB5481" w:rsidRPr="00060A46" w14:paraId="086DE245" w14:textId="77777777" w:rsidTr="00060A46">
        <w:tc>
          <w:tcPr>
            <w:tcW w:w="991" w:type="pct"/>
            <w:tcBorders>
              <w:top w:val="nil"/>
              <w:left w:val="single" w:sz="4" w:space="0" w:color="auto"/>
              <w:bottom w:val="single" w:sz="4" w:space="0" w:color="auto"/>
              <w:right w:val="single" w:sz="4" w:space="0" w:color="auto"/>
            </w:tcBorders>
            <w:vAlign w:val="bottom"/>
          </w:tcPr>
          <w:p w14:paraId="3FAEDD0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326283FA"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wydruk dziennika obrotów lub dzienników cząstkowych,</w:t>
            </w:r>
          </w:p>
        </w:tc>
      </w:tr>
      <w:tr w:rsidR="00CB5481" w:rsidRPr="00060A46" w14:paraId="4C233B60" w14:textId="77777777" w:rsidTr="00060A46">
        <w:tc>
          <w:tcPr>
            <w:tcW w:w="991" w:type="pct"/>
            <w:tcBorders>
              <w:top w:val="nil"/>
              <w:left w:val="single" w:sz="4" w:space="0" w:color="auto"/>
              <w:bottom w:val="single" w:sz="4" w:space="0" w:color="auto"/>
              <w:right w:val="single" w:sz="4" w:space="0" w:color="auto"/>
            </w:tcBorders>
            <w:vAlign w:val="bottom"/>
          </w:tcPr>
          <w:p w14:paraId="7A8E196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38706D7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wydruk księgi głównej (zestawienie stanu kont),</w:t>
            </w:r>
          </w:p>
        </w:tc>
      </w:tr>
      <w:tr w:rsidR="00CB5481" w:rsidRPr="00060A46" w14:paraId="370B3CE8" w14:textId="77777777" w:rsidTr="00060A46">
        <w:tc>
          <w:tcPr>
            <w:tcW w:w="991" w:type="pct"/>
            <w:tcBorders>
              <w:top w:val="nil"/>
              <w:left w:val="single" w:sz="4" w:space="0" w:color="auto"/>
              <w:bottom w:val="single" w:sz="4" w:space="0" w:color="auto"/>
              <w:right w:val="single" w:sz="4" w:space="0" w:color="auto"/>
            </w:tcBorders>
            <w:vAlign w:val="bottom"/>
          </w:tcPr>
          <w:p w14:paraId="7EA9BBF8"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509D211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wydruk zestawienia obrotów i sald księgi głównej,</w:t>
            </w:r>
          </w:p>
        </w:tc>
      </w:tr>
      <w:tr w:rsidR="00CB5481" w:rsidRPr="00060A46" w14:paraId="49E75853" w14:textId="77777777" w:rsidTr="00060A46">
        <w:tc>
          <w:tcPr>
            <w:tcW w:w="991" w:type="pct"/>
            <w:tcBorders>
              <w:top w:val="nil"/>
              <w:left w:val="single" w:sz="4" w:space="0" w:color="auto"/>
              <w:bottom w:val="single" w:sz="4" w:space="0" w:color="auto"/>
              <w:right w:val="single" w:sz="4" w:space="0" w:color="auto"/>
            </w:tcBorders>
            <w:vAlign w:val="bottom"/>
          </w:tcPr>
          <w:p w14:paraId="452C6A0C"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53ED191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wydruk zestawienia obrotów i sald ksiąg pomocniczych,</w:t>
            </w:r>
          </w:p>
        </w:tc>
      </w:tr>
      <w:tr w:rsidR="00CB5481" w:rsidRPr="00060A46" w14:paraId="3D14B4CC" w14:textId="77777777" w:rsidTr="00060A46">
        <w:tc>
          <w:tcPr>
            <w:tcW w:w="991" w:type="pct"/>
            <w:tcBorders>
              <w:top w:val="nil"/>
              <w:left w:val="single" w:sz="4" w:space="0" w:color="auto"/>
              <w:bottom w:val="single" w:sz="4" w:space="0" w:color="auto"/>
              <w:right w:val="single" w:sz="4" w:space="0" w:color="auto"/>
            </w:tcBorders>
            <w:vAlign w:val="bottom"/>
          </w:tcPr>
          <w:p w14:paraId="4B343601"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2D0893A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możliwość wydruku sprawozdań rocznych: </w:t>
            </w:r>
          </w:p>
        </w:tc>
      </w:tr>
      <w:tr w:rsidR="00CB5481" w:rsidRPr="00060A46" w14:paraId="75EDC41F" w14:textId="77777777" w:rsidTr="00060A46">
        <w:tc>
          <w:tcPr>
            <w:tcW w:w="991" w:type="pct"/>
            <w:tcBorders>
              <w:top w:val="nil"/>
              <w:left w:val="single" w:sz="4" w:space="0" w:color="auto"/>
              <w:bottom w:val="single" w:sz="4" w:space="0" w:color="auto"/>
              <w:right w:val="single" w:sz="4" w:space="0" w:color="auto"/>
            </w:tcBorders>
            <w:vAlign w:val="bottom"/>
          </w:tcPr>
          <w:p w14:paraId="5E68D51E"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76C4C606"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bilansu,</w:t>
            </w:r>
          </w:p>
        </w:tc>
      </w:tr>
      <w:tr w:rsidR="00CB5481" w:rsidRPr="00060A46" w14:paraId="2764A92B" w14:textId="77777777" w:rsidTr="00060A46">
        <w:tc>
          <w:tcPr>
            <w:tcW w:w="991" w:type="pct"/>
            <w:tcBorders>
              <w:top w:val="nil"/>
              <w:left w:val="single" w:sz="4" w:space="0" w:color="auto"/>
              <w:bottom w:val="single" w:sz="4" w:space="0" w:color="auto"/>
              <w:right w:val="single" w:sz="4" w:space="0" w:color="auto"/>
            </w:tcBorders>
            <w:vAlign w:val="bottom"/>
          </w:tcPr>
          <w:p w14:paraId="3D89C17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68D0A55C"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sprawozdania z przepływu środków pieniężnych, </w:t>
            </w:r>
          </w:p>
        </w:tc>
      </w:tr>
      <w:tr w:rsidR="00CB5481" w:rsidRPr="00060A46" w14:paraId="1E5CE17C" w14:textId="77777777" w:rsidTr="00060A46">
        <w:tc>
          <w:tcPr>
            <w:tcW w:w="991" w:type="pct"/>
            <w:tcBorders>
              <w:top w:val="nil"/>
              <w:left w:val="single" w:sz="4" w:space="0" w:color="auto"/>
              <w:bottom w:val="single" w:sz="4" w:space="0" w:color="auto"/>
              <w:right w:val="single" w:sz="4" w:space="0" w:color="auto"/>
            </w:tcBorders>
            <w:vAlign w:val="bottom"/>
          </w:tcPr>
          <w:p w14:paraId="5BBA9BEE"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20FCD3FA"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rachunku zysków i strat (metodą kalkulacyjną i porównawczą),</w:t>
            </w:r>
          </w:p>
        </w:tc>
      </w:tr>
      <w:tr w:rsidR="00CB5481" w:rsidRPr="00060A46" w14:paraId="4B885DF5" w14:textId="77777777" w:rsidTr="00060A46">
        <w:tc>
          <w:tcPr>
            <w:tcW w:w="991" w:type="pct"/>
            <w:tcBorders>
              <w:top w:val="nil"/>
              <w:left w:val="single" w:sz="4" w:space="0" w:color="auto"/>
              <w:bottom w:val="single" w:sz="4" w:space="0" w:color="auto"/>
              <w:right w:val="single" w:sz="4" w:space="0" w:color="auto"/>
            </w:tcBorders>
            <w:vAlign w:val="bottom"/>
          </w:tcPr>
          <w:p w14:paraId="6C430658"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625755E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zestawienie zmian w kapitale (funduszu) własnym,</w:t>
            </w:r>
          </w:p>
        </w:tc>
      </w:tr>
      <w:tr w:rsidR="00CB5481" w:rsidRPr="00060A46" w14:paraId="363BAA3C" w14:textId="77777777" w:rsidTr="00060A46">
        <w:tc>
          <w:tcPr>
            <w:tcW w:w="991" w:type="pct"/>
            <w:tcBorders>
              <w:top w:val="nil"/>
              <w:left w:val="single" w:sz="4" w:space="0" w:color="auto"/>
              <w:bottom w:val="single" w:sz="4" w:space="0" w:color="auto"/>
              <w:right w:val="single" w:sz="4" w:space="0" w:color="auto"/>
            </w:tcBorders>
            <w:vAlign w:val="bottom"/>
          </w:tcPr>
          <w:p w14:paraId="49895951"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3534660C"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tworzenia z poziomu aplikacji FK pism według szablonów zdefiniowanych w MS Office lub Open Office bazujących na informacjach zawartych w księdze głównej oraz rozrachunkach kontrahenta</w:t>
            </w:r>
          </w:p>
        </w:tc>
      </w:tr>
      <w:tr w:rsidR="00CB5481" w:rsidRPr="00060A46" w14:paraId="3D82EDA1" w14:textId="77777777" w:rsidTr="00060A46">
        <w:tc>
          <w:tcPr>
            <w:tcW w:w="991" w:type="pct"/>
            <w:tcBorders>
              <w:top w:val="nil"/>
              <w:left w:val="single" w:sz="4" w:space="0" w:color="auto"/>
              <w:bottom w:val="single" w:sz="4" w:space="0" w:color="auto"/>
              <w:right w:val="single" w:sz="4" w:space="0" w:color="auto"/>
            </w:tcBorders>
            <w:vAlign w:val="bottom"/>
          </w:tcPr>
          <w:p w14:paraId="29FE8B6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2536AC76"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tworzenie bieżących i okresowych zestawień definiowanych dla potrzeb użytkownika z możliwością zapisu w formacie .xls i .</w:t>
            </w:r>
            <w:proofErr w:type="spellStart"/>
            <w:r w:rsidRPr="007A661F">
              <w:rPr>
                <w:rFonts w:ascii="Calibri" w:hAnsi="Calibri" w:cs="Calibri"/>
                <w:color w:val="000000"/>
                <w:sz w:val="22"/>
                <w:szCs w:val="22"/>
              </w:rPr>
              <w:t>csv</w:t>
            </w:r>
            <w:proofErr w:type="spellEnd"/>
            <w:r w:rsidRPr="007A661F">
              <w:rPr>
                <w:rFonts w:ascii="Calibri" w:hAnsi="Calibri" w:cs="Calibri"/>
                <w:color w:val="000000"/>
                <w:sz w:val="22"/>
                <w:szCs w:val="22"/>
              </w:rPr>
              <w:t>.</w:t>
            </w:r>
          </w:p>
        </w:tc>
      </w:tr>
      <w:tr w:rsidR="00CB5481" w:rsidRPr="00060A46" w14:paraId="4AC83CAF" w14:textId="77777777" w:rsidTr="00060A46">
        <w:tc>
          <w:tcPr>
            <w:tcW w:w="991" w:type="pct"/>
            <w:tcBorders>
              <w:top w:val="nil"/>
              <w:left w:val="single" w:sz="4" w:space="0" w:color="auto"/>
              <w:bottom w:val="single" w:sz="4" w:space="0" w:color="auto"/>
              <w:right w:val="single" w:sz="4" w:space="0" w:color="auto"/>
            </w:tcBorders>
            <w:vAlign w:val="bottom"/>
          </w:tcPr>
          <w:p w14:paraId="62E30D4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3B8079AA"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obsługa rejestrów i deklaracji VAT:</w:t>
            </w:r>
          </w:p>
        </w:tc>
      </w:tr>
      <w:tr w:rsidR="00CB5481" w:rsidRPr="00060A46" w14:paraId="3A835E80" w14:textId="77777777" w:rsidTr="00060A46">
        <w:tc>
          <w:tcPr>
            <w:tcW w:w="991" w:type="pct"/>
            <w:tcBorders>
              <w:top w:val="nil"/>
              <w:left w:val="single" w:sz="4" w:space="0" w:color="auto"/>
              <w:bottom w:val="single" w:sz="4" w:space="0" w:color="auto"/>
              <w:right w:val="single" w:sz="4" w:space="0" w:color="auto"/>
            </w:tcBorders>
            <w:vAlign w:val="bottom"/>
          </w:tcPr>
          <w:p w14:paraId="7ECCDBD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1419BD6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określenia dzienników cząstkowych (rejestrów dokumentów) dla dokumentów VAT zakupu i sprzedaży,</w:t>
            </w:r>
          </w:p>
        </w:tc>
      </w:tr>
      <w:tr w:rsidR="00CB5481" w:rsidRPr="00060A46" w14:paraId="6C90B708" w14:textId="77777777" w:rsidTr="00060A46">
        <w:tc>
          <w:tcPr>
            <w:tcW w:w="991" w:type="pct"/>
            <w:tcBorders>
              <w:top w:val="nil"/>
              <w:left w:val="single" w:sz="4" w:space="0" w:color="auto"/>
              <w:bottom w:val="single" w:sz="4" w:space="0" w:color="auto"/>
              <w:right w:val="single" w:sz="4" w:space="0" w:color="auto"/>
            </w:tcBorders>
            <w:vAlign w:val="bottom"/>
          </w:tcPr>
          <w:p w14:paraId="5CCD1EA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441ECC4E"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określenia sposobu dekretacji dla poszczególnych stawek VAT w rejestrze VAT,</w:t>
            </w:r>
          </w:p>
        </w:tc>
      </w:tr>
      <w:tr w:rsidR="00CB5481" w:rsidRPr="00060A46" w14:paraId="6FFFFFF8" w14:textId="77777777" w:rsidTr="00060A46">
        <w:tc>
          <w:tcPr>
            <w:tcW w:w="991" w:type="pct"/>
            <w:tcBorders>
              <w:top w:val="nil"/>
              <w:left w:val="single" w:sz="4" w:space="0" w:color="auto"/>
              <w:bottom w:val="single" w:sz="4" w:space="0" w:color="auto"/>
              <w:right w:val="single" w:sz="4" w:space="0" w:color="auto"/>
            </w:tcBorders>
            <w:vAlign w:val="bottom"/>
          </w:tcPr>
          <w:p w14:paraId="06CAA0E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268C50A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definicja pól deklaracji VAT (dla zakupu i sprzedaży),</w:t>
            </w:r>
          </w:p>
        </w:tc>
      </w:tr>
      <w:tr w:rsidR="00CB5481" w:rsidRPr="00060A46" w14:paraId="32396CA2" w14:textId="77777777" w:rsidTr="00060A46">
        <w:tc>
          <w:tcPr>
            <w:tcW w:w="991" w:type="pct"/>
            <w:tcBorders>
              <w:top w:val="nil"/>
              <w:left w:val="single" w:sz="4" w:space="0" w:color="auto"/>
              <w:bottom w:val="single" w:sz="4" w:space="0" w:color="auto"/>
              <w:right w:val="single" w:sz="4" w:space="0" w:color="auto"/>
            </w:tcBorders>
            <w:vAlign w:val="bottom"/>
          </w:tcPr>
          <w:p w14:paraId="4B0BC85A"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1E11F6E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dekretacja zakupów i sprzedaży VAT z określeniem pól deklaracji VAT dla poszczególnych zapisów, z możliwością określenia miesiąca rozliczenia VAT,</w:t>
            </w:r>
          </w:p>
        </w:tc>
      </w:tr>
      <w:tr w:rsidR="00CB5481" w:rsidRPr="00060A46" w14:paraId="33F86BE9" w14:textId="77777777" w:rsidTr="00060A46">
        <w:tc>
          <w:tcPr>
            <w:tcW w:w="991" w:type="pct"/>
            <w:tcBorders>
              <w:top w:val="nil"/>
              <w:left w:val="single" w:sz="4" w:space="0" w:color="auto"/>
              <w:bottom w:val="single" w:sz="4" w:space="0" w:color="auto"/>
              <w:right w:val="single" w:sz="4" w:space="0" w:color="auto"/>
            </w:tcBorders>
            <w:vAlign w:val="bottom"/>
          </w:tcPr>
          <w:p w14:paraId="60095A9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61E54798"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określenia procentowej struktury sprzedaży VAT pozwalającej na wyznaczenie wysokości VAT z zakupów z podziałem na VAT do odliczenia i nie podlegający odliczeniu</w:t>
            </w:r>
          </w:p>
        </w:tc>
      </w:tr>
      <w:tr w:rsidR="00CB5481" w:rsidRPr="00060A46" w14:paraId="2C376F7D" w14:textId="77777777" w:rsidTr="00060A46">
        <w:tc>
          <w:tcPr>
            <w:tcW w:w="991" w:type="pct"/>
            <w:tcBorders>
              <w:top w:val="nil"/>
              <w:left w:val="single" w:sz="4" w:space="0" w:color="auto"/>
              <w:bottom w:val="single" w:sz="4" w:space="0" w:color="auto"/>
              <w:right w:val="single" w:sz="4" w:space="0" w:color="auto"/>
            </w:tcBorders>
            <w:vAlign w:val="bottom"/>
          </w:tcPr>
          <w:p w14:paraId="5C508D61"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194CA3D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wydruk rejestru zakupów VAT,</w:t>
            </w:r>
          </w:p>
        </w:tc>
      </w:tr>
      <w:tr w:rsidR="00CB5481" w:rsidRPr="00060A46" w14:paraId="38834567" w14:textId="77777777" w:rsidTr="00060A46">
        <w:tc>
          <w:tcPr>
            <w:tcW w:w="991" w:type="pct"/>
            <w:tcBorders>
              <w:top w:val="nil"/>
              <w:left w:val="single" w:sz="4" w:space="0" w:color="auto"/>
              <w:bottom w:val="single" w:sz="4" w:space="0" w:color="auto"/>
              <w:right w:val="single" w:sz="4" w:space="0" w:color="auto"/>
            </w:tcBorders>
            <w:vAlign w:val="bottom"/>
          </w:tcPr>
          <w:p w14:paraId="65BCE13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1A187D1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wydruk rejestru sprzedaży VAT,</w:t>
            </w:r>
          </w:p>
        </w:tc>
      </w:tr>
      <w:tr w:rsidR="00CB5481" w:rsidRPr="00060A46" w14:paraId="4DC1670C" w14:textId="77777777" w:rsidTr="00060A46">
        <w:tc>
          <w:tcPr>
            <w:tcW w:w="991" w:type="pct"/>
            <w:tcBorders>
              <w:top w:val="nil"/>
              <w:left w:val="single" w:sz="4" w:space="0" w:color="auto"/>
              <w:bottom w:val="single" w:sz="4" w:space="0" w:color="auto"/>
              <w:right w:val="single" w:sz="4" w:space="0" w:color="auto"/>
            </w:tcBorders>
            <w:vAlign w:val="bottom"/>
          </w:tcPr>
          <w:p w14:paraId="1F0A51CB"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69F09643"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wydruk danych do deklaracji (zestawienia) VAT dla sprzedaży,</w:t>
            </w:r>
          </w:p>
        </w:tc>
      </w:tr>
      <w:tr w:rsidR="00CB5481" w:rsidRPr="00060A46" w14:paraId="59F273AD" w14:textId="77777777" w:rsidTr="00060A46">
        <w:tc>
          <w:tcPr>
            <w:tcW w:w="991" w:type="pct"/>
            <w:tcBorders>
              <w:top w:val="nil"/>
              <w:left w:val="single" w:sz="4" w:space="0" w:color="auto"/>
              <w:bottom w:val="single" w:sz="4" w:space="0" w:color="auto"/>
              <w:right w:val="single" w:sz="4" w:space="0" w:color="auto"/>
            </w:tcBorders>
            <w:vAlign w:val="bottom"/>
          </w:tcPr>
          <w:p w14:paraId="0F9B27FB"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4E597BE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wydruk danych do deklaracji (zestawienia) VAT dla zakupów.</w:t>
            </w:r>
          </w:p>
        </w:tc>
      </w:tr>
      <w:tr w:rsidR="00CB5481" w:rsidRPr="00060A46" w14:paraId="4DA5C8C7" w14:textId="77777777" w:rsidTr="00060A46">
        <w:tc>
          <w:tcPr>
            <w:tcW w:w="991" w:type="pct"/>
            <w:tcBorders>
              <w:top w:val="nil"/>
              <w:left w:val="single" w:sz="4" w:space="0" w:color="auto"/>
              <w:bottom w:val="single" w:sz="4" w:space="0" w:color="auto"/>
              <w:right w:val="single" w:sz="4" w:space="0" w:color="auto"/>
            </w:tcBorders>
            <w:vAlign w:val="bottom"/>
          </w:tcPr>
          <w:p w14:paraId="454CA73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28B89E83"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obsługa bankowa:</w:t>
            </w:r>
          </w:p>
        </w:tc>
      </w:tr>
      <w:tr w:rsidR="00CB5481" w:rsidRPr="00060A46" w14:paraId="2B1F800A" w14:textId="77777777" w:rsidTr="00060A46">
        <w:tc>
          <w:tcPr>
            <w:tcW w:w="991" w:type="pct"/>
            <w:tcBorders>
              <w:top w:val="nil"/>
              <w:left w:val="single" w:sz="4" w:space="0" w:color="auto"/>
              <w:bottom w:val="single" w:sz="4" w:space="0" w:color="auto"/>
              <w:right w:val="single" w:sz="4" w:space="0" w:color="auto"/>
            </w:tcBorders>
            <w:vAlign w:val="bottom"/>
          </w:tcPr>
          <w:p w14:paraId="6C14552E"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6314AC36"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emisji (wydruku) przelewów w formie papierowej:</w:t>
            </w:r>
          </w:p>
        </w:tc>
      </w:tr>
      <w:tr w:rsidR="00CB5481" w:rsidRPr="00060A46" w14:paraId="20AA7940" w14:textId="77777777" w:rsidTr="00060A46">
        <w:tc>
          <w:tcPr>
            <w:tcW w:w="991" w:type="pct"/>
            <w:tcBorders>
              <w:top w:val="nil"/>
              <w:left w:val="single" w:sz="4" w:space="0" w:color="auto"/>
              <w:bottom w:val="single" w:sz="4" w:space="0" w:color="auto"/>
              <w:right w:val="single" w:sz="4" w:space="0" w:color="auto"/>
            </w:tcBorders>
            <w:vAlign w:val="bottom"/>
          </w:tcPr>
          <w:p w14:paraId="727FD31A"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2CD273A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możliwość wyboru przed wydrukiem konta bankowego zleceniodawcy (możliwość obsługi wielu kont Zamawiającego,</w:t>
            </w:r>
          </w:p>
        </w:tc>
      </w:tr>
      <w:tr w:rsidR="00CB5481" w:rsidRPr="00060A46" w14:paraId="44033F2E" w14:textId="77777777" w:rsidTr="00060A46">
        <w:tc>
          <w:tcPr>
            <w:tcW w:w="991" w:type="pct"/>
            <w:tcBorders>
              <w:top w:val="nil"/>
              <w:left w:val="single" w:sz="4" w:space="0" w:color="auto"/>
              <w:bottom w:val="single" w:sz="4" w:space="0" w:color="auto"/>
              <w:right w:val="single" w:sz="4" w:space="0" w:color="auto"/>
            </w:tcBorders>
            <w:vAlign w:val="bottom"/>
          </w:tcPr>
          <w:p w14:paraId="46FA419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09B37103"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możliwość wydruku przelewów zbiorczych dla kontrahenta/pracownika.</w:t>
            </w:r>
          </w:p>
        </w:tc>
      </w:tr>
      <w:tr w:rsidR="00CB5481" w:rsidRPr="00060A46" w14:paraId="763E14DC" w14:textId="77777777" w:rsidTr="00060A46">
        <w:tc>
          <w:tcPr>
            <w:tcW w:w="991" w:type="pct"/>
            <w:tcBorders>
              <w:top w:val="nil"/>
              <w:left w:val="single" w:sz="4" w:space="0" w:color="auto"/>
              <w:bottom w:val="single" w:sz="4" w:space="0" w:color="auto"/>
              <w:right w:val="single" w:sz="4" w:space="0" w:color="auto"/>
            </w:tcBorders>
            <w:vAlign w:val="bottom"/>
          </w:tcPr>
          <w:p w14:paraId="4B9B9F4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2C3B33C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emisji (eksportu) przelewów w formie elektronicznej poprzez system bankowości elektronicznej:</w:t>
            </w:r>
          </w:p>
        </w:tc>
      </w:tr>
      <w:tr w:rsidR="00CB5481" w:rsidRPr="00060A46" w14:paraId="45F3F916" w14:textId="77777777" w:rsidTr="00060A46">
        <w:tc>
          <w:tcPr>
            <w:tcW w:w="991" w:type="pct"/>
            <w:tcBorders>
              <w:top w:val="nil"/>
              <w:left w:val="single" w:sz="4" w:space="0" w:color="auto"/>
              <w:bottom w:val="single" w:sz="4" w:space="0" w:color="auto"/>
              <w:right w:val="single" w:sz="4" w:space="0" w:color="auto"/>
            </w:tcBorders>
            <w:vAlign w:val="bottom"/>
          </w:tcPr>
          <w:p w14:paraId="46B3254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61A9B0E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możliwość elastycznego definiowania elektronicznego formatu przelewu,</w:t>
            </w:r>
          </w:p>
        </w:tc>
      </w:tr>
      <w:tr w:rsidR="00CB5481" w:rsidRPr="00060A46" w14:paraId="3A9E16E7" w14:textId="77777777" w:rsidTr="00060A46">
        <w:tc>
          <w:tcPr>
            <w:tcW w:w="991" w:type="pct"/>
            <w:tcBorders>
              <w:top w:val="nil"/>
              <w:left w:val="single" w:sz="4" w:space="0" w:color="auto"/>
              <w:bottom w:val="single" w:sz="4" w:space="0" w:color="auto"/>
              <w:right w:val="single" w:sz="4" w:space="0" w:color="auto"/>
            </w:tcBorders>
            <w:vAlign w:val="bottom"/>
          </w:tcPr>
          <w:p w14:paraId="3BA7AE2A"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2AD14DB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możliwość określenia formatu przelewu dla kont użytkownika,</w:t>
            </w:r>
          </w:p>
        </w:tc>
      </w:tr>
      <w:tr w:rsidR="00CB5481" w:rsidRPr="00060A46" w14:paraId="7610260E" w14:textId="77777777" w:rsidTr="00060A46">
        <w:tc>
          <w:tcPr>
            <w:tcW w:w="991" w:type="pct"/>
            <w:tcBorders>
              <w:top w:val="nil"/>
              <w:left w:val="single" w:sz="4" w:space="0" w:color="auto"/>
              <w:bottom w:val="single" w:sz="4" w:space="0" w:color="auto"/>
              <w:right w:val="single" w:sz="4" w:space="0" w:color="auto"/>
            </w:tcBorders>
            <w:vAlign w:val="bottom"/>
          </w:tcPr>
          <w:p w14:paraId="5DE17E13"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2EAE76CB"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możliwość wyboru przed eksportem konta bankowego zleceniodawcy (możliwość obsługi wielu kont zakładu).</w:t>
            </w:r>
          </w:p>
        </w:tc>
      </w:tr>
      <w:tr w:rsidR="00CB5481" w:rsidRPr="00060A46" w14:paraId="09C65418" w14:textId="77777777" w:rsidTr="00060A46">
        <w:tc>
          <w:tcPr>
            <w:tcW w:w="991" w:type="pct"/>
            <w:tcBorders>
              <w:top w:val="nil"/>
              <w:left w:val="single" w:sz="4" w:space="0" w:color="auto"/>
              <w:bottom w:val="single" w:sz="4" w:space="0" w:color="auto"/>
              <w:right w:val="single" w:sz="4" w:space="0" w:color="auto"/>
            </w:tcBorders>
            <w:vAlign w:val="bottom"/>
          </w:tcPr>
          <w:p w14:paraId="6490DEE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24C3E21E"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ręcznego wprowadzania dokumentów wyciągów bankowych do dziennika FK,</w:t>
            </w:r>
          </w:p>
        </w:tc>
      </w:tr>
      <w:tr w:rsidR="00CB5481" w:rsidRPr="00060A46" w14:paraId="398BFE5C" w14:textId="77777777" w:rsidTr="00060A46">
        <w:tc>
          <w:tcPr>
            <w:tcW w:w="991" w:type="pct"/>
            <w:tcBorders>
              <w:top w:val="nil"/>
              <w:left w:val="single" w:sz="4" w:space="0" w:color="auto"/>
              <w:bottom w:val="single" w:sz="4" w:space="0" w:color="auto"/>
              <w:right w:val="single" w:sz="4" w:space="0" w:color="auto"/>
            </w:tcBorders>
            <w:vAlign w:val="bottom"/>
          </w:tcPr>
          <w:p w14:paraId="1894E33B"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22DDFEF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importu wyciągów bankowych w formie elektronicznej poprzez system bankowości elektronicznej,</w:t>
            </w:r>
          </w:p>
        </w:tc>
      </w:tr>
      <w:tr w:rsidR="00CB5481" w:rsidRPr="00060A46" w14:paraId="7177CD87" w14:textId="77777777" w:rsidTr="00060A46">
        <w:tc>
          <w:tcPr>
            <w:tcW w:w="991" w:type="pct"/>
            <w:tcBorders>
              <w:top w:val="nil"/>
              <w:left w:val="single" w:sz="4" w:space="0" w:color="auto"/>
              <w:bottom w:val="single" w:sz="4" w:space="0" w:color="auto"/>
              <w:right w:val="single" w:sz="4" w:space="0" w:color="auto"/>
            </w:tcBorders>
            <w:vAlign w:val="bottom"/>
          </w:tcPr>
          <w:p w14:paraId="4AA9F01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746C153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ręcznego lub automatycznego (poprzez import wyciągów w formie elektronicznej) potwierdzania przelewów,</w:t>
            </w:r>
          </w:p>
        </w:tc>
      </w:tr>
      <w:tr w:rsidR="00CB5481" w:rsidRPr="00060A46" w14:paraId="0EDCC464" w14:textId="77777777" w:rsidTr="00060A46">
        <w:tc>
          <w:tcPr>
            <w:tcW w:w="991" w:type="pct"/>
            <w:tcBorders>
              <w:top w:val="nil"/>
              <w:left w:val="single" w:sz="4" w:space="0" w:color="auto"/>
              <w:bottom w:val="single" w:sz="4" w:space="0" w:color="auto"/>
              <w:right w:val="single" w:sz="4" w:space="0" w:color="auto"/>
            </w:tcBorders>
            <w:vAlign w:val="bottom"/>
          </w:tcPr>
          <w:p w14:paraId="1C14A45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5EF2420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możliwość obsługi przelewów w formacie </w:t>
            </w:r>
            <w:proofErr w:type="spellStart"/>
            <w:r w:rsidRPr="007A661F">
              <w:rPr>
                <w:rFonts w:ascii="Calibri" w:hAnsi="Calibri" w:cs="Calibri"/>
                <w:color w:val="000000"/>
                <w:sz w:val="22"/>
                <w:szCs w:val="22"/>
              </w:rPr>
              <w:t>split-payment</w:t>
            </w:r>
            <w:proofErr w:type="spellEnd"/>
          </w:p>
        </w:tc>
      </w:tr>
      <w:tr w:rsidR="00CB5481" w:rsidRPr="00060A46" w14:paraId="24A88689" w14:textId="77777777" w:rsidTr="00060A46">
        <w:tc>
          <w:tcPr>
            <w:tcW w:w="991" w:type="pct"/>
            <w:tcBorders>
              <w:top w:val="nil"/>
              <w:left w:val="single" w:sz="4" w:space="0" w:color="auto"/>
              <w:bottom w:val="single" w:sz="4" w:space="0" w:color="auto"/>
              <w:right w:val="single" w:sz="4" w:space="0" w:color="auto"/>
            </w:tcBorders>
            <w:vAlign w:val="bottom"/>
          </w:tcPr>
          <w:p w14:paraId="4666F7BC"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773AC51B"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integracja z innymi modułami systemu, realizującymi funkcjonalność następujących zakresów (na poziomie dekretów do księgi głównej): </w:t>
            </w:r>
          </w:p>
        </w:tc>
      </w:tr>
      <w:tr w:rsidR="00CB5481" w:rsidRPr="00060A46" w14:paraId="667411DE" w14:textId="77777777" w:rsidTr="00060A46">
        <w:tc>
          <w:tcPr>
            <w:tcW w:w="991" w:type="pct"/>
            <w:tcBorders>
              <w:top w:val="nil"/>
              <w:left w:val="single" w:sz="4" w:space="0" w:color="auto"/>
              <w:bottom w:val="single" w:sz="4" w:space="0" w:color="auto"/>
              <w:right w:val="single" w:sz="4" w:space="0" w:color="auto"/>
            </w:tcBorders>
            <w:vAlign w:val="bottom"/>
          </w:tcPr>
          <w:p w14:paraId="703DF4A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13DED3E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fakturowanie,</w:t>
            </w:r>
          </w:p>
        </w:tc>
      </w:tr>
      <w:tr w:rsidR="00CB5481" w:rsidRPr="00060A46" w14:paraId="49198283" w14:textId="77777777" w:rsidTr="00060A46">
        <w:tc>
          <w:tcPr>
            <w:tcW w:w="991" w:type="pct"/>
            <w:tcBorders>
              <w:top w:val="nil"/>
              <w:left w:val="single" w:sz="4" w:space="0" w:color="auto"/>
              <w:bottom w:val="single" w:sz="4" w:space="0" w:color="auto"/>
              <w:right w:val="single" w:sz="4" w:space="0" w:color="auto"/>
            </w:tcBorders>
            <w:vAlign w:val="bottom"/>
          </w:tcPr>
          <w:p w14:paraId="0DDE606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2724C80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obsługa kasy gotówkowej,</w:t>
            </w:r>
          </w:p>
        </w:tc>
      </w:tr>
      <w:tr w:rsidR="00CB5481" w:rsidRPr="00060A46" w14:paraId="67008EC6" w14:textId="77777777" w:rsidTr="00060A46">
        <w:tc>
          <w:tcPr>
            <w:tcW w:w="991" w:type="pct"/>
            <w:tcBorders>
              <w:top w:val="nil"/>
              <w:left w:val="single" w:sz="4" w:space="0" w:color="auto"/>
              <w:bottom w:val="single" w:sz="4" w:space="0" w:color="auto"/>
              <w:right w:val="single" w:sz="4" w:space="0" w:color="auto"/>
            </w:tcBorders>
            <w:vAlign w:val="bottom"/>
          </w:tcPr>
          <w:p w14:paraId="72B0C59C"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0299F2B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obsługa magazynu materiałów,</w:t>
            </w:r>
          </w:p>
        </w:tc>
      </w:tr>
      <w:tr w:rsidR="00CB5481" w:rsidRPr="00060A46" w14:paraId="2F484056" w14:textId="77777777" w:rsidTr="00060A46">
        <w:tc>
          <w:tcPr>
            <w:tcW w:w="991" w:type="pct"/>
            <w:tcBorders>
              <w:top w:val="nil"/>
              <w:left w:val="single" w:sz="4" w:space="0" w:color="auto"/>
              <w:bottom w:val="single" w:sz="4" w:space="0" w:color="auto"/>
              <w:right w:val="single" w:sz="4" w:space="0" w:color="auto"/>
            </w:tcBorders>
            <w:vAlign w:val="bottom"/>
          </w:tcPr>
          <w:p w14:paraId="1B72224B"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049A51FE"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obsługa magazynu leków.</w:t>
            </w:r>
          </w:p>
        </w:tc>
      </w:tr>
      <w:tr w:rsidR="00CB5481" w:rsidRPr="00060A46" w14:paraId="04ED5988" w14:textId="77777777" w:rsidTr="00060A46">
        <w:tc>
          <w:tcPr>
            <w:tcW w:w="991" w:type="pct"/>
            <w:tcBorders>
              <w:top w:val="nil"/>
              <w:left w:val="single" w:sz="4" w:space="0" w:color="auto"/>
              <w:bottom w:val="single" w:sz="4" w:space="0" w:color="auto"/>
              <w:right w:val="single" w:sz="4" w:space="0" w:color="auto"/>
            </w:tcBorders>
            <w:vAlign w:val="bottom"/>
          </w:tcPr>
          <w:p w14:paraId="01D8EC8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79F69CE1"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obsługa środków trwałych,</w:t>
            </w:r>
          </w:p>
        </w:tc>
      </w:tr>
      <w:tr w:rsidR="00CB5481" w:rsidRPr="00060A46" w14:paraId="72CF5172" w14:textId="77777777" w:rsidTr="00060A46">
        <w:tc>
          <w:tcPr>
            <w:tcW w:w="991" w:type="pct"/>
            <w:tcBorders>
              <w:top w:val="nil"/>
              <w:left w:val="single" w:sz="4" w:space="0" w:color="auto"/>
              <w:bottom w:val="single" w:sz="4" w:space="0" w:color="auto"/>
              <w:right w:val="single" w:sz="4" w:space="0" w:color="auto"/>
            </w:tcBorders>
            <w:vAlign w:val="bottom"/>
          </w:tcPr>
          <w:p w14:paraId="20906F4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6009CB76"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obsługa wynagrodzeń.</w:t>
            </w:r>
          </w:p>
        </w:tc>
      </w:tr>
      <w:tr w:rsidR="00CB5481" w:rsidRPr="00060A46" w14:paraId="472EC47F" w14:textId="77777777" w:rsidTr="00060A46">
        <w:tc>
          <w:tcPr>
            <w:tcW w:w="991" w:type="pct"/>
            <w:tcBorders>
              <w:top w:val="nil"/>
              <w:left w:val="single" w:sz="4" w:space="0" w:color="auto"/>
              <w:bottom w:val="single" w:sz="4" w:space="0" w:color="auto"/>
              <w:right w:val="single" w:sz="4" w:space="0" w:color="auto"/>
            </w:tcBorders>
            <w:vAlign w:val="bottom"/>
          </w:tcPr>
          <w:p w14:paraId="16746B9E"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0B5140C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przygotowanie i wysyłka deklaracji elektronicznych: VAT-7, VAT-7D, VAT-7K, VAT-27, VAT-UE, VAT-UEK, CIT-8, CIT-ST</w:t>
            </w:r>
          </w:p>
        </w:tc>
      </w:tr>
      <w:tr w:rsidR="00CB5481" w:rsidRPr="00060A46" w14:paraId="49E6AD00" w14:textId="77777777" w:rsidTr="00060A46">
        <w:tc>
          <w:tcPr>
            <w:tcW w:w="991" w:type="pct"/>
            <w:tcBorders>
              <w:top w:val="nil"/>
              <w:left w:val="single" w:sz="4" w:space="0" w:color="auto"/>
              <w:bottom w:val="single" w:sz="4" w:space="0" w:color="auto"/>
              <w:right w:val="single" w:sz="4" w:space="0" w:color="auto"/>
            </w:tcBorders>
            <w:vAlign w:val="bottom"/>
          </w:tcPr>
          <w:p w14:paraId="68350A6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55DE3D68"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możliwość generowania pliku e-Sprawozdania Finansowego w formacie </w:t>
            </w:r>
            <w:proofErr w:type="spellStart"/>
            <w:r w:rsidRPr="007A661F">
              <w:rPr>
                <w:rFonts w:ascii="Calibri" w:hAnsi="Calibri" w:cs="Calibri"/>
                <w:color w:val="000000"/>
                <w:sz w:val="22"/>
                <w:szCs w:val="22"/>
              </w:rPr>
              <w:t>xml</w:t>
            </w:r>
            <w:proofErr w:type="spellEnd"/>
          </w:p>
        </w:tc>
      </w:tr>
      <w:tr w:rsidR="00CB5481" w:rsidRPr="00060A46" w14:paraId="2F0CA5DC" w14:textId="77777777" w:rsidTr="00060A46">
        <w:tc>
          <w:tcPr>
            <w:tcW w:w="991" w:type="pct"/>
            <w:tcBorders>
              <w:top w:val="nil"/>
              <w:left w:val="single" w:sz="4" w:space="0" w:color="auto"/>
              <w:bottom w:val="single" w:sz="4" w:space="0" w:color="auto"/>
              <w:right w:val="single" w:sz="4" w:space="0" w:color="auto"/>
            </w:tcBorders>
            <w:vAlign w:val="bottom"/>
          </w:tcPr>
          <w:p w14:paraId="3187BA4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3F0146F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możliwość przygotowania sprawozdania </w:t>
            </w:r>
            <w:proofErr w:type="spellStart"/>
            <w:r w:rsidRPr="007A661F">
              <w:rPr>
                <w:rFonts w:ascii="Calibri" w:hAnsi="Calibri" w:cs="Calibri"/>
                <w:color w:val="000000"/>
                <w:sz w:val="22"/>
                <w:szCs w:val="22"/>
              </w:rPr>
              <w:t>Intrastat</w:t>
            </w:r>
            <w:proofErr w:type="spellEnd"/>
            <w:r w:rsidRPr="007A661F">
              <w:rPr>
                <w:rFonts w:ascii="Calibri" w:hAnsi="Calibri" w:cs="Calibri"/>
                <w:color w:val="000000"/>
                <w:sz w:val="22"/>
                <w:szCs w:val="22"/>
              </w:rPr>
              <w:t xml:space="preserve">-Przywóz i </w:t>
            </w:r>
            <w:proofErr w:type="spellStart"/>
            <w:r w:rsidRPr="007A661F">
              <w:rPr>
                <w:rFonts w:ascii="Calibri" w:hAnsi="Calibri" w:cs="Calibri"/>
                <w:color w:val="000000"/>
                <w:sz w:val="22"/>
                <w:szCs w:val="22"/>
              </w:rPr>
              <w:t>Intrastat</w:t>
            </w:r>
            <w:proofErr w:type="spellEnd"/>
            <w:r w:rsidRPr="007A661F">
              <w:rPr>
                <w:rFonts w:ascii="Calibri" w:hAnsi="Calibri" w:cs="Calibri"/>
                <w:color w:val="000000"/>
                <w:sz w:val="22"/>
                <w:szCs w:val="22"/>
              </w:rPr>
              <w:t>-Wywóz</w:t>
            </w:r>
          </w:p>
        </w:tc>
      </w:tr>
      <w:tr w:rsidR="00CB5481" w:rsidRPr="00060A46" w14:paraId="040049CA" w14:textId="77777777" w:rsidTr="00060A46">
        <w:tc>
          <w:tcPr>
            <w:tcW w:w="991" w:type="pct"/>
            <w:tcBorders>
              <w:top w:val="nil"/>
              <w:left w:val="single" w:sz="4" w:space="0" w:color="auto"/>
              <w:bottom w:val="single" w:sz="4" w:space="0" w:color="auto"/>
              <w:right w:val="single" w:sz="4" w:space="0" w:color="auto"/>
            </w:tcBorders>
            <w:vAlign w:val="bottom"/>
          </w:tcPr>
          <w:p w14:paraId="1343B5E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27A51AC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zapewnienie komunikacji w zakresie JPK, w szczególności:</w:t>
            </w:r>
          </w:p>
        </w:tc>
      </w:tr>
      <w:tr w:rsidR="00CB5481" w:rsidRPr="00060A46" w14:paraId="34F383A0" w14:textId="77777777" w:rsidTr="00060A46">
        <w:tc>
          <w:tcPr>
            <w:tcW w:w="991" w:type="pct"/>
            <w:tcBorders>
              <w:top w:val="nil"/>
              <w:left w:val="single" w:sz="4" w:space="0" w:color="auto"/>
              <w:bottom w:val="single" w:sz="4" w:space="0" w:color="auto"/>
              <w:right w:val="single" w:sz="4" w:space="0" w:color="auto"/>
            </w:tcBorders>
            <w:vAlign w:val="bottom"/>
          </w:tcPr>
          <w:p w14:paraId="1A1B7E8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2BD2116E"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 przygotowanie i wysłanie komunikatu JPK_KR</w:t>
            </w:r>
          </w:p>
        </w:tc>
      </w:tr>
      <w:tr w:rsidR="00CB5481" w:rsidRPr="00060A46" w14:paraId="2C5D63D6" w14:textId="77777777" w:rsidTr="00060A46">
        <w:tc>
          <w:tcPr>
            <w:tcW w:w="991" w:type="pct"/>
            <w:tcBorders>
              <w:top w:val="nil"/>
              <w:left w:val="single" w:sz="4" w:space="0" w:color="auto"/>
              <w:bottom w:val="single" w:sz="4" w:space="0" w:color="auto"/>
              <w:right w:val="single" w:sz="4" w:space="0" w:color="auto"/>
            </w:tcBorders>
            <w:vAlign w:val="bottom"/>
          </w:tcPr>
          <w:p w14:paraId="7D0D62B8"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059125A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 przygotowanie i wysłanie komunikatu JPK_WB</w:t>
            </w:r>
          </w:p>
        </w:tc>
      </w:tr>
      <w:tr w:rsidR="00CB5481" w:rsidRPr="00060A46" w14:paraId="4C469FF7" w14:textId="77777777" w:rsidTr="00060A46">
        <w:tc>
          <w:tcPr>
            <w:tcW w:w="991" w:type="pct"/>
            <w:tcBorders>
              <w:top w:val="nil"/>
              <w:left w:val="single" w:sz="4" w:space="0" w:color="auto"/>
              <w:bottom w:val="single" w:sz="4" w:space="0" w:color="auto"/>
              <w:right w:val="single" w:sz="4" w:space="0" w:color="auto"/>
            </w:tcBorders>
            <w:vAlign w:val="bottom"/>
          </w:tcPr>
          <w:p w14:paraId="15CBD41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479578C3"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 przygotowanie i wysłanie komunikatu JPK_VAT</w:t>
            </w:r>
          </w:p>
        </w:tc>
      </w:tr>
      <w:tr w:rsidR="00CB5481" w:rsidRPr="00060A46" w14:paraId="06AFB402" w14:textId="77777777" w:rsidTr="00060A46">
        <w:tc>
          <w:tcPr>
            <w:tcW w:w="991" w:type="pct"/>
            <w:tcBorders>
              <w:top w:val="nil"/>
              <w:left w:val="single" w:sz="4" w:space="0" w:color="auto"/>
              <w:bottom w:val="single" w:sz="4" w:space="0" w:color="auto"/>
              <w:right w:val="single" w:sz="4" w:space="0" w:color="auto"/>
            </w:tcBorders>
            <w:vAlign w:val="bottom"/>
          </w:tcPr>
          <w:p w14:paraId="4C73996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09CFDF21"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 odbiór potwierdzenia odbioru (UPO)</w:t>
            </w:r>
          </w:p>
        </w:tc>
      </w:tr>
      <w:tr w:rsidR="00CB5481" w:rsidRPr="00060A46" w14:paraId="1D35BD27" w14:textId="77777777" w:rsidTr="00060A46">
        <w:tc>
          <w:tcPr>
            <w:tcW w:w="991" w:type="pct"/>
            <w:tcBorders>
              <w:top w:val="nil"/>
              <w:left w:val="single" w:sz="4" w:space="0" w:color="auto"/>
              <w:bottom w:val="single" w:sz="4" w:space="0" w:color="auto"/>
              <w:right w:val="single" w:sz="4" w:space="0" w:color="auto"/>
            </w:tcBorders>
            <w:vAlign w:val="bottom"/>
          </w:tcPr>
          <w:p w14:paraId="1D995AF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Finanse-księgowość</w:t>
            </w:r>
          </w:p>
        </w:tc>
        <w:tc>
          <w:tcPr>
            <w:tcW w:w="4009" w:type="pct"/>
            <w:tcBorders>
              <w:top w:val="nil"/>
              <w:left w:val="nil"/>
              <w:bottom w:val="single" w:sz="4" w:space="0" w:color="auto"/>
              <w:right w:val="single" w:sz="4" w:space="0" w:color="auto"/>
            </w:tcBorders>
          </w:tcPr>
          <w:p w14:paraId="1F44607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tworzenia zestawień wykonanych przelewów dla kontrahentów i pracowników.</w:t>
            </w:r>
          </w:p>
        </w:tc>
      </w:tr>
    </w:tbl>
    <w:p w14:paraId="31A647AD" w14:textId="77777777" w:rsidR="00CB5481" w:rsidRPr="00642C28" w:rsidRDefault="00CB5481" w:rsidP="00E435A0">
      <w:pPr>
        <w:jc w:val="both"/>
        <w:rPr>
          <w:rFonts w:ascii="Calibri" w:hAnsi="Calibri" w:cs="Calibri"/>
          <w:sz w:val="16"/>
          <w:szCs w:val="16"/>
        </w:rPr>
      </w:pPr>
    </w:p>
    <w:p w14:paraId="53188EC3" w14:textId="77777777" w:rsidR="00CB5481" w:rsidRPr="00642C28" w:rsidRDefault="00CB5481" w:rsidP="00E435A0">
      <w:pPr>
        <w:jc w:val="both"/>
        <w:rPr>
          <w:rFonts w:ascii="Calibri" w:hAnsi="Calibri" w:cs="Calibri"/>
          <w:sz w:val="16"/>
          <w:szCs w:val="16"/>
        </w:rPr>
      </w:pPr>
    </w:p>
    <w:tbl>
      <w:tblPr>
        <w:tblW w:w="5000" w:type="pct"/>
        <w:tblLayout w:type="fixed"/>
        <w:tblCellMar>
          <w:left w:w="70" w:type="dxa"/>
          <w:right w:w="70" w:type="dxa"/>
        </w:tblCellMar>
        <w:tblLook w:val="00A0" w:firstRow="1" w:lastRow="0" w:firstColumn="1" w:lastColumn="0" w:noHBand="0" w:noVBand="0"/>
      </w:tblPr>
      <w:tblGrid>
        <w:gridCol w:w="2764"/>
        <w:gridCol w:w="11380"/>
      </w:tblGrid>
      <w:tr w:rsidR="00CB5481" w:rsidRPr="00060A46" w14:paraId="7AE95C47" w14:textId="77777777" w:rsidTr="00060A46">
        <w:tc>
          <w:tcPr>
            <w:tcW w:w="977" w:type="pct"/>
            <w:tcBorders>
              <w:top w:val="single" w:sz="4" w:space="0" w:color="auto"/>
              <w:left w:val="single" w:sz="4" w:space="0" w:color="auto"/>
              <w:bottom w:val="single" w:sz="4" w:space="0" w:color="auto"/>
              <w:right w:val="single" w:sz="4" w:space="0" w:color="auto"/>
            </w:tcBorders>
            <w:shd w:val="clear" w:color="000000" w:fill="BFBFBF"/>
            <w:vAlign w:val="center"/>
          </w:tcPr>
          <w:p w14:paraId="7029C3A7" w14:textId="77777777" w:rsidR="00CB5481" w:rsidRPr="007A661F" w:rsidRDefault="00CB5481">
            <w:pPr>
              <w:jc w:val="center"/>
              <w:rPr>
                <w:rFonts w:ascii="Calibri" w:hAnsi="Calibri" w:cs="Calibri"/>
                <w:b/>
                <w:bCs/>
                <w:sz w:val="22"/>
                <w:szCs w:val="22"/>
              </w:rPr>
            </w:pPr>
            <w:r w:rsidRPr="007A661F">
              <w:rPr>
                <w:rFonts w:ascii="Calibri" w:hAnsi="Calibri" w:cs="Calibri"/>
                <w:b/>
                <w:bCs/>
                <w:sz w:val="22"/>
                <w:szCs w:val="22"/>
              </w:rPr>
              <w:t>Obszar merytoryczny</w:t>
            </w:r>
          </w:p>
        </w:tc>
        <w:tc>
          <w:tcPr>
            <w:tcW w:w="4023" w:type="pct"/>
            <w:tcBorders>
              <w:top w:val="single" w:sz="4" w:space="0" w:color="auto"/>
              <w:left w:val="nil"/>
              <w:bottom w:val="single" w:sz="4" w:space="0" w:color="auto"/>
              <w:right w:val="single" w:sz="4" w:space="0" w:color="auto"/>
            </w:tcBorders>
            <w:shd w:val="clear" w:color="000000" w:fill="BFBFBF"/>
            <w:vAlign w:val="center"/>
          </w:tcPr>
          <w:p w14:paraId="0D43BE54" w14:textId="77777777" w:rsidR="00CB5481" w:rsidRPr="007A661F" w:rsidRDefault="00CB5481">
            <w:pPr>
              <w:jc w:val="center"/>
              <w:rPr>
                <w:rFonts w:ascii="Calibri" w:hAnsi="Calibri" w:cs="Calibri"/>
                <w:b/>
                <w:bCs/>
                <w:color w:val="000000"/>
                <w:sz w:val="22"/>
                <w:szCs w:val="22"/>
              </w:rPr>
            </w:pPr>
            <w:r w:rsidRPr="007A661F">
              <w:rPr>
                <w:rFonts w:ascii="Calibri" w:hAnsi="Calibri" w:cs="Calibri"/>
                <w:b/>
                <w:bCs/>
                <w:color w:val="000000"/>
                <w:sz w:val="22"/>
                <w:szCs w:val="22"/>
              </w:rPr>
              <w:t>Treść wymagania</w:t>
            </w:r>
          </w:p>
        </w:tc>
      </w:tr>
      <w:tr w:rsidR="00CB5481" w:rsidRPr="00060A46" w14:paraId="767D5C8E" w14:textId="77777777" w:rsidTr="00060A46">
        <w:tc>
          <w:tcPr>
            <w:tcW w:w="977" w:type="pct"/>
            <w:tcBorders>
              <w:top w:val="nil"/>
              <w:left w:val="single" w:sz="4" w:space="0" w:color="auto"/>
              <w:bottom w:val="single" w:sz="4" w:space="0" w:color="auto"/>
              <w:right w:val="single" w:sz="4" w:space="0" w:color="auto"/>
            </w:tcBorders>
            <w:vAlign w:val="bottom"/>
          </w:tcPr>
          <w:p w14:paraId="6585FFBC"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Koszty (wycena kosztów rzeczywistych)</w:t>
            </w:r>
          </w:p>
        </w:tc>
        <w:tc>
          <w:tcPr>
            <w:tcW w:w="4023" w:type="pct"/>
            <w:tcBorders>
              <w:top w:val="nil"/>
              <w:left w:val="nil"/>
              <w:bottom w:val="single" w:sz="4" w:space="0" w:color="auto"/>
              <w:right w:val="single" w:sz="4" w:space="0" w:color="auto"/>
            </w:tcBorders>
          </w:tcPr>
          <w:p w14:paraId="60B0B78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określanie struktury ośrodków powstawania kosztów (OPK) i prowadzenie cenników wewnętrznych świadczeń:</w:t>
            </w:r>
          </w:p>
        </w:tc>
      </w:tr>
      <w:tr w:rsidR="00CB5481" w:rsidRPr="00060A46" w14:paraId="1B1FDFFE" w14:textId="77777777" w:rsidTr="00060A46">
        <w:tc>
          <w:tcPr>
            <w:tcW w:w="977" w:type="pct"/>
            <w:tcBorders>
              <w:top w:val="nil"/>
              <w:left w:val="single" w:sz="4" w:space="0" w:color="auto"/>
              <w:bottom w:val="single" w:sz="4" w:space="0" w:color="auto"/>
              <w:right w:val="single" w:sz="4" w:space="0" w:color="auto"/>
            </w:tcBorders>
            <w:vAlign w:val="bottom"/>
          </w:tcPr>
          <w:p w14:paraId="42549B5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Koszty (wycena kosztów rzeczywistych)</w:t>
            </w:r>
          </w:p>
        </w:tc>
        <w:tc>
          <w:tcPr>
            <w:tcW w:w="4023" w:type="pct"/>
            <w:tcBorders>
              <w:top w:val="nil"/>
              <w:left w:val="nil"/>
              <w:bottom w:val="single" w:sz="4" w:space="0" w:color="auto"/>
              <w:right w:val="single" w:sz="4" w:space="0" w:color="auto"/>
            </w:tcBorders>
          </w:tcPr>
          <w:p w14:paraId="42D9084A"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wprowadzania struktury ośrodków powstawania kosztów w przekroju rodzajów działalności,</w:t>
            </w:r>
          </w:p>
        </w:tc>
      </w:tr>
      <w:tr w:rsidR="00CB5481" w:rsidRPr="00060A46" w14:paraId="4B8262E2" w14:textId="77777777" w:rsidTr="00060A46">
        <w:tc>
          <w:tcPr>
            <w:tcW w:w="977" w:type="pct"/>
            <w:tcBorders>
              <w:top w:val="nil"/>
              <w:left w:val="single" w:sz="4" w:space="0" w:color="auto"/>
              <w:bottom w:val="single" w:sz="4" w:space="0" w:color="auto"/>
              <w:right w:val="single" w:sz="4" w:space="0" w:color="auto"/>
            </w:tcBorders>
            <w:vAlign w:val="bottom"/>
          </w:tcPr>
          <w:p w14:paraId="30E0D656"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Koszty (wycena kosztów rzeczywistych)</w:t>
            </w:r>
          </w:p>
        </w:tc>
        <w:tc>
          <w:tcPr>
            <w:tcW w:w="4023" w:type="pct"/>
            <w:tcBorders>
              <w:top w:val="nil"/>
              <w:left w:val="nil"/>
              <w:bottom w:val="single" w:sz="4" w:space="0" w:color="auto"/>
              <w:right w:val="single" w:sz="4" w:space="0" w:color="auto"/>
            </w:tcBorders>
          </w:tcPr>
          <w:p w14:paraId="3C8B6A86"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zdefiniowania katalogu wykonywanych świadczeń i integracja z aplikacjami medycznymi w zakresie ewidencji wykonania:</w:t>
            </w:r>
          </w:p>
        </w:tc>
      </w:tr>
      <w:tr w:rsidR="00CB5481" w:rsidRPr="00060A46" w14:paraId="58FF514B" w14:textId="77777777" w:rsidTr="00060A46">
        <w:tc>
          <w:tcPr>
            <w:tcW w:w="977" w:type="pct"/>
            <w:tcBorders>
              <w:top w:val="nil"/>
              <w:left w:val="single" w:sz="4" w:space="0" w:color="auto"/>
              <w:bottom w:val="single" w:sz="4" w:space="0" w:color="auto"/>
              <w:right w:val="single" w:sz="4" w:space="0" w:color="auto"/>
            </w:tcBorders>
            <w:vAlign w:val="bottom"/>
          </w:tcPr>
          <w:p w14:paraId="64184786"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Koszty (wycena kosztów rzeczywistych)</w:t>
            </w:r>
          </w:p>
        </w:tc>
        <w:tc>
          <w:tcPr>
            <w:tcW w:w="4023" w:type="pct"/>
            <w:tcBorders>
              <w:top w:val="nil"/>
              <w:left w:val="nil"/>
              <w:bottom w:val="single" w:sz="4" w:space="0" w:color="auto"/>
              <w:right w:val="single" w:sz="4" w:space="0" w:color="auto"/>
            </w:tcBorders>
          </w:tcPr>
          <w:p w14:paraId="127CCE3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na podstawie klasyfikacji procedur medycznych ICD-9,</w:t>
            </w:r>
          </w:p>
        </w:tc>
      </w:tr>
      <w:tr w:rsidR="00CB5481" w:rsidRPr="00060A46" w14:paraId="7754791F" w14:textId="77777777" w:rsidTr="00060A46">
        <w:tc>
          <w:tcPr>
            <w:tcW w:w="977" w:type="pct"/>
            <w:tcBorders>
              <w:top w:val="nil"/>
              <w:left w:val="single" w:sz="4" w:space="0" w:color="auto"/>
              <w:bottom w:val="single" w:sz="4" w:space="0" w:color="auto"/>
              <w:right w:val="single" w:sz="4" w:space="0" w:color="auto"/>
            </w:tcBorders>
            <w:vAlign w:val="bottom"/>
          </w:tcPr>
          <w:p w14:paraId="55DE911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Koszty (wycena kosztów rzeczywistych)</w:t>
            </w:r>
          </w:p>
        </w:tc>
        <w:tc>
          <w:tcPr>
            <w:tcW w:w="4023" w:type="pct"/>
            <w:tcBorders>
              <w:top w:val="nil"/>
              <w:left w:val="nil"/>
              <w:bottom w:val="single" w:sz="4" w:space="0" w:color="auto"/>
              <w:right w:val="single" w:sz="4" w:space="0" w:color="auto"/>
            </w:tcBorders>
          </w:tcPr>
          <w:p w14:paraId="56723B2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na podstawie klasyfikacji badań laboratoryjnych,</w:t>
            </w:r>
          </w:p>
        </w:tc>
      </w:tr>
      <w:tr w:rsidR="00CB5481" w:rsidRPr="00060A46" w14:paraId="57D79EE8" w14:textId="77777777" w:rsidTr="00060A46">
        <w:tc>
          <w:tcPr>
            <w:tcW w:w="977" w:type="pct"/>
            <w:tcBorders>
              <w:top w:val="nil"/>
              <w:left w:val="single" w:sz="4" w:space="0" w:color="auto"/>
              <w:bottom w:val="single" w:sz="4" w:space="0" w:color="auto"/>
              <w:right w:val="single" w:sz="4" w:space="0" w:color="auto"/>
            </w:tcBorders>
            <w:vAlign w:val="bottom"/>
          </w:tcPr>
          <w:p w14:paraId="7EB7834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Koszty (wycena kosztów rzeczywistych)</w:t>
            </w:r>
          </w:p>
        </w:tc>
        <w:tc>
          <w:tcPr>
            <w:tcW w:w="4023" w:type="pct"/>
            <w:tcBorders>
              <w:top w:val="nil"/>
              <w:left w:val="nil"/>
              <w:bottom w:val="single" w:sz="4" w:space="0" w:color="auto"/>
              <w:right w:val="single" w:sz="4" w:space="0" w:color="auto"/>
            </w:tcBorders>
          </w:tcPr>
          <w:p w14:paraId="61356103"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innych zdefiniowanych przez użytkownika klasyfikacji.</w:t>
            </w:r>
          </w:p>
        </w:tc>
      </w:tr>
      <w:tr w:rsidR="00CB5481" w:rsidRPr="00060A46" w14:paraId="63C69605" w14:textId="77777777" w:rsidTr="00060A46">
        <w:tc>
          <w:tcPr>
            <w:tcW w:w="977" w:type="pct"/>
            <w:tcBorders>
              <w:top w:val="nil"/>
              <w:left w:val="single" w:sz="4" w:space="0" w:color="auto"/>
              <w:bottom w:val="single" w:sz="4" w:space="0" w:color="auto"/>
              <w:right w:val="single" w:sz="4" w:space="0" w:color="auto"/>
            </w:tcBorders>
            <w:vAlign w:val="bottom"/>
          </w:tcPr>
          <w:p w14:paraId="05F81CE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Koszty (wycena kosztów rzeczywistych)</w:t>
            </w:r>
          </w:p>
        </w:tc>
        <w:tc>
          <w:tcPr>
            <w:tcW w:w="4023" w:type="pct"/>
            <w:tcBorders>
              <w:top w:val="nil"/>
              <w:left w:val="nil"/>
              <w:bottom w:val="single" w:sz="4" w:space="0" w:color="auto"/>
              <w:right w:val="single" w:sz="4" w:space="0" w:color="auto"/>
            </w:tcBorders>
          </w:tcPr>
          <w:p w14:paraId="1A7A6021"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przypisania do ośrodka listy wykonywanych świadczeń,</w:t>
            </w:r>
          </w:p>
        </w:tc>
      </w:tr>
      <w:tr w:rsidR="00CB5481" w:rsidRPr="00060A46" w14:paraId="4F490BBC" w14:textId="77777777" w:rsidTr="00060A46">
        <w:tc>
          <w:tcPr>
            <w:tcW w:w="977" w:type="pct"/>
            <w:tcBorders>
              <w:top w:val="nil"/>
              <w:left w:val="single" w:sz="4" w:space="0" w:color="auto"/>
              <w:bottom w:val="single" w:sz="4" w:space="0" w:color="auto"/>
              <w:right w:val="single" w:sz="4" w:space="0" w:color="auto"/>
            </w:tcBorders>
            <w:vAlign w:val="bottom"/>
          </w:tcPr>
          <w:p w14:paraId="54763B5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Koszty (wycena kosztów rzeczywistych)</w:t>
            </w:r>
          </w:p>
        </w:tc>
        <w:tc>
          <w:tcPr>
            <w:tcW w:w="4023" w:type="pct"/>
            <w:tcBorders>
              <w:top w:val="nil"/>
              <w:left w:val="nil"/>
              <w:bottom w:val="single" w:sz="4" w:space="0" w:color="auto"/>
              <w:right w:val="single" w:sz="4" w:space="0" w:color="auto"/>
            </w:tcBorders>
          </w:tcPr>
          <w:p w14:paraId="56CE9C2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wprowadzenia cen wewnętrznych do rozliczeń wzajemnych pomiędzy jednostkami organizacyjnymi udzielającymi świadczeń,</w:t>
            </w:r>
          </w:p>
        </w:tc>
      </w:tr>
      <w:tr w:rsidR="00CB5481" w:rsidRPr="00060A46" w14:paraId="2263A301" w14:textId="77777777" w:rsidTr="00060A46">
        <w:tc>
          <w:tcPr>
            <w:tcW w:w="977" w:type="pct"/>
            <w:tcBorders>
              <w:top w:val="nil"/>
              <w:left w:val="single" w:sz="4" w:space="0" w:color="auto"/>
              <w:bottom w:val="single" w:sz="4" w:space="0" w:color="auto"/>
              <w:right w:val="single" w:sz="4" w:space="0" w:color="auto"/>
            </w:tcBorders>
            <w:vAlign w:val="bottom"/>
          </w:tcPr>
          <w:p w14:paraId="40541266"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Koszty (wycena kosztów rzeczywistych)</w:t>
            </w:r>
          </w:p>
        </w:tc>
        <w:tc>
          <w:tcPr>
            <w:tcW w:w="4023" w:type="pct"/>
            <w:tcBorders>
              <w:top w:val="nil"/>
              <w:left w:val="nil"/>
              <w:bottom w:val="single" w:sz="4" w:space="0" w:color="auto"/>
              <w:right w:val="single" w:sz="4" w:space="0" w:color="auto"/>
            </w:tcBorders>
          </w:tcPr>
          <w:p w14:paraId="7452AA7E"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wycena rzeczywistych kosztów świadczeń:</w:t>
            </w:r>
          </w:p>
        </w:tc>
      </w:tr>
      <w:tr w:rsidR="00CB5481" w:rsidRPr="00060A46" w14:paraId="6AF580A0" w14:textId="77777777" w:rsidTr="00060A46">
        <w:tc>
          <w:tcPr>
            <w:tcW w:w="977" w:type="pct"/>
            <w:tcBorders>
              <w:top w:val="nil"/>
              <w:left w:val="single" w:sz="4" w:space="0" w:color="auto"/>
              <w:bottom w:val="single" w:sz="4" w:space="0" w:color="auto"/>
              <w:right w:val="single" w:sz="4" w:space="0" w:color="auto"/>
            </w:tcBorders>
            <w:vAlign w:val="bottom"/>
          </w:tcPr>
          <w:p w14:paraId="6371215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Koszty (wycena kosztów rzeczywistych)</w:t>
            </w:r>
          </w:p>
        </w:tc>
        <w:tc>
          <w:tcPr>
            <w:tcW w:w="4023" w:type="pct"/>
            <w:tcBorders>
              <w:top w:val="nil"/>
              <w:left w:val="nil"/>
              <w:bottom w:val="single" w:sz="4" w:space="0" w:color="auto"/>
              <w:right w:val="single" w:sz="4" w:space="0" w:color="auto"/>
            </w:tcBorders>
          </w:tcPr>
          <w:p w14:paraId="06183D5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bieżącej i okresowej informacji o poziomie kosztów bezpośrednich poszczególnych OPK na podstawie zapisów księgowych realizowanych przez Finanse – Księgowość,</w:t>
            </w:r>
          </w:p>
        </w:tc>
      </w:tr>
      <w:tr w:rsidR="00CB5481" w:rsidRPr="00060A46" w14:paraId="3669EF77" w14:textId="77777777" w:rsidTr="00060A46">
        <w:tc>
          <w:tcPr>
            <w:tcW w:w="977" w:type="pct"/>
            <w:tcBorders>
              <w:top w:val="nil"/>
              <w:left w:val="single" w:sz="4" w:space="0" w:color="auto"/>
              <w:bottom w:val="single" w:sz="4" w:space="0" w:color="auto"/>
              <w:right w:val="single" w:sz="4" w:space="0" w:color="auto"/>
            </w:tcBorders>
            <w:vAlign w:val="bottom"/>
          </w:tcPr>
          <w:p w14:paraId="67547468"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Koszty (wycena kosztów rzeczywistych)</w:t>
            </w:r>
          </w:p>
        </w:tc>
        <w:tc>
          <w:tcPr>
            <w:tcW w:w="4023" w:type="pct"/>
            <w:tcBorders>
              <w:top w:val="nil"/>
              <w:left w:val="nil"/>
              <w:bottom w:val="single" w:sz="4" w:space="0" w:color="auto"/>
              <w:right w:val="single" w:sz="4" w:space="0" w:color="auto"/>
            </w:tcBorders>
          </w:tcPr>
          <w:p w14:paraId="2E02A468"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możliwość bieżącej i okresowej informacji o poziomie kosztów dowolnej grupy ośrodków powstawania kosztów (możliwość tworzenia grupy OPK), na podstawie zapisów księgowych, </w:t>
            </w:r>
          </w:p>
        </w:tc>
      </w:tr>
      <w:tr w:rsidR="00CB5481" w:rsidRPr="00060A46" w14:paraId="31F03F2A" w14:textId="77777777" w:rsidTr="00060A46">
        <w:tc>
          <w:tcPr>
            <w:tcW w:w="977" w:type="pct"/>
            <w:tcBorders>
              <w:top w:val="nil"/>
              <w:left w:val="single" w:sz="4" w:space="0" w:color="auto"/>
              <w:bottom w:val="single" w:sz="4" w:space="0" w:color="auto"/>
              <w:right w:val="single" w:sz="4" w:space="0" w:color="auto"/>
            </w:tcBorders>
            <w:vAlign w:val="bottom"/>
          </w:tcPr>
          <w:p w14:paraId="19147F3A"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Koszty (wycena kosztów rzeczywistych)</w:t>
            </w:r>
          </w:p>
        </w:tc>
        <w:tc>
          <w:tcPr>
            <w:tcW w:w="4023" w:type="pct"/>
            <w:tcBorders>
              <w:top w:val="nil"/>
              <w:left w:val="nil"/>
              <w:bottom w:val="single" w:sz="4" w:space="0" w:color="auto"/>
              <w:right w:val="single" w:sz="4" w:space="0" w:color="auto"/>
            </w:tcBorders>
          </w:tcPr>
          <w:p w14:paraId="4261832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przygotowanie rozliczenia kosztów działalności pomocniczej, zleceń wewnętrznych i zarządu poprzez :</w:t>
            </w:r>
          </w:p>
        </w:tc>
      </w:tr>
      <w:tr w:rsidR="00CB5481" w:rsidRPr="00060A46" w14:paraId="5FEBA939" w14:textId="77777777" w:rsidTr="00060A46">
        <w:tc>
          <w:tcPr>
            <w:tcW w:w="977" w:type="pct"/>
            <w:tcBorders>
              <w:top w:val="nil"/>
              <w:left w:val="single" w:sz="4" w:space="0" w:color="auto"/>
              <w:bottom w:val="single" w:sz="4" w:space="0" w:color="auto"/>
              <w:right w:val="single" w:sz="4" w:space="0" w:color="auto"/>
            </w:tcBorders>
            <w:vAlign w:val="bottom"/>
          </w:tcPr>
          <w:p w14:paraId="68B3EE3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Koszty (wycena kosztów rzeczywistych)</w:t>
            </w:r>
          </w:p>
        </w:tc>
        <w:tc>
          <w:tcPr>
            <w:tcW w:w="4023" w:type="pct"/>
            <w:tcBorders>
              <w:top w:val="nil"/>
              <w:left w:val="nil"/>
              <w:bottom w:val="single" w:sz="4" w:space="0" w:color="auto"/>
              <w:right w:val="single" w:sz="4" w:space="0" w:color="auto"/>
            </w:tcBorders>
          </w:tcPr>
          <w:p w14:paraId="59C7C55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określenie OPK biorących udział w rozdziale kosztów poprzez określenie statusów ośrodków w danych identyfikacyjnych OPK,</w:t>
            </w:r>
          </w:p>
        </w:tc>
      </w:tr>
      <w:tr w:rsidR="00CB5481" w:rsidRPr="00060A46" w14:paraId="4A27A594" w14:textId="77777777" w:rsidTr="00060A46">
        <w:tc>
          <w:tcPr>
            <w:tcW w:w="977" w:type="pct"/>
            <w:tcBorders>
              <w:top w:val="nil"/>
              <w:left w:val="single" w:sz="4" w:space="0" w:color="auto"/>
              <w:bottom w:val="single" w:sz="4" w:space="0" w:color="auto"/>
              <w:right w:val="single" w:sz="4" w:space="0" w:color="auto"/>
            </w:tcBorders>
            <w:vAlign w:val="bottom"/>
          </w:tcPr>
          <w:p w14:paraId="6EC7D62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Koszty (wycena kosztów rzeczywistych)</w:t>
            </w:r>
          </w:p>
        </w:tc>
        <w:tc>
          <w:tcPr>
            <w:tcW w:w="4023" w:type="pct"/>
            <w:tcBorders>
              <w:top w:val="nil"/>
              <w:left w:val="nil"/>
              <w:bottom w:val="single" w:sz="4" w:space="0" w:color="auto"/>
              <w:right w:val="single" w:sz="4" w:space="0" w:color="auto"/>
            </w:tcBorders>
          </w:tcPr>
          <w:p w14:paraId="036EBBC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określenie rodzajów kluczy rozdziału kosztów dla OPK,</w:t>
            </w:r>
          </w:p>
        </w:tc>
      </w:tr>
      <w:tr w:rsidR="00CB5481" w:rsidRPr="00060A46" w14:paraId="3730E461" w14:textId="77777777" w:rsidTr="00060A46">
        <w:tc>
          <w:tcPr>
            <w:tcW w:w="977" w:type="pct"/>
            <w:tcBorders>
              <w:top w:val="nil"/>
              <w:left w:val="single" w:sz="4" w:space="0" w:color="auto"/>
              <w:bottom w:val="single" w:sz="4" w:space="0" w:color="auto"/>
              <w:right w:val="single" w:sz="4" w:space="0" w:color="auto"/>
            </w:tcBorders>
            <w:vAlign w:val="bottom"/>
          </w:tcPr>
          <w:p w14:paraId="6E07ED23"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Koszty (wycena kosztów rzeczywistych)</w:t>
            </w:r>
          </w:p>
        </w:tc>
        <w:tc>
          <w:tcPr>
            <w:tcW w:w="4023" w:type="pct"/>
            <w:tcBorders>
              <w:top w:val="nil"/>
              <w:left w:val="nil"/>
              <w:bottom w:val="single" w:sz="4" w:space="0" w:color="auto"/>
              <w:right w:val="single" w:sz="4" w:space="0" w:color="auto"/>
            </w:tcBorders>
          </w:tcPr>
          <w:p w14:paraId="412157C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automatyczne pobieranie wartości kluczy z miesięcy poprzednich lub z aktualnych zapisów księgowych realizowanych przez Finanse – Księgowość (np. koszty leków, koszty osobowe),</w:t>
            </w:r>
          </w:p>
        </w:tc>
      </w:tr>
      <w:tr w:rsidR="00CB5481" w:rsidRPr="00060A46" w14:paraId="27D74405" w14:textId="77777777" w:rsidTr="00060A46">
        <w:tc>
          <w:tcPr>
            <w:tcW w:w="977" w:type="pct"/>
            <w:tcBorders>
              <w:top w:val="nil"/>
              <w:left w:val="single" w:sz="4" w:space="0" w:color="auto"/>
              <w:bottom w:val="single" w:sz="4" w:space="0" w:color="auto"/>
              <w:right w:val="single" w:sz="4" w:space="0" w:color="auto"/>
            </w:tcBorders>
            <w:vAlign w:val="bottom"/>
          </w:tcPr>
          <w:p w14:paraId="69B61F7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Koszty (wycena kosztów rzeczywistych)</w:t>
            </w:r>
          </w:p>
        </w:tc>
        <w:tc>
          <w:tcPr>
            <w:tcW w:w="4023" w:type="pct"/>
            <w:tcBorders>
              <w:top w:val="nil"/>
              <w:left w:val="nil"/>
              <w:bottom w:val="single" w:sz="4" w:space="0" w:color="auto"/>
              <w:right w:val="single" w:sz="4" w:space="0" w:color="auto"/>
            </w:tcBorders>
          </w:tcPr>
          <w:p w14:paraId="0AE254AE"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ręczną modyfikację wartości kluczy (w tym wielkości wykonanych zadań),</w:t>
            </w:r>
          </w:p>
        </w:tc>
      </w:tr>
      <w:tr w:rsidR="00CB5481" w:rsidRPr="00060A46" w14:paraId="79434EFD" w14:textId="77777777" w:rsidTr="00060A46">
        <w:tc>
          <w:tcPr>
            <w:tcW w:w="977" w:type="pct"/>
            <w:tcBorders>
              <w:top w:val="nil"/>
              <w:left w:val="single" w:sz="4" w:space="0" w:color="auto"/>
              <w:bottom w:val="single" w:sz="4" w:space="0" w:color="auto"/>
              <w:right w:val="single" w:sz="4" w:space="0" w:color="auto"/>
            </w:tcBorders>
            <w:vAlign w:val="bottom"/>
          </w:tcPr>
          <w:p w14:paraId="08593F2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Koszty (wycena kosztów rzeczywistych)</w:t>
            </w:r>
          </w:p>
        </w:tc>
        <w:tc>
          <w:tcPr>
            <w:tcW w:w="4023" w:type="pct"/>
            <w:tcBorders>
              <w:top w:val="nil"/>
              <w:left w:val="nil"/>
              <w:bottom w:val="single" w:sz="4" w:space="0" w:color="auto"/>
              <w:right w:val="single" w:sz="4" w:space="0" w:color="auto"/>
            </w:tcBorders>
          </w:tcPr>
          <w:p w14:paraId="62D750CA"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określenie planu rozdziału dla każdego ośrodka (określenie ośrodków, na które będą rozliczone koszty ośrodka). </w:t>
            </w:r>
          </w:p>
        </w:tc>
      </w:tr>
      <w:tr w:rsidR="00CB5481" w:rsidRPr="00060A46" w14:paraId="3FC7456E" w14:textId="77777777" w:rsidTr="00060A46">
        <w:tc>
          <w:tcPr>
            <w:tcW w:w="977" w:type="pct"/>
            <w:tcBorders>
              <w:top w:val="nil"/>
              <w:left w:val="single" w:sz="4" w:space="0" w:color="auto"/>
              <w:bottom w:val="single" w:sz="4" w:space="0" w:color="auto"/>
              <w:right w:val="single" w:sz="4" w:space="0" w:color="auto"/>
            </w:tcBorders>
            <w:vAlign w:val="bottom"/>
          </w:tcPr>
          <w:p w14:paraId="263A388C"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Koszty (wycena kosztów rzeczywistych)</w:t>
            </w:r>
          </w:p>
        </w:tc>
        <w:tc>
          <w:tcPr>
            <w:tcW w:w="4023" w:type="pct"/>
            <w:tcBorders>
              <w:top w:val="nil"/>
              <w:left w:val="nil"/>
              <w:bottom w:val="single" w:sz="4" w:space="0" w:color="auto"/>
              <w:right w:val="single" w:sz="4" w:space="0" w:color="auto"/>
            </w:tcBorders>
          </w:tcPr>
          <w:p w14:paraId="2298176C"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możliwość podawania informacji o wykonaniu świadczeń przez ośrodki realizujące procedury medyczne: </w:t>
            </w:r>
          </w:p>
        </w:tc>
      </w:tr>
      <w:tr w:rsidR="00CB5481" w:rsidRPr="00060A46" w14:paraId="75FDE509" w14:textId="77777777" w:rsidTr="00060A46">
        <w:tc>
          <w:tcPr>
            <w:tcW w:w="977" w:type="pct"/>
            <w:tcBorders>
              <w:top w:val="nil"/>
              <w:left w:val="single" w:sz="4" w:space="0" w:color="auto"/>
              <w:bottom w:val="single" w:sz="4" w:space="0" w:color="auto"/>
              <w:right w:val="single" w:sz="4" w:space="0" w:color="auto"/>
            </w:tcBorders>
            <w:vAlign w:val="bottom"/>
          </w:tcPr>
          <w:p w14:paraId="5ABF5378"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Koszty (wycena kosztów rzeczywistych)</w:t>
            </w:r>
          </w:p>
        </w:tc>
        <w:tc>
          <w:tcPr>
            <w:tcW w:w="4023" w:type="pct"/>
            <w:tcBorders>
              <w:top w:val="nil"/>
              <w:left w:val="nil"/>
              <w:bottom w:val="single" w:sz="4" w:space="0" w:color="auto"/>
              <w:right w:val="single" w:sz="4" w:space="0" w:color="auto"/>
            </w:tcBorders>
          </w:tcPr>
          <w:p w14:paraId="78F1F98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możliwość ręcznego wypełnienia informacji o ilości wykonanych świadczeń,</w:t>
            </w:r>
          </w:p>
        </w:tc>
      </w:tr>
      <w:tr w:rsidR="00CB5481" w:rsidRPr="00060A46" w14:paraId="539C88B0" w14:textId="77777777" w:rsidTr="00060A46">
        <w:tc>
          <w:tcPr>
            <w:tcW w:w="977" w:type="pct"/>
            <w:tcBorders>
              <w:top w:val="nil"/>
              <w:left w:val="single" w:sz="4" w:space="0" w:color="auto"/>
              <w:bottom w:val="single" w:sz="4" w:space="0" w:color="auto"/>
              <w:right w:val="single" w:sz="4" w:space="0" w:color="auto"/>
            </w:tcBorders>
            <w:vAlign w:val="bottom"/>
          </w:tcPr>
          <w:p w14:paraId="2848915E"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Koszty (wycena kosztów rzeczywistych)</w:t>
            </w:r>
          </w:p>
        </w:tc>
        <w:tc>
          <w:tcPr>
            <w:tcW w:w="4023" w:type="pct"/>
            <w:tcBorders>
              <w:top w:val="nil"/>
              <w:left w:val="nil"/>
              <w:bottom w:val="single" w:sz="4" w:space="0" w:color="auto"/>
              <w:right w:val="single" w:sz="4" w:space="0" w:color="auto"/>
            </w:tcBorders>
          </w:tcPr>
          <w:p w14:paraId="02FD89C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możliwość automatycznego pobierania informacji o ilości wykonanych świadczeń z aplikacji medycznych (Ruch Chorych, Gabinet, Laboratorium, Pracownia itp.).</w:t>
            </w:r>
          </w:p>
        </w:tc>
      </w:tr>
      <w:tr w:rsidR="00CB5481" w:rsidRPr="00060A46" w14:paraId="54465E15" w14:textId="77777777" w:rsidTr="00060A46">
        <w:tc>
          <w:tcPr>
            <w:tcW w:w="977" w:type="pct"/>
            <w:tcBorders>
              <w:top w:val="nil"/>
              <w:left w:val="single" w:sz="4" w:space="0" w:color="auto"/>
              <w:bottom w:val="single" w:sz="4" w:space="0" w:color="auto"/>
              <w:right w:val="single" w:sz="4" w:space="0" w:color="auto"/>
            </w:tcBorders>
            <w:vAlign w:val="bottom"/>
          </w:tcPr>
          <w:p w14:paraId="3734B483"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Koszty (wycena kosztów rzeczywistych)</w:t>
            </w:r>
          </w:p>
        </w:tc>
        <w:tc>
          <w:tcPr>
            <w:tcW w:w="4023" w:type="pct"/>
            <w:tcBorders>
              <w:top w:val="nil"/>
              <w:left w:val="nil"/>
              <w:bottom w:val="single" w:sz="4" w:space="0" w:color="auto"/>
              <w:right w:val="single" w:sz="4" w:space="0" w:color="auto"/>
            </w:tcBorders>
          </w:tcPr>
          <w:p w14:paraId="7BFDD7A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rozliczenie kosztów:</w:t>
            </w:r>
          </w:p>
        </w:tc>
      </w:tr>
      <w:tr w:rsidR="00CB5481" w:rsidRPr="00060A46" w14:paraId="1F724EE9" w14:textId="77777777" w:rsidTr="00060A46">
        <w:tc>
          <w:tcPr>
            <w:tcW w:w="977" w:type="pct"/>
            <w:tcBorders>
              <w:top w:val="nil"/>
              <w:left w:val="single" w:sz="4" w:space="0" w:color="auto"/>
              <w:bottom w:val="single" w:sz="4" w:space="0" w:color="auto"/>
              <w:right w:val="single" w:sz="4" w:space="0" w:color="auto"/>
            </w:tcBorders>
            <w:vAlign w:val="bottom"/>
          </w:tcPr>
          <w:p w14:paraId="2A942BC3"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Koszty (wycena kosztów rzeczywistych)</w:t>
            </w:r>
          </w:p>
        </w:tc>
        <w:tc>
          <w:tcPr>
            <w:tcW w:w="4023" w:type="pct"/>
            <w:tcBorders>
              <w:top w:val="nil"/>
              <w:left w:val="nil"/>
              <w:bottom w:val="single" w:sz="4" w:space="0" w:color="auto"/>
              <w:right w:val="single" w:sz="4" w:space="0" w:color="auto"/>
            </w:tcBorders>
          </w:tcPr>
          <w:p w14:paraId="115FB368"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rozliczenie kosztów ośrodków działalności pomocniczej,</w:t>
            </w:r>
          </w:p>
        </w:tc>
      </w:tr>
      <w:tr w:rsidR="00CB5481" w:rsidRPr="00060A46" w14:paraId="4524B950" w14:textId="77777777" w:rsidTr="00060A46">
        <w:tc>
          <w:tcPr>
            <w:tcW w:w="977" w:type="pct"/>
            <w:tcBorders>
              <w:top w:val="nil"/>
              <w:left w:val="single" w:sz="4" w:space="0" w:color="auto"/>
              <w:bottom w:val="single" w:sz="4" w:space="0" w:color="auto"/>
              <w:right w:val="single" w:sz="4" w:space="0" w:color="auto"/>
            </w:tcBorders>
            <w:vAlign w:val="bottom"/>
          </w:tcPr>
          <w:p w14:paraId="7F4A07F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Koszty (wycena kosztów rzeczywistych)</w:t>
            </w:r>
          </w:p>
        </w:tc>
        <w:tc>
          <w:tcPr>
            <w:tcW w:w="4023" w:type="pct"/>
            <w:tcBorders>
              <w:top w:val="nil"/>
              <w:left w:val="nil"/>
              <w:bottom w:val="single" w:sz="4" w:space="0" w:color="auto"/>
              <w:right w:val="single" w:sz="4" w:space="0" w:color="auto"/>
            </w:tcBorders>
          </w:tcPr>
          <w:p w14:paraId="5620D8A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rozliczenie kosztów ośrodków proceduralnych w części dotyczącej zleceń wewnętrznych, </w:t>
            </w:r>
          </w:p>
        </w:tc>
      </w:tr>
      <w:tr w:rsidR="00CB5481" w:rsidRPr="00060A46" w14:paraId="45534C1D" w14:textId="77777777" w:rsidTr="00060A46">
        <w:tc>
          <w:tcPr>
            <w:tcW w:w="977" w:type="pct"/>
            <w:tcBorders>
              <w:top w:val="nil"/>
              <w:left w:val="single" w:sz="4" w:space="0" w:color="auto"/>
              <w:bottom w:val="single" w:sz="4" w:space="0" w:color="auto"/>
              <w:right w:val="single" w:sz="4" w:space="0" w:color="auto"/>
            </w:tcBorders>
            <w:vAlign w:val="bottom"/>
          </w:tcPr>
          <w:p w14:paraId="2CE61DD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Koszty (wycena kosztów rzeczywistych)</w:t>
            </w:r>
          </w:p>
        </w:tc>
        <w:tc>
          <w:tcPr>
            <w:tcW w:w="4023" w:type="pct"/>
            <w:tcBorders>
              <w:top w:val="nil"/>
              <w:left w:val="nil"/>
              <w:bottom w:val="single" w:sz="4" w:space="0" w:color="auto"/>
              <w:right w:val="single" w:sz="4" w:space="0" w:color="auto"/>
            </w:tcBorders>
          </w:tcPr>
          <w:p w14:paraId="13126FA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rozliczenie kosztów działalności ośrodków zarządu.</w:t>
            </w:r>
          </w:p>
        </w:tc>
      </w:tr>
      <w:tr w:rsidR="00CB5481" w:rsidRPr="00060A46" w14:paraId="348D1480" w14:textId="77777777" w:rsidTr="00060A46">
        <w:tc>
          <w:tcPr>
            <w:tcW w:w="977" w:type="pct"/>
            <w:tcBorders>
              <w:top w:val="nil"/>
              <w:left w:val="single" w:sz="4" w:space="0" w:color="auto"/>
              <w:bottom w:val="single" w:sz="4" w:space="0" w:color="auto"/>
              <w:right w:val="single" w:sz="4" w:space="0" w:color="auto"/>
            </w:tcBorders>
            <w:vAlign w:val="bottom"/>
          </w:tcPr>
          <w:p w14:paraId="279BCF93"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Koszty (wycena kosztów rzeczywistych)</w:t>
            </w:r>
          </w:p>
        </w:tc>
        <w:tc>
          <w:tcPr>
            <w:tcW w:w="4023" w:type="pct"/>
            <w:tcBorders>
              <w:top w:val="nil"/>
              <w:left w:val="nil"/>
              <w:bottom w:val="single" w:sz="4" w:space="0" w:color="auto"/>
              <w:right w:val="single" w:sz="4" w:space="0" w:color="auto"/>
            </w:tcBorders>
          </w:tcPr>
          <w:p w14:paraId="1F77087B"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możliwość wprowadzania statystyki wykonanych nośników kosztów innych niż procedury medyczne: osobodni, leczonych, łóżek, </w:t>
            </w:r>
            <w:proofErr w:type="spellStart"/>
            <w:r w:rsidRPr="007A661F">
              <w:rPr>
                <w:rFonts w:ascii="Calibri" w:hAnsi="Calibri" w:cs="Calibri"/>
                <w:color w:val="000000"/>
                <w:sz w:val="22"/>
                <w:szCs w:val="22"/>
              </w:rPr>
              <w:t>itp</w:t>
            </w:r>
            <w:proofErr w:type="spellEnd"/>
          </w:p>
        </w:tc>
      </w:tr>
      <w:tr w:rsidR="00CB5481" w:rsidRPr="00060A46" w14:paraId="1FCCB263" w14:textId="77777777" w:rsidTr="00060A46">
        <w:tc>
          <w:tcPr>
            <w:tcW w:w="977" w:type="pct"/>
            <w:tcBorders>
              <w:top w:val="nil"/>
              <w:left w:val="single" w:sz="4" w:space="0" w:color="auto"/>
              <w:bottom w:val="single" w:sz="4" w:space="0" w:color="auto"/>
              <w:right w:val="single" w:sz="4" w:space="0" w:color="auto"/>
            </w:tcBorders>
            <w:vAlign w:val="bottom"/>
          </w:tcPr>
          <w:p w14:paraId="235846B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Koszty (wycena kosztów rzeczywistych)</w:t>
            </w:r>
          </w:p>
        </w:tc>
        <w:tc>
          <w:tcPr>
            <w:tcW w:w="4023" w:type="pct"/>
            <w:tcBorders>
              <w:top w:val="nil"/>
              <w:left w:val="nil"/>
              <w:bottom w:val="single" w:sz="4" w:space="0" w:color="auto"/>
              <w:right w:val="single" w:sz="4" w:space="0" w:color="auto"/>
            </w:tcBorders>
          </w:tcPr>
          <w:p w14:paraId="0C9DE0FB"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wycena, sprawozdania i analizy kosztowe OPK i nośników: </w:t>
            </w:r>
          </w:p>
        </w:tc>
      </w:tr>
      <w:tr w:rsidR="00CB5481" w:rsidRPr="00060A46" w14:paraId="3256EB91" w14:textId="77777777" w:rsidTr="00060A46">
        <w:tc>
          <w:tcPr>
            <w:tcW w:w="977" w:type="pct"/>
            <w:tcBorders>
              <w:top w:val="nil"/>
              <w:left w:val="single" w:sz="4" w:space="0" w:color="auto"/>
              <w:bottom w:val="single" w:sz="4" w:space="0" w:color="auto"/>
              <w:right w:val="single" w:sz="4" w:space="0" w:color="auto"/>
            </w:tcBorders>
            <w:vAlign w:val="bottom"/>
          </w:tcPr>
          <w:p w14:paraId="0AE43218"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Koszty (wycena kosztów rzeczywistych)</w:t>
            </w:r>
          </w:p>
        </w:tc>
        <w:tc>
          <w:tcPr>
            <w:tcW w:w="4023" w:type="pct"/>
            <w:tcBorders>
              <w:top w:val="nil"/>
              <w:left w:val="nil"/>
              <w:bottom w:val="single" w:sz="4" w:space="0" w:color="auto"/>
              <w:right w:val="single" w:sz="4" w:space="0" w:color="auto"/>
            </w:tcBorders>
          </w:tcPr>
          <w:p w14:paraId="6F628A0C"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analiza kosztów bezpośrednich w rozbiciu na koszty rodzajowe,</w:t>
            </w:r>
          </w:p>
        </w:tc>
      </w:tr>
      <w:tr w:rsidR="00CB5481" w:rsidRPr="00060A46" w14:paraId="074A4632" w14:textId="77777777" w:rsidTr="00060A46">
        <w:tc>
          <w:tcPr>
            <w:tcW w:w="977" w:type="pct"/>
            <w:tcBorders>
              <w:top w:val="nil"/>
              <w:left w:val="single" w:sz="4" w:space="0" w:color="auto"/>
              <w:bottom w:val="single" w:sz="4" w:space="0" w:color="auto"/>
              <w:right w:val="single" w:sz="4" w:space="0" w:color="auto"/>
            </w:tcBorders>
            <w:vAlign w:val="bottom"/>
          </w:tcPr>
          <w:p w14:paraId="4B97E13B"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Koszty (wycena kosztów rzeczywistych)</w:t>
            </w:r>
          </w:p>
        </w:tc>
        <w:tc>
          <w:tcPr>
            <w:tcW w:w="4023" w:type="pct"/>
            <w:tcBorders>
              <w:top w:val="nil"/>
              <w:left w:val="nil"/>
              <w:bottom w:val="single" w:sz="4" w:space="0" w:color="auto"/>
              <w:right w:val="single" w:sz="4" w:space="0" w:color="auto"/>
            </w:tcBorders>
          </w:tcPr>
          <w:p w14:paraId="1CA8802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analiza kosztów pośrednich w rozbiciu na koszty rodzajowe,</w:t>
            </w:r>
          </w:p>
        </w:tc>
      </w:tr>
      <w:tr w:rsidR="00CB5481" w:rsidRPr="00060A46" w14:paraId="761D9109" w14:textId="77777777" w:rsidTr="00060A46">
        <w:tc>
          <w:tcPr>
            <w:tcW w:w="977" w:type="pct"/>
            <w:tcBorders>
              <w:top w:val="nil"/>
              <w:left w:val="single" w:sz="4" w:space="0" w:color="auto"/>
              <w:bottom w:val="single" w:sz="4" w:space="0" w:color="auto"/>
              <w:right w:val="single" w:sz="4" w:space="0" w:color="auto"/>
            </w:tcBorders>
            <w:vAlign w:val="bottom"/>
          </w:tcPr>
          <w:p w14:paraId="4773ABB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Koszty (wycena kosztów rzeczywistych)</w:t>
            </w:r>
          </w:p>
        </w:tc>
        <w:tc>
          <w:tcPr>
            <w:tcW w:w="4023" w:type="pct"/>
            <w:tcBorders>
              <w:top w:val="nil"/>
              <w:left w:val="nil"/>
              <w:bottom w:val="single" w:sz="4" w:space="0" w:color="auto"/>
              <w:right w:val="single" w:sz="4" w:space="0" w:color="auto"/>
            </w:tcBorders>
          </w:tcPr>
          <w:p w14:paraId="3B8EF36E"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analiza kosztów całkowitych (bezpośrednich + pośrednich) w rozbiciu na koszty rodzajowe,</w:t>
            </w:r>
          </w:p>
        </w:tc>
      </w:tr>
      <w:tr w:rsidR="00CB5481" w:rsidRPr="00060A46" w14:paraId="1A6E23A5" w14:textId="77777777" w:rsidTr="00060A46">
        <w:tc>
          <w:tcPr>
            <w:tcW w:w="977" w:type="pct"/>
            <w:tcBorders>
              <w:top w:val="nil"/>
              <w:left w:val="single" w:sz="4" w:space="0" w:color="auto"/>
              <w:bottom w:val="single" w:sz="4" w:space="0" w:color="auto"/>
              <w:right w:val="single" w:sz="4" w:space="0" w:color="auto"/>
            </w:tcBorders>
            <w:vAlign w:val="bottom"/>
          </w:tcPr>
          <w:p w14:paraId="6751EA7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Koszty (wycena kosztów rzeczywistych)</w:t>
            </w:r>
          </w:p>
        </w:tc>
        <w:tc>
          <w:tcPr>
            <w:tcW w:w="4023" w:type="pct"/>
            <w:tcBorders>
              <w:top w:val="nil"/>
              <w:left w:val="nil"/>
              <w:bottom w:val="single" w:sz="4" w:space="0" w:color="auto"/>
              <w:right w:val="single" w:sz="4" w:space="0" w:color="auto"/>
            </w:tcBorders>
          </w:tcPr>
          <w:p w14:paraId="4C9C121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analiza kosztów wytworzenia (całkowitych + zleceń wewnętrznych) w rozbiciu na koszty rodzajowe,</w:t>
            </w:r>
          </w:p>
        </w:tc>
      </w:tr>
      <w:tr w:rsidR="00CB5481" w:rsidRPr="00060A46" w14:paraId="2185E763" w14:textId="77777777" w:rsidTr="00060A46">
        <w:tc>
          <w:tcPr>
            <w:tcW w:w="977" w:type="pct"/>
            <w:tcBorders>
              <w:top w:val="nil"/>
              <w:left w:val="single" w:sz="4" w:space="0" w:color="auto"/>
              <w:bottom w:val="single" w:sz="4" w:space="0" w:color="auto"/>
              <w:right w:val="single" w:sz="4" w:space="0" w:color="auto"/>
            </w:tcBorders>
            <w:vAlign w:val="bottom"/>
          </w:tcPr>
          <w:p w14:paraId="0E5A2206"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Koszty (wycena kosztów rzeczywistych)</w:t>
            </w:r>
          </w:p>
        </w:tc>
        <w:tc>
          <w:tcPr>
            <w:tcW w:w="4023" w:type="pct"/>
            <w:tcBorders>
              <w:top w:val="nil"/>
              <w:left w:val="nil"/>
              <w:bottom w:val="single" w:sz="4" w:space="0" w:color="auto"/>
              <w:right w:val="single" w:sz="4" w:space="0" w:color="auto"/>
            </w:tcBorders>
          </w:tcPr>
          <w:p w14:paraId="32D7F2A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analiza kosztów sprzedaży (wytworzenia + zarządu) w rozbiciu na koszty rodzajowe,</w:t>
            </w:r>
          </w:p>
        </w:tc>
      </w:tr>
      <w:tr w:rsidR="00CB5481" w:rsidRPr="00060A46" w14:paraId="387FE30F" w14:textId="77777777" w:rsidTr="00060A46">
        <w:tc>
          <w:tcPr>
            <w:tcW w:w="977" w:type="pct"/>
            <w:tcBorders>
              <w:top w:val="nil"/>
              <w:left w:val="single" w:sz="4" w:space="0" w:color="auto"/>
              <w:bottom w:val="single" w:sz="4" w:space="0" w:color="auto"/>
              <w:right w:val="single" w:sz="4" w:space="0" w:color="auto"/>
            </w:tcBorders>
            <w:vAlign w:val="bottom"/>
          </w:tcPr>
          <w:p w14:paraId="290A833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Koszty (wycena kosztów rzeczywistych)</w:t>
            </w:r>
          </w:p>
        </w:tc>
        <w:tc>
          <w:tcPr>
            <w:tcW w:w="4023" w:type="pct"/>
            <w:tcBorders>
              <w:top w:val="nil"/>
              <w:left w:val="nil"/>
              <w:bottom w:val="single" w:sz="4" w:space="0" w:color="auto"/>
              <w:right w:val="single" w:sz="4" w:space="0" w:color="auto"/>
            </w:tcBorders>
          </w:tcPr>
          <w:p w14:paraId="13582B4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analiza kosztów jednostkowych nośników kosztów dla OPK,</w:t>
            </w:r>
          </w:p>
        </w:tc>
      </w:tr>
      <w:tr w:rsidR="00CB5481" w:rsidRPr="00060A46" w14:paraId="160C3A31" w14:textId="77777777" w:rsidTr="00060A46">
        <w:tc>
          <w:tcPr>
            <w:tcW w:w="977" w:type="pct"/>
            <w:tcBorders>
              <w:top w:val="nil"/>
              <w:left w:val="single" w:sz="4" w:space="0" w:color="auto"/>
              <w:bottom w:val="single" w:sz="4" w:space="0" w:color="auto"/>
              <w:right w:val="single" w:sz="4" w:space="0" w:color="auto"/>
            </w:tcBorders>
            <w:vAlign w:val="bottom"/>
          </w:tcPr>
          <w:p w14:paraId="1D3681C1"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Koszty (wycena kosztów rzeczywistych)</w:t>
            </w:r>
          </w:p>
        </w:tc>
        <w:tc>
          <w:tcPr>
            <w:tcW w:w="4023" w:type="pct"/>
            <w:tcBorders>
              <w:top w:val="nil"/>
              <w:left w:val="nil"/>
              <w:bottom w:val="single" w:sz="4" w:space="0" w:color="auto"/>
              <w:right w:val="single" w:sz="4" w:space="0" w:color="auto"/>
            </w:tcBorders>
          </w:tcPr>
          <w:p w14:paraId="4F1C91A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analiza źródeł pochodzenia kosztów pośrednich,</w:t>
            </w:r>
          </w:p>
        </w:tc>
      </w:tr>
      <w:tr w:rsidR="00CB5481" w:rsidRPr="00060A46" w14:paraId="79A32DBC" w14:textId="77777777" w:rsidTr="00060A46">
        <w:tc>
          <w:tcPr>
            <w:tcW w:w="977" w:type="pct"/>
            <w:tcBorders>
              <w:top w:val="nil"/>
              <w:left w:val="single" w:sz="4" w:space="0" w:color="auto"/>
              <w:bottom w:val="single" w:sz="4" w:space="0" w:color="auto"/>
              <w:right w:val="single" w:sz="4" w:space="0" w:color="auto"/>
            </w:tcBorders>
            <w:vAlign w:val="bottom"/>
          </w:tcPr>
          <w:p w14:paraId="6E2115B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Koszty (wycena kosztów rzeczywistych)</w:t>
            </w:r>
          </w:p>
        </w:tc>
        <w:tc>
          <w:tcPr>
            <w:tcW w:w="4023" w:type="pct"/>
            <w:tcBorders>
              <w:top w:val="nil"/>
              <w:left w:val="nil"/>
              <w:bottom w:val="single" w:sz="4" w:space="0" w:color="auto"/>
              <w:right w:val="single" w:sz="4" w:space="0" w:color="auto"/>
            </w:tcBorders>
          </w:tcPr>
          <w:p w14:paraId="064AAB88"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analiza rozpływu kosztów dla ośrodka na różnych etapach procesu rozdziału kosztów,</w:t>
            </w:r>
          </w:p>
        </w:tc>
      </w:tr>
      <w:tr w:rsidR="00CB5481" w:rsidRPr="00060A46" w14:paraId="03BA1E64" w14:textId="77777777" w:rsidTr="00060A46">
        <w:tc>
          <w:tcPr>
            <w:tcW w:w="977" w:type="pct"/>
            <w:tcBorders>
              <w:top w:val="nil"/>
              <w:left w:val="single" w:sz="4" w:space="0" w:color="auto"/>
              <w:bottom w:val="single" w:sz="4" w:space="0" w:color="auto"/>
              <w:right w:val="single" w:sz="4" w:space="0" w:color="auto"/>
            </w:tcBorders>
            <w:vAlign w:val="bottom"/>
          </w:tcPr>
          <w:p w14:paraId="041E816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Koszty (wycena kosztów rzeczywistych)</w:t>
            </w:r>
          </w:p>
        </w:tc>
        <w:tc>
          <w:tcPr>
            <w:tcW w:w="4023" w:type="pct"/>
            <w:tcBorders>
              <w:top w:val="nil"/>
              <w:left w:val="nil"/>
              <w:bottom w:val="single" w:sz="4" w:space="0" w:color="auto"/>
              <w:right w:val="single" w:sz="4" w:space="0" w:color="auto"/>
            </w:tcBorders>
          </w:tcPr>
          <w:p w14:paraId="2156384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analiza kosztów świadczeń wykonywanych w ośrodkach,</w:t>
            </w:r>
          </w:p>
        </w:tc>
      </w:tr>
      <w:tr w:rsidR="00CB5481" w:rsidRPr="00060A46" w14:paraId="46AF2CA6" w14:textId="77777777" w:rsidTr="00060A46">
        <w:tc>
          <w:tcPr>
            <w:tcW w:w="977" w:type="pct"/>
            <w:tcBorders>
              <w:top w:val="nil"/>
              <w:left w:val="single" w:sz="4" w:space="0" w:color="auto"/>
              <w:bottom w:val="single" w:sz="4" w:space="0" w:color="auto"/>
              <w:right w:val="single" w:sz="4" w:space="0" w:color="auto"/>
            </w:tcBorders>
            <w:vAlign w:val="bottom"/>
          </w:tcPr>
          <w:p w14:paraId="162C9BF3"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Koszty (wycena kosztów rzeczywistych)</w:t>
            </w:r>
          </w:p>
        </w:tc>
        <w:tc>
          <w:tcPr>
            <w:tcW w:w="4023" w:type="pct"/>
            <w:tcBorders>
              <w:top w:val="nil"/>
              <w:left w:val="nil"/>
              <w:bottom w:val="single" w:sz="4" w:space="0" w:color="auto"/>
              <w:right w:val="single" w:sz="4" w:space="0" w:color="auto"/>
            </w:tcBorders>
          </w:tcPr>
          <w:p w14:paraId="486786E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analiza uśredniona kosztów świadczeń wykonywanych w jednostce Zamawiającego,</w:t>
            </w:r>
          </w:p>
        </w:tc>
      </w:tr>
      <w:tr w:rsidR="00CB5481" w:rsidRPr="00060A46" w14:paraId="736B5B0A" w14:textId="77777777" w:rsidTr="00060A46">
        <w:tc>
          <w:tcPr>
            <w:tcW w:w="977" w:type="pct"/>
            <w:tcBorders>
              <w:top w:val="nil"/>
              <w:left w:val="single" w:sz="4" w:space="0" w:color="auto"/>
              <w:bottom w:val="single" w:sz="4" w:space="0" w:color="auto"/>
              <w:right w:val="single" w:sz="4" w:space="0" w:color="auto"/>
            </w:tcBorders>
            <w:vAlign w:val="bottom"/>
          </w:tcPr>
          <w:p w14:paraId="4950C94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Koszty (wycena kosztów rzeczywistych)</w:t>
            </w:r>
          </w:p>
        </w:tc>
        <w:tc>
          <w:tcPr>
            <w:tcW w:w="4023" w:type="pct"/>
            <w:tcBorders>
              <w:top w:val="nil"/>
              <w:left w:val="nil"/>
              <w:bottom w:val="single" w:sz="4" w:space="0" w:color="auto"/>
              <w:right w:val="single" w:sz="4" w:space="0" w:color="auto"/>
            </w:tcBorders>
          </w:tcPr>
          <w:p w14:paraId="3B457A23"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możliwość wydruku karty kosztów dla ośrodków,</w:t>
            </w:r>
          </w:p>
        </w:tc>
      </w:tr>
      <w:tr w:rsidR="00CB5481" w:rsidRPr="00060A46" w14:paraId="52DD4659" w14:textId="77777777" w:rsidTr="00060A46">
        <w:tc>
          <w:tcPr>
            <w:tcW w:w="977" w:type="pct"/>
            <w:tcBorders>
              <w:top w:val="nil"/>
              <w:left w:val="single" w:sz="4" w:space="0" w:color="auto"/>
              <w:bottom w:val="single" w:sz="4" w:space="0" w:color="auto"/>
              <w:right w:val="single" w:sz="4" w:space="0" w:color="auto"/>
            </w:tcBorders>
            <w:vAlign w:val="bottom"/>
          </w:tcPr>
          <w:p w14:paraId="78909606"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Koszty (wycena kosztów rzeczywistych)</w:t>
            </w:r>
          </w:p>
        </w:tc>
        <w:tc>
          <w:tcPr>
            <w:tcW w:w="4023" w:type="pct"/>
            <w:tcBorders>
              <w:top w:val="nil"/>
              <w:left w:val="nil"/>
              <w:bottom w:val="single" w:sz="4" w:space="0" w:color="auto"/>
              <w:right w:val="single" w:sz="4" w:space="0" w:color="auto"/>
            </w:tcBorders>
          </w:tcPr>
          <w:p w14:paraId="5DD86D1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możliwość elastycznego definiowania przez użytkownika zestawień dotyczących zbiorczych informacji na temat rozliczonych kosztów dla ośrodka. </w:t>
            </w:r>
          </w:p>
        </w:tc>
      </w:tr>
      <w:tr w:rsidR="00CB5481" w:rsidRPr="00060A46" w14:paraId="3FCF97B6" w14:textId="77777777" w:rsidTr="00060A46">
        <w:tc>
          <w:tcPr>
            <w:tcW w:w="977" w:type="pct"/>
            <w:tcBorders>
              <w:top w:val="nil"/>
              <w:left w:val="single" w:sz="4" w:space="0" w:color="auto"/>
              <w:bottom w:val="single" w:sz="4" w:space="0" w:color="auto"/>
              <w:right w:val="single" w:sz="4" w:space="0" w:color="auto"/>
            </w:tcBorders>
            <w:vAlign w:val="bottom"/>
          </w:tcPr>
          <w:p w14:paraId="0DE09303"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Koszty (wycena kosztów rzeczywistych)</w:t>
            </w:r>
          </w:p>
        </w:tc>
        <w:tc>
          <w:tcPr>
            <w:tcW w:w="4023" w:type="pct"/>
            <w:tcBorders>
              <w:top w:val="nil"/>
              <w:left w:val="nil"/>
              <w:bottom w:val="single" w:sz="4" w:space="0" w:color="auto"/>
              <w:right w:val="single" w:sz="4" w:space="0" w:color="auto"/>
            </w:tcBorders>
            <w:noWrap/>
            <w:vAlign w:val="center"/>
          </w:tcPr>
          <w:p w14:paraId="7B7482EC" w14:textId="77777777" w:rsidR="00CB5481" w:rsidRPr="007A661F" w:rsidRDefault="00CB5481">
            <w:pPr>
              <w:jc w:val="both"/>
              <w:rPr>
                <w:rFonts w:ascii="Calibri" w:hAnsi="Calibri" w:cs="Calibri"/>
                <w:color w:val="000000"/>
                <w:sz w:val="22"/>
                <w:szCs w:val="22"/>
              </w:rPr>
            </w:pPr>
            <w:r w:rsidRPr="007A661F">
              <w:rPr>
                <w:rFonts w:ascii="Calibri" w:hAnsi="Calibri" w:cs="Calibri"/>
                <w:color w:val="000000"/>
                <w:sz w:val="22"/>
                <w:szCs w:val="22"/>
              </w:rPr>
              <w:t xml:space="preserve">Możliwość kalkulacji kosztów procedury zabiegowej i </w:t>
            </w:r>
            <w:proofErr w:type="spellStart"/>
            <w:r w:rsidRPr="007A661F">
              <w:rPr>
                <w:rFonts w:ascii="Calibri" w:hAnsi="Calibri" w:cs="Calibri"/>
                <w:color w:val="000000"/>
                <w:sz w:val="22"/>
                <w:szCs w:val="22"/>
              </w:rPr>
              <w:t>znieczuleniowej</w:t>
            </w:r>
            <w:proofErr w:type="spellEnd"/>
            <w:r w:rsidRPr="007A661F">
              <w:rPr>
                <w:rFonts w:ascii="Calibri" w:hAnsi="Calibri" w:cs="Calibri"/>
                <w:color w:val="000000"/>
                <w:sz w:val="22"/>
                <w:szCs w:val="22"/>
              </w:rPr>
              <w:t xml:space="preserve"> z pominięciem opisu normatywnego przy wykorzystaniu szczegółowej ewidencji prowadzonej na bloku operacyjnym </w:t>
            </w:r>
            <w:proofErr w:type="spellStart"/>
            <w:r w:rsidRPr="007A661F">
              <w:rPr>
                <w:rFonts w:ascii="Calibri" w:hAnsi="Calibri" w:cs="Calibri"/>
                <w:color w:val="000000"/>
                <w:sz w:val="22"/>
                <w:szCs w:val="22"/>
              </w:rPr>
              <w:t>tj</w:t>
            </w:r>
            <w:proofErr w:type="spellEnd"/>
            <w:r w:rsidRPr="007A661F">
              <w:rPr>
                <w:rFonts w:ascii="Calibri" w:hAnsi="Calibri" w:cs="Calibri"/>
                <w:color w:val="000000"/>
                <w:sz w:val="22"/>
                <w:szCs w:val="22"/>
              </w:rPr>
              <w:t>:</w:t>
            </w:r>
          </w:p>
        </w:tc>
      </w:tr>
      <w:tr w:rsidR="00CB5481" w:rsidRPr="00060A46" w14:paraId="34D9C2AE" w14:textId="77777777" w:rsidTr="00060A46">
        <w:tc>
          <w:tcPr>
            <w:tcW w:w="977" w:type="pct"/>
            <w:tcBorders>
              <w:top w:val="nil"/>
              <w:left w:val="single" w:sz="4" w:space="0" w:color="auto"/>
              <w:bottom w:val="single" w:sz="4" w:space="0" w:color="auto"/>
              <w:right w:val="single" w:sz="4" w:space="0" w:color="auto"/>
            </w:tcBorders>
            <w:vAlign w:val="bottom"/>
          </w:tcPr>
          <w:p w14:paraId="19FC044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Koszty (wycena kosztów rzeczywistych)</w:t>
            </w:r>
          </w:p>
        </w:tc>
        <w:tc>
          <w:tcPr>
            <w:tcW w:w="4023" w:type="pct"/>
            <w:tcBorders>
              <w:top w:val="nil"/>
              <w:left w:val="nil"/>
              <w:bottom w:val="single" w:sz="4" w:space="0" w:color="auto"/>
              <w:right w:val="single" w:sz="4" w:space="0" w:color="auto"/>
            </w:tcBorders>
            <w:noWrap/>
            <w:vAlign w:val="center"/>
          </w:tcPr>
          <w:p w14:paraId="743BCAA3" w14:textId="77777777" w:rsidR="00CB5481" w:rsidRPr="007A661F" w:rsidRDefault="00CB5481">
            <w:pPr>
              <w:jc w:val="both"/>
              <w:rPr>
                <w:rFonts w:ascii="Calibri" w:hAnsi="Calibri" w:cs="Calibri"/>
                <w:color w:val="000000"/>
                <w:sz w:val="22"/>
                <w:szCs w:val="22"/>
              </w:rPr>
            </w:pPr>
            <w:r w:rsidRPr="007A661F">
              <w:rPr>
                <w:rFonts w:ascii="Calibri" w:hAnsi="Calibri" w:cs="Calibri"/>
                <w:color w:val="000000"/>
                <w:sz w:val="22"/>
                <w:szCs w:val="22"/>
              </w:rPr>
              <w:t>- materiałów obciążających OPK bloku,</w:t>
            </w:r>
          </w:p>
        </w:tc>
      </w:tr>
      <w:tr w:rsidR="00CB5481" w:rsidRPr="00060A46" w14:paraId="3F44081C" w14:textId="77777777" w:rsidTr="00060A46">
        <w:tc>
          <w:tcPr>
            <w:tcW w:w="977" w:type="pct"/>
            <w:tcBorders>
              <w:top w:val="nil"/>
              <w:left w:val="single" w:sz="4" w:space="0" w:color="auto"/>
              <w:bottom w:val="single" w:sz="4" w:space="0" w:color="auto"/>
              <w:right w:val="single" w:sz="4" w:space="0" w:color="auto"/>
            </w:tcBorders>
            <w:vAlign w:val="bottom"/>
          </w:tcPr>
          <w:p w14:paraId="210E639B"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Koszty (wycena kosztów rzeczywistych)</w:t>
            </w:r>
          </w:p>
        </w:tc>
        <w:tc>
          <w:tcPr>
            <w:tcW w:w="4023" w:type="pct"/>
            <w:tcBorders>
              <w:top w:val="nil"/>
              <w:left w:val="nil"/>
              <w:bottom w:val="single" w:sz="4" w:space="0" w:color="auto"/>
              <w:right w:val="single" w:sz="4" w:space="0" w:color="auto"/>
            </w:tcBorders>
            <w:noWrap/>
            <w:vAlign w:val="center"/>
          </w:tcPr>
          <w:p w14:paraId="400FF558" w14:textId="77777777" w:rsidR="00CB5481" w:rsidRPr="007A661F" w:rsidRDefault="00CB5481">
            <w:pPr>
              <w:jc w:val="both"/>
              <w:rPr>
                <w:rFonts w:ascii="Calibri" w:hAnsi="Calibri" w:cs="Calibri"/>
                <w:color w:val="000000"/>
                <w:sz w:val="22"/>
                <w:szCs w:val="22"/>
              </w:rPr>
            </w:pPr>
            <w:r w:rsidRPr="007A661F">
              <w:rPr>
                <w:rFonts w:ascii="Calibri" w:hAnsi="Calibri" w:cs="Calibri"/>
                <w:color w:val="000000"/>
                <w:sz w:val="22"/>
                <w:szCs w:val="22"/>
              </w:rPr>
              <w:t xml:space="preserve">- materiałów obciążających OPK oddziału zlecającego operację (np. środki </w:t>
            </w:r>
            <w:proofErr w:type="spellStart"/>
            <w:r w:rsidRPr="007A661F">
              <w:rPr>
                <w:rFonts w:ascii="Calibri" w:hAnsi="Calibri" w:cs="Calibri"/>
                <w:color w:val="000000"/>
                <w:sz w:val="22"/>
                <w:szCs w:val="22"/>
              </w:rPr>
              <w:t>wysokocenne</w:t>
            </w:r>
            <w:proofErr w:type="spellEnd"/>
            <w:r w:rsidRPr="007A661F">
              <w:rPr>
                <w:rFonts w:ascii="Calibri" w:hAnsi="Calibri" w:cs="Calibri"/>
                <w:color w:val="000000"/>
                <w:sz w:val="22"/>
                <w:szCs w:val="22"/>
              </w:rPr>
              <w:t>),</w:t>
            </w:r>
          </w:p>
        </w:tc>
      </w:tr>
      <w:tr w:rsidR="00CB5481" w:rsidRPr="00060A46" w14:paraId="60D4E258" w14:textId="77777777" w:rsidTr="00060A46">
        <w:tc>
          <w:tcPr>
            <w:tcW w:w="977" w:type="pct"/>
            <w:tcBorders>
              <w:top w:val="nil"/>
              <w:left w:val="single" w:sz="4" w:space="0" w:color="auto"/>
              <w:bottom w:val="single" w:sz="4" w:space="0" w:color="auto"/>
              <w:right w:val="single" w:sz="4" w:space="0" w:color="auto"/>
            </w:tcBorders>
            <w:vAlign w:val="bottom"/>
          </w:tcPr>
          <w:p w14:paraId="2FF7FD8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Koszty (wycena kosztów rzeczywistych)</w:t>
            </w:r>
          </w:p>
        </w:tc>
        <w:tc>
          <w:tcPr>
            <w:tcW w:w="4023" w:type="pct"/>
            <w:tcBorders>
              <w:top w:val="nil"/>
              <w:left w:val="nil"/>
              <w:bottom w:val="single" w:sz="4" w:space="0" w:color="auto"/>
              <w:right w:val="single" w:sz="4" w:space="0" w:color="auto"/>
            </w:tcBorders>
            <w:noWrap/>
            <w:vAlign w:val="center"/>
          </w:tcPr>
          <w:p w14:paraId="57C5F856" w14:textId="77777777" w:rsidR="00CB5481" w:rsidRPr="007A661F" w:rsidRDefault="00CB5481">
            <w:pPr>
              <w:jc w:val="both"/>
              <w:rPr>
                <w:rFonts w:ascii="Calibri" w:hAnsi="Calibri" w:cs="Calibri"/>
                <w:color w:val="000000"/>
                <w:sz w:val="22"/>
                <w:szCs w:val="22"/>
              </w:rPr>
            </w:pPr>
            <w:r w:rsidRPr="007A661F">
              <w:rPr>
                <w:rFonts w:ascii="Calibri" w:hAnsi="Calibri" w:cs="Calibri"/>
                <w:color w:val="000000"/>
                <w:sz w:val="22"/>
                <w:szCs w:val="22"/>
              </w:rPr>
              <w:t>- ewidencji personelu wraz z czasem zaangażowania w wykonanie procedury,</w:t>
            </w:r>
          </w:p>
        </w:tc>
      </w:tr>
      <w:tr w:rsidR="00CB5481" w:rsidRPr="00060A46" w14:paraId="64E040E6" w14:textId="77777777" w:rsidTr="00060A46">
        <w:tc>
          <w:tcPr>
            <w:tcW w:w="977" w:type="pct"/>
            <w:tcBorders>
              <w:top w:val="nil"/>
              <w:left w:val="single" w:sz="4" w:space="0" w:color="auto"/>
              <w:bottom w:val="single" w:sz="4" w:space="0" w:color="auto"/>
              <w:right w:val="single" w:sz="4" w:space="0" w:color="auto"/>
            </w:tcBorders>
            <w:vAlign w:val="bottom"/>
          </w:tcPr>
          <w:p w14:paraId="61FC216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Koszty (wycena kosztów rzeczywistych)</w:t>
            </w:r>
          </w:p>
        </w:tc>
        <w:tc>
          <w:tcPr>
            <w:tcW w:w="4023" w:type="pct"/>
            <w:tcBorders>
              <w:top w:val="nil"/>
              <w:left w:val="nil"/>
              <w:bottom w:val="single" w:sz="4" w:space="0" w:color="auto"/>
              <w:right w:val="single" w:sz="4" w:space="0" w:color="auto"/>
            </w:tcBorders>
            <w:noWrap/>
            <w:vAlign w:val="center"/>
          </w:tcPr>
          <w:p w14:paraId="209A9203" w14:textId="77777777" w:rsidR="00CB5481" w:rsidRPr="007A661F" w:rsidRDefault="00CB5481">
            <w:pPr>
              <w:jc w:val="both"/>
              <w:rPr>
                <w:rFonts w:ascii="Calibri" w:hAnsi="Calibri" w:cs="Calibri"/>
                <w:color w:val="000000"/>
                <w:sz w:val="22"/>
                <w:szCs w:val="22"/>
              </w:rPr>
            </w:pPr>
            <w:r w:rsidRPr="007A661F">
              <w:rPr>
                <w:rFonts w:ascii="Calibri" w:hAnsi="Calibri" w:cs="Calibri"/>
                <w:color w:val="000000"/>
                <w:sz w:val="22"/>
                <w:szCs w:val="22"/>
              </w:rPr>
              <w:t>- czasu trwania procedury,</w:t>
            </w:r>
          </w:p>
        </w:tc>
      </w:tr>
      <w:tr w:rsidR="00CB5481" w:rsidRPr="00060A46" w14:paraId="16FEC2A3" w14:textId="77777777" w:rsidTr="00060A46">
        <w:tc>
          <w:tcPr>
            <w:tcW w:w="977" w:type="pct"/>
            <w:tcBorders>
              <w:top w:val="nil"/>
              <w:left w:val="single" w:sz="4" w:space="0" w:color="auto"/>
              <w:bottom w:val="single" w:sz="4" w:space="0" w:color="auto"/>
              <w:right w:val="single" w:sz="4" w:space="0" w:color="auto"/>
            </w:tcBorders>
            <w:vAlign w:val="bottom"/>
          </w:tcPr>
          <w:p w14:paraId="0A26A028"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Koszty (wycena kosztów rzeczywistych)</w:t>
            </w:r>
          </w:p>
        </w:tc>
        <w:tc>
          <w:tcPr>
            <w:tcW w:w="4023" w:type="pct"/>
            <w:tcBorders>
              <w:top w:val="nil"/>
              <w:left w:val="nil"/>
              <w:bottom w:val="single" w:sz="4" w:space="0" w:color="auto"/>
              <w:right w:val="single" w:sz="4" w:space="0" w:color="auto"/>
            </w:tcBorders>
            <w:noWrap/>
            <w:vAlign w:val="center"/>
          </w:tcPr>
          <w:p w14:paraId="06DAE7E4" w14:textId="77777777" w:rsidR="00CB5481" w:rsidRPr="007A661F" w:rsidRDefault="00CB5481">
            <w:pPr>
              <w:jc w:val="both"/>
              <w:rPr>
                <w:rFonts w:ascii="Calibri" w:hAnsi="Calibri" w:cs="Calibri"/>
                <w:color w:val="000000"/>
                <w:sz w:val="22"/>
                <w:szCs w:val="22"/>
              </w:rPr>
            </w:pPr>
            <w:r w:rsidRPr="007A661F">
              <w:rPr>
                <w:rFonts w:ascii="Calibri" w:hAnsi="Calibri" w:cs="Calibri"/>
                <w:color w:val="000000"/>
                <w:sz w:val="22"/>
                <w:szCs w:val="22"/>
              </w:rPr>
              <w:t>- sumaryczny czas wykorzystania personelu.</w:t>
            </w:r>
          </w:p>
        </w:tc>
      </w:tr>
      <w:tr w:rsidR="00CB5481" w:rsidRPr="00060A46" w14:paraId="442E3814" w14:textId="77777777" w:rsidTr="00060A46">
        <w:tc>
          <w:tcPr>
            <w:tcW w:w="977" w:type="pct"/>
            <w:tcBorders>
              <w:top w:val="nil"/>
              <w:left w:val="single" w:sz="4" w:space="0" w:color="auto"/>
              <w:bottom w:val="single" w:sz="4" w:space="0" w:color="auto"/>
              <w:right w:val="single" w:sz="4" w:space="0" w:color="auto"/>
            </w:tcBorders>
            <w:vAlign w:val="bottom"/>
          </w:tcPr>
          <w:p w14:paraId="467DB28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Koszty (wycena kosztów rzeczywistych)</w:t>
            </w:r>
          </w:p>
        </w:tc>
        <w:tc>
          <w:tcPr>
            <w:tcW w:w="4023" w:type="pct"/>
            <w:tcBorders>
              <w:top w:val="nil"/>
              <w:left w:val="nil"/>
              <w:bottom w:val="single" w:sz="4" w:space="0" w:color="auto"/>
              <w:right w:val="single" w:sz="4" w:space="0" w:color="auto"/>
            </w:tcBorders>
            <w:noWrap/>
            <w:vAlign w:val="center"/>
          </w:tcPr>
          <w:p w14:paraId="5F3660D8" w14:textId="77777777" w:rsidR="00CB5481" w:rsidRPr="007A661F" w:rsidRDefault="00CB5481">
            <w:pPr>
              <w:jc w:val="both"/>
              <w:rPr>
                <w:rFonts w:ascii="Calibri" w:hAnsi="Calibri" w:cs="Calibri"/>
                <w:color w:val="000000"/>
                <w:sz w:val="22"/>
                <w:szCs w:val="22"/>
              </w:rPr>
            </w:pPr>
            <w:r w:rsidRPr="007A661F">
              <w:rPr>
                <w:rFonts w:ascii="Calibri" w:hAnsi="Calibri" w:cs="Calibri"/>
                <w:color w:val="000000"/>
                <w:sz w:val="22"/>
                <w:szCs w:val="22"/>
              </w:rPr>
              <w:t xml:space="preserve">Możliwość pobrania stawek jednostkowych za minutę pracy poszczególnych pracowników z systemu KP i wykorzystania do kalkulacji kosztu personelu w ramach procedury zabiegowej  i </w:t>
            </w:r>
            <w:proofErr w:type="spellStart"/>
            <w:r w:rsidRPr="007A661F">
              <w:rPr>
                <w:rFonts w:ascii="Calibri" w:hAnsi="Calibri" w:cs="Calibri"/>
                <w:color w:val="000000"/>
                <w:sz w:val="22"/>
                <w:szCs w:val="22"/>
              </w:rPr>
              <w:t>znieczuleniowej</w:t>
            </w:r>
            <w:proofErr w:type="spellEnd"/>
            <w:r w:rsidRPr="007A661F">
              <w:rPr>
                <w:rFonts w:ascii="Calibri" w:hAnsi="Calibri" w:cs="Calibri"/>
                <w:color w:val="000000"/>
                <w:sz w:val="22"/>
                <w:szCs w:val="22"/>
              </w:rPr>
              <w:t>.</w:t>
            </w:r>
          </w:p>
        </w:tc>
      </w:tr>
      <w:tr w:rsidR="00CB5481" w:rsidRPr="00060A46" w14:paraId="6193431D" w14:textId="77777777" w:rsidTr="00060A46">
        <w:tc>
          <w:tcPr>
            <w:tcW w:w="977" w:type="pct"/>
            <w:tcBorders>
              <w:top w:val="nil"/>
              <w:left w:val="single" w:sz="4" w:space="0" w:color="auto"/>
              <w:bottom w:val="single" w:sz="4" w:space="0" w:color="auto"/>
              <w:right w:val="single" w:sz="4" w:space="0" w:color="auto"/>
            </w:tcBorders>
            <w:vAlign w:val="bottom"/>
          </w:tcPr>
          <w:p w14:paraId="3C2A298A"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Koszty (wycena kosztów rzeczywistych)</w:t>
            </w:r>
          </w:p>
        </w:tc>
        <w:tc>
          <w:tcPr>
            <w:tcW w:w="4023" w:type="pct"/>
            <w:tcBorders>
              <w:top w:val="nil"/>
              <w:left w:val="nil"/>
              <w:bottom w:val="single" w:sz="4" w:space="0" w:color="auto"/>
              <w:right w:val="single" w:sz="4" w:space="0" w:color="auto"/>
            </w:tcBorders>
            <w:noWrap/>
            <w:vAlign w:val="center"/>
          </w:tcPr>
          <w:p w14:paraId="3888578B" w14:textId="77777777" w:rsidR="00CB5481" w:rsidRPr="007A661F" w:rsidRDefault="00CB5481">
            <w:pPr>
              <w:jc w:val="both"/>
              <w:rPr>
                <w:rFonts w:ascii="Calibri" w:hAnsi="Calibri" w:cs="Calibri"/>
                <w:color w:val="000000"/>
                <w:sz w:val="22"/>
                <w:szCs w:val="22"/>
              </w:rPr>
            </w:pPr>
            <w:r w:rsidRPr="007A661F">
              <w:rPr>
                <w:rFonts w:ascii="Calibri" w:hAnsi="Calibri" w:cs="Calibri"/>
                <w:color w:val="000000"/>
                <w:sz w:val="22"/>
                <w:szCs w:val="22"/>
              </w:rPr>
              <w:t xml:space="preserve">Możliwość pobrania stawek jednostkowych za minutę pracy poszczególnych pracowników z lokalnego cennika i wykorzystania do kalkulacji kosztu personelu w ramach procedury zabiegowej  i </w:t>
            </w:r>
            <w:proofErr w:type="spellStart"/>
            <w:r w:rsidRPr="007A661F">
              <w:rPr>
                <w:rFonts w:ascii="Calibri" w:hAnsi="Calibri" w:cs="Calibri"/>
                <w:color w:val="000000"/>
                <w:sz w:val="22"/>
                <w:szCs w:val="22"/>
              </w:rPr>
              <w:t>znieczuleniowej</w:t>
            </w:r>
            <w:proofErr w:type="spellEnd"/>
            <w:r w:rsidRPr="007A661F">
              <w:rPr>
                <w:rFonts w:ascii="Calibri" w:hAnsi="Calibri" w:cs="Calibri"/>
                <w:color w:val="000000"/>
                <w:sz w:val="22"/>
                <w:szCs w:val="22"/>
              </w:rPr>
              <w:t>.</w:t>
            </w:r>
          </w:p>
        </w:tc>
      </w:tr>
      <w:tr w:rsidR="00CB5481" w:rsidRPr="00060A46" w14:paraId="377CD973" w14:textId="77777777" w:rsidTr="00060A46">
        <w:tc>
          <w:tcPr>
            <w:tcW w:w="977" w:type="pct"/>
            <w:tcBorders>
              <w:top w:val="nil"/>
              <w:left w:val="single" w:sz="4" w:space="0" w:color="auto"/>
              <w:bottom w:val="single" w:sz="4" w:space="0" w:color="auto"/>
              <w:right w:val="single" w:sz="4" w:space="0" w:color="auto"/>
            </w:tcBorders>
            <w:vAlign w:val="bottom"/>
          </w:tcPr>
          <w:p w14:paraId="6982A4A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Koszty (wycena kosztów rzeczywistych)</w:t>
            </w:r>
          </w:p>
        </w:tc>
        <w:tc>
          <w:tcPr>
            <w:tcW w:w="4023" w:type="pct"/>
            <w:tcBorders>
              <w:top w:val="nil"/>
              <w:left w:val="nil"/>
              <w:bottom w:val="single" w:sz="4" w:space="0" w:color="auto"/>
              <w:right w:val="single" w:sz="4" w:space="0" w:color="auto"/>
            </w:tcBorders>
            <w:noWrap/>
            <w:vAlign w:val="center"/>
          </w:tcPr>
          <w:p w14:paraId="53F34A79" w14:textId="77777777" w:rsidR="00CB5481" w:rsidRPr="007A661F" w:rsidRDefault="00CB5481">
            <w:pPr>
              <w:jc w:val="both"/>
              <w:rPr>
                <w:rFonts w:ascii="Calibri" w:hAnsi="Calibri" w:cs="Calibri"/>
                <w:color w:val="000000"/>
                <w:sz w:val="22"/>
                <w:szCs w:val="22"/>
              </w:rPr>
            </w:pPr>
            <w:r w:rsidRPr="007A661F">
              <w:rPr>
                <w:rFonts w:ascii="Calibri" w:hAnsi="Calibri" w:cs="Calibri"/>
                <w:color w:val="000000"/>
                <w:sz w:val="22"/>
                <w:szCs w:val="22"/>
              </w:rPr>
              <w:t>Możliwość wprowadzenia wartości kosztu poszczególnych pracowników w ramach operacji (stawka jednostkowa dla czasu lub stawka za wykonanie).</w:t>
            </w:r>
          </w:p>
        </w:tc>
      </w:tr>
      <w:tr w:rsidR="00CB5481" w:rsidRPr="00060A46" w14:paraId="18BEC4D4" w14:textId="77777777" w:rsidTr="00060A46">
        <w:tc>
          <w:tcPr>
            <w:tcW w:w="977" w:type="pct"/>
            <w:tcBorders>
              <w:top w:val="nil"/>
              <w:left w:val="single" w:sz="4" w:space="0" w:color="auto"/>
              <w:bottom w:val="single" w:sz="4" w:space="0" w:color="auto"/>
              <w:right w:val="single" w:sz="4" w:space="0" w:color="auto"/>
            </w:tcBorders>
            <w:vAlign w:val="bottom"/>
          </w:tcPr>
          <w:p w14:paraId="4BAEF448"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Koszty (wycena kosztów rzeczywistych)</w:t>
            </w:r>
          </w:p>
        </w:tc>
        <w:tc>
          <w:tcPr>
            <w:tcW w:w="4023" w:type="pct"/>
            <w:tcBorders>
              <w:top w:val="nil"/>
              <w:left w:val="nil"/>
              <w:bottom w:val="single" w:sz="4" w:space="0" w:color="auto"/>
              <w:right w:val="single" w:sz="4" w:space="0" w:color="auto"/>
            </w:tcBorders>
            <w:noWrap/>
            <w:vAlign w:val="center"/>
          </w:tcPr>
          <w:p w14:paraId="11DE5064" w14:textId="77777777" w:rsidR="00CB5481" w:rsidRPr="007A661F" w:rsidRDefault="00CB5481">
            <w:pPr>
              <w:jc w:val="both"/>
              <w:rPr>
                <w:rFonts w:ascii="Calibri" w:hAnsi="Calibri" w:cs="Calibri"/>
                <w:color w:val="000000"/>
                <w:sz w:val="22"/>
                <w:szCs w:val="22"/>
              </w:rPr>
            </w:pPr>
            <w:r w:rsidRPr="007A661F">
              <w:rPr>
                <w:rFonts w:ascii="Calibri" w:hAnsi="Calibri" w:cs="Calibri"/>
                <w:color w:val="000000"/>
                <w:sz w:val="22"/>
                <w:szCs w:val="22"/>
              </w:rPr>
              <w:t>Możliwość rozpisania zbiorczej kwoty kosztu personelu na wiele operacji / wielu pracowników. Rozpisanie dla wskazanych pracowników w ramach wykonanych procedur wg: czasu zaangażowania pracownika w zabiegu lub po równo na każdego wskazanego pracownika w operacji.</w:t>
            </w:r>
          </w:p>
        </w:tc>
      </w:tr>
      <w:tr w:rsidR="00CB5481" w:rsidRPr="00060A46" w14:paraId="7382E835" w14:textId="77777777" w:rsidTr="00060A46">
        <w:tc>
          <w:tcPr>
            <w:tcW w:w="977" w:type="pct"/>
            <w:tcBorders>
              <w:top w:val="nil"/>
              <w:left w:val="single" w:sz="4" w:space="0" w:color="auto"/>
              <w:bottom w:val="single" w:sz="4" w:space="0" w:color="auto"/>
              <w:right w:val="single" w:sz="4" w:space="0" w:color="auto"/>
            </w:tcBorders>
            <w:vAlign w:val="bottom"/>
          </w:tcPr>
          <w:p w14:paraId="6991AAD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Koszty (wycena kosztów rzeczywistych)</w:t>
            </w:r>
          </w:p>
        </w:tc>
        <w:tc>
          <w:tcPr>
            <w:tcW w:w="4023" w:type="pct"/>
            <w:tcBorders>
              <w:top w:val="nil"/>
              <w:left w:val="nil"/>
              <w:bottom w:val="single" w:sz="4" w:space="0" w:color="auto"/>
              <w:right w:val="single" w:sz="4" w:space="0" w:color="auto"/>
            </w:tcBorders>
            <w:noWrap/>
            <w:vAlign w:val="center"/>
          </w:tcPr>
          <w:p w14:paraId="1453F24B" w14:textId="77777777" w:rsidR="00CB5481" w:rsidRPr="007A661F" w:rsidRDefault="00CB5481">
            <w:pPr>
              <w:jc w:val="both"/>
              <w:rPr>
                <w:rFonts w:ascii="Calibri" w:hAnsi="Calibri" w:cs="Calibri"/>
                <w:color w:val="000000"/>
                <w:sz w:val="22"/>
                <w:szCs w:val="22"/>
              </w:rPr>
            </w:pPr>
            <w:r w:rsidRPr="007A661F">
              <w:rPr>
                <w:rFonts w:ascii="Calibri" w:hAnsi="Calibri" w:cs="Calibri"/>
                <w:color w:val="000000"/>
                <w:sz w:val="22"/>
                <w:szCs w:val="22"/>
              </w:rPr>
              <w:t>Możliwość zbiorczej aktualizacji stawki jednostkowej za minutę pracy lub kosztu dla pracownika dla wskazanych pracowników w ramach wykonanych procedur.</w:t>
            </w:r>
          </w:p>
        </w:tc>
      </w:tr>
      <w:tr w:rsidR="00CB5481" w:rsidRPr="00060A46" w14:paraId="16C52D75" w14:textId="77777777" w:rsidTr="00060A46">
        <w:tc>
          <w:tcPr>
            <w:tcW w:w="977" w:type="pct"/>
            <w:tcBorders>
              <w:top w:val="nil"/>
              <w:left w:val="single" w:sz="4" w:space="0" w:color="auto"/>
              <w:bottom w:val="single" w:sz="4" w:space="0" w:color="auto"/>
              <w:right w:val="single" w:sz="4" w:space="0" w:color="auto"/>
            </w:tcBorders>
            <w:vAlign w:val="bottom"/>
          </w:tcPr>
          <w:p w14:paraId="0013259B"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Koszty (wycena kosztów rzeczywistych)</w:t>
            </w:r>
          </w:p>
        </w:tc>
        <w:tc>
          <w:tcPr>
            <w:tcW w:w="4023" w:type="pct"/>
            <w:tcBorders>
              <w:top w:val="nil"/>
              <w:left w:val="nil"/>
              <w:bottom w:val="single" w:sz="4" w:space="0" w:color="auto"/>
              <w:right w:val="single" w:sz="4" w:space="0" w:color="auto"/>
            </w:tcBorders>
            <w:noWrap/>
            <w:vAlign w:val="center"/>
          </w:tcPr>
          <w:p w14:paraId="79965198" w14:textId="77777777" w:rsidR="00CB5481" w:rsidRPr="007A661F" w:rsidRDefault="00CB5481">
            <w:pPr>
              <w:jc w:val="both"/>
              <w:rPr>
                <w:rFonts w:ascii="Calibri" w:hAnsi="Calibri" w:cs="Calibri"/>
                <w:color w:val="000000"/>
                <w:sz w:val="22"/>
                <w:szCs w:val="22"/>
              </w:rPr>
            </w:pPr>
            <w:r w:rsidRPr="007A661F">
              <w:rPr>
                <w:rFonts w:ascii="Calibri" w:hAnsi="Calibri" w:cs="Calibri"/>
                <w:color w:val="000000"/>
                <w:sz w:val="22"/>
                <w:szCs w:val="22"/>
              </w:rPr>
              <w:t>System musi informować, czy dany koszt pochodzi z systemu KP, lokalnego cennika, czy jest wprowadzony przez operatora.</w:t>
            </w:r>
          </w:p>
        </w:tc>
      </w:tr>
      <w:tr w:rsidR="00CB5481" w:rsidRPr="00060A46" w14:paraId="2DE29ABC" w14:textId="77777777" w:rsidTr="00060A46">
        <w:tc>
          <w:tcPr>
            <w:tcW w:w="977" w:type="pct"/>
            <w:tcBorders>
              <w:top w:val="nil"/>
              <w:left w:val="single" w:sz="4" w:space="0" w:color="auto"/>
              <w:bottom w:val="single" w:sz="4" w:space="0" w:color="auto"/>
              <w:right w:val="single" w:sz="4" w:space="0" w:color="auto"/>
            </w:tcBorders>
            <w:vAlign w:val="bottom"/>
          </w:tcPr>
          <w:p w14:paraId="256D9EB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Koszty (wycena kosztów rzeczywistych)</w:t>
            </w:r>
          </w:p>
        </w:tc>
        <w:tc>
          <w:tcPr>
            <w:tcW w:w="4023" w:type="pct"/>
            <w:tcBorders>
              <w:top w:val="nil"/>
              <w:left w:val="nil"/>
              <w:bottom w:val="single" w:sz="4" w:space="0" w:color="auto"/>
              <w:right w:val="single" w:sz="4" w:space="0" w:color="auto"/>
            </w:tcBorders>
            <w:noWrap/>
            <w:vAlign w:val="center"/>
          </w:tcPr>
          <w:p w14:paraId="796EE20A" w14:textId="77777777" w:rsidR="00CB5481" w:rsidRPr="007A661F" w:rsidRDefault="00CB5481">
            <w:pPr>
              <w:jc w:val="both"/>
              <w:rPr>
                <w:rFonts w:ascii="Calibri" w:hAnsi="Calibri" w:cs="Calibri"/>
                <w:color w:val="000000"/>
                <w:sz w:val="22"/>
                <w:szCs w:val="22"/>
              </w:rPr>
            </w:pPr>
            <w:r w:rsidRPr="007A661F">
              <w:rPr>
                <w:rFonts w:ascii="Calibri" w:hAnsi="Calibri" w:cs="Calibri"/>
                <w:color w:val="000000"/>
                <w:sz w:val="22"/>
                <w:szCs w:val="22"/>
              </w:rPr>
              <w:t>Możliwość alternatywnej wyceny kosztu personelu w ramach procedury zabiegowej i anestezjologicznej z wykorzystaniem opisu normatywnego personelu dla procedury.</w:t>
            </w:r>
          </w:p>
        </w:tc>
      </w:tr>
      <w:tr w:rsidR="00CB5481" w:rsidRPr="00060A46" w14:paraId="2D05991B" w14:textId="77777777" w:rsidTr="00060A46">
        <w:tc>
          <w:tcPr>
            <w:tcW w:w="977" w:type="pct"/>
            <w:tcBorders>
              <w:top w:val="nil"/>
              <w:left w:val="single" w:sz="4" w:space="0" w:color="auto"/>
              <w:bottom w:val="single" w:sz="4" w:space="0" w:color="auto"/>
              <w:right w:val="single" w:sz="4" w:space="0" w:color="auto"/>
            </w:tcBorders>
            <w:vAlign w:val="bottom"/>
          </w:tcPr>
          <w:p w14:paraId="6956F6E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Koszty (wycena kosztów rzeczywistych)</w:t>
            </w:r>
          </w:p>
        </w:tc>
        <w:tc>
          <w:tcPr>
            <w:tcW w:w="4023" w:type="pct"/>
            <w:tcBorders>
              <w:top w:val="nil"/>
              <w:left w:val="nil"/>
              <w:bottom w:val="single" w:sz="4" w:space="0" w:color="auto"/>
              <w:right w:val="single" w:sz="4" w:space="0" w:color="auto"/>
            </w:tcBorders>
            <w:noWrap/>
            <w:vAlign w:val="center"/>
          </w:tcPr>
          <w:p w14:paraId="484C2A75" w14:textId="77777777" w:rsidR="00CB5481" w:rsidRPr="007A661F" w:rsidRDefault="00CB5481">
            <w:pPr>
              <w:jc w:val="both"/>
              <w:rPr>
                <w:rFonts w:ascii="Calibri" w:hAnsi="Calibri" w:cs="Calibri"/>
                <w:color w:val="000000"/>
                <w:sz w:val="22"/>
                <w:szCs w:val="22"/>
              </w:rPr>
            </w:pPr>
            <w:r w:rsidRPr="007A661F">
              <w:rPr>
                <w:rFonts w:ascii="Calibri" w:hAnsi="Calibri" w:cs="Calibri"/>
                <w:color w:val="000000"/>
                <w:sz w:val="22"/>
                <w:szCs w:val="22"/>
              </w:rPr>
              <w:t>Możliwość rekalkulacji opisu i kosztu normatywnego personelu dla procedury zabiegowej i anestezjologicznej w oparciu o rzeczywisty czas trwania procedury (proporcjonalne zwiększenie lub zmniejszenie składowej opisanej czasem, składowe kwotowe nie podlegają przeliczeniu).</w:t>
            </w:r>
          </w:p>
        </w:tc>
      </w:tr>
    </w:tbl>
    <w:p w14:paraId="4ACF690A" w14:textId="77777777" w:rsidR="00CB5481" w:rsidRPr="00642C28" w:rsidRDefault="00CB5481" w:rsidP="00E435A0">
      <w:pPr>
        <w:jc w:val="both"/>
        <w:rPr>
          <w:rFonts w:ascii="Calibri" w:hAnsi="Calibri" w:cs="Calibri"/>
          <w:sz w:val="16"/>
          <w:szCs w:val="16"/>
        </w:rPr>
      </w:pPr>
    </w:p>
    <w:p w14:paraId="11FD825F" w14:textId="77777777" w:rsidR="00CB5481" w:rsidRPr="00642C28" w:rsidRDefault="00CB5481" w:rsidP="00E435A0">
      <w:pPr>
        <w:jc w:val="both"/>
        <w:rPr>
          <w:rFonts w:ascii="Calibri" w:hAnsi="Calibri" w:cs="Calibri"/>
          <w:sz w:val="16"/>
          <w:szCs w:val="16"/>
        </w:rPr>
      </w:pPr>
    </w:p>
    <w:tbl>
      <w:tblPr>
        <w:tblW w:w="5000" w:type="pct"/>
        <w:tblCellMar>
          <w:left w:w="70" w:type="dxa"/>
          <w:right w:w="70" w:type="dxa"/>
        </w:tblCellMar>
        <w:tblLook w:val="00A0" w:firstRow="1" w:lastRow="0" w:firstColumn="1" w:lastColumn="0" w:noHBand="0" w:noVBand="0"/>
      </w:tblPr>
      <w:tblGrid>
        <w:gridCol w:w="2803"/>
        <w:gridCol w:w="11341"/>
      </w:tblGrid>
      <w:tr w:rsidR="00CB5481" w:rsidRPr="00060A46" w14:paraId="502A8682" w14:textId="77777777" w:rsidTr="00060A46">
        <w:tc>
          <w:tcPr>
            <w:tcW w:w="991" w:type="pct"/>
            <w:tcBorders>
              <w:top w:val="single" w:sz="4" w:space="0" w:color="auto"/>
              <w:left w:val="single" w:sz="4" w:space="0" w:color="auto"/>
              <w:bottom w:val="single" w:sz="4" w:space="0" w:color="auto"/>
              <w:right w:val="single" w:sz="4" w:space="0" w:color="auto"/>
            </w:tcBorders>
            <w:shd w:val="clear" w:color="000000" w:fill="BFBFBF"/>
            <w:vAlign w:val="center"/>
          </w:tcPr>
          <w:p w14:paraId="457F32E7" w14:textId="77777777" w:rsidR="00CB5481" w:rsidRPr="007A661F" w:rsidRDefault="00CB5481">
            <w:pPr>
              <w:jc w:val="center"/>
              <w:rPr>
                <w:rFonts w:ascii="Calibri" w:hAnsi="Calibri" w:cs="Calibri"/>
                <w:b/>
                <w:bCs/>
                <w:sz w:val="22"/>
                <w:szCs w:val="22"/>
              </w:rPr>
            </w:pPr>
            <w:r w:rsidRPr="007A661F">
              <w:rPr>
                <w:rFonts w:ascii="Calibri" w:hAnsi="Calibri" w:cs="Calibri"/>
                <w:b/>
                <w:bCs/>
                <w:sz w:val="22"/>
                <w:szCs w:val="22"/>
              </w:rPr>
              <w:t>Obszar merytoryczny</w:t>
            </w:r>
          </w:p>
        </w:tc>
        <w:tc>
          <w:tcPr>
            <w:tcW w:w="4009" w:type="pct"/>
            <w:tcBorders>
              <w:top w:val="single" w:sz="4" w:space="0" w:color="auto"/>
              <w:left w:val="nil"/>
              <w:bottom w:val="single" w:sz="4" w:space="0" w:color="auto"/>
              <w:right w:val="single" w:sz="4" w:space="0" w:color="auto"/>
            </w:tcBorders>
            <w:shd w:val="clear" w:color="000000" w:fill="BFBFBF"/>
            <w:vAlign w:val="center"/>
          </w:tcPr>
          <w:p w14:paraId="3BD0B131" w14:textId="77777777" w:rsidR="00CB5481" w:rsidRPr="007A661F" w:rsidRDefault="00CB5481">
            <w:pPr>
              <w:jc w:val="center"/>
              <w:rPr>
                <w:rFonts w:ascii="Calibri" w:hAnsi="Calibri" w:cs="Calibri"/>
                <w:b/>
                <w:bCs/>
                <w:color w:val="000000"/>
                <w:sz w:val="22"/>
                <w:szCs w:val="22"/>
              </w:rPr>
            </w:pPr>
            <w:r w:rsidRPr="007A661F">
              <w:rPr>
                <w:rFonts w:ascii="Calibri" w:hAnsi="Calibri" w:cs="Calibri"/>
                <w:b/>
                <w:bCs/>
                <w:color w:val="000000"/>
                <w:sz w:val="22"/>
                <w:szCs w:val="22"/>
              </w:rPr>
              <w:t>Treść wymagania</w:t>
            </w:r>
          </w:p>
        </w:tc>
      </w:tr>
      <w:tr w:rsidR="00CB5481" w:rsidRPr="00060A46" w14:paraId="056ABA19" w14:textId="77777777" w:rsidTr="00060A46">
        <w:tc>
          <w:tcPr>
            <w:tcW w:w="991" w:type="pct"/>
            <w:tcBorders>
              <w:top w:val="nil"/>
              <w:left w:val="single" w:sz="4" w:space="0" w:color="auto"/>
              <w:bottom w:val="single" w:sz="4" w:space="0" w:color="auto"/>
              <w:right w:val="single" w:sz="4" w:space="0" w:color="auto"/>
            </w:tcBorders>
            <w:vAlign w:val="bottom"/>
          </w:tcPr>
          <w:p w14:paraId="0A76FDA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Rejestr sprzedaży</w:t>
            </w:r>
          </w:p>
        </w:tc>
        <w:tc>
          <w:tcPr>
            <w:tcW w:w="4009" w:type="pct"/>
            <w:tcBorders>
              <w:top w:val="nil"/>
              <w:left w:val="nil"/>
              <w:bottom w:val="single" w:sz="4" w:space="0" w:color="auto"/>
              <w:right w:val="single" w:sz="4" w:space="0" w:color="auto"/>
            </w:tcBorders>
          </w:tcPr>
          <w:p w14:paraId="11EE7E2A"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obsługi wielu rejestrów sprzedaży (Centralny Rejestr Sprzedaży),</w:t>
            </w:r>
          </w:p>
        </w:tc>
      </w:tr>
      <w:tr w:rsidR="00CB5481" w:rsidRPr="00060A46" w14:paraId="7D95767A" w14:textId="77777777" w:rsidTr="00060A46">
        <w:tc>
          <w:tcPr>
            <w:tcW w:w="991" w:type="pct"/>
            <w:tcBorders>
              <w:top w:val="nil"/>
              <w:left w:val="single" w:sz="4" w:space="0" w:color="auto"/>
              <w:bottom w:val="single" w:sz="4" w:space="0" w:color="auto"/>
              <w:right w:val="single" w:sz="4" w:space="0" w:color="auto"/>
            </w:tcBorders>
            <w:vAlign w:val="bottom"/>
          </w:tcPr>
          <w:p w14:paraId="6A72045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Rejestr sprzedaży</w:t>
            </w:r>
          </w:p>
        </w:tc>
        <w:tc>
          <w:tcPr>
            <w:tcW w:w="4009" w:type="pct"/>
            <w:tcBorders>
              <w:top w:val="nil"/>
              <w:left w:val="nil"/>
              <w:bottom w:val="single" w:sz="4" w:space="0" w:color="auto"/>
              <w:right w:val="single" w:sz="4" w:space="0" w:color="auto"/>
            </w:tcBorders>
          </w:tcPr>
          <w:p w14:paraId="331D1403"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dostęp do wszystkich rejestrów sprzedaży w placówkach medycznych Zamawiającego,</w:t>
            </w:r>
          </w:p>
        </w:tc>
      </w:tr>
      <w:tr w:rsidR="00CB5481" w:rsidRPr="00060A46" w14:paraId="3345488B" w14:textId="77777777" w:rsidTr="00060A46">
        <w:tc>
          <w:tcPr>
            <w:tcW w:w="991" w:type="pct"/>
            <w:tcBorders>
              <w:top w:val="nil"/>
              <w:left w:val="single" w:sz="4" w:space="0" w:color="auto"/>
              <w:bottom w:val="single" w:sz="4" w:space="0" w:color="auto"/>
              <w:right w:val="single" w:sz="4" w:space="0" w:color="auto"/>
            </w:tcBorders>
            <w:vAlign w:val="bottom"/>
          </w:tcPr>
          <w:p w14:paraId="69EF19C8"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Rejestr sprzedaży</w:t>
            </w:r>
          </w:p>
        </w:tc>
        <w:tc>
          <w:tcPr>
            <w:tcW w:w="4009" w:type="pct"/>
            <w:tcBorders>
              <w:top w:val="nil"/>
              <w:left w:val="nil"/>
              <w:bottom w:val="single" w:sz="4" w:space="0" w:color="auto"/>
              <w:right w:val="single" w:sz="4" w:space="0" w:color="auto"/>
            </w:tcBorders>
          </w:tcPr>
          <w:p w14:paraId="14BD0A6A"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możliwość pracy rejestru sprzedaży w kontekście placówki medycznej Zamawiającego (na wydruku umieszczane powinny być oprócz danych </w:t>
            </w:r>
            <w:proofErr w:type="spellStart"/>
            <w:r w:rsidRPr="007A661F">
              <w:rPr>
                <w:rFonts w:ascii="Calibri" w:hAnsi="Calibri" w:cs="Calibri"/>
                <w:color w:val="000000"/>
                <w:sz w:val="22"/>
                <w:szCs w:val="22"/>
              </w:rPr>
              <w:t>Zamawiajacego</w:t>
            </w:r>
            <w:proofErr w:type="spellEnd"/>
            <w:r w:rsidRPr="007A661F">
              <w:rPr>
                <w:rFonts w:ascii="Calibri" w:hAnsi="Calibri" w:cs="Calibri"/>
                <w:color w:val="000000"/>
                <w:sz w:val="22"/>
                <w:szCs w:val="22"/>
              </w:rPr>
              <w:t xml:space="preserve"> także dane placówki medycznej wystawiającej fakturę),</w:t>
            </w:r>
          </w:p>
        </w:tc>
      </w:tr>
      <w:tr w:rsidR="00CB5481" w:rsidRPr="00060A46" w14:paraId="37D97056" w14:textId="77777777" w:rsidTr="00060A46">
        <w:tc>
          <w:tcPr>
            <w:tcW w:w="991" w:type="pct"/>
            <w:tcBorders>
              <w:top w:val="nil"/>
              <w:left w:val="single" w:sz="4" w:space="0" w:color="auto"/>
              <w:bottom w:val="single" w:sz="4" w:space="0" w:color="auto"/>
              <w:right w:val="single" w:sz="4" w:space="0" w:color="auto"/>
            </w:tcBorders>
            <w:vAlign w:val="bottom"/>
          </w:tcPr>
          <w:p w14:paraId="03FCD3A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Rejestr sprzedaży</w:t>
            </w:r>
          </w:p>
        </w:tc>
        <w:tc>
          <w:tcPr>
            <w:tcW w:w="4009" w:type="pct"/>
            <w:tcBorders>
              <w:top w:val="nil"/>
              <w:left w:val="nil"/>
              <w:bottom w:val="single" w:sz="4" w:space="0" w:color="auto"/>
              <w:right w:val="single" w:sz="4" w:space="0" w:color="auto"/>
            </w:tcBorders>
          </w:tcPr>
          <w:p w14:paraId="154FF793"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dostęp do katalogu kontrahentów i pracowników zintegrowanego z systemem Finansowo-Księgowym, </w:t>
            </w:r>
          </w:p>
        </w:tc>
      </w:tr>
      <w:tr w:rsidR="00CB5481" w:rsidRPr="00060A46" w14:paraId="11E821FE" w14:textId="77777777" w:rsidTr="00060A46">
        <w:tc>
          <w:tcPr>
            <w:tcW w:w="991" w:type="pct"/>
            <w:tcBorders>
              <w:top w:val="nil"/>
              <w:left w:val="single" w:sz="4" w:space="0" w:color="auto"/>
              <w:bottom w:val="single" w:sz="4" w:space="0" w:color="auto"/>
              <w:right w:val="single" w:sz="4" w:space="0" w:color="auto"/>
            </w:tcBorders>
            <w:vAlign w:val="bottom"/>
          </w:tcPr>
          <w:p w14:paraId="2BB753FB"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Rejestr sprzedaży</w:t>
            </w:r>
          </w:p>
        </w:tc>
        <w:tc>
          <w:tcPr>
            <w:tcW w:w="4009" w:type="pct"/>
            <w:tcBorders>
              <w:top w:val="nil"/>
              <w:left w:val="nil"/>
              <w:bottom w:val="single" w:sz="4" w:space="0" w:color="auto"/>
              <w:right w:val="single" w:sz="4" w:space="0" w:color="auto"/>
            </w:tcBorders>
          </w:tcPr>
          <w:p w14:paraId="331D9BA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dostęp do skorowidza pacjentów zintegrowanego z aplikacjami medycznymi (Recepcja, Gabinet),  </w:t>
            </w:r>
          </w:p>
        </w:tc>
      </w:tr>
      <w:tr w:rsidR="00CB5481" w:rsidRPr="00060A46" w14:paraId="45BBCFCA" w14:textId="77777777" w:rsidTr="00060A46">
        <w:tc>
          <w:tcPr>
            <w:tcW w:w="991" w:type="pct"/>
            <w:tcBorders>
              <w:top w:val="nil"/>
              <w:left w:val="single" w:sz="4" w:space="0" w:color="auto"/>
              <w:bottom w:val="single" w:sz="4" w:space="0" w:color="auto"/>
              <w:right w:val="single" w:sz="4" w:space="0" w:color="auto"/>
            </w:tcBorders>
            <w:vAlign w:val="bottom"/>
          </w:tcPr>
          <w:p w14:paraId="116CD116"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Rejestr sprzedaży</w:t>
            </w:r>
          </w:p>
        </w:tc>
        <w:tc>
          <w:tcPr>
            <w:tcW w:w="4009" w:type="pct"/>
            <w:tcBorders>
              <w:top w:val="nil"/>
              <w:left w:val="nil"/>
              <w:bottom w:val="single" w:sz="4" w:space="0" w:color="auto"/>
              <w:right w:val="single" w:sz="4" w:space="0" w:color="auto"/>
            </w:tcBorders>
          </w:tcPr>
          <w:p w14:paraId="169DFB3B"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prowadzenie katalogów (cenników) sprzedawanych składników:</w:t>
            </w:r>
          </w:p>
        </w:tc>
      </w:tr>
      <w:tr w:rsidR="00CB5481" w:rsidRPr="00060A46" w14:paraId="462C605C" w14:textId="77777777" w:rsidTr="00060A46">
        <w:tc>
          <w:tcPr>
            <w:tcW w:w="991" w:type="pct"/>
            <w:tcBorders>
              <w:top w:val="nil"/>
              <w:left w:val="single" w:sz="4" w:space="0" w:color="auto"/>
              <w:bottom w:val="single" w:sz="4" w:space="0" w:color="auto"/>
              <w:right w:val="single" w:sz="4" w:space="0" w:color="auto"/>
            </w:tcBorders>
            <w:vAlign w:val="bottom"/>
          </w:tcPr>
          <w:p w14:paraId="511F4B8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Rejestr sprzedaży</w:t>
            </w:r>
          </w:p>
        </w:tc>
        <w:tc>
          <w:tcPr>
            <w:tcW w:w="4009" w:type="pct"/>
            <w:tcBorders>
              <w:top w:val="nil"/>
              <w:left w:val="nil"/>
              <w:bottom w:val="single" w:sz="4" w:space="0" w:color="auto"/>
              <w:right w:val="single" w:sz="4" w:space="0" w:color="auto"/>
            </w:tcBorders>
          </w:tcPr>
          <w:p w14:paraId="38A251E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materiałów przeznaczonych do odsprzedaży,</w:t>
            </w:r>
          </w:p>
        </w:tc>
      </w:tr>
      <w:tr w:rsidR="00CB5481" w:rsidRPr="00060A46" w14:paraId="27EDAD1A" w14:textId="77777777" w:rsidTr="00060A46">
        <w:tc>
          <w:tcPr>
            <w:tcW w:w="991" w:type="pct"/>
            <w:tcBorders>
              <w:top w:val="nil"/>
              <w:left w:val="single" w:sz="4" w:space="0" w:color="auto"/>
              <w:bottom w:val="single" w:sz="4" w:space="0" w:color="auto"/>
              <w:right w:val="single" w:sz="4" w:space="0" w:color="auto"/>
            </w:tcBorders>
            <w:vAlign w:val="bottom"/>
          </w:tcPr>
          <w:p w14:paraId="2F797CAB"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Rejestr sprzedaży</w:t>
            </w:r>
          </w:p>
        </w:tc>
        <w:tc>
          <w:tcPr>
            <w:tcW w:w="4009" w:type="pct"/>
            <w:tcBorders>
              <w:top w:val="nil"/>
              <w:left w:val="nil"/>
              <w:bottom w:val="single" w:sz="4" w:space="0" w:color="auto"/>
              <w:right w:val="single" w:sz="4" w:space="0" w:color="auto"/>
            </w:tcBorders>
          </w:tcPr>
          <w:p w14:paraId="62B07E6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świadczonych usług. </w:t>
            </w:r>
          </w:p>
        </w:tc>
      </w:tr>
      <w:tr w:rsidR="00CB5481" w:rsidRPr="00060A46" w14:paraId="64A2AE43" w14:textId="77777777" w:rsidTr="00060A46">
        <w:tc>
          <w:tcPr>
            <w:tcW w:w="991" w:type="pct"/>
            <w:tcBorders>
              <w:top w:val="nil"/>
              <w:left w:val="single" w:sz="4" w:space="0" w:color="auto"/>
              <w:bottom w:val="single" w:sz="4" w:space="0" w:color="auto"/>
              <w:right w:val="single" w:sz="4" w:space="0" w:color="auto"/>
            </w:tcBorders>
            <w:vAlign w:val="bottom"/>
          </w:tcPr>
          <w:p w14:paraId="6416921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Rejestr sprzedaży</w:t>
            </w:r>
          </w:p>
        </w:tc>
        <w:tc>
          <w:tcPr>
            <w:tcW w:w="4009" w:type="pct"/>
            <w:tcBorders>
              <w:top w:val="nil"/>
              <w:left w:val="nil"/>
              <w:bottom w:val="single" w:sz="4" w:space="0" w:color="auto"/>
              <w:right w:val="single" w:sz="4" w:space="0" w:color="auto"/>
            </w:tcBorders>
          </w:tcPr>
          <w:p w14:paraId="50EE64E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definicja rejestrów sprzedaży i ich powiązanie z rejestrami systemu FK,</w:t>
            </w:r>
          </w:p>
        </w:tc>
      </w:tr>
      <w:tr w:rsidR="00CB5481" w:rsidRPr="00060A46" w14:paraId="2F92DB5A" w14:textId="77777777" w:rsidTr="00060A46">
        <w:tc>
          <w:tcPr>
            <w:tcW w:w="991" w:type="pct"/>
            <w:tcBorders>
              <w:top w:val="nil"/>
              <w:left w:val="single" w:sz="4" w:space="0" w:color="auto"/>
              <w:bottom w:val="single" w:sz="4" w:space="0" w:color="auto"/>
              <w:right w:val="single" w:sz="4" w:space="0" w:color="auto"/>
            </w:tcBorders>
            <w:vAlign w:val="bottom"/>
          </w:tcPr>
          <w:p w14:paraId="50043C3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Rejestr sprzedaży</w:t>
            </w:r>
          </w:p>
        </w:tc>
        <w:tc>
          <w:tcPr>
            <w:tcW w:w="4009" w:type="pct"/>
            <w:tcBorders>
              <w:top w:val="nil"/>
              <w:left w:val="nil"/>
              <w:bottom w:val="single" w:sz="4" w:space="0" w:color="auto"/>
              <w:right w:val="single" w:sz="4" w:space="0" w:color="auto"/>
            </w:tcBorders>
          </w:tcPr>
          <w:p w14:paraId="4D862DAB"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określenie sposobu numeracji dokumentów sprzedaży (roczna lub miesięczna), w przypadku numeracji miesięcznej możliwość równoczesnej pracy w </w:t>
            </w:r>
            <w:proofErr w:type="spellStart"/>
            <w:r w:rsidRPr="007A661F">
              <w:rPr>
                <w:rFonts w:ascii="Calibri" w:hAnsi="Calibri" w:cs="Calibri"/>
                <w:color w:val="000000"/>
                <w:sz w:val="22"/>
                <w:szCs w:val="22"/>
              </w:rPr>
              <w:t>wiecej</w:t>
            </w:r>
            <w:proofErr w:type="spellEnd"/>
            <w:r w:rsidRPr="007A661F">
              <w:rPr>
                <w:rFonts w:ascii="Calibri" w:hAnsi="Calibri" w:cs="Calibri"/>
                <w:color w:val="000000"/>
                <w:sz w:val="22"/>
                <w:szCs w:val="22"/>
              </w:rPr>
              <w:t xml:space="preserve"> niż jednym miesiącu rozrachunkowym</w:t>
            </w:r>
          </w:p>
        </w:tc>
      </w:tr>
      <w:tr w:rsidR="00CB5481" w:rsidRPr="00060A46" w14:paraId="5300A11D" w14:textId="77777777" w:rsidTr="00060A46">
        <w:tc>
          <w:tcPr>
            <w:tcW w:w="991" w:type="pct"/>
            <w:tcBorders>
              <w:top w:val="nil"/>
              <w:left w:val="single" w:sz="4" w:space="0" w:color="auto"/>
              <w:bottom w:val="single" w:sz="4" w:space="0" w:color="auto"/>
              <w:right w:val="single" w:sz="4" w:space="0" w:color="auto"/>
            </w:tcBorders>
            <w:vAlign w:val="bottom"/>
          </w:tcPr>
          <w:p w14:paraId="2FF5EA8E"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Rejestr sprzedaży</w:t>
            </w:r>
          </w:p>
        </w:tc>
        <w:tc>
          <w:tcPr>
            <w:tcW w:w="4009" w:type="pct"/>
            <w:tcBorders>
              <w:top w:val="nil"/>
              <w:left w:val="nil"/>
              <w:bottom w:val="single" w:sz="4" w:space="0" w:color="auto"/>
              <w:right w:val="single" w:sz="4" w:space="0" w:color="auto"/>
            </w:tcBorders>
          </w:tcPr>
          <w:p w14:paraId="083421C8"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wprowadzanie dokumentów sprzedaży z możliwością obsługi VAT:</w:t>
            </w:r>
          </w:p>
        </w:tc>
      </w:tr>
      <w:tr w:rsidR="00CB5481" w:rsidRPr="00060A46" w14:paraId="17739392" w14:textId="77777777" w:rsidTr="00060A46">
        <w:tc>
          <w:tcPr>
            <w:tcW w:w="991" w:type="pct"/>
            <w:tcBorders>
              <w:top w:val="nil"/>
              <w:left w:val="single" w:sz="4" w:space="0" w:color="auto"/>
              <w:bottom w:val="single" w:sz="4" w:space="0" w:color="auto"/>
              <w:right w:val="single" w:sz="4" w:space="0" w:color="auto"/>
            </w:tcBorders>
            <w:vAlign w:val="bottom"/>
          </w:tcPr>
          <w:p w14:paraId="5A31BCDC"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Rejestr sprzedaży</w:t>
            </w:r>
          </w:p>
        </w:tc>
        <w:tc>
          <w:tcPr>
            <w:tcW w:w="4009" w:type="pct"/>
            <w:tcBorders>
              <w:top w:val="nil"/>
              <w:left w:val="nil"/>
              <w:bottom w:val="single" w:sz="4" w:space="0" w:color="auto"/>
              <w:right w:val="single" w:sz="4" w:space="0" w:color="auto"/>
            </w:tcBorders>
          </w:tcPr>
          <w:p w14:paraId="4127304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określenie formy płatności,</w:t>
            </w:r>
          </w:p>
        </w:tc>
      </w:tr>
      <w:tr w:rsidR="00CB5481" w:rsidRPr="00060A46" w14:paraId="554CDC0A" w14:textId="77777777" w:rsidTr="00060A46">
        <w:tc>
          <w:tcPr>
            <w:tcW w:w="991" w:type="pct"/>
            <w:tcBorders>
              <w:top w:val="nil"/>
              <w:left w:val="single" w:sz="4" w:space="0" w:color="auto"/>
              <w:bottom w:val="single" w:sz="4" w:space="0" w:color="auto"/>
              <w:right w:val="single" w:sz="4" w:space="0" w:color="auto"/>
            </w:tcBorders>
            <w:vAlign w:val="bottom"/>
          </w:tcPr>
          <w:p w14:paraId="47F10CF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Rejestr sprzedaży</w:t>
            </w:r>
          </w:p>
        </w:tc>
        <w:tc>
          <w:tcPr>
            <w:tcW w:w="4009" w:type="pct"/>
            <w:tcBorders>
              <w:top w:val="nil"/>
              <w:left w:val="nil"/>
              <w:bottom w:val="single" w:sz="4" w:space="0" w:color="auto"/>
              <w:right w:val="single" w:sz="4" w:space="0" w:color="auto"/>
            </w:tcBorders>
          </w:tcPr>
          <w:p w14:paraId="058B8A7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określenie typu wystawianego dokumentu (faktura, faktura korygująca),</w:t>
            </w:r>
          </w:p>
        </w:tc>
      </w:tr>
      <w:tr w:rsidR="00CB5481" w:rsidRPr="00060A46" w14:paraId="4CF4A369" w14:textId="77777777" w:rsidTr="00060A46">
        <w:tc>
          <w:tcPr>
            <w:tcW w:w="991" w:type="pct"/>
            <w:tcBorders>
              <w:top w:val="nil"/>
              <w:left w:val="single" w:sz="4" w:space="0" w:color="auto"/>
              <w:bottom w:val="single" w:sz="4" w:space="0" w:color="auto"/>
              <w:right w:val="single" w:sz="4" w:space="0" w:color="auto"/>
            </w:tcBorders>
            <w:vAlign w:val="bottom"/>
          </w:tcPr>
          <w:p w14:paraId="00A2446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Rejestr sprzedaży</w:t>
            </w:r>
          </w:p>
        </w:tc>
        <w:tc>
          <w:tcPr>
            <w:tcW w:w="4009" w:type="pct"/>
            <w:tcBorders>
              <w:top w:val="nil"/>
              <w:left w:val="nil"/>
              <w:bottom w:val="single" w:sz="4" w:space="0" w:color="auto"/>
              <w:right w:val="single" w:sz="4" w:space="0" w:color="auto"/>
            </w:tcBorders>
          </w:tcPr>
          <w:p w14:paraId="6C27C67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określenie nabywcy (płatnika), </w:t>
            </w:r>
          </w:p>
        </w:tc>
      </w:tr>
      <w:tr w:rsidR="00CB5481" w:rsidRPr="00060A46" w14:paraId="5EE39663" w14:textId="77777777" w:rsidTr="00060A46">
        <w:tc>
          <w:tcPr>
            <w:tcW w:w="991" w:type="pct"/>
            <w:tcBorders>
              <w:top w:val="nil"/>
              <w:left w:val="single" w:sz="4" w:space="0" w:color="auto"/>
              <w:bottom w:val="single" w:sz="4" w:space="0" w:color="auto"/>
              <w:right w:val="single" w:sz="4" w:space="0" w:color="auto"/>
            </w:tcBorders>
            <w:vAlign w:val="bottom"/>
          </w:tcPr>
          <w:p w14:paraId="602DC7B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Rejestr sprzedaży</w:t>
            </w:r>
          </w:p>
        </w:tc>
        <w:tc>
          <w:tcPr>
            <w:tcW w:w="4009" w:type="pct"/>
            <w:tcBorders>
              <w:top w:val="nil"/>
              <w:left w:val="nil"/>
              <w:bottom w:val="single" w:sz="4" w:space="0" w:color="auto"/>
              <w:right w:val="single" w:sz="4" w:space="0" w:color="auto"/>
            </w:tcBorders>
          </w:tcPr>
          <w:p w14:paraId="57547A4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określenie odbiorcy,</w:t>
            </w:r>
          </w:p>
        </w:tc>
      </w:tr>
      <w:tr w:rsidR="00CB5481" w:rsidRPr="00060A46" w14:paraId="0D9D7EDB" w14:textId="77777777" w:rsidTr="00060A46">
        <w:tc>
          <w:tcPr>
            <w:tcW w:w="991" w:type="pct"/>
            <w:tcBorders>
              <w:top w:val="nil"/>
              <w:left w:val="single" w:sz="4" w:space="0" w:color="auto"/>
              <w:bottom w:val="single" w:sz="4" w:space="0" w:color="auto"/>
              <w:right w:val="single" w:sz="4" w:space="0" w:color="auto"/>
            </w:tcBorders>
            <w:vAlign w:val="bottom"/>
          </w:tcPr>
          <w:p w14:paraId="5C0D2E5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Rejestr sprzedaży</w:t>
            </w:r>
          </w:p>
        </w:tc>
        <w:tc>
          <w:tcPr>
            <w:tcW w:w="4009" w:type="pct"/>
            <w:tcBorders>
              <w:top w:val="nil"/>
              <w:left w:val="nil"/>
              <w:bottom w:val="single" w:sz="4" w:space="0" w:color="auto"/>
              <w:right w:val="single" w:sz="4" w:space="0" w:color="auto"/>
            </w:tcBorders>
          </w:tcPr>
          <w:p w14:paraId="00B7289B"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określenie zawartości faktury – wybór z cennika sprzedawanych składników,</w:t>
            </w:r>
          </w:p>
        </w:tc>
      </w:tr>
      <w:tr w:rsidR="00CB5481" w:rsidRPr="00060A46" w14:paraId="2FBBB53F" w14:textId="77777777" w:rsidTr="00060A46">
        <w:tc>
          <w:tcPr>
            <w:tcW w:w="991" w:type="pct"/>
            <w:tcBorders>
              <w:top w:val="nil"/>
              <w:left w:val="single" w:sz="4" w:space="0" w:color="auto"/>
              <w:bottom w:val="single" w:sz="4" w:space="0" w:color="auto"/>
              <w:right w:val="single" w:sz="4" w:space="0" w:color="auto"/>
            </w:tcBorders>
            <w:vAlign w:val="bottom"/>
          </w:tcPr>
          <w:p w14:paraId="6E18420B"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Rejestr sprzedaży</w:t>
            </w:r>
          </w:p>
        </w:tc>
        <w:tc>
          <w:tcPr>
            <w:tcW w:w="4009" w:type="pct"/>
            <w:tcBorders>
              <w:top w:val="nil"/>
              <w:left w:val="nil"/>
              <w:bottom w:val="single" w:sz="4" w:space="0" w:color="auto"/>
              <w:right w:val="single" w:sz="4" w:space="0" w:color="auto"/>
            </w:tcBorders>
          </w:tcPr>
          <w:p w14:paraId="33AA84F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automatyczne generowanie faktur w oparciu o dane o wykonanych usługach medycznych z aplikacji medycznych (np. Recepcja, Gabinet, Pracownia) – dla każdej zrealizowanej odpłatnie usługi medycznej, </w:t>
            </w:r>
          </w:p>
        </w:tc>
      </w:tr>
      <w:tr w:rsidR="00CB5481" w:rsidRPr="00060A46" w14:paraId="3539F6CF" w14:textId="77777777" w:rsidTr="00060A46">
        <w:tc>
          <w:tcPr>
            <w:tcW w:w="991" w:type="pct"/>
            <w:tcBorders>
              <w:top w:val="nil"/>
              <w:left w:val="single" w:sz="4" w:space="0" w:color="auto"/>
              <w:bottom w:val="single" w:sz="4" w:space="0" w:color="auto"/>
              <w:right w:val="single" w:sz="4" w:space="0" w:color="auto"/>
            </w:tcBorders>
            <w:vAlign w:val="bottom"/>
          </w:tcPr>
          <w:p w14:paraId="4F251098"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Rejestr sprzedaży</w:t>
            </w:r>
          </w:p>
        </w:tc>
        <w:tc>
          <w:tcPr>
            <w:tcW w:w="4009" w:type="pct"/>
            <w:tcBorders>
              <w:top w:val="nil"/>
              <w:left w:val="nil"/>
              <w:bottom w:val="single" w:sz="4" w:space="0" w:color="auto"/>
              <w:right w:val="single" w:sz="4" w:space="0" w:color="auto"/>
            </w:tcBorders>
          </w:tcPr>
          <w:p w14:paraId="5BFA87D6"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określenie rozdziału stosunku wpływów ze sprzedaży na ośrodki powstawania kosztów.</w:t>
            </w:r>
          </w:p>
        </w:tc>
      </w:tr>
      <w:tr w:rsidR="00CB5481" w:rsidRPr="00060A46" w14:paraId="6BA7651E" w14:textId="77777777" w:rsidTr="00060A46">
        <w:tc>
          <w:tcPr>
            <w:tcW w:w="991" w:type="pct"/>
            <w:tcBorders>
              <w:top w:val="nil"/>
              <w:left w:val="single" w:sz="4" w:space="0" w:color="auto"/>
              <w:bottom w:val="single" w:sz="4" w:space="0" w:color="auto"/>
              <w:right w:val="single" w:sz="4" w:space="0" w:color="auto"/>
            </w:tcBorders>
            <w:vAlign w:val="bottom"/>
          </w:tcPr>
          <w:p w14:paraId="0BBE236B"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Rejestr sprzedaży</w:t>
            </w:r>
          </w:p>
        </w:tc>
        <w:tc>
          <w:tcPr>
            <w:tcW w:w="4009" w:type="pct"/>
            <w:tcBorders>
              <w:top w:val="nil"/>
              <w:left w:val="nil"/>
              <w:bottom w:val="single" w:sz="4" w:space="0" w:color="auto"/>
              <w:right w:val="single" w:sz="4" w:space="0" w:color="auto"/>
            </w:tcBorders>
          </w:tcPr>
          <w:p w14:paraId="1861668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wydruk dokumentu sprzedaży zgodnie z określonym typem wystawianego dokumentu (faktura, faktura korygująca, paragon),</w:t>
            </w:r>
          </w:p>
        </w:tc>
      </w:tr>
      <w:tr w:rsidR="00CB5481" w:rsidRPr="00060A46" w14:paraId="3F822D00" w14:textId="77777777" w:rsidTr="00060A46">
        <w:tc>
          <w:tcPr>
            <w:tcW w:w="991" w:type="pct"/>
            <w:tcBorders>
              <w:top w:val="nil"/>
              <w:left w:val="single" w:sz="4" w:space="0" w:color="auto"/>
              <w:bottom w:val="single" w:sz="4" w:space="0" w:color="auto"/>
              <w:right w:val="single" w:sz="4" w:space="0" w:color="auto"/>
            </w:tcBorders>
            <w:vAlign w:val="bottom"/>
          </w:tcPr>
          <w:p w14:paraId="0FDF177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Rejestr sprzedaży</w:t>
            </w:r>
          </w:p>
        </w:tc>
        <w:tc>
          <w:tcPr>
            <w:tcW w:w="4009" w:type="pct"/>
            <w:tcBorders>
              <w:top w:val="nil"/>
              <w:left w:val="nil"/>
              <w:bottom w:val="single" w:sz="4" w:space="0" w:color="auto"/>
              <w:right w:val="single" w:sz="4" w:space="0" w:color="auto"/>
            </w:tcBorders>
          </w:tcPr>
          <w:p w14:paraId="7C9371D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współpracy z drukarkami fiskalnymi,</w:t>
            </w:r>
          </w:p>
        </w:tc>
      </w:tr>
      <w:tr w:rsidR="00CB5481" w:rsidRPr="00060A46" w14:paraId="205D1B61" w14:textId="77777777" w:rsidTr="00060A46">
        <w:tc>
          <w:tcPr>
            <w:tcW w:w="991" w:type="pct"/>
            <w:tcBorders>
              <w:top w:val="nil"/>
              <w:left w:val="single" w:sz="4" w:space="0" w:color="auto"/>
              <w:bottom w:val="single" w:sz="4" w:space="0" w:color="auto"/>
              <w:right w:val="single" w:sz="4" w:space="0" w:color="auto"/>
            </w:tcBorders>
            <w:vAlign w:val="bottom"/>
          </w:tcPr>
          <w:p w14:paraId="00053D5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Rejestr sprzedaży</w:t>
            </w:r>
          </w:p>
        </w:tc>
        <w:tc>
          <w:tcPr>
            <w:tcW w:w="4009" w:type="pct"/>
            <w:tcBorders>
              <w:top w:val="nil"/>
              <w:left w:val="nil"/>
              <w:bottom w:val="single" w:sz="4" w:space="0" w:color="auto"/>
              <w:right w:val="single" w:sz="4" w:space="0" w:color="auto"/>
            </w:tcBorders>
          </w:tcPr>
          <w:p w14:paraId="640EA1AB"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współpracy z modułem realizującym funkcjonalność z zakresu Finanse – Księgowość na poziomie dekretów do Księgi głównej,</w:t>
            </w:r>
          </w:p>
        </w:tc>
      </w:tr>
      <w:tr w:rsidR="00CB5481" w:rsidRPr="00060A46" w14:paraId="217306B9" w14:textId="77777777" w:rsidTr="00060A46">
        <w:tc>
          <w:tcPr>
            <w:tcW w:w="991" w:type="pct"/>
            <w:tcBorders>
              <w:top w:val="nil"/>
              <w:left w:val="single" w:sz="4" w:space="0" w:color="auto"/>
              <w:bottom w:val="single" w:sz="4" w:space="0" w:color="auto"/>
              <w:right w:val="single" w:sz="4" w:space="0" w:color="auto"/>
            </w:tcBorders>
            <w:vAlign w:val="bottom"/>
          </w:tcPr>
          <w:p w14:paraId="2EF01C0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Rejestr sprzedaży</w:t>
            </w:r>
          </w:p>
        </w:tc>
        <w:tc>
          <w:tcPr>
            <w:tcW w:w="4009" w:type="pct"/>
            <w:tcBorders>
              <w:top w:val="nil"/>
              <w:left w:val="nil"/>
              <w:bottom w:val="single" w:sz="4" w:space="0" w:color="auto"/>
              <w:right w:val="single" w:sz="4" w:space="0" w:color="auto"/>
            </w:tcBorders>
          </w:tcPr>
          <w:p w14:paraId="4C70E0F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wydruku zestawień na podstawie dokumentów sprzedaży:</w:t>
            </w:r>
          </w:p>
        </w:tc>
      </w:tr>
      <w:tr w:rsidR="00CB5481" w:rsidRPr="00060A46" w14:paraId="2EA82B07" w14:textId="77777777" w:rsidTr="00060A46">
        <w:tc>
          <w:tcPr>
            <w:tcW w:w="991" w:type="pct"/>
            <w:tcBorders>
              <w:top w:val="nil"/>
              <w:left w:val="single" w:sz="4" w:space="0" w:color="auto"/>
              <w:bottom w:val="single" w:sz="4" w:space="0" w:color="auto"/>
              <w:right w:val="single" w:sz="4" w:space="0" w:color="auto"/>
            </w:tcBorders>
            <w:vAlign w:val="bottom"/>
          </w:tcPr>
          <w:p w14:paraId="54D5BA6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Rejestr sprzedaży</w:t>
            </w:r>
          </w:p>
        </w:tc>
        <w:tc>
          <w:tcPr>
            <w:tcW w:w="4009" w:type="pct"/>
            <w:tcBorders>
              <w:top w:val="nil"/>
              <w:left w:val="nil"/>
              <w:bottom w:val="single" w:sz="4" w:space="0" w:color="auto"/>
              <w:right w:val="single" w:sz="4" w:space="0" w:color="auto"/>
            </w:tcBorders>
          </w:tcPr>
          <w:p w14:paraId="265BE68B"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rejestru sprzedaży,</w:t>
            </w:r>
          </w:p>
        </w:tc>
      </w:tr>
      <w:tr w:rsidR="00CB5481" w:rsidRPr="00060A46" w14:paraId="779F3A70" w14:textId="77777777" w:rsidTr="00060A46">
        <w:tc>
          <w:tcPr>
            <w:tcW w:w="991" w:type="pct"/>
            <w:tcBorders>
              <w:top w:val="nil"/>
              <w:left w:val="single" w:sz="4" w:space="0" w:color="auto"/>
              <w:bottom w:val="single" w:sz="4" w:space="0" w:color="auto"/>
              <w:right w:val="single" w:sz="4" w:space="0" w:color="auto"/>
            </w:tcBorders>
            <w:vAlign w:val="bottom"/>
          </w:tcPr>
          <w:p w14:paraId="04877ECB"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Rejestr sprzedaży</w:t>
            </w:r>
          </w:p>
        </w:tc>
        <w:tc>
          <w:tcPr>
            <w:tcW w:w="4009" w:type="pct"/>
            <w:tcBorders>
              <w:top w:val="nil"/>
              <w:left w:val="nil"/>
              <w:bottom w:val="single" w:sz="4" w:space="0" w:color="auto"/>
              <w:right w:val="single" w:sz="4" w:space="0" w:color="auto"/>
            </w:tcBorders>
          </w:tcPr>
          <w:p w14:paraId="5D17DDA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zestawienia dokumentów sprzedaży,</w:t>
            </w:r>
          </w:p>
        </w:tc>
      </w:tr>
      <w:tr w:rsidR="00CB5481" w:rsidRPr="00060A46" w14:paraId="3C3B68F7" w14:textId="77777777" w:rsidTr="00060A46">
        <w:tc>
          <w:tcPr>
            <w:tcW w:w="991" w:type="pct"/>
            <w:tcBorders>
              <w:top w:val="nil"/>
              <w:left w:val="single" w:sz="4" w:space="0" w:color="auto"/>
              <w:bottom w:val="single" w:sz="4" w:space="0" w:color="auto"/>
              <w:right w:val="single" w:sz="4" w:space="0" w:color="auto"/>
            </w:tcBorders>
            <w:vAlign w:val="bottom"/>
          </w:tcPr>
          <w:p w14:paraId="3291D4AC"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Rejestr sprzedaży</w:t>
            </w:r>
          </w:p>
        </w:tc>
        <w:tc>
          <w:tcPr>
            <w:tcW w:w="4009" w:type="pct"/>
            <w:tcBorders>
              <w:top w:val="nil"/>
              <w:left w:val="nil"/>
              <w:bottom w:val="single" w:sz="4" w:space="0" w:color="auto"/>
              <w:right w:val="single" w:sz="4" w:space="0" w:color="auto"/>
            </w:tcBorders>
          </w:tcPr>
          <w:p w14:paraId="1F98993C"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zestawienia w podziale na sprzedane usługi, </w:t>
            </w:r>
          </w:p>
        </w:tc>
      </w:tr>
      <w:tr w:rsidR="00CB5481" w:rsidRPr="00060A46" w14:paraId="7CF358D8" w14:textId="77777777" w:rsidTr="00060A46">
        <w:tc>
          <w:tcPr>
            <w:tcW w:w="991" w:type="pct"/>
            <w:tcBorders>
              <w:top w:val="nil"/>
              <w:left w:val="single" w:sz="4" w:space="0" w:color="auto"/>
              <w:bottom w:val="single" w:sz="4" w:space="0" w:color="auto"/>
              <w:right w:val="single" w:sz="4" w:space="0" w:color="auto"/>
            </w:tcBorders>
            <w:vAlign w:val="bottom"/>
          </w:tcPr>
          <w:p w14:paraId="4E36A13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Rejestr sprzedaży</w:t>
            </w:r>
          </w:p>
        </w:tc>
        <w:tc>
          <w:tcPr>
            <w:tcW w:w="4009" w:type="pct"/>
            <w:tcBorders>
              <w:top w:val="nil"/>
              <w:left w:val="nil"/>
              <w:bottom w:val="single" w:sz="4" w:space="0" w:color="auto"/>
              <w:right w:val="single" w:sz="4" w:space="0" w:color="auto"/>
            </w:tcBorders>
          </w:tcPr>
          <w:p w14:paraId="20D3EB3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zestawienia przychodów wg ośrodków powstawania kosztów i wg usług,</w:t>
            </w:r>
          </w:p>
        </w:tc>
      </w:tr>
      <w:tr w:rsidR="00CB5481" w:rsidRPr="00060A46" w14:paraId="1BA10C57" w14:textId="77777777" w:rsidTr="00060A46">
        <w:tc>
          <w:tcPr>
            <w:tcW w:w="991" w:type="pct"/>
            <w:tcBorders>
              <w:top w:val="nil"/>
              <w:left w:val="single" w:sz="4" w:space="0" w:color="auto"/>
              <w:bottom w:val="single" w:sz="4" w:space="0" w:color="auto"/>
              <w:right w:val="single" w:sz="4" w:space="0" w:color="auto"/>
            </w:tcBorders>
            <w:vAlign w:val="bottom"/>
          </w:tcPr>
          <w:p w14:paraId="1EA45BB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Rejestr sprzedaży</w:t>
            </w:r>
          </w:p>
        </w:tc>
        <w:tc>
          <w:tcPr>
            <w:tcW w:w="4009" w:type="pct"/>
            <w:tcBorders>
              <w:top w:val="nil"/>
              <w:left w:val="nil"/>
              <w:bottom w:val="single" w:sz="4" w:space="0" w:color="auto"/>
              <w:right w:val="single" w:sz="4" w:space="0" w:color="auto"/>
            </w:tcBorders>
          </w:tcPr>
          <w:p w14:paraId="225E6DA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zestawienia według nabywców.</w:t>
            </w:r>
          </w:p>
        </w:tc>
      </w:tr>
      <w:tr w:rsidR="00CB5481" w:rsidRPr="00060A46" w14:paraId="0013B3B6" w14:textId="77777777" w:rsidTr="00060A46">
        <w:tc>
          <w:tcPr>
            <w:tcW w:w="991" w:type="pct"/>
            <w:tcBorders>
              <w:top w:val="nil"/>
              <w:left w:val="single" w:sz="4" w:space="0" w:color="auto"/>
              <w:bottom w:val="single" w:sz="4" w:space="0" w:color="auto"/>
              <w:right w:val="single" w:sz="4" w:space="0" w:color="auto"/>
            </w:tcBorders>
            <w:vAlign w:val="bottom"/>
          </w:tcPr>
          <w:p w14:paraId="0C631E5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Rejestr sprzedaży</w:t>
            </w:r>
          </w:p>
        </w:tc>
        <w:tc>
          <w:tcPr>
            <w:tcW w:w="4009" w:type="pct"/>
            <w:tcBorders>
              <w:top w:val="nil"/>
              <w:left w:val="nil"/>
              <w:bottom w:val="single" w:sz="4" w:space="0" w:color="auto"/>
              <w:right w:val="single" w:sz="4" w:space="0" w:color="auto"/>
            </w:tcBorders>
          </w:tcPr>
          <w:p w14:paraId="518F433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wystawianie faktur wewnątrzwspólnotowych.</w:t>
            </w:r>
          </w:p>
        </w:tc>
      </w:tr>
      <w:tr w:rsidR="00CB5481" w:rsidRPr="00060A46" w14:paraId="48C1F28D" w14:textId="77777777" w:rsidTr="00060A46">
        <w:tc>
          <w:tcPr>
            <w:tcW w:w="991" w:type="pct"/>
            <w:tcBorders>
              <w:top w:val="nil"/>
              <w:left w:val="single" w:sz="4" w:space="0" w:color="auto"/>
              <w:bottom w:val="single" w:sz="4" w:space="0" w:color="auto"/>
              <w:right w:val="single" w:sz="4" w:space="0" w:color="auto"/>
            </w:tcBorders>
            <w:vAlign w:val="bottom"/>
          </w:tcPr>
          <w:p w14:paraId="0EE20F3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Rejestr sprzedaży</w:t>
            </w:r>
          </w:p>
        </w:tc>
        <w:tc>
          <w:tcPr>
            <w:tcW w:w="4009" w:type="pct"/>
            <w:tcBorders>
              <w:top w:val="nil"/>
              <w:left w:val="nil"/>
              <w:bottom w:val="single" w:sz="4" w:space="0" w:color="auto"/>
              <w:right w:val="single" w:sz="4" w:space="0" w:color="auto"/>
            </w:tcBorders>
          </w:tcPr>
          <w:p w14:paraId="116E1FA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 zapewnienie komunikacji w zakresie JPK, w szczególności:</w:t>
            </w:r>
          </w:p>
        </w:tc>
      </w:tr>
      <w:tr w:rsidR="00CB5481" w:rsidRPr="00060A46" w14:paraId="3B4E7977" w14:textId="77777777" w:rsidTr="00060A46">
        <w:tc>
          <w:tcPr>
            <w:tcW w:w="991" w:type="pct"/>
            <w:tcBorders>
              <w:top w:val="nil"/>
              <w:left w:val="single" w:sz="4" w:space="0" w:color="auto"/>
              <w:bottom w:val="single" w:sz="4" w:space="0" w:color="auto"/>
              <w:right w:val="single" w:sz="4" w:space="0" w:color="auto"/>
            </w:tcBorders>
            <w:vAlign w:val="bottom"/>
          </w:tcPr>
          <w:p w14:paraId="5382F68A"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Rejestr sprzedaży</w:t>
            </w:r>
          </w:p>
        </w:tc>
        <w:tc>
          <w:tcPr>
            <w:tcW w:w="4009" w:type="pct"/>
            <w:tcBorders>
              <w:top w:val="nil"/>
              <w:left w:val="nil"/>
              <w:bottom w:val="single" w:sz="4" w:space="0" w:color="auto"/>
              <w:right w:val="single" w:sz="4" w:space="0" w:color="auto"/>
            </w:tcBorders>
          </w:tcPr>
          <w:p w14:paraId="6238E24C"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 przygotowanie i wysłanie komunikatu JPK_FA</w:t>
            </w:r>
          </w:p>
        </w:tc>
      </w:tr>
      <w:tr w:rsidR="00CB5481" w:rsidRPr="00060A46" w14:paraId="042604E8" w14:textId="77777777" w:rsidTr="00060A46">
        <w:tc>
          <w:tcPr>
            <w:tcW w:w="991" w:type="pct"/>
            <w:tcBorders>
              <w:top w:val="nil"/>
              <w:left w:val="single" w:sz="4" w:space="0" w:color="auto"/>
              <w:bottom w:val="single" w:sz="4" w:space="0" w:color="auto"/>
              <w:right w:val="single" w:sz="4" w:space="0" w:color="auto"/>
            </w:tcBorders>
            <w:vAlign w:val="bottom"/>
          </w:tcPr>
          <w:p w14:paraId="4C96ADBC"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Rejestr sprzedaży</w:t>
            </w:r>
          </w:p>
        </w:tc>
        <w:tc>
          <w:tcPr>
            <w:tcW w:w="4009" w:type="pct"/>
            <w:tcBorders>
              <w:top w:val="nil"/>
              <w:left w:val="nil"/>
              <w:bottom w:val="single" w:sz="4" w:space="0" w:color="auto"/>
              <w:right w:val="single" w:sz="4" w:space="0" w:color="auto"/>
            </w:tcBorders>
          </w:tcPr>
          <w:p w14:paraId="4B93E78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 odbiór potwierdzenia odbioru (UPO)</w:t>
            </w:r>
          </w:p>
        </w:tc>
      </w:tr>
    </w:tbl>
    <w:p w14:paraId="4196EA1C" w14:textId="77777777" w:rsidR="00CB5481" w:rsidRPr="00642C28" w:rsidRDefault="00CB5481" w:rsidP="00E435A0">
      <w:pPr>
        <w:jc w:val="both"/>
        <w:rPr>
          <w:rFonts w:ascii="Calibri" w:hAnsi="Calibri" w:cs="Calibri"/>
          <w:sz w:val="16"/>
          <w:szCs w:val="16"/>
        </w:rPr>
      </w:pPr>
    </w:p>
    <w:p w14:paraId="55A005FE" w14:textId="77777777" w:rsidR="00CB5481" w:rsidRPr="00642C28" w:rsidRDefault="00CB5481" w:rsidP="00E435A0">
      <w:pPr>
        <w:jc w:val="both"/>
        <w:rPr>
          <w:rFonts w:ascii="Calibri" w:hAnsi="Calibri" w:cs="Calibri"/>
          <w:sz w:val="16"/>
          <w:szCs w:val="16"/>
        </w:rPr>
      </w:pPr>
    </w:p>
    <w:tbl>
      <w:tblPr>
        <w:tblW w:w="5000" w:type="pct"/>
        <w:tblCellMar>
          <w:left w:w="70" w:type="dxa"/>
          <w:right w:w="70" w:type="dxa"/>
        </w:tblCellMar>
        <w:tblLook w:val="00A0" w:firstRow="1" w:lastRow="0" w:firstColumn="1" w:lastColumn="0" w:noHBand="0" w:noVBand="0"/>
      </w:tblPr>
      <w:tblGrid>
        <w:gridCol w:w="2803"/>
        <w:gridCol w:w="11341"/>
      </w:tblGrid>
      <w:tr w:rsidR="00CB5481" w:rsidRPr="00060A46" w14:paraId="5CD3541C" w14:textId="77777777" w:rsidTr="00060A46">
        <w:tc>
          <w:tcPr>
            <w:tcW w:w="991" w:type="pct"/>
            <w:tcBorders>
              <w:top w:val="single" w:sz="4" w:space="0" w:color="auto"/>
              <w:left w:val="single" w:sz="4" w:space="0" w:color="auto"/>
              <w:bottom w:val="single" w:sz="4" w:space="0" w:color="auto"/>
              <w:right w:val="single" w:sz="4" w:space="0" w:color="auto"/>
            </w:tcBorders>
            <w:shd w:val="clear" w:color="000000" w:fill="BFBFBF"/>
            <w:vAlign w:val="center"/>
          </w:tcPr>
          <w:p w14:paraId="7712C899" w14:textId="77777777" w:rsidR="00CB5481" w:rsidRPr="007A661F" w:rsidRDefault="00CB5481">
            <w:pPr>
              <w:jc w:val="center"/>
              <w:rPr>
                <w:rFonts w:ascii="Calibri" w:hAnsi="Calibri" w:cs="Calibri"/>
                <w:b/>
                <w:bCs/>
                <w:sz w:val="22"/>
                <w:szCs w:val="22"/>
              </w:rPr>
            </w:pPr>
            <w:r w:rsidRPr="007A661F">
              <w:rPr>
                <w:rFonts w:ascii="Calibri" w:hAnsi="Calibri" w:cs="Calibri"/>
                <w:b/>
                <w:bCs/>
                <w:sz w:val="22"/>
                <w:szCs w:val="22"/>
              </w:rPr>
              <w:t>Obszar merytoryczny</w:t>
            </w:r>
          </w:p>
        </w:tc>
        <w:tc>
          <w:tcPr>
            <w:tcW w:w="4009" w:type="pct"/>
            <w:tcBorders>
              <w:top w:val="single" w:sz="4" w:space="0" w:color="auto"/>
              <w:left w:val="nil"/>
              <w:bottom w:val="single" w:sz="4" w:space="0" w:color="auto"/>
              <w:right w:val="single" w:sz="4" w:space="0" w:color="auto"/>
            </w:tcBorders>
            <w:shd w:val="clear" w:color="000000" w:fill="BFBFBF"/>
            <w:vAlign w:val="center"/>
          </w:tcPr>
          <w:p w14:paraId="26A681EE" w14:textId="77777777" w:rsidR="00CB5481" w:rsidRPr="007A661F" w:rsidRDefault="00CB5481">
            <w:pPr>
              <w:jc w:val="center"/>
              <w:rPr>
                <w:rFonts w:ascii="Calibri" w:hAnsi="Calibri" w:cs="Calibri"/>
                <w:b/>
                <w:bCs/>
                <w:color w:val="000000"/>
                <w:sz w:val="22"/>
                <w:szCs w:val="22"/>
              </w:rPr>
            </w:pPr>
            <w:r w:rsidRPr="007A661F">
              <w:rPr>
                <w:rFonts w:ascii="Calibri" w:hAnsi="Calibri" w:cs="Calibri"/>
                <w:b/>
                <w:bCs/>
                <w:color w:val="000000"/>
                <w:sz w:val="22"/>
                <w:szCs w:val="22"/>
              </w:rPr>
              <w:t>Treść wymagania</w:t>
            </w:r>
          </w:p>
        </w:tc>
      </w:tr>
      <w:tr w:rsidR="00CB5481" w:rsidRPr="00060A46" w14:paraId="5452266B" w14:textId="77777777" w:rsidTr="00060A46">
        <w:tc>
          <w:tcPr>
            <w:tcW w:w="991" w:type="pct"/>
            <w:tcBorders>
              <w:top w:val="nil"/>
              <w:left w:val="single" w:sz="4" w:space="0" w:color="auto"/>
              <w:bottom w:val="single" w:sz="4" w:space="0" w:color="auto"/>
              <w:right w:val="single" w:sz="4" w:space="0" w:color="auto"/>
            </w:tcBorders>
            <w:vAlign w:val="bottom"/>
          </w:tcPr>
          <w:p w14:paraId="324EAF68"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Wycena kosztów normatywnych świadczeń</w:t>
            </w:r>
          </w:p>
        </w:tc>
        <w:tc>
          <w:tcPr>
            <w:tcW w:w="4009" w:type="pct"/>
            <w:tcBorders>
              <w:top w:val="nil"/>
              <w:left w:val="nil"/>
              <w:bottom w:val="single" w:sz="4" w:space="0" w:color="auto"/>
              <w:right w:val="single" w:sz="4" w:space="0" w:color="auto"/>
            </w:tcBorders>
          </w:tcPr>
          <w:p w14:paraId="0FABFE9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opisania normatywnych nakładów osobowych i materiałowych niezbędnych do wykonania świadczenia lub grupy JGP :</w:t>
            </w:r>
          </w:p>
        </w:tc>
      </w:tr>
      <w:tr w:rsidR="00CB5481" w:rsidRPr="00060A46" w14:paraId="4642FDBB" w14:textId="77777777" w:rsidTr="00060A46">
        <w:tc>
          <w:tcPr>
            <w:tcW w:w="991" w:type="pct"/>
            <w:tcBorders>
              <w:top w:val="nil"/>
              <w:left w:val="single" w:sz="4" w:space="0" w:color="auto"/>
              <w:bottom w:val="single" w:sz="4" w:space="0" w:color="auto"/>
              <w:right w:val="single" w:sz="4" w:space="0" w:color="auto"/>
            </w:tcBorders>
            <w:vAlign w:val="bottom"/>
          </w:tcPr>
          <w:p w14:paraId="6E98A89E"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Wycena kosztów normatywnych świadczeń</w:t>
            </w:r>
          </w:p>
        </w:tc>
        <w:tc>
          <w:tcPr>
            <w:tcW w:w="4009" w:type="pct"/>
            <w:tcBorders>
              <w:top w:val="nil"/>
              <w:left w:val="nil"/>
              <w:bottom w:val="single" w:sz="4" w:space="0" w:color="auto"/>
              <w:right w:val="single" w:sz="4" w:space="0" w:color="auto"/>
            </w:tcBorders>
          </w:tcPr>
          <w:p w14:paraId="718995C1"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określenie nakładów materiałowych potrzebnych do wykonania świadczenia lub grupy JGP na podstawie zdefiniowanego słownika materiałów i słownika leków z możliwością systemowej integracji w tym zakresie ze słownikami użytkowanymi przez moduły realizujące funkcjonalność w zakresie obsługi magazynu materiałów i obsługi magazynu leków,</w:t>
            </w:r>
          </w:p>
        </w:tc>
      </w:tr>
      <w:tr w:rsidR="00CB5481" w:rsidRPr="00060A46" w14:paraId="1DEC05E6" w14:textId="77777777" w:rsidTr="00060A46">
        <w:tc>
          <w:tcPr>
            <w:tcW w:w="991" w:type="pct"/>
            <w:tcBorders>
              <w:top w:val="nil"/>
              <w:left w:val="single" w:sz="4" w:space="0" w:color="auto"/>
              <w:bottom w:val="single" w:sz="4" w:space="0" w:color="auto"/>
              <w:right w:val="single" w:sz="4" w:space="0" w:color="auto"/>
            </w:tcBorders>
            <w:vAlign w:val="bottom"/>
          </w:tcPr>
          <w:p w14:paraId="130CC913"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Wycena kosztów normatywnych świadczeń</w:t>
            </w:r>
          </w:p>
        </w:tc>
        <w:tc>
          <w:tcPr>
            <w:tcW w:w="4009" w:type="pct"/>
            <w:tcBorders>
              <w:top w:val="nil"/>
              <w:left w:val="nil"/>
              <w:bottom w:val="single" w:sz="4" w:space="0" w:color="auto"/>
              <w:right w:val="single" w:sz="4" w:space="0" w:color="auto"/>
            </w:tcBorders>
          </w:tcPr>
          <w:p w14:paraId="6C8AA51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określenie nakładów osobowych personelu uczestniczącego w wykonaniu świadczenia,</w:t>
            </w:r>
          </w:p>
        </w:tc>
      </w:tr>
      <w:tr w:rsidR="00CB5481" w:rsidRPr="00060A46" w14:paraId="3016B1D4" w14:textId="77777777" w:rsidTr="00060A46">
        <w:tc>
          <w:tcPr>
            <w:tcW w:w="991" w:type="pct"/>
            <w:tcBorders>
              <w:top w:val="nil"/>
              <w:left w:val="single" w:sz="4" w:space="0" w:color="auto"/>
              <w:bottom w:val="single" w:sz="4" w:space="0" w:color="auto"/>
              <w:right w:val="single" w:sz="4" w:space="0" w:color="auto"/>
            </w:tcBorders>
            <w:vAlign w:val="bottom"/>
          </w:tcPr>
          <w:p w14:paraId="02AB185B"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Wycena kosztów normatywnych świadczeń</w:t>
            </w:r>
          </w:p>
        </w:tc>
        <w:tc>
          <w:tcPr>
            <w:tcW w:w="4009" w:type="pct"/>
            <w:tcBorders>
              <w:top w:val="nil"/>
              <w:left w:val="nil"/>
              <w:bottom w:val="single" w:sz="4" w:space="0" w:color="auto"/>
              <w:right w:val="single" w:sz="4" w:space="0" w:color="auto"/>
            </w:tcBorders>
          </w:tcPr>
          <w:p w14:paraId="78D21FB1"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określenie ilości lub czasu pracy urządzenia użytego do wykonania świadczenia oraz jednostkowego kosztu pracy (dane pobierane z modułu środki trwałe i wyliczane na podstawie amortyzacji) lub wpisanie wartości kosztów w podziale na koszty rodzajowe ręcznie</w:t>
            </w:r>
          </w:p>
        </w:tc>
      </w:tr>
      <w:tr w:rsidR="00CB5481" w:rsidRPr="00060A46" w14:paraId="619CEF7A" w14:textId="77777777" w:rsidTr="00060A46">
        <w:tc>
          <w:tcPr>
            <w:tcW w:w="991" w:type="pct"/>
            <w:tcBorders>
              <w:top w:val="nil"/>
              <w:left w:val="single" w:sz="4" w:space="0" w:color="auto"/>
              <w:bottom w:val="single" w:sz="4" w:space="0" w:color="auto"/>
              <w:right w:val="single" w:sz="4" w:space="0" w:color="auto"/>
            </w:tcBorders>
            <w:vAlign w:val="bottom"/>
          </w:tcPr>
          <w:p w14:paraId="71B0EB6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Wycena kosztów normatywnych świadczeń</w:t>
            </w:r>
          </w:p>
        </w:tc>
        <w:tc>
          <w:tcPr>
            <w:tcW w:w="4009" w:type="pct"/>
            <w:tcBorders>
              <w:top w:val="nil"/>
              <w:left w:val="nil"/>
              <w:bottom w:val="single" w:sz="4" w:space="0" w:color="auto"/>
              <w:right w:val="single" w:sz="4" w:space="0" w:color="auto"/>
            </w:tcBorders>
          </w:tcPr>
          <w:p w14:paraId="2B43C30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możliwość wykorzystania do opisu świadczenia – świadczeń prostych wcześniej opisanych</w:t>
            </w:r>
          </w:p>
        </w:tc>
      </w:tr>
      <w:tr w:rsidR="00CB5481" w:rsidRPr="00060A46" w14:paraId="42CF9150" w14:textId="77777777" w:rsidTr="00060A46">
        <w:tc>
          <w:tcPr>
            <w:tcW w:w="991" w:type="pct"/>
            <w:tcBorders>
              <w:top w:val="nil"/>
              <w:left w:val="single" w:sz="4" w:space="0" w:color="auto"/>
              <w:bottom w:val="single" w:sz="4" w:space="0" w:color="auto"/>
              <w:right w:val="single" w:sz="4" w:space="0" w:color="auto"/>
            </w:tcBorders>
            <w:vAlign w:val="bottom"/>
          </w:tcPr>
          <w:p w14:paraId="5C9C0DA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Wycena kosztów normatywnych świadczeń</w:t>
            </w:r>
          </w:p>
        </w:tc>
        <w:tc>
          <w:tcPr>
            <w:tcW w:w="4009" w:type="pct"/>
            <w:tcBorders>
              <w:top w:val="nil"/>
              <w:left w:val="nil"/>
              <w:bottom w:val="single" w:sz="4" w:space="0" w:color="auto"/>
              <w:right w:val="single" w:sz="4" w:space="0" w:color="auto"/>
            </w:tcBorders>
          </w:tcPr>
          <w:p w14:paraId="69C4ED46"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możliwość wykorzystania do opisu JGP – świadczeń wcześniej opisanych, z określeniem miejsca wykonania</w:t>
            </w:r>
          </w:p>
        </w:tc>
      </w:tr>
      <w:tr w:rsidR="00CB5481" w:rsidRPr="00060A46" w14:paraId="27457E5F" w14:textId="77777777" w:rsidTr="00060A46">
        <w:tc>
          <w:tcPr>
            <w:tcW w:w="991" w:type="pct"/>
            <w:tcBorders>
              <w:top w:val="nil"/>
              <w:left w:val="single" w:sz="4" w:space="0" w:color="auto"/>
              <w:bottom w:val="single" w:sz="4" w:space="0" w:color="auto"/>
              <w:right w:val="single" w:sz="4" w:space="0" w:color="auto"/>
            </w:tcBorders>
            <w:vAlign w:val="bottom"/>
          </w:tcPr>
          <w:p w14:paraId="30067FB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Wycena kosztów normatywnych świadczeń</w:t>
            </w:r>
          </w:p>
        </w:tc>
        <w:tc>
          <w:tcPr>
            <w:tcW w:w="4009" w:type="pct"/>
            <w:tcBorders>
              <w:top w:val="nil"/>
              <w:left w:val="nil"/>
              <w:bottom w:val="single" w:sz="4" w:space="0" w:color="auto"/>
              <w:right w:val="single" w:sz="4" w:space="0" w:color="auto"/>
            </w:tcBorders>
          </w:tcPr>
          <w:p w14:paraId="045E0DD6"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określenie średniej ilości osobodni w ramach JGP dla oddziału rozliczającego dane JGP lub innego oddziału</w:t>
            </w:r>
          </w:p>
        </w:tc>
      </w:tr>
      <w:tr w:rsidR="00CB5481" w:rsidRPr="00060A46" w14:paraId="13E5131A" w14:textId="77777777" w:rsidTr="00060A46">
        <w:tc>
          <w:tcPr>
            <w:tcW w:w="991" w:type="pct"/>
            <w:tcBorders>
              <w:top w:val="nil"/>
              <w:left w:val="single" w:sz="4" w:space="0" w:color="auto"/>
              <w:bottom w:val="single" w:sz="4" w:space="0" w:color="auto"/>
              <w:right w:val="single" w:sz="4" w:space="0" w:color="auto"/>
            </w:tcBorders>
            <w:vAlign w:val="bottom"/>
          </w:tcPr>
          <w:p w14:paraId="300DBBC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Wycena kosztów normatywnych świadczeń</w:t>
            </w:r>
          </w:p>
        </w:tc>
        <w:tc>
          <w:tcPr>
            <w:tcW w:w="4009" w:type="pct"/>
            <w:tcBorders>
              <w:top w:val="nil"/>
              <w:left w:val="nil"/>
              <w:bottom w:val="single" w:sz="4" w:space="0" w:color="auto"/>
              <w:right w:val="single" w:sz="4" w:space="0" w:color="auto"/>
            </w:tcBorders>
          </w:tcPr>
          <w:p w14:paraId="19E8D2A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możliwość wydruku przygotowanych opisów świadczeń,</w:t>
            </w:r>
          </w:p>
        </w:tc>
      </w:tr>
      <w:tr w:rsidR="00CB5481" w:rsidRPr="00060A46" w14:paraId="216B5C07" w14:textId="77777777" w:rsidTr="00060A46">
        <w:tc>
          <w:tcPr>
            <w:tcW w:w="991" w:type="pct"/>
            <w:tcBorders>
              <w:top w:val="nil"/>
              <w:left w:val="single" w:sz="4" w:space="0" w:color="auto"/>
              <w:bottom w:val="single" w:sz="4" w:space="0" w:color="auto"/>
              <w:right w:val="single" w:sz="4" w:space="0" w:color="auto"/>
            </w:tcBorders>
            <w:vAlign w:val="bottom"/>
          </w:tcPr>
          <w:p w14:paraId="561A912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Wycena kosztów normatywnych świadczeń</w:t>
            </w:r>
          </w:p>
        </w:tc>
        <w:tc>
          <w:tcPr>
            <w:tcW w:w="4009" w:type="pct"/>
            <w:tcBorders>
              <w:top w:val="nil"/>
              <w:left w:val="nil"/>
              <w:bottom w:val="single" w:sz="4" w:space="0" w:color="auto"/>
              <w:right w:val="single" w:sz="4" w:space="0" w:color="auto"/>
            </w:tcBorders>
          </w:tcPr>
          <w:p w14:paraId="543F74A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możliwość automatycznego stworzenia opisu świadczenia dla ośrodka na podstawie wzorca przygotowanego dla całego zakładu.</w:t>
            </w:r>
          </w:p>
        </w:tc>
      </w:tr>
      <w:tr w:rsidR="00CB5481" w:rsidRPr="00060A46" w14:paraId="741DCEF8" w14:textId="77777777" w:rsidTr="00060A46">
        <w:tc>
          <w:tcPr>
            <w:tcW w:w="991" w:type="pct"/>
            <w:tcBorders>
              <w:top w:val="nil"/>
              <w:left w:val="single" w:sz="4" w:space="0" w:color="auto"/>
              <w:bottom w:val="single" w:sz="4" w:space="0" w:color="auto"/>
              <w:right w:val="single" w:sz="4" w:space="0" w:color="auto"/>
            </w:tcBorders>
            <w:vAlign w:val="bottom"/>
          </w:tcPr>
          <w:p w14:paraId="2EB629D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Wycena kosztów normatywnych świadczeń</w:t>
            </w:r>
          </w:p>
        </w:tc>
        <w:tc>
          <w:tcPr>
            <w:tcW w:w="4009" w:type="pct"/>
            <w:tcBorders>
              <w:top w:val="nil"/>
              <w:left w:val="nil"/>
              <w:bottom w:val="single" w:sz="4" w:space="0" w:color="auto"/>
              <w:right w:val="single" w:sz="4" w:space="0" w:color="auto"/>
            </w:tcBorders>
          </w:tcPr>
          <w:p w14:paraId="1D70313E"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opisywania tych samych świadczeń w sposób różny dla każdego ośrodka wykonującego,</w:t>
            </w:r>
          </w:p>
        </w:tc>
      </w:tr>
      <w:tr w:rsidR="00CB5481" w:rsidRPr="00060A46" w14:paraId="6129AD37" w14:textId="77777777" w:rsidTr="00060A46">
        <w:tc>
          <w:tcPr>
            <w:tcW w:w="991" w:type="pct"/>
            <w:tcBorders>
              <w:top w:val="nil"/>
              <w:left w:val="single" w:sz="4" w:space="0" w:color="auto"/>
              <w:bottom w:val="single" w:sz="4" w:space="0" w:color="auto"/>
              <w:right w:val="single" w:sz="4" w:space="0" w:color="auto"/>
            </w:tcBorders>
            <w:vAlign w:val="bottom"/>
          </w:tcPr>
          <w:p w14:paraId="3699E9D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Wycena kosztów normatywnych świadczeń</w:t>
            </w:r>
          </w:p>
        </w:tc>
        <w:tc>
          <w:tcPr>
            <w:tcW w:w="4009" w:type="pct"/>
            <w:tcBorders>
              <w:top w:val="nil"/>
              <w:left w:val="nil"/>
              <w:bottom w:val="single" w:sz="4" w:space="0" w:color="auto"/>
              <w:right w:val="single" w:sz="4" w:space="0" w:color="auto"/>
            </w:tcBorders>
          </w:tcPr>
          <w:p w14:paraId="49ABDC2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aktualizacji kosztów nakładów materiałowych w trybie miesięcznym poprzez:</w:t>
            </w:r>
          </w:p>
        </w:tc>
      </w:tr>
      <w:tr w:rsidR="00CB5481" w:rsidRPr="00060A46" w14:paraId="30987ACD" w14:textId="77777777" w:rsidTr="00060A46">
        <w:tc>
          <w:tcPr>
            <w:tcW w:w="991" w:type="pct"/>
            <w:tcBorders>
              <w:top w:val="nil"/>
              <w:left w:val="single" w:sz="4" w:space="0" w:color="auto"/>
              <w:bottom w:val="single" w:sz="4" w:space="0" w:color="auto"/>
              <w:right w:val="single" w:sz="4" w:space="0" w:color="auto"/>
            </w:tcBorders>
            <w:vAlign w:val="bottom"/>
          </w:tcPr>
          <w:p w14:paraId="16E70A26"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Wycena kosztów normatywnych świadczeń</w:t>
            </w:r>
          </w:p>
        </w:tc>
        <w:tc>
          <w:tcPr>
            <w:tcW w:w="4009" w:type="pct"/>
            <w:tcBorders>
              <w:top w:val="nil"/>
              <w:left w:val="nil"/>
              <w:bottom w:val="single" w:sz="4" w:space="0" w:color="auto"/>
              <w:right w:val="single" w:sz="4" w:space="0" w:color="auto"/>
            </w:tcBorders>
          </w:tcPr>
          <w:p w14:paraId="387D0E4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aktualizację „ręczną”,</w:t>
            </w:r>
          </w:p>
        </w:tc>
      </w:tr>
      <w:tr w:rsidR="00CB5481" w:rsidRPr="00060A46" w14:paraId="41C375CC" w14:textId="77777777" w:rsidTr="00060A46">
        <w:tc>
          <w:tcPr>
            <w:tcW w:w="991" w:type="pct"/>
            <w:tcBorders>
              <w:top w:val="nil"/>
              <w:left w:val="single" w:sz="4" w:space="0" w:color="auto"/>
              <w:bottom w:val="single" w:sz="4" w:space="0" w:color="auto"/>
              <w:right w:val="single" w:sz="4" w:space="0" w:color="auto"/>
            </w:tcBorders>
            <w:vAlign w:val="bottom"/>
          </w:tcPr>
          <w:p w14:paraId="64ABE43C"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Wycena kosztów normatywnych świadczeń</w:t>
            </w:r>
          </w:p>
        </w:tc>
        <w:tc>
          <w:tcPr>
            <w:tcW w:w="4009" w:type="pct"/>
            <w:tcBorders>
              <w:top w:val="nil"/>
              <w:left w:val="nil"/>
              <w:bottom w:val="single" w:sz="4" w:space="0" w:color="auto"/>
              <w:right w:val="single" w:sz="4" w:space="0" w:color="auto"/>
            </w:tcBorders>
          </w:tcPr>
          <w:p w14:paraId="315FC2D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automatyczne przepisanie kosztów materiałów i leków z poprzedniego miesiąca,</w:t>
            </w:r>
          </w:p>
        </w:tc>
      </w:tr>
      <w:tr w:rsidR="00CB5481" w:rsidRPr="00060A46" w14:paraId="0222D02B" w14:textId="77777777" w:rsidTr="00060A46">
        <w:tc>
          <w:tcPr>
            <w:tcW w:w="991" w:type="pct"/>
            <w:tcBorders>
              <w:top w:val="nil"/>
              <w:left w:val="single" w:sz="4" w:space="0" w:color="auto"/>
              <w:bottom w:val="single" w:sz="4" w:space="0" w:color="auto"/>
              <w:right w:val="single" w:sz="4" w:space="0" w:color="auto"/>
            </w:tcBorders>
            <w:vAlign w:val="bottom"/>
          </w:tcPr>
          <w:p w14:paraId="028AE0F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Wycena kosztów normatywnych świadczeń</w:t>
            </w:r>
          </w:p>
        </w:tc>
        <w:tc>
          <w:tcPr>
            <w:tcW w:w="4009" w:type="pct"/>
            <w:tcBorders>
              <w:top w:val="nil"/>
              <w:left w:val="nil"/>
              <w:bottom w:val="single" w:sz="4" w:space="0" w:color="auto"/>
              <w:right w:val="single" w:sz="4" w:space="0" w:color="auto"/>
            </w:tcBorders>
          </w:tcPr>
          <w:p w14:paraId="24E50CA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integrację w zakresie średnich cen dostaw materiałów i leków z modułami realizującymi funkcjonalność w zakresie obsługi magazynu materiałów i obsługi magazynu leków,</w:t>
            </w:r>
          </w:p>
        </w:tc>
      </w:tr>
      <w:tr w:rsidR="00CB5481" w:rsidRPr="00060A46" w14:paraId="7CAD085D" w14:textId="77777777" w:rsidTr="00060A46">
        <w:tc>
          <w:tcPr>
            <w:tcW w:w="991" w:type="pct"/>
            <w:tcBorders>
              <w:top w:val="nil"/>
              <w:left w:val="single" w:sz="4" w:space="0" w:color="auto"/>
              <w:bottom w:val="single" w:sz="4" w:space="0" w:color="auto"/>
              <w:right w:val="single" w:sz="4" w:space="0" w:color="auto"/>
            </w:tcBorders>
            <w:vAlign w:val="bottom"/>
          </w:tcPr>
          <w:p w14:paraId="0C98AAE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Wycena kosztów normatywnych świadczeń</w:t>
            </w:r>
          </w:p>
        </w:tc>
        <w:tc>
          <w:tcPr>
            <w:tcW w:w="4009" w:type="pct"/>
            <w:tcBorders>
              <w:top w:val="nil"/>
              <w:left w:val="nil"/>
              <w:bottom w:val="single" w:sz="4" w:space="0" w:color="auto"/>
              <w:right w:val="single" w:sz="4" w:space="0" w:color="auto"/>
            </w:tcBorders>
          </w:tcPr>
          <w:p w14:paraId="57E16358"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uaktualnienie kosztów nakładów osobowych personelu,</w:t>
            </w:r>
          </w:p>
        </w:tc>
      </w:tr>
      <w:tr w:rsidR="00CB5481" w:rsidRPr="00060A46" w14:paraId="20278A43" w14:textId="77777777" w:rsidTr="00060A46">
        <w:tc>
          <w:tcPr>
            <w:tcW w:w="991" w:type="pct"/>
            <w:tcBorders>
              <w:top w:val="nil"/>
              <w:left w:val="single" w:sz="4" w:space="0" w:color="auto"/>
              <w:bottom w:val="single" w:sz="4" w:space="0" w:color="auto"/>
              <w:right w:val="single" w:sz="4" w:space="0" w:color="auto"/>
            </w:tcBorders>
            <w:vAlign w:val="bottom"/>
          </w:tcPr>
          <w:p w14:paraId="1526CDC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Wycena kosztów normatywnych świadczeń</w:t>
            </w:r>
          </w:p>
        </w:tc>
        <w:tc>
          <w:tcPr>
            <w:tcW w:w="4009" w:type="pct"/>
            <w:tcBorders>
              <w:top w:val="nil"/>
              <w:left w:val="nil"/>
              <w:bottom w:val="single" w:sz="4" w:space="0" w:color="auto"/>
              <w:right w:val="single" w:sz="4" w:space="0" w:color="auto"/>
            </w:tcBorders>
          </w:tcPr>
          <w:p w14:paraId="0CB1E84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wyliczenie aktualnych sumarycznych kosztów normatywnych,</w:t>
            </w:r>
          </w:p>
        </w:tc>
      </w:tr>
      <w:tr w:rsidR="00CB5481" w:rsidRPr="00060A46" w14:paraId="14330253" w14:textId="77777777" w:rsidTr="00060A46">
        <w:tc>
          <w:tcPr>
            <w:tcW w:w="991" w:type="pct"/>
            <w:tcBorders>
              <w:top w:val="nil"/>
              <w:left w:val="single" w:sz="4" w:space="0" w:color="auto"/>
              <w:bottom w:val="single" w:sz="4" w:space="0" w:color="auto"/>
              <w:right w:val="single" w:sz="4" w:space="0" w:color="auto"/>
            </w:tcBorders>
            <w:vAlign w:val="bottom"/>
          </w:tcPr>
          <w:p w14:paraId="27EFE9DC"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Wycena kosztów normatywnych świadczeń</w:t>
            </w:r>
          </w:p>
        </w:tc>
        <w:tc>
          <w:tcPr>
            <w:tcW w:w="4009" w:type="pct"/>
            <w:tcBorders>
              <w:top w:val="nil"/>
              <w:left w:val="nil"/>
              <w:bottom w:val="single" w:sz="4" w:space="0" w:color="auto"/>
              <w:right w:val="single" w:sz="4" w:space="0" w:color="auto"/>
            </w:tcBorders>
          </w:tcPr>
          <w:p w14:paraId="39EB554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wydruk wyliczonych kosztów normatywnych.</w:t>
            </w:r>
          </w:p>
        </w:tc>
      </w:tr>
      <w:tr w:rsidR="00CB5481" w:rsidRPr="00060A46" w14:paraId="1560AAF5" w14:textId="77777777" w:rsidTr="00060A46">
        <w:tc>
          <w:tcPr>
            <w:tcW w:w="991" w:type="pct"/>
            <w:tcBorders>
              <w:top w:val="nil"/>
              <w:left w:val="single" w:sz="4" w:space="0" w:color="auto"/>
              <w:bottom w:val="single" w:sz="4" w:space="0" w:color="auto"/>
              <w:right w:val="single" w:sz="4" w:space="0" w:color="auto"/>
            </w:tcBorders>
            <w:vAlign w:val="bottom"/>
          </w:tcPr>
          <w:p w14:paraId="03ECDDDB"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Wycena kosztów normatywnych świadczeń</w:t>
            </w:r>
          </w:p>
        </w:tc>
        <w:tc>
          <w:tcPr>
            <w:tcW w:w="4009" w:type="pct"/>
            <w:tcBorders>
              <w:top w:val="nil"/>
              <w:left w:val="nil"/>
              <w:bottom w:val="single" w:sz="4" w:space="0" w:color="auto"/>
              <w:right w:val="single" w:sz="4" w:space="0" w:color="auto"/>
            </w:tcBorders>
          </w:tcPr>
          <w:p w14:paraId="3107DAC6"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raporty kontroli celowości wydania materiałów z magazynu materiałów do miejsc udzielania świadczeń (w ramach systemowej integracji z modułem realizującym funkcjonalność obsługi magazynu i ewidencją udzielonych świadczeń w miejscach udzielania,</w:t>
            </w:r>
          </w:p>
        </w:tc>
      </w:tr>
      <w:tr w:rsidR="00CB5481" w:rsidRPr="00060A46" w14:paraId="500827C6" w14:textId="77777777" w:rsidTr="00060A46">
        <w:tc>
          <w:tcPr>
            <w:tcW w:w="991" w:type="pct"/>
            <w:tcBorders>
              <w:top w:val="nil"/>
              <w:left w:val="single" w:sz="4" w:space="0" w:color="auto"/>
              <w:bottom w:val="single" w:sz="4" w:space="0" w:color="auto"/>
              <w:right w:val="single" w:sz="4" w:space="0" w:color="auto"/>
            </w:tcBorders>
            <w:vAlign w:val="bottom"/>
          </w:tcPr>
          <w:p w14:paraId="388B485B"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Wycena kosztów normatywnych świadczeń</w:t>
            </w:r>
          </w:p>
        </w:tc>
        <w:tc>
          <w:tcPr>
            <w:tcW w:w="4009" w:type="pct"/>
            <w:tcBorders>
              <w:top w:val="nil"/>
              <w:left w:val="nil"/>
              <w:bottom w:val="single" w:sz="4" w:space="0" w:color="auto"/>
              <w:right w:val="single" w:sz="4" w:space="0" w:color="auto"/>
            </w:tcBorders>
          </w:tcPr>
          <w:p w14:paraId="52638C3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analizy porównawcze kosztów zaksięgowanych w kartotece ośrodka powstawania kosztów FK z kosztami wynikającymi z normatywu i zaewidencjonowanej ilości </w:t>
            </w:r>
            <w:proofErr w:type="spellStart"/>
            <w:r w:rsidRPr="007A661F">
              <w:rPr>
                <w:rFonts w:ascii="Calibri" w:hAnsi="Calibri" w:cs="Calibri"/>
                <w:color w:val="000000"/>
                <w:sz w:val="22"/>
                <w:szCs w:val="22"/>
              </w:rPr>
              <w:t>wykonań</w:t>
            </w:r>
            <w:proofErr w:type="spellEnd"/>
            <w:r w:rsidRPr="007A661F">
              <w:rPr>
                <w:rFonts w:ascii="Calibri" w:hAnsi="Calibri" w:cs="Calibri"/>
                <w:color w:val="000000"/>
                <w:sz w:val="22"/>
                <w:szCs w:val="22"/>
              </w:rPr>
              <w:t>.</w:t>
            </w:r>
          </w:p>
        </w:tc>
      </w:tr>
      <w:tr w:rsidR="00CB5481" w:rsidRPr="00060A46" w14:paraId="1611B013" w14:textId="77777777" w:rsidTr="00060A46">
        <w:tc>
          <w:tcPr>
            <w:tcW w:w="991" w:type="pct"/>
            <w:tcBorders>
              <w:top w:val="nil"/>
              <w:left w:val="single" w:sz="4" w:space="0" w:color="auto"/>
              <w:bottom w:val="single" w:sz="4" w:space="0" w:color="auto"/>
              <w:right w:val="single" w:sz="4" w:space="0" w:color="auto"/>
            </w:tcBorders>
            <w:vAlign w:val="bottom"/>
          </w:tcPr>
          <w:p w14:paraId="63EABD6E"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Wycena kosztów normatywnych świadczeń</w:t>
            </w:r>
          </w:p>
        </w:tc>
        <w:tc>
          <w:tcPr>
            <w:tcW w:w="4009" w:type="pct"/>
            <w:tcBorders>
              <w:top w:val="nil"/>
              <w:left w:val="nil"/>
              <w:bottom w:val="single" w:sz="4" w:space="0" w:color="auto"/>
              <w:right w:val="single" w:sz="4" w:space="0" w:color="auto"/>
            </w:tcBorders>
          </w:tcPr>
          <w:p w14:paraId="3F72116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określenia kosztu osobodnia do wyliczenia kosztu JGP poprzez</w:t>
            </w:r>
          </w:p>
        </w:tc>
      </w:tr>
      <w:tr w:rsidR="00CB5481" w:rsidRPr="00060A46" w14:paraId="2DDA7293" w14:textId="77777777" w:rsidTr="00060A46">
        <w:tc>
          <w:tcPr>
            <w:tcW w:w="991" w:type="pct"/>
            <w:tcBorders>
              <w:top w:val="nil"/>
              <w:left w:val="single" w:sz="4" w:space="0" w:color="auto"/>
              <w:bottom w:val="single" w:sz="4" w:space="0" w:color="auto"/>
              <w:right w:val="single" w:sz="4" w:space="0" w:color="auto"/>
            </w:tcBorders>
            <w:vAlign w:val="bottom"/>
          </w:tcPr>
          <w:p w14:paraId="3F9C89B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Wycena kosztów normatywnych świadczeń</w:t>
            </w:r>
          </w:p>
        </w:tc>
        <w:tc>
          <w:tcPr>
            <w:tcW w:w="4009" w:type="pct"/>
            <w:tcBorders>
              <w:top w:val="nil"/>
              <w:left w:val="nil"/>
              <w:bottom w:val="single" w:sz="4" w:space="0" w:color="auto"/>
              <w:right w:val="single" w:sz="4" w:space="0" w:color="auto"/>
            </w:tcBorders>
          </w:tcPr>
          <w:p w14:paraId="735C0FE3"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aktualizację „ręczną”,</w:t>
            </w:r>
          </w:p>
        </w:tc>
      </w:tr>
      <w:tr w:rsidR="00CB5481" w:rsidRPr="00060A46" w14:paraId="1CE1460C" w14:textId="77777777" w:rsidTr="00060A46">
        <w:tc>
          <w:tcPr>
            <w:tcW w:w="991" w:type="pct"/>
            <w:tcBorders>
              <w:top w:val="nil"/>
              <w:left w:val="single" w:sz="4" w:space="0" w:color="auto"/>
              <w:bottom w:val="single" w:sz="4" w:space="0" w:color="auto"/>
              <w:right w:val="single" w:sz="4" w:space="0" w:color="auto"/>
            </w:tcBorders>
            <w:vAlign w:val="bottom"/>
          </w:tcPr>
          <w:p w14:paraId="306A35AA"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Wycena kosztów normatywnych świadczeń</w:t>
            </w:r>
          </w:p>
        </w:tc>
        <w:tc>
          <w:tcPr>
            <w:tcW w:w="4009" w:type="pct"/>
            <w:tcBorders>
              <w:top w:val="nil"/>
              <w:left w:val="nil"/>
              <w:bottom w:val="single" w:sz="4" w:space="0" w:color="auto"/>
              <w:right w:val="single" w:sz="4" w:space="0" w:color="auto"/>
            </w:tcBorders>
          </w:tcPr>
          <w:p w14:paraId="7599807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automatyczne przepisanie kosztów osobodnia z poprzedniego miesiąca,</w:t>
            </w:r>
          </w:p>
        </w:tc>
      </w:tr>
      <w:tr w:rsidR="00CB5481" w:rsidRPr="00060A46" w14:paraId="1C644A3E" w14:textId="77777777" w:rsidTr="00060A46">
        <w:tc>
          <w:tcPr>
            <w:tcW w:w="991" w:type="pct"/>
            <w:tcBorders>
              <w:top w:val="nil"/>
              <w:left w:val="single" w:sz="4" w:space="0" w:color="auto"/>
              <w:bottom w:val="single" w:sz="4" w:space="0" w:color="auto"/>
              <w:right w:val="single" w:sz="4" w:space="0" w:color="auto"/>
            </w:tcBorders>
            <w:vAlign w:val="bottom"/>
          </w:tcPr>
          <w:p w14:paraId="0948E97E"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Wycena kosztów normatywnych świadczeń</w:t>
            </w:r>
          </w:p>
        </w:tc>
        <w:tc>
          <w:tcPr>
            <w:tcW w:w="4009" w:type="pct"/>
            <w:tcBorders>
              <w:top w:val="nil"/>
              <w:left w:val="nil"/>
              <w:bottom w:val="single" w:sz="4" w:space="0" w:color="auto"/>
              <w:right w:val="single" w:sz="4" w:space="0" w:color="auto"/>
            </w:tcBorders>
          </w:tcPr>
          <w:p w14:paraId="4D3243EA"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obliczenie kosztu osobodnia z na podstawie kosztów rzeczywistych (do wyboru koszty bezpośrednie, całkowite, </w:t>
            </w:r>
            <w:proofErr w:type="spellStart"/>
            <w:r w:rsidRPr="007A661F">
              <w:rPr>
                <w:rFonts w:ascii="Calibri" w:hAnsi="Calibri" w:cs="Calibri"/>
                <w:color w:val="000000"/>
                <w:sz w:val="22"/>
                <w:szCs w:val="22"/>
              </w:rPr>
              <w:t>wytowrzenia</w:t>
            </w:r>
            <w:proofErr w:type="spellEnd"/>
            <w:r w:rsidRPr="007A661F">
              <w:rPr>
                <w:rFonts w:ascii="Calibri" w:hAnsi="Calibri" w:cs="Calibri"/>
                <w:color w:val="000000"/>
                <w:sz w:val="22"/>
                <w:szCs w:val="22"/>
              </w:rPr>
              <w:t>, sprzedaży) z wybranych miesięcy, z wyłączeniem wybranych kosztów szczegółowych , wg określonego klucza podziału</w:t>
            </w:r>
          </w:p>
        </w:tc>
      </w:tr>
    </w:tbl>
    <w:p w14:paraId="4E80E505" w14:textId="77777777" w:rsidR="00CB5481" w:rsidRPr="00642C28" w:rsidRDefault="00CB5481" w:rsidP="00E435A0">
      <w:pPr>
        <w:jc w:val="both"/>
        <w:rPr>
          <w:rFonts w:ascii="Calibri" w:hAnsi="Calibri" w:cs="Calibri"/>
          <w:sz w:val="16"/>
          <w:szCs w:val="16"/>
        </w:rPr>
      </w:pPr>
    </w:p>
    <w:p w14:paraId="41DEC902" w14:textId="77777777" w:rsidR="00CB5481" w:rsidRPr="00642C28" w:rsidRDefault="00CB5481" w:rsidP="00E435A0">
      <w:pPr>
        <w:jc w:val="both"/>
        <w:rPr>
          <w:rFonts w:ascii="Calibri" w:hAnsi="Calibri" w:cs="Calibri"/>
          <w:sz w:val="16"/>
          <w:szCs w:val="16"/>
        </w:rPr>
      </w:pPr>
    </w:p>
    <w:tbl>
      <w:tblPr>
        <w:tblW w:w="5000" w:type="pct"/>
        <w:tblCellMar>
          <w:left w:w="70" w:type="dxa"/>
          <w:right w:w="70" w:type="dxa"/>
        </w:tblCellMar>
        <w:tblLook w:val="00A0" w:firstRow="1" w:lastRow="0" w:firstColumn="1" w:lastColumn="0" w:noHBand="0" w:noVBand="0"/>
      </w:tblPr>
      <w:tblGrid>
        <w:gridCol w:w="2803"/>
        <w:gridCol w:w="11341"/>
      </w:tblGrid>
      <w:tr w:rsidR="00CB5481" w:rsidRPr="00060A46" w14:paraId="4DC38C6C" w14:textId="77777777" w:rsidTr="00060A46">
        <w:tc>
          <w:tcPr>
            <w:tcW w:w="991" w:type="pct"/>
            <w:tcBorders>
              <w:top w:val="single" w:sz="4" w:space="0" w:color="auto"/>
              <w:left w:val="single" w:sz="4" w:space="0" w:color="auto"/>
              <w:bottom w:val="single" w:sz="4" w:space="0" w:color="auto"/>
              <w:right w:val="single" w:sz="4" w:space="0" w:color="auto"/>
            </w:tcBorders>
            <w:shd w:val="clear" w:color="000000" w:fill="BFBFBF"/>
            <w:vAlign w:val="center"/>
          </w:tcPr>
          <w:p w14:paraId="1AD2238D" w14:textId="77777777" w:rsidR="00CB5481" w:rsidRPr="007A661F" w:rsidRDefault="00CB5481">
            <w:pPr>
              <w:jc w:val="center"/>
              <w:rPr>
                <w:rFonts w:ascii="Calibri" w:hAnsi="Calibri" w:cs="Calibri"/>
                <w:b/>
                <w:bCs/>
                <w:sz w:val="22"/>
                <w:szCs w:val="22"/>
              </w:rPr>
            </w:pPr>
            <w:r w:rsidRPr="007A661F">
              <w:rPr>
                <w:rFonts w:ascii="Calibri" w:hAnsi="Calibri" w:cs="Calibri"/>
                <w:b/>
                <w:bCs/>
                <w:sz w:val="22"/>
                <w:szCs w:val="22"/>
              </w:rPr>
              <w:t>Obszar merytoryczny</w:t>
            </w:r>
          </w:p>
        </w:tc>
        <w:tc>
          <w:tcPr>
            <w:tcW w:w="4009" w:type="pct"/>
            <w:tcBorders>
              <w:top w:val="single" w:sz="4" w:space="0" w:color="auto"/>
              <w:left w:val="nil"/>
              <w:bottom w:val="single" w:sz="4" w:space="0" w:color="auto"/>
              <w:right w:val="single" w:sz="4" w:space="0" w:color="auto"/>
            </w:tcBorders>
            <w:shd w:val="clear" w:color="000000" w:fill="BFBFBF"/>
            <w:vAlign w:val="center"/>
          </w:tcPr>
          <w:p w14:paraId="0AAA9930" w14:textId="77777777" w:rsidR="00CB5481" w:rsidRPr="007A661F" w:rsidRDefault="00CB5481">
            <w:pPr>
              <w:jc w:val="center"/>
              <w:rPr>
                <w:rFonts w:ascii="Calibri" w:hAnsi="Calibri" w:cs="Calibri"/>
                <w:b/>
                <w:bCs/>
                <w:color w:val="000000"/>
                <w:sz w:val="22"/>
                <w:szCs w:val="22"/>
              </w:rPr>
            </w:pPr>
            <w:r w:rsidRPr="007A661F">
              <w:rPr>
                <w:rFonts w:ascii="Calibri" w:hAnsi="Calibri" w:cs="Calibri"/>
                <w:b/>
                <w:bCs/>
                <w:color w:val="000000"/>
                <w:sz w:val="22"/>
                <w:szCs w:val="22"/>
              </w:rPr>
              <w:t>Treść wymagania</w:t>
            </w:r>
          </w:p>
        </w:tc>
      </w:tr>
      <w:tr w:rsidR="00CB5481" w:rsidRPr="00060A46" w14:paraId="34BCCF41" w14:textId="77777777" w:rsidTr="00060A46">
        <w:tc>
          <w:tcPr>
            <w:tcW w:w="991" w:type="pct"/>
            <w:tcBorders>
              <w:top w:val="nil"/>
              <w:left w:val="single" w:sz="4" w:space="0" w:color="auto"/>
              <w:bottom w:val="single" w:sz="4" w:space="0" w:color="auto"/>
              <w:right w:val="single" w:sz="4" w:space="0" w:color="auto"/>
            </w:tcBorders>
            <w:vAlign w:val="bottom"/>
          </w:tcPr>
          <w:p w14:paraId="61EED7BC"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Gospodarka materiałowa</w:t>
            </w:r>
          </w:p>
        </w:tc>
        <w:tc>
          <w:tcPr>
            <w:tcW w:w="4009" w:type="pct"/>
            <w:tcBorders>
              <w:top w:val="nil"/>
              <w:left w:val="nil"/>
              <w:bottom w:val="single" w:sz="4" w:space="0" w:color="auto"/>
              <w:right w:val="single" w:sz="4" w:space="0" w:color="auto"/>
            </w:tcBorders>
          </w:tcPr>
          <w:p w14:paraId="22D7329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obsługa magazynu materiałów:</w:t>
            </w:r>
          </w:p>
        </w:tc>
      </w:tr>
      <w:tr w:rsidR="00CB5481" w:rsidRPr="00060A46" w14:paraId="268F7640" w14:textId="77777777" w:rsidTr="00060A46">
        <w:tc>
          <w:tcPr>
            <w:tcW w:w="991" w:type="pct"/>
            <w:tcBorders>
              <w:top w:val="nil"/>
              <w:left w:val="single" w:sz="4" w:space="0" w:color="auto"/>
              <w:bottom w:val="single" w:sz="4" w:space="0" w:color="auto"/>
              <w:right w:val="single" w:sz="4" w:space="0" w:color="auto"/>
            </w:tcBorders>
            <w:vAlign w:val="bottom"/>
          </w:tcPr>
          <w:p w14:paraId="4A67C8E1"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Gospodarka materiałowa</w:t>
            </w:r>
          </w:p>
        </w:tc>
        <w:tc>
          <w:tcPr>
            <w:tcW w:w="4009" w:type="pct"/>
            <w:tcBorders>
              <w:top w:val="nil"/>
              <w:left w:val="nil"/>
              <w:bottom w:val="single" w:sz="4" w:space="0" w:color="auto"/>
              <w:right w:val="single" w:sz="4" w:space="0" w:color="auto"/>
            </w:tcBorders>
          </w:tcPr>
          <w:p w14:paraId="0A923888"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obsługi wielu magazynów,</w:t>
            </w:r>
          </w:p>
        </w:tc>
      </w:tr>
      <w:tr w:rsidR="00CB5481" w:rsidRPr="00060A46" w14:paraId="1694155D" w14:textId="77777777" w:rsidTr="00060A46">
        <w:tc>
          <w:tcPr>
            <w:tcW w:w="991" w:type="pct"/>
            <w:tcBorders>
              <w:top w:val="nil"/>
              <w:left w:val="single" w:sz="4" w:space="0" w:color="auto"/>
              <w:bottom w:val="single" w:sz="4" w:space="0" w:color="auto"/>
              <w:right w:val="single" w:sz="4" w:space="0" w:color="auto"/>
            </w:tcBorders>
            <w:vAlign w:val="bottom"/>
          </w:tcPr>
          <w:p w14:paraId="68B83B9B"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Gospodarka materiałowa</w:t>
            </w:r>
          </w:p>
        </w:tc>
        <w:tc>
          <w:tcPr>
            <w:tcW w:w="4009" w:type="pct"/>
            <w:tcBorders>
              <w:top w:val="nil"/>
              <w:left w:val="nil"/>
              <w:bottom w:val="single" w:sz="4" w:space="0" w:color="auto"/>
              <w:right w:val="single" w:sz="4" w:space="0" w:color="auto"/>
            </w:tcBorders>
          </w:tcPr>
          <w:p w14:paraId="7ED398A6"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określenia asortymentu materiałów ewidencjonowanych w poszczególnych magazynach.</w:t>
            </w:r>
          </w:p>
        </w:tc>
      </w:tr>
      <w:tr w:rsidR="00CB5481" w:rsidRPr="00060A46" w14:paraId="291E8784" w14:textId="77777777" w:rsidTr="00060A46">
        <w:tc>
          <w:tcPr>
            <w:tcW w:w="991" w:type="pct"/>
            <w:tcBorders>
              <w:top w:val="nil"/>
              <w:left w:val="single" w:sz="4" w:space="0" w:color="auto"/>
              <w:bottom w:val="single" w:sz="4" w:space="0" w:color="auto"/>
              <w:right w:val="single" w:sz="4" w:space="0" w:color="auto"/>
            </w:tcBorders>
            <w:vAlign w:val="bottom"/>
          </w:tcPr>
          <w:p w14:paraId="4A044A68"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Gospodarka materiałowa</w:t>
            </w:r>
          </w:p>
        </w:tc>
        <w:tc>
          <w:tcPr>
            <w:tcW w:w="4009" w:type="pct"/>
            <w:tcBorders>
              <w:top w:val="nil"/>
              <w:left w:val="nil"/>
              <w:bottom w:val="single" w:sz="4" w:space="0" w:color="auto"/>
              <w:right w:val="single" w:sz="4" w:space="0" w:color="auto"/>
            </w:tcBorders>
          </w:tcPr>
          <w:p w14:paraId="21A7456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elastyczne tworzenie indeksu materiałowego:</w:t>
            </w:r>
          </w:p>
        </w:tc>
      </w:tr>
      <w:tr w:rsidR="00CB5481" w:rsidRPr="00060A46" w14:paraId="1EBBC95D" w14:textId="77777777" w:rsidTr="00060A46">
        <w:tc>
          <w:tcPr>
            <w:tcW w:w="991" w:type="pct"/>
            <w:tcBorders>
              <w:top w:val="nil"/>
              <w:left w:val="single" w:sz="4" w:space="0" w:color="auto"/>
              <w:bottom w:val="single" w:sz="4" w:space="0" w:color="auto"/>
              <w:right w:val="single" w:sz="4" w:space="0" w:color="auto"/>
            </w:tcBorders>
            <w:vAlign w:val="bottom"/>
          </w:tcPr>
          <w:p w14:paraId="1341998A"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Gospodarka materiałowa</w:t>
            </w:r>
          </w:p>
        </w:tc>
        <w:tc>
          <w:tcPr>
            <w:tcW w:w="4009" w:type="pct"/>
            <w:tcBorders>
              <w:top w:val="nil"/>
              <w:left w:val="nil"/>
              <w:bottom w:val="single" w:sz="4" w:space="0" w:color="auto"/>
              <w:right w:val="single" w:sz="4" w:space="0" w:color="auto"/>
            </w:tcBorders>
          </w:tcPr>
          <w:p w14:paraId="56ABFAA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dowolna budowa kodu indeksu materiałowego (ograniczenie jedynie na długość kodu),</w:t>
            </w:r>
          </w:p>
        </w:tc>
      </w:tr>
      <w:tr w:rsidR="00CB5481" w:rsidRPr="00060A46" w14:paraId="3A5ED5FC" w14:textId="77777777" w:rsidTr="00060A46">
        <w:tc>
          <w:tcPr>
            <w:tcW w:w="991" w:type="pct"/>
            <w:tcBorders>
              <w:top w:val="nil"/>
              <w:left w:val="single" w:sz="4" w:space="0" w:color="auto"/>
              <w:bottom w:val="single" w:sz="4" w:space="0" w:color="auto"/>
              <w:right w:val="single" w:sz="4" w:space="0" w:color="auto"/>
            </w:tcBorders>
            <w:vAlign w:val="bottom"/>
          </w:tcPr>
          <w:p w14:paraId="2528AF7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Gospodarka materiałowa</w:t>
            </w:r>
          </w:p>
        </w:tc>
        <w:tc>
          <w:tcPr>
            <w:tcW w:w="4009" w:type="pct"/>
            <w:tcBorders>
              <w:top w:val="nil"/>
              <w:left w:val="nil"/>
              <w:bottom w:val="single" w:sz="4" w:space="0" w:color="auto"/>
              <w:right w:val="single" w:sz="4" w:space="0" w:color="auto"/>
            </w:tcBorders>
          </w:tcPr>
          <w:p w14:paraId="24DFD79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przyporządkowania kodów klasyfikacyjnych (PKWiU) do materiału.</w:t>
            </w:r>
          </w:p>
        </w:tc>
      </w:tr>
      <w:tr w:rsidR="00CB5481" w:rsidRPr="00060A46" w14:paraId="2674060D" w14:textId="77777777" w:rsidTr="00060A46">
        <w:tc>
          <w:tcPr>
            <w:tcW w:w="991" w:type="pct"/>
            <w:tcBorders>
              <w:top w:val="nil"/>
              <w:left w:val="single" w:sz="4" w:space="0" w:color="auto"/>
              <w:bottom w:val="single" w:sz="4" w:space="0" w:color="auto"/>
              <w:right w:val="single" w:sz="4" w:space="0" w:color="auto"/>
            </w:tcBorders>
            <w:vAlign w:val="bottom"/>
          </w:tcPr>
          <w:p w14:paraId="6343F05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Gospodarka materiałowa</w:t>
            </w:r>
          </w:p>
        </w:tc>
        <w:tc>
          <w:tcPr>
            <w:tcW w:w="4009" w:type="pct"/>
            <w:tcBorders>
              <w:top w:val="nil"/>
              <w:left w:val="nil"/>
              <w:bottom w:val="single" w:sz="4" w:space="0" w:color="auto"/>
              <w:right w:val="single" w:sz="4" w:space="0" w:color="auto"/>
            </w:tcBorders>
          </w:tcPr>
          <w:p w14:paraId="406965D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obsługa kilku metod wyceny rozchodów materiałów:</w:t>
            </w:r>
          </w:p>
        </w:tc>
      </w:tr>
      <w:tr w:rsidR="00CB5481" w:rsidRPr="00060A46" w14:paraId="59B64B27" w14:textId="77777777" w:rsidTr="00060A46">
        <w:tc>
          <w:tcPr>
            <w:tcW w:w="991" w:type="pct"/>
            <w:tcBorders>
              <w:top w:val="nil"/>
              <w:left w:val="single" w:sz="4" w:space="0" w:color="auto"/>
              <w:bottom w:val="single" w:sz="4" w:space="0" w:color="auto"/>
              <w:right w:val="single" w:sz="4" w:space="0" w:color="auto"/>
            </w:tcBorders>
            <w:vAlign w:val="bottom"/>
          </w:tcPr>
          <w:p w14:paraId="4C18F59E"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Gospodarka materiałowa</w:t>
            </w:r>
          </w:p>
        </w:tc>
        <w:tc>
          <w:tcPr>
            <w:tcW w:w="4009" w:type="pct"/>
            <w:tcBorders>
              <w:top w:val="nil"/>
              <w:left w:val="nil"/>
              <w:bottom w:val="single" w:sz="4" w:space="0" w:color="auto"/>
              <w:right w:val="single" w:sz="4" w:space="0" w:color="auto"/>
            </w:tcBorders>
          </w:tcPr>
          <w:p w14:paraId="7493808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ceny rzeczywiste – FIFO,</w:t>
            </w:r>
          </w:p>
        </w:tc>
      </w:tr>
      <w:tr w:rsidR="00CB5481" w:rsidRPr="00060A46" w14:paraId="4A46D662" w14:textId="77777777" w:rsidTr="00060A46">
        <w:tc>
          <w:tcPr>
            <w:tcW w:w="991" w:type="pct"/>
            <w:tcBorders>
              <w:top w:val="nil"/>
              <w:left w:val="single" w:sz="4" w:space="0" w:color="auto"/>
              <w:bottom w:val="single" w:sz="4" w:space="0" w:color="auto"/>
              <w:right w:val="single" w:sz="4" w:space="0" w:color="auto"/>
            </w:tcBorders>
            <w:vAlign w:val="bottom"/>
          </w:tcPr>
          <w:p w14:paraId="416DF31B"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Gospodarka materiałowa</w:t>
            </w:r>
          </w:p>
        </w:tc>
        <w:tc>
          <w:tcPr>
            <w:tcW w:w="4009" w:type="pct"/>
            <w:tcBorders>
              <w:top w:val="nil"/>
              <w:left w:val="nil"/>
              <w:bottom w:val="single" w:sz="4" w:space="0" w:color="auto"/>
              <w:right w:val="single" w:sz="4" w:space="0" w:color="auto"/>
            </w:tcBorders>
          </w:tcPr>
          <w:p w14:paraId="321427C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ceny rzeczywiste – LIFO,</w:t>
            </w:r>
          </w:p>
        </w:tc>
      </w:tr>
      <w:tr w:rsidR="00CB5481" w:rsidRPr="00060A46" w14:paraId="69ACDD3C" w14:textId="77777777" w:rsidTr="00060A46">
        <w:tc>
          <w:tcPr>
            <w:tcW w:w="991" w:type="pct"/>
            <w:tcBorders>
              <w:top w:val="nil"/>
              <w:left w:val="single" w:sz="4" w:space="0" w:color="auto"/>
              <w:bottom w:val="single" w:sz="4" w:space="0" w:color="auto"/>
              <w:right w:val="single" w:sz="4" w:space="0" w:color="auto"/>
            </w:tcBorders>
            <w:vAlign w:val="bottom"/>
          </w:tcPr>
          <w:p w14:paraId="1A9B465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Gospodarka materiałowa</w:t>
            </w:r>
          </w:p>
        </w:tc>
        <w:tc>
          <w:tcPr>
            <w:tcW w:w="4009" w:type="pct"/>
            <w:tcBorders>
              <w:top w:val="nil"/>
              <w:left w:val="nil"/>
              <w:bottom w:val="single" w:sz="4" w:space="0" w:color="auto"/>
              <w:right w:val="single" w:sz="4" w:space="0" w:color="auto"/>
            </w:tcBorders>
          </w:tcPr>
          <w:p w14:paraId="51E56DA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ceny rzeczywiste - szczegółowa identyfikacja (wybór z konkretnej dostawy),</w:t>
            </w:r>
          </w:p>
        </w:tc>
      </w:tr>
      <w:tr w:rsidR="00CB5481" w:rsidRPr="00060A46" w14:paraId="09642906" w14:textId="77777777" w:rsidTr="00060A46">
        <w:tc>
          <w:tcPr>
            <w:tcW w:w="991" w:type="pct"/>
            <w:tcBorders>
              <w:top w:val="nil"/>
              <w:left w:val="single" w:sz="4" w:space="0" w:color="auto"/>
              <w:bottom w:val="single" w:sz="4" w:space="0" w:color="auto"/>
              <w:right w:val="single" w:sz="4" w:space="0" w:color="auto"/>
            </w:tcBorders>
            <w:vAlign w:val="bottom"/>
          </w:tcPr>
          <w:p w14:paraId="27B035C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Gospodarka materiałowa</w:t>
            </w:r>
          </w:p>
        </w:tc>
        <w:tc>
          <w:tcPr>
            <w:tcW w:w="4009" w:type="pct"/>
            <w:tcBorders>
              <w:top w:val="nil"/>
              <w:left w:val="nil"/>
              <w:bottom w:val="single" w:sz="4" w:space="0" w:color="auto"/>
              <w:right w:val="single" w:sz="4" w:space="0" w:color="auto"/>
            </w:tcBorders>
          </w:tcPr>
          <w:p w14:paraId="2E0B7A6B"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ceny ewidencyjne – średnia ważona.</w:t>
            </w:r>
          </w:p>
        </w:tc>
      </w:tr>
      <w:tr w:rsidR="00CB5481" w:rsidRPr="00060A46" w14:paraId="45D19386" w14:textId="77777777" w:rsidTr="00060A46">
        <w:tc>
          <w:tcPr>
            <w:tcW w:w="991" w:type="pct"/>
            <w:tcBorders>
              <w:top w:val="nil"/>
              <w:left w:val="single" w:sz="4" w:space="0" w:color="auto"/>
              <w:bottom w:val="single" w:sz="4" w:space="0" w:color="auto"/>
              <w:right w:val="single" w:sz="4" w:space="0" w:color="auto"/>
            </w:tcBorders>
            <w:vAlign w:val="bottom"/>
          </w:tcPr>
          <w:p w14:paraId="62868FF6"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Gospodarka materiałowa</w:t>
            </w:r>
          </w:p>
        </w:tc>
        <w:tc>
          <w:tcPr>
            <w:tcW w:w="4009" w:type="pct"/>
            <w:tcBorders>
              <w:top w:val="nil"/>
              <w:left w:val="nil"/>
              <w:bottom w:val="single" w:sz="4" w:space="0" w:color="auto"/>
              <w:right w:val="single" w:sz="4" w:space="0" w:color="auto"/>
            </w:tcBorders>
          </w:tcPr>
          <w:p w14:paraId="5F4DC6D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ewidencja obrotu materiałowego w cyklu miesięcznym (prowadzenie dzienników wprowadzonych dokumentów):</w:t>
            </w:r>
          </w:p>
        </w:tc>
      </w:tr>
      <w:tr w:rsidR="00CB5481" w:rsidRPr="00060A46" w14:paraId="6B58F5EC" w14:textId="77777777" w:rsidTr="00060A46">
        <w:tc>
          <w:tcPr>
            <w:tcW w:w="991" w:type="pct"/>
            <w:tcBorders>
              <w:top w:val="nil"/>
              <w:left w:val="single" w:sz="4" w:space="0" w:color="auto"/>
              <w:bottom w:val="single" w:sz="4" w:space="0" w:color="auto"/>
              <w:right w:val="single" w:sz="4" w:space="0" w:color="auto"/>
            </w:tcBorders>
            <w:vAlign w:val="bottom"/>
          </w:tcPr>
          <w:p w14:paraId="141553B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Gospodarka materiałowa</w:t>
            </w:r>
          </w:p>
        </w:tc>
        <w:tc>
          <w:tcPr>
            <w:tcW w:w="4009" w:type="pct"/>
            <w:tcBorders>
              <w:top w:val="nil"/>
              <w:left w:val="nil"/>
              <w:bottom w:val="single" w:sz="4" w:space="0" w:color="auto"/>
              <w:right w:val="single" w:sz="4" w:space="0" w:color="auto"/>
            </w:tcBorders>
          </w:tcPr>
          <w:p w14:paraId="1139A418"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rejestracja bilansu otwarcia dla magazynów – ilościowo-wartościowego stanu zapasów materiałowych na dzień rozpoczęcia pracy,</w:t>
            </w:r>
          </w:p>
        </w:tc>
      </w:tr>
      <w:tr w:rsidR="00CB5481" w:rsidRPr="00060A46" w14:paraId="3BB98761" w14:textId="77777777" w:rsidTr="00060A46">
        <w:tc>
          <w:tcPr>
            <w:tcW w:w="991" w:type="pct"/>
            <w:tcBorders>
              <w:top w:val="nil"/>
              <w:left w:val="single" w:sz="4" w:space="0" w:color="auto"/>
              <w:bottom w:val="single" w:sz="4" w:space="0" w:color="auto"/>
              <w:right w:val="single" w:sz="4" w:space="0" w:color="auto"/>
            </w:tcBorders>
            <w:vAlign w:val="bottom"/>
          </w:tcPr>
          <w:p w14:paraId="4EDF4A5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Gospodarka materiałowa</w:t>
            </w:r>
          </w:p>
        </w:tc>
        <w:tc>
          <w:tcPr>
            <w:tcW w:w="4009" w:type="pct"/>
            <w:tcBorders>
              <w:top w:val="nil"/>
              <w:left w:val="nil"/>
              <w:bottom w:val="single" w:sz="4" w:space="0" w:color="auto"/>
              <w:right w:val="single" w:sz="4" w:space="0" w:color="auto"/>
            </w:tcBorders>
          </w:tcPr>
          <w:p w14:paraId="6733726C"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korekty bilansu otwarcia – możliwość automatycznej korekty rozchodów dokonanych z bilansu otwarcia,</w:t>
            </w:r>
          </w:p>
        </w:tc>
      </w:tr>
      <w:tr w:rsidR="00CB5481" w:rsidRPr="00060A46" w14:paraId="1D2539EC" w14:textId="77777777" w:rsidTr="00060A46">
        <w:tc>
          <w:tcPr>
            <w:tcW w:w="991" w:type="pct"/>
            <w:tcBorders>
              <w:top w:val="nil"/>
              <w:left w:val="single" w:sz="4" w:space="0" w:color="auto"/>
              <w:bottom w:val="single" w:sz="4" w:space="0" w:color="auto"/>
              <w:right w:val="single" w:sz="4" w:space="0" w:color="auto"/>
            </w:tcBorders>
            <w:vAlign w:val="bottom"/>
          </w:tcPr>
          <w:p w14:paraId="578B6E8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Gospodarka materiałowa</w:t>
            </w:r>
          </w:p>
        </w:tc>
        <w:tc>
          <w:tcPr>
            <w:tcW w:w="4009" w:type="pct"/>
            <w:tcBorders>
              <w:top w:val="nil"/>
              <w:left w:val="nil"/>
              <w:bottom w:val="single" w:sz="4" w:space="0" w:color="auto"/>
              <w:right w:val="single" w:sz="4" w:space="0" w:color="auto"/>
            </w:tcBorders>
          </w:tcPr>
          <w:p w14:paraId="1B1C062A"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ewidencja przychodów materiałów – różne typy przyjęcia (osobne typy dokumentów) np. związanych z różnymi typami działalności,</w:t>
            </w:r>
          </w:p>
        </w:tc>
      </w:tr>
      <w:tr w:rsidR="00CB5481" w:rsidRPr="00060A46" w14:paraId="66451EF5" w14:textId="77777777" w:rsidTr="00060A46">
        <w:tc>
          <w:tcPr>
            <w:tcW w:w="991" w:type="pct"/>
            <w:tcBorders>
              <w:top w:val="nil"/>
              <w:left w:val="single" w:sz="4" w:space="0" w:color="auto"/>
              <w:bottom w:val="single" w:sz="4" w:space="0" w:color="auto"/>
              <w:right w:val="single" w:sz="4" w:space="0" w:color="auto"/>
            </w:tcBorders>
            <w:vAlign w:val="bottom"/>
          </w:tcPr>
          <w:p w14:paraId="382BE33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Gospodarka materiałowa</w:t>
            </w:r>
          </w:p>
        </w:tc>
        <w:tc>
          <w:tcPr>
            <w:tcW w:w="4009" w:type="pct"/>
            <w:tcBorders>
              <w:top w:val="nil"/>
              <w:left w:val="nil"/>
              <w:bottom w:val="single" w:sz="4" w:space="0" w:color="auto"/>
              <w:right w:val="single" w:sz="4" w:space="0" w:color="auto"/>
            </w:tcBorders>
          </w:tcPr>
          <w:p w14:paraId="06B8453E"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korekty przychodów (ilościowe i wartościowe) – możliwość automatycznej korekty rozchodów dokonanych na podstawie skorygowanych dostaw,</w:t>
            </w:r>
          </w:p>
        </w:tc>
      </w:tr>
      <w:tr w:rsidR="00CB5481" w:rsidRPr="00060A46" w14:paraId="64BD41CA" w14:textId="77777777" w:rsidTr="00060A46">
        <w:tc>
          <w:tcPr>
            <w:tcW w:w="991" w:type="pct"/>
            <w:tcBorders>
              <w:top w:val="nil"/>
              <w:left w:val="single" w:sz="4" w:space="0" w:color="auto"/>
              <w:bottom w:val="single" w:sz="4" w:space="0" w:color="auto"/>
              <w:right w:val="single" w:sz="4" w:space="0" w:color="auto"/>
            </w:tcBorders>
            <w:vAlign w:val="bottom"/>
          </w:tcPr>
          <w:p w14:paraId="04C18921"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Gospodarka materiałowa</w:t>
            </w:r>
          </w:p>
        </w:tc>
        <w:tc>
          <w:tcPr>
            <w:tcW w:w="4009" w:type="pct"/>
            <w:tcBorders>
              <w:top w:val="nil"/>
              <w:left w:val="nil"/>
              <w:bottom w:val="single" w:sz="4" w:space="0" w:color="auto"/>
              <w:right w:val="single" w:sz="4" w:space="0" w:color="auto"/>
            </w:tcBorders>
          </w:tcPr>
          <w:p w14:paraId="0FB66E9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ewidencja rozchodów materiałów zgodnie z przyjętym sposobem wyceny - różne typy rozchodów (osobne typy dokumentów) np. związanych z różnymi typami działalności; kontrola limitów kwotowych dla wydawanych materiałów zgodnie z limitem przypisanym do odbiorcy</w:t>
            </w:r>
          </w:p>
        </w:tc>
      </w:tr>
      <w:tr w:rsidR="00CB5481" w:rsidRPr="00060A46" w14:paraId="78056024" w14:textId="77777777" w:rsidTr="00060A46">
        <w:tc>
          <w:tcPr>
            <w:tcW w:w="991" w:type="pct"/>
            <w:tcBorders>
              <w:top w:val="nil"/>
              <w:left w:val="single" w:sz="4" w:space="0" w:color="auto"/>
              <w:bottom w:val="single" w:sz="4" w:space="0" w:color="auto"/>
              <w:right w:val="single" w:sz="4" w:space="0" w:color="auto"/>
            </w:tcBorders>
            <w:vAlign w:val="bottom"/>
          </w:tcPr>
          <w:p w14:paraId="4B91BF4B"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Gospodarka materiałowa</w:t>
            </w:r>
          </w:p>
        </w:tc>
        <w:tc>
          <w:tcPr>
            <w:tcW w:w="4009" w:type="pct"/>
            <w:tcBorders>
              <w:top w:val="nil"/>
              <w:left w:val="nil"/>
              <w:bottom w:val="single" w:sz="4" w:space="0" w:color="auto"/>
              <w:right w:val="single" w:sz="4" w:space="0" w:color="auto"/>
            </w:tcBorders>
          </w:tcPr>
          <w:p w14:paraId="3164831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możliwość powiązania dokumentów rozchodu materiałów z ośrodkami powstawania kosztów dla celów rachunku kosztów,</w:t>
            </w:r>
          </w:p>
        </w:tc>
      </w:tr>
      <w:tr w:rsidR="00CB5481" w:rsidRPr="00060A46" w14:paraId="59A2A8CF" w14:textId="77777777" w:rsidTr="00060A46">
        <w:tc>
          <w:tcPr>
            <w:tcW w:w="991" w:type="pct"/>
            <w:tcBorders>
              <w:top w:val="nil"/>
              <w:left w:val="single" w:sz="4" w:space="0" w:color="auto"/>
              <w:bottom w:val="single" w:sz="4" w:space="0" w:color="auto"/>
              <w:right w:val="single" w:sz="4" w:space="0" w:color="auto"/>
            </w:tcBorders>
            <w:vAlign w:val="bottom"/>
          </w:tcPr>
          <w:p w14:paraId="01464908"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Gospodarka materiałowa</w:t>
            </w:r>
          </w:p>
        </w:tc>
        <w:tc>
          <w:tcPr>
            <w:tcW w:w="4009" w:type="pct"/>
            <w:tcBorders>
              <w:top w:val="nil"/>
              <w:left w:val="nil"/>
              <w:bottom w:val="single" w:sz="4" w:space="0" w:color="auto"/>
              <w:right w:val="single" w:sz="4" w:space="0" w:color="auto"/>
            </w:tcBorders>
          </w:tcPr>
          <w:p w14:paraId="006C6671"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rozbicie pojedynczych pozycji rozchodu dla celów rachunku kosztów poprzez zastosowanie mechanizmu tzw. „</w:t>
            </w:r>
            <w:proofErr w:type="spellStart"/>
            <w:r w:rsidRPr="007A661F">
              <w:rPr>
                <w:rFonts w:ascii="Calibri" w:hAnsi="Calibri" w:cs="Calibri"/>
                <w:color w:val="000000"/>
                <w:sz w:val="22"/>
                <w:szCs w:val="22"/>
              </w:rPr>
              <w:t>relewów</w:t>
            </w:r>
            <w:proofErr w:type="spellEnd"/>
            <w:r w:rsidRPr="007A661F">
              <w:rPr>
                <w:rFonts w:ascii="Calibri" w:hAnsi="Calibri" w:cs="Calibri"/>
                <w:color w:val="000000"/>
                <w:sz w:val="22"/>
                <w:szCs w:val="22"/>
              </w:rPr>
              <w:t>” (wydania z magazynu żywności),</w:t>
            </w:r>
          </w:p>
        </w:tc>
      </w:tr>
      <w:tr w:rsidR="00CB5481" w:rsidRPr="00060A46" w14:paraId="4B9C5735" w14:textId="77777777" w:rsidTr="00060A46">
        <w:tc>
          <w:tcPr>
            <w:tcW w:w="991" w:type="pct"/>
            <w:tcBorders>
              <w:top w:val="nil"/>
              <w:left w:val="single" w:sz="4" w:space="0" w:color="auto"/>
              <w:bottom w:val="single" w:sz="4" w:space="0" w:color="auto"/>
              <w:right w:val="single" w:sz="4" w:space="0" w:color="auto"/>
            </w:tcBorders>
            <w:vAlign w:val="bottom"/>
          </w:tcPr>
          <w:p w14:paraId="5032F58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Gospodarka materiałowa</w:t>
            </w:r>
          </w:p>
        </w:tc>
        <w:tc>
          <w:tcPr>
            <w:tcW w:w="4009" w:type="pct"/>
            <w:tcBorders>
              <w:top w:val="nil"/>
              <w:left w:val="nil"/>
              <w:bottom w:val="single" w:sz="4" w:space="0" w:color="auto"/>
              <w:right w:val="single" w:sz="4" w:space="0" w:color="auto"/>
            </w:tcBorders>
          </w:tcPr>
          <w:p w14:paraId="4E025C5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wydruk dokumentu przekazania towaru (PT) na podstawie dokumentu rozchodu wewnętrznego.</w:t>
            </w:r>
          </w:p>
        </w:tc>
      </w:tr>
      <w:tr w:rsidR="00CB5481" w:rsidRPr="00060A46" w14:paraId="5AACE90F" w14:textId="77777777" w:rsidTr="00060A46">
        <w:tc>
          <w:tcPr>
            <w:tcW w:w="991" w:type="pct"/>
            <w:tcBorders>
              <w:top w:val="nil"/>
              <w:left w:val="single" w:sz="4" w:space="0" w:color="auto"/>
              <w:bottom w:val="single" w:sz="4" w:space="0" w:color="auto"/>
              <w:right w:val="single" w:sz="4" w:space="0" w:color="auto"/>
            </w:tcBorders>
            <w:vAlign w:val="bottom"/>
          </w:tcPr>
          <w:p w14:paraId="47CA668B"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Gospodarka materiałowa</w:t>
            </w:r>
          </w:p>
        </w:tc>
        <w:tc>
          <w:tcPr>
            <w:tcW w:w="4009" w:type="pct"/>
            <w:tcBorders>
              <w:top w:val="nil"/>
              <w:left w:val="nil"/>
              <w:bottom w:val="single" w:sz="4" w:space="0" w:color="auto"/>
              <w:right w:val="single" w:sz="4" w:space="0" w:color="auto"/>
            </w:tcBorders>
          </w:tcPr>
          <w:p w14:paraId="3ACCB79E"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dokument korekty rozchodów, </w:t>
            </w:r>
          </w:p>
        </w:tc>
      </w:tr>
      <w:tr w:rsidR="00CB5481" w:rsidRPr="00060A46" w14:paraId="256BAAAA" w14:textId="77777777" w:rsidTr="00060A46">
        <w:tc>
          <w:tcPr>
            <w:tcW w:w="991" w:type="pct"/>
            <w:tcBorders>
              <w:top w:val="nil"/>
              <w:left w:val="single" w:sz="4" w:space="0" w:color="auto"/>
              <w:bottom w:val="single" w:sz="4" w:space="0" w:color="auto"/>
              <w:right w:val="single" w:sz="4" w:space="0" w:color="auto"/>
            </w:tcBorders>
            <w:vAlign w:val="bottom"/>
          </w:tcPr>
          <w:p w14:paraId="3675DB4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Gospodarka materiałowa</w:t>
            </w:r>
          </w:p>
        </w:tc>
        <w:tc>
          <w:tcPr>
            <w:tcW w:w="4009" w:type="pct"/>
            <w:tcBorders>
              <w:top w:val="nil"/>
              <w:left w:val="nil"/>
              <w:bottom w:val="single" w:sz="4" w:space="0" w:color="auto"/>
              <w:right w:val="single" w:sz="4" w:space="0" w:color="auto"/>
            </w:tcBorders>
          </w:tcPr>
          <w:p w14:paraId="626A5C81"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ewidencja rozchodów zewnętrznych – możliwość ewidencjonowania różnych typów rozchodów (osobne typy dokumentów) np. ze względu na przyczynę przekazania materiałów,</w:t>
            </w:r>
          </w:p>
        </w:tc>
      </w:tr>
      <w:tr w:rsidR="00CB5481" w:rsidRPr="00060A46" w14:paraId="52FE9C4E" w14:textId="77777777" w:rsidTr="00060A46">
        <w:tc>
          <w:tcPr>
            <w:tcW w:w="991" w:type="pct"/>
            <w:tcBorders>
              <w:top w:val="nil"/>
              <w:left w:val="single" w:sz="4" w:space="0" w:color="auto"/>
              <w:bottom w:val="single" w:sz="4" w:space="0" w:color="auto"/>
              <w:right w:val="single" w:sz="4" w:space="0" w:color="auto"/>
            </w:tcBorders>
            <w:vAlign w:val="bottom"/>
          </w:tcPr>
          <w:p w14:paraId="2E7F018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Gospodarka materiałowa</w:t>
            </w:r>
          </w:p>
        </w:tc>
        <w:tc>
          <w:tcPr>
            <w:tcW w:w="4009" w:type="pct"/>
            <w:tcBorders>
              <w:top w:val="nil"/>
              <w:left w:val="nil"/>
              <w:bottom w:val="single" w:sz="4" w:space="0" w:color="auto"/>
              <w:right w:val="single" w:sz="4" w:space="0" w:color="auto"/>
            </w:tcBorders>
          </w:tcPr>
          <w:p w14:paraId="596A02E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ewidencja zwrotów od odbiorcy,</w:t>
            </w:r>
          </w:p>
        </w:tc>
      </w:tr>
      <w:tr w:rsidR="00CB5481" w:rsidRPr="00060A46" w14:paraId="78CF44B8" w14:textId="77777777" w:rsidTr="00060A46">
        <w:tc>
          <w:tcPr>
            <w:tcW w:w="991" w:type="pct"/>
            <w:tcBorders>
              <w:top w:val="nil"/>
              <w:left w:val="single" w:sz="4" w:space="0" w:color="auto"/>
              <w:bottom w:val="single" w:sz="4" w:space="0" w:color="auto"/>
              <w:right w:val="single" w:sz="4" w:space="0" w:color="auto"/>
            </w:tcBorders>
            <w:vAlign w:val="bottom"/>
          </w:tcPr>
          <w:p w14:paraId="0CBF394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Gospodarka materiałowa</w:t>
            </w:r>
          </w:p>
        </w:tc>
        <w:tc>
          <w:tcPr>
            <w:tcW w:w="4009" w:type="pct"/>
            <w:tcBorders>
              <w:top w:val="nil"/>
              <w:left w:val="nil"/>
              <w:bottom w:val="single" w:sz="4" w:space="0" w:color="auto"/>
              <w:right w:val="single" w:sz="4" w:space="0" w:color="auto"/>
            </w:tcBorders>
          </w:tcPr>
          <w:p w14:paraId="1F0408B8"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ewidencja przesunięć międzymagazynowych materiałów,</w:t>
            </w:r>
          </w:p>
        </w:tc>
      </w:tr>
      <w:tr w:rsidR="00CB5481" w:rsidRPr="00060A46" w14:paraId="6E23BFB2" w14:textId="77777777" w:rsidTr="00060A46">
        <w:tc>
          <w:tcPr>
            <w:tcW w:w="991" w:type="pct"/>
            <w:tcBorders>
              <w:top w:val="nil"/>
              <w:left w:val="single" w:sz="4" w:space="0" w:color="auto"/>
              <w:bottom w:val="single" w:sz="4" w:space="0" w:color="auto"/>
              <w:right w:val="single" w:sz="4" w:space="0" w:color="auto"/>
            </w:tcBorders>
            <w:vAlign w:val="bottom"/>
          </w:tcPr>
          <w:p w14:paraId="428C4ACB"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Gospodarka materiałowa</w:t>
            </w:r>
          </w:p>
        </w:tc>
        <w:tc>
          <w:tcPr>
            <w:tcW w:w="4009" w:type="pct"/>
            <w:tcBorders>
              <w:top w:val="nil"/>
              <w:left w:val="nil"/>
              <w:bottom w:val="single" w:sz="4" w:space="0" w:color="auto"/>
              <w:right w:val="single" w:sz="4" w:space="0" w:color="auto"/>
            </w:tcBorders>
          </w:tcPr>
          <w:p w14:paraId="1B1E22A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wydruki dokumentów związanych z obrotem materiałowym.</w:t>
            </w:r>
          </w:p>
        </w:tc>
      </w:tr>
      <w:tr w:rsidR="00CB5481" w:rsidRPr="00060A46" w14:paraId="7E2B53BF" w14:textId="77777777" w:rsidTr="00060A46">
        <w:tc>
          <w:tcPr>
            <w:tcW w:w="991" w:type="pct"/>
            <w:tcBorders>
              <w:top w:val="nil"/>
              <w:left w:val="single" w:sz="4" w:space="0" w:color="auto"/>
              <w:bottom w:val="single" w:sz="4" w:space="0" w:color="auto"/>
              <w:right w:val="single" w:sz="4" w:space="0" w:color="auto"/>
            </w:tcBorders>
            <w:vAlign w:val="bottom"/>
          </w:tcPr>
          <w:p w14:paraId="6C7E12DC"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Gospodarka materiałowa</w:t>
            </w:r>
          </w:p>
        </w:tc>
        <w:tc>
          <w:tcPr>
            <w:tcW w:w="4009" w:type="pct"/>
            <w:tcBorders>
              <w:top w:val="nil"/>
              <w:left w:val="nil"/>
              <w:bottom w:val="single" w:sz="4" w:space="0" w:color="auto"/>
              <w:right w:val="single" w:sz="4" w:space="0" w:color="auto"/>
            </w:tcBorders>
          </w:tcPr>
          <w:p w14:paraId="3BA6843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wspieranie obsługi inwentaryzacji stanów magazynowych:</w:t>
            </w:r>
          </w:p>
        </w:tc>
      </w:tr>
      <w:tr w:rsidR="00CB5481" w:rsidRPr="00060A46" w14:paraId="62890919" w14:textId="77777777" w:rsidTr="00060A46">
        <w:tc>
          <w:tcPr>
            <w:tcW w:w="991" w:type="pct"/>
            <w:tcBorders>
              <w:top w:val="nil"/>
              <w:left w:val="single" w:sz="4" w:space="0" w:color="auto"/>
              <w:bottom w:val="single" w:sz="4" w:space="0" w:color="auto"/>
              <w:right w:val="single" w:sz="4" w:space="0" w:color="auto"/>
            </w:tcBorders>
            <w:vAlign w:val="bottom"/>
          </w:tcPr>
          <w:p w14:paraId="5F38CCCE"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Gospodarka materiałowa</w:t>
            </w:r>
          </w:p>
        </w:tc>
        <w:tc>
          <w:tcPr>
            <w:tcW w:w="4009" w:type="pct"/>
            <w:tcBorders>
              <w:top w:val="nil"/>
              <w:left w:val="nil"/>
              <w:bottom w:val="single" w:sz="4" w:space="0" w:color="auto"/>
              <w:right w:val="single" w:sz="4" w:space="0" w:color="auto"/>
            </w:tcBorders>
          </w:tcPr>
          <w:p w14:paraId="2115F5F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przygotowanie i wydruk arkuszy spisu z natury,</w:t>
            </w:r>
          </w:p>
        </w:tc>
      </w:tr>
      <w:tr w:rsidR="00CB5481" w:rsidRPr="00060A46" w14:paraId="0ECE12C6" w14:textId="77777777" w:rsidTr="00060A46">
        <w:tc>
          <w:tcPr>
            <w:tcW w:w="991" w:type="pct"/>
            <w:tcBorders>
              <w:top w:val="nil"/>
              <w:left w:val="single" w:sz="4" w:space="0" w:color="auto"/>
              <w:bottom w:val="single" w:sz="4" w:space="0" w:color="auto"/>
              <w:right w:val="single" w:sz="4" w:space="0" w:color="auto"/>
            </w:tcBorders>
            <w:vAlign w:val="bottom"/>
          </w:tcPr>
          <w:p w14:paraId="3E2EE92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Gospodarka materiałowa</w:t>
            </w:r>
          </w:p>
        </w:tc>
        <w:tc>
          <w:tcPr>
            <w:tcW w:w="4009" w:type="pct"/>
            <w:tcBorders>
              <w:top w:val="nil"/>
              <w:left w:val="nil"/>
              <w:bottom w:val="single" w:sz="4" w:space="0" w:color="auto"/>
              <w:right w:val="single" w:sz="4" w:space="0" w:color="auto"/>
            </w:tcBorders>
          </w:tcPr>
          <w:p w14:paraId="28B3A50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możliwość prowadzenia rzeczywistych wartości stanów magazynowych na podstawie spisu z natury i ich porównanie z wartościami księgowymi,</w:t>
            </w:r>
          </w:p>
        </w:tc>
      </w:tr>
      <w:tr w:rsidR="00CB5481" w:rsidRPr="00060A46" w14:paraId="080BEC75" w14:textId="77777777" w:rsidTr="00060A46">
        <w:tc>
          <w:tcPr>
            <w:tcW w:w="991" w:type="pct"/>
            <w:tcBorders>
              <w:top w:val="nil"/>
              <w:left w:val="single" w:sz="4" w:space="0" w:color="auto"/>
              <w:bottom w:val="single" w:sz="4" w:space="0" w:color="auto"/>
              <w:right w:val="single" w:sz="4" w:space="0" w:color="auto"/>
            </w:tcBorders>
            <w:vAlign w:val="bottom"/>
          </w:tcPr>
          <w:p w14:paraId="12B2EFA1"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Gospodarka materiałowa</w:t>
            </w:r>
          </w:p>
        </w:tc>
        <w:tc>
          <w:tcPr>
            <w:tcW w:w="4009" w:type="pct"/>
            <w:tcBorders>
              <w:top w:val="nil"/>
              <w:left w:val="nil"/>
              <w:bottom w:val="single" w:sz="4" w:space="0" w:color="auto"/>
              <w:right w:val="single" w:sz="4" w:space="0" w:color="auto"/>
            </w:tcBorders>
          </w:tcPr>
          <w:p w14:paraId="759FA1B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w:t>
            </w:r>
            <w:proofErr w:type="spellStart"/>
            <w:r w:rsidRPr="007A661F">
              <w:rPr>
                <w:rFonts w:ascii="Calibri" w:hAnsi="Calibri" w:cs="Calibri"/>
                <w:color w:val="000000"/>
                <w:sz w:val="22"/>
                <w:szCs w:val="22"/>
              </w:rPr>
              <w:t>mozliwość</w:t>
            </w:r>
            <w:proofErr w:type="spellEnd"/>
            <w:r w:rsidRPr="007A661F">
              <w:rPr>
                <w:rFonts w:ascii="Calibri" w:hAnsi="Calibri" w:cs="Calibri"/>
                <w:color w:val="000000"/>
                <w:sz w:val="22"/>
                <w:szCs w:val="22"/>
              </w:rPr>
              <w:t xml:space="preserve"> rozliczenia różnic inwentaryzacyjnych – dokument niedoborów,</w:t>
            </w:r>
          </w:p>
        </w:tc>
      </w:tr>
      <w:tr w:rsidR="00CB5481" w:rsidRPr="00060A46" w14:paraId="163E1B86" w14:textId="77777777" w:rsidTr="00060A46">
        <w:tc>
          <w:tcPr>
            <w:tcW w:w="991" w:type="pct"/>
            <w:tcBorders>
              <w:top w:val="nil"/>
              <w:left w:val="single" w:sz="4" w:space="0" w:color="auto"/>
              <w:bottom w:val="single" w:sz="4" w:space="0" w:color="auto"/>
              <w:right w:val="single" w:sz="4" w:space="0" w:color="auto"/>
            </w:tcBorders>
            <w:vAlign w:val="bottom"/>
          </w:tcPr>
          <w:p w14:paraId="4C7B0B76"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Gospodarka materiałowa</w:t>
            </w:r>
          </w:p>
        </w:tc>
        <w:tc>
          <w:tcPr>
            <w:tcW w:w="4009" w:type="pct"/>
            <w:tcBorders>
              <w:top w:val="nil"/>
              <w:left w:val="nil"/>
              <w:bottom w:val="single" w:sz="4" w:space="0" w:color="auto"/>
              <w:right w:val="single" w:sz="4" w:space="0" w:color="auto"/>
            </w:tcBorders>
          </w:tcPr>
          <w:p w14:paraId="2773883C"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możliwość rozliczenia różnic inwentaryzacyjnych – dokument nadwyżek.</w:t>
            </w:r>
          </w:p>
        </w:tc>
      </w:tr>
      <w:tr w:rsidR="00CB5481" w:rsidRPr="00060A46" w14:paraId="48C5D00D" w14:textId="77777777" w:rsidTr="00060A46">
        <w:tc>
          <w:tcPr>
            <w:tcW w:w="991" w:type="pct"/>
            <w:tcBorders>
              <w:top w:val="nil"/>
              <w:left w:val="single" w:sz="4" w:space="0" w:color="auto"/>
              <w:bottom w:val="single" w:sz="4" w:space="0" w:color="auto"/>
              <w:right w:val="single" w:sz="4" w:space="0" w:color="auto"/>
            </w:tcBorders>
            <w:vAlign w:val="bottom"/>
          </w:tcPr>
          <w:p w14:paraId="67B2A038"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Gospodarka materiałowa</w:t>
            </w:r>
          </w:p>
        </w:tc>
        <w:tc>
          <w:tcPr>
            <w:tcW w:w="4009" w:type="pct"/>
            <w:tcBorders>
              <w:top w:val="nil"/>
              <w:left w:val="nil"/>
              <w:bottom w:val="single" w:sz="4" w:space="0" w:color="auto"/>
              <w:right w:val="single" w:sz="4" w:space="0" w:color="auto"/>
            </w:tcBorders>
          </w:tcPr>
          <w:p w14:paraId="4AB97B8E"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bieżąca informacja o stanach magazynowych:</w:t>
            </w:r>
          </w:p>
        </w:tc>
      </w:tr>
      <w:tr w:rsidR="00CB5481" w:rsidRPr="00060A46" w14:paraId="2238E4B8" w14:textId="77777777" w:rsidTr="00060A46">
        <w:tc>
          <w:tcPr>
            <w:tcW w:w="991" w:type="pct"/>
            <w:tcBorders>
              <w:top w:val="nil"/>
              <w:left w:val="single" w:sz="4" w:space="0" w:color="auto"/>
              <w:bottom w:val="single" w:sz="4" w:space="0" w:color="auto"/>
              <w:right w:val="single" w:sz="4" w:space="0" w:color="auto"/>
            </w:tcBorders>
            <w:vAlign w:val="bottom"/>
          </w:tcPr>
          <w:p w14:paraId="67CB57EA"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Gospodarka materiałowa</w:t>
            </w:r>
          </w:p>
        </w:tc>
        <w:tc>
          <w:tcPr>
            <w:tcW w:w="4009" w:type="pct"/>
            <w:tcBorders>
              <w:top w:val="nil"/>
              <w:left w:val="nil"/>
              <w:bottom w:val="single" w:sz="4" w:space="0" w:color="auto"/>
              <w:right w:val="single" w:sz="4" w:space="0" w:color="auto"/>
            </w:tcBorders>
          </w:tcPr>
          <w:p w14:paraId="7EF89A0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podgląd i wydruk historii obrotu materiałowego dla poszczególnych asortymentów materiałów,</w:t>
            </w:r>
          </w:p>
        </w:tc>
      </w:tr>
      <w:tr w:rsidR="00CB5481" w:rsidRPr="00060A46" w14:paraId="2BFC9C29" w14:textId="77777777" w:rsidTr="00060A46">
        <w:tc>
          <w:tcPr>
            <w:tcW w:w="991" w:type="pct"/>
            <w:tcBorders>
              <w:top w:val="nil"/>
              <w:left w:val="single" w:sz="4" w:space="0" w:color="auto"/>
              <w:bottom w:val="single" w:sz="4" w:space="0" w:color="auto"/>
              <w:right w:val="single" w:sz="4" w:space="0" w:color="auto"/>
            </w:tcBorders>
            <w:vAlign w:val="bottom"/>
          </w:tcPr>
          <w:p w14:paraId="7BAB1DEA"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Gospodarka materiałowa</w:t>
            </w:r>
          </w:p>
        </w:tc>
        <w:tc>
          <w:tcPr>
            <w:tcW w:w="4009" w:type="pct"/>
            <w:tcBorders>
              <w:top w:val="nil"/>
              <w:left w:val="nil"/>
              <w:bottom w:val="single" w:sz="4" w:space="0" w:color="auto"/>
              <w:right w:val="single" w:sz="4" w:space="0" w:color="auto"/>
            </w:tcBorders>
          </w:tcPr>
          <w:p w14:paraId="6EA7874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podgląd i wydruk stanów magazynowych dla wybranych lub wszystkich magazynów,</w:t>
            </w:r>
          </w:p>
        </w:tc>
      </w:tr>
      <w:tr w:rsidR="00CB5481" w:rsidRPr="00060A46" w14:paraId="3FDF20B9" w14:textId="77777777" w:rsidTr="00060A46">
        <w:tc>
          <w:tcPr>
            <w:tcW w:w="991" w:type="pct"/>
            <w:tcBorders>
              <w:top w:val="nil"/>
              <w:left w:val="single" w:sz="4" w:space="0" w:color="auto"/>
              <w:bottom w:val="single" w:sz="4" w:space="0" w:color="auto"/>
              <w:right w:val="single" w:sz="4" w:space="0" w:color="auto"/>
            </w:tcBorders>
            <w:vAlign w:val="bottom"/>
          </w:tcPr>
          <w:p w14:paraId="14FF98C1"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Gospodarka materiałowa</w:t>
            </w:r>
          </w:p>
        </w:tc>
        <w:tc>
          <w:tcPr>
            <w:tcW w:w="4009" w:type="pct"/>
            <w:tcBorders>
              <w:top w:val="nil"/>
              <w:left w:val="nil"/>
              <w:bottom w:val="single" w:sz="4" w:space="0" w:color="auto"/>
              <w:right w:val="single" w:sz="4" w:space="0" w:color="auto"/>
            </w:tcBorders>
          </w:tcPr>
          <w:p w14:paraId="2C93DF0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kontrola przekroczenia stanów minimalnych i maksymalnych.</w:t>
            </w:r>
          </w:p>
        </w:tc>
      </w:tr>
      <w:tr w:rsidR="00CB5481" w:rsidRPr="00060A46" w14:paraId="77585B94" w14:textId="77777777" w:rsidTr="00060A46">
        <w:tc>
          <w:tcPr>
            <w:tcW w:w="991" w:type="pct"/>
            <w:tcBorders>
              <w:top w:val="nil"/>
              <w:left w:val="single" w:sz="4" w:space="0" w:color="auto"/>
              <w:bottom w:val="single" w:sz="4" w:space="0" w:color="auto"/>
              <w:right w:val="single" w:sz="4" w:space="0" w:color="auto"/>
            </w:tcBorders>
            <w:vAlign w:val="bottom"/>
          </w:tcPr>
          <w:p w14:paraId="6DF7409B"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Gospodarka materiałowa</w:t>
            </w:r>
          </w:p>
        </w:tc>
        <w:tc>
          <w:tcPr>
            <w:tcW w:w="4009" w:type="pct"/>
            <w:tcBorders>
              <w:top w:val="nil"/>
              <w:left w:val="nil"/>
              <w:bottom w:val="single" w:sz="4" w:space="0" w:color="auto"/>
              <w:right w:val="single" w:sz="4" w:space="0" w:color="auto"/>
            </w:tcBorders>
          </w:tcPr>
          <w:p w14:paraId="41766DA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wykazy i zestawienia:</w:t>
            </w:r>
          </w:p>
        </w:tc>
      </w:tr>
      <w:tr w:rsidR="00CB5481" w:rsidRPr="00060A46" w14:paraId="267A6520" w14:textId="77777777" w:rsidTr="00060A46">
        <w:tc>
          <w:tcPr>
            <w:tcW w:w="991" w:type="pct"/>
            <w:tcBorders>
              <w:top w:val="nil"/>
              <w:left w:val="single" w:sz="4" w:space="0" w:color="auto"/>
              <w:bottom w:val="single" w:sz="4" w:space="0" w:color="auto"/>
              <w:right w:val="single" w:sz="4" w:space="0" w:color="auto"/>
            </w:tcBorders>
            <w:vAlign w:val="bottom"/>
          </w:tcPr>
          <w:p w14:paraId="13BE2F6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Gospodarka materiałowa</w:t>
            </w:r>
          </w:p>
        </w:tc>
        <w:tc>
          <w:tcPr>
            <w:tcW w:w="4009" w:type="pct"/>
            <w:tcBorders>
              <w:top w:val="nil"/>
              <w:left w:val="nil"/>
              <w:bottom w:val="single" w:sz="4" w:space="0" w:color="auto"/>
              <w:right w:val="single" w:sz="4" w:space="0" w:color="auto"/>
            </w:tcBorders>
          </w:tcPr>
          <w:p w14:paraId="022D7F5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na podstawie rozchodów: dla wybranych materiałów, dla wybranych grup materiałów,</w:t>
            </w:r>
          </w:p>
        </w:tc>
      </w:tr>
      <w:tr w:rsidR="00CB5481" w:rsidRPr="00060A46" w14:paraId="22375F92" w14:textId="77777777" w:rsidTr="00060A46">
        <w:tc>
          <w:tcPr>
            <w:tcW w:w="991" w:type="pct"/>
            <w:tcBorders>
              <w:top w:val="nil"/>
              <w:left w:val="single" w:sz="4" w:space="0" w:color="auto"/>
              <w:bottom w:val="single" w:sz="4" w:space="0" w:color="auto"/>
              <w:right w:val="single" w:sz="4" w:space="0" w:color="auto"/>
            </w:tcBorders>
            <w:vAlign w:val="bottom"/>
          </w:tcPr>
          <w:p w14:paraId="40864B8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Gospodarka materiałowa</w:t>
            </w:r>
          </w:p>
        </w:tc>
        <w:tc>
          <w:tcPr>
            <w:tcW w:w="4009" w:type="pct"/>
            <w:tcBorders>
              <w:top w:val="nil"/>
              <w:left w:val="nil"/>
              <w:bottom w:val="single" w:sz="4" w:space="0" w:color="auto"/>
              <w:right w:val="single" w:sz="4" w:space="0" w:color="auto"/>
            </w:tcBorders>
          </w:tcPr>
          <w:p w14:paraId="7B0C4EC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na podstawie przychodów: dla wybranych materiałów, dla wybranych grup materiałów, dla wybranych rodzajów kosztów,</w:t>
            </w:r>
          </w:p>
        </w:tc>
      </w:tr>
      <w:tr w:rsidR="00CB5481" w:rsidRPr="00060A46" w14:paraId="423856E5" w14:textId="77777777" w:rsidTr="00060A46">
        <w:tc>
          <w:tcPr>
            <w:tcW w:w="991" w:type="pct"/>
            <w:tcBorders>
              <w:top w:val="nil"/>
              <w:left w:val="single" w:sz="4" w:space="0" w:color="auto"/>
              <w:bottom w:val="single" w:sz="4" w:space="0" w:color="auto"/>
              <w:right w:val="single" w:sz="4" w:space="0" w:color="auto"/>
            </w:tcBorders>
            <w:vAlign w:val="bottom"/>
          </w:tcPr>
          <w:p w14:paraId="415A22E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Gospodarka materiałowa</w:t>
            </w:r>
          </w:p>
        </w:tc>
        <w:tc>
          <w:tcPr>
            <w:tcW w:w="4009" w:type="pct"/>
            <w:tcBorders>
              <w:top w:val="nil"/>
              <w:left w:val="nil"/>
              <w:bottom w:val="single" w:sz="4" w:space="0" w:color="auto"/>
              <w:right w:val="single" w:sz="4" w:space="0" w:color="auto"/>
            </w:tcBorders>
          </w:tcPr>
          <w:p w14:paraId="39F9E0F8"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zestawienia dokumentów zaewidencjonowanych dla poszczególnych magazynów,</w:t>
            </w:r>
          </w:p>
        </w:tc>
      </w:tr>
      <w:tr w:rsidR="00CB5481" w:rsidRPr="00060A46" w14:paraId="037863FE" w14:textId="77777777" w:rsidTr="00060A46">
        <w:tc>
          <w:tcPr>
            <w:tcW w:w="991" w:type="pct"/>
            <w:tcBorders>
              <w:top w:val="nil"/>
              <w:left w:val="single" w:sz="4" w:space="0" w:color="auto"/>
              <w:bottom w:val="single" w:sz="4" w:space="0" w:color="auto"/>
              <w:right w:val="single" w:sz="4" w:space="0" w:color="auto"/>
            </w:tcBorders>
            <w:vAlign w:val="bottom"/>
          </w:tcPr>
          <w:p w14:paraId="066A7001"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Gospodarka materiałowa</w:t>
            </w:r>
          </w:p>
        </w:tc>
        <w:tc>
          <w:tcPr>
            <w:tcW w:w="4009" w:type="pct"/>
            <w:tcBorders>
              <w:top w:val="nil"/>
              <w:left w:val="nil"/>
              <w:bottom w:val="single" w:sz="4" w:space="0" w:color="auto"/>
              <w:right w:val="single" w:sz="4" w:space="0" w:color="auto"/>
            </w:tcBorders>
          </w:tcPr>
          <w:p w14:paraId="3C577D8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karty materiałowej: ilościowej i ilościowo-wartościowej.</w:t>
            </w:r>
          </w:p>
        </w:tc>
      </w:tr>
      <w:tr w:rsidR="00CB5481" w:rsidRPr="00060A46" w14:paraId="2B975FB6" w14:textId="77777777" w:rsidTr="00060A46">
        <w:tc>
          <w:tcPr>
            <w:tcW w:w="991" w:type="pct"/>
            <w:tcBorders>
              <w:top w:val="nil"/>
              <w:left w:val="single" w:sz="4" w:space="0" w:color="auto"/>
              <w:bottom w:val="single" w:sz="4" w:space="0" w:color="auto"/>
              <w:right w:val="single" w:sz="4" w:space="0" w:color="auto"/>
            </w:tcBorders>
            <w:vAlign w:val="bottom"/>
          </w:tcPr>
          <w:p w14:paraId="3CA0AB9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Gospodarka materiałowa</w:t>
            </w:r>
          </w:p>
        </w:tc>
        <w:tc>
          <w:tcPr>
            <w:tcW w:w="4009" w:type="pct"/>
            <w:tcBorders>
              <w:top w:val="nil"/>
              <w:left w:val="nil"/>
              <w:bottom w:val="single" w:sz="4" w:space="0" w:color="auto"/>
              <w:right w:val="single" w:sz="4" w:space="0" w:color="auto"/>
            </w:tcBorders>
          </w:tcPr>
          <w:p w14:paraId="7AE4838B"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wspieranie obsługi zamówień (w tym publicznych):</w:t>
            </w:r>
          </w:p>
        </w:tc>
      </w:tr>
      <w:tr w:rsidR="00CB5481" w:rsidRPr="00060A46" w14:paraId="0363778C" w14:textId="77777777" w:rsidTr="00060A46">
        <w:tc>
          <w:tcPr>
            <w:tcW w:w="991" w:type="pct"/>
            <w:tcBorders>
              <w:top w:val="nil"/>
              <w:left w:val="single" w:sz="4" w:space="0" w:color="auto"/>
              <w:bottom w:val="single" w:sz="4" w:space="0" w:color="auto"/>
              <w:right w:val="single" w:sz="4" w:space="0" w:color="auto"/>
            </w:tcBorders>
            <w:vAlign w:val="bottom"/>
          </w:tcPr>
          <w:p w14:paraId="693F987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Gospodarka materiałowa</w:t>
            </w:r>
          </w:p>
        </w:tc>
        <w:tc>
          <w:tcPr>
            <w:tcW w:w="4009" w:type="pct"/>
            <w:tcBorders>
              <w:top w:val="nil"/>
              <w:left w:val="nil"/>
              <w:bottom w:val="single" w:sz="4" w:space="0" w:color="auto"/>
              <w:right w:val="single" w:sz="4" w:space="0" w:color="auto"/>
            </w:tcBorders>
          </w:tcPr>
          <w:p w14:paraId="47C8F4C8"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analizy zużycia:</w:t>
            </w:r>
          </w:p>
        </w:tc>
      </w:tr>
      <w:tr w:rsidR="00CB5481" w:rsidRPr="00060A46" w14:paraId="688B26EB" w14:textId="77777777" w:rsidTr="00060A46">
        <w:tc>
          <w:tcPr>
            <w:tcW w:w="991" w:type="pct"/>
            <w:tcBorders>
              <w:top w:val="nil"/>
              <w:left w:val="single" w:sz="4" w:space="0" w:color="auto"/>
              <w:bottom w:val="single" w:sz="4" w:space="0" w:color="auto"/>
              <w:right w:val="single" w:sz="4" w:space="0" w:color="auto"/>
            </w:tcBorders>
            <w:vAlign w:val="bottom"/>
          </w:tcPr>
          <w:p w14:paraId="19EDF60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Gospodarka materiałowa</w:t>
            </w:r>
          </w:p>
        </w:tc>
        <w:tc>
          <w:tcPr>
            <w:tcW w:w="4009" w:type="pct"/>
            <w:tcBorders>
              <w:top w:val="nil"/>
              <w:left w:val="nil"/>
              <w:bottom w:val="single" w:sz="4" w:space="0" w:color="auto"/>
              <w:right w:val="single" w:sz="4" w:space="0" w:color="auto"/>
            </w:tcBorders>
          </w:tcPr>
          <w:p w14:paraId="5903240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możliwość wyliczania daty, po upływie której skończy się bieżący zapas materiału (na podstawie średniego zużycia za wybrany okres czasu), </w:t>
            </w:r>
          </w:p>
        </w:tc>
      </w:tr>
      <w:tr w:rsidR="00CB5481" w:rsidRPr="00060A46" w14:paraId="4FEE4CCF" w14:textId="77777777" w:rsidTr="00060A46">
        <w:tc>
          <w:tcPr>
            <w:tcW w:w="991" w:type="pct"/>
            <w:tcBorders>
              <w:top w:val="nil"/>
              <w:left w:val="single" w:sz="4" w:space="0" w:color="auto"/>
              <w:bottom w:val="single" w:sz="4" w:space="0" w:color="auto"/>
              <w:right w:val="single" w:sz="4" w:space="0" w:color="auto"/>
            </w:tcBorders>
            <w:vAlign w:val="bottom"/>
          </w:tcPr>
          <w:p w14:paraId="3D60EC8C"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Gospodarka materiałowa</w:t>
            </w:r>
          </w:p>
        </w:tc>
        <w:tc>
          <w:tcPr>
            <w:tcW w:w="4009" w:type="pct"/>
            <w:tcBorders>
              <w:top w:val="nil"/>
              <w:left w:val="nil"/>
              <w:bottom w:val="single" w:sz="4" w:space="0" w:color="auto"/>
              <w:right w:val="single" w:sz="4" w:space="0" w:color="auto"/>
            </w:tcBorders>
          </w:tcPr>
          <w:p w14:paraId="4A5F954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możliwość </w:t>
            </w:r>
            <w:proofErr w:type="spellStart"/>
            <w:r w:rsidRPr="007A661F">
              <w:rPr>
                <w:rFonts w:ascii="Calibri" w:hAnsi="Calibri" w:cs="Calibri"/>
                <w:color w:val="000000"/>
                <w:sz w:val="22"/>
                <w:szCs w:val="22"/>
              </w:rPr>
              <w:t>tworzenią</w:t>
            </w:r>
            <w:proofErr w:type="spellEnd"/>
            <w:r w:rsidRPr="007A661F">
              <w:rPr>
                <w:rFonts w:ascii="Calibri" w:hAnsi="Calibri" w:cs="Calibri"/>
                <w:color w:val="000000"/>
                <w:sz w:val="22"/>
                <w:szCs w:val="22"/>
              </w:rPr>
              <w:t xml:space="preserve"> wykazów towarów, których zapas wystarczy na dłużej niż zadana ilość dni, </w:t>
            </w:r>
          </w:p>
        </w:tc>
      </w:tr>
      <w:tr w:rsidR="00CB5481" w:rsidRPr="00060A46" w14:paraId="17C4C759" w14:textId="77777777" w:rsidTr="00060A46">
        <w:tc>
          <w:tcPr>
            <w:tcW w:w="991" w:type="pct"/>
            <w:tcBorders>
              <w:top w:val="nil"/>
              <w:left w:val="single" w:sz="4" w:space="0" w:color="auto"/>
              <w:bottom w:val="single" w:sz="4" w:space="0" w:color="auto"/>
              <w:right w:val="single" w:sz="4" w:space="0" w:color="auto"/>
            </w:tcBorders>
            <w:vAlign w:val="bottom"/>
          </w:tcPr>
          <w:p w14:paraId="04058BC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Gospodarka materiałowa</w:t>
            </w:r>
          </w:p>
        </w:tc>
        <w:tc>
          <w:tcPr>
            <w:tcW w:w="4009" w:type="pct"/>
            <w:tcBorders>
              <w:top w:val="nil"/>
              <w:left w:val="nil"/>
              <w:bottom w:val="single" w:sz="4" w:space="0" w:color="auto"/>
              <w:right w:val="single" w:sz="4" w:space="0" w:color="auto"/>
            </w:tcBorders>
          </w:tcPr>
          <w:p w14:paraId="63CF037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możliwość tworzenia wykazów towarów, których bieżące zużycie ilościowe za wybrany okres jest większe od średniego zużycia ilościowego za inny porównywalny okres czasu,</w:t>
            </w:r>
          </w:p>
        </w:tc>
      </w:tr>
      <w:tr w:rsidR="00CB5481" w:rsidRPr="00060A46" w14:paraId="58AA7D8C" w14:textId="77777777" w:rsidTr="00060A46">
        <w:tc>
          <w:tcPr>
            <w:tcW w:w="991" w:type="pct"/>
            <w:tcBorders>
              <w:top w:val="nil"/>
              <w:left w:val="single" w:sz="4" w:space="0" w:color="auto"/>
              <w:bottom w:val="single" w:sz="4" w:space="0" w:color="auto"/>
              <w:right w:val="single" w:sz="4" w:space="0" w:color="auto"/>
            </w:tcBorders>
            <w:vAlign w:val="bottom"/>
          </w:tcPr>
          <w:p w14:paraId="7320500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Gospodarka materiałowa</w:t>
            </w:r>
          </w:p>
        </w:tc>
        <w:tc>
          <w:tcPr>
            <w:tcW w:w="4009" w:type="pct"/>
            <w:tcBorders>
              <w:top w:val="nil"/>
              <w:left w:val="nil"/>
              <w:bottom w:val="single" w:sz="4" w:space="0" w:color="auto"/>
              <w:right w:val="single" w:sz="4" w:space="0" w:color="auto"/>
            </w:tcBorders>
          </w:tcPr>
          <w:p w14:paraId="39AA6326"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możliwość tworzenia wykazu materiałów, które zalegają w magazynie powyżej zadanej ilości dni.</w:t>
            </w:r>
          </w:p>
        </w:tc>
      </w:tr>
      <w:tr w:rsidR="00CB5481" w:rsidRPr="00060A46" w14:paraId="514C6309" w14:textId="77777777" w:rsidTr="00060A46">
        <w:tc>
          <w:tcPr>
            <w:tcW w:w="991" w:type="pct"/>
            <w:tcBorders>
              <w:top w:val="nil"/>
              <w:left w:val="single" w:sz="4" w:space="0" w:color="auto"/>
              <w:bottom w:val="single" w:sz="4" w:space="0" w:color="auto"/>
              <w:right w:val="single" w:sz="4" w:space="0" w:color="auto"/>
            </w:tcBorders>
            <w:vAlign w:val="bottom"/>
          </w:tcPr>
          <w:p w14:paraId="1F9F4E6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Gospodarka materiałowa</w:t>
            </w:r>
          </w:p>
        </w:tc>
        <w:tc>
          <w:tcPr>
            <w:tcW w:w="4009" w:type="pct"/>
            <w:tcBorders>
              <w:top w:val="nil"/>
              <w:left w:val="nil"/>
              <w:bottom w:val="single" w:sz="4" w:space="0" w:color="auto"/>
              <w:right w:val="single" w:sz="4" w:space="0" w:color="auto"/>
            </w:tcBorders>
          </w:tcPr>
          <w:p w14:paraId="3D8FD0DC"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przygotowanie i kontrola zamówień:</w:t>
            </w:r>
          </w:p>
        </w:tc>
      </w:tr>
      <w:tr w:rsidR="00CB5481" w:rsidRPr="00060A46" w14:paraId="08D5D002" w14:textId="77777777" w:rsidTr="00060A46">
        <w:tc>
          <w:tcPr>
            <w:tcW w:w="991" w:type="pct"/>
            <w:tcBorders>
              <w:top w:val="nil"/>
              <w:left w:val="single" w:sz="4" w:space="0" w:color="auto"/>
              <w:bottom w:val="single" w:sz="4" w:space="0" w:color="auto"/>
              <w:right w:val="single" w:sz="4" w:space="0" w:color="auto"/>
            </w:tcBorders>
            <w:vAlign w:val="bottom"/>
          </w:tcPr>
          <w:p w14:paraId="7A80254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Gospodarka materiałowa</w:t>
            </w:r>
          </w:p>
        </w:tc>
        <w:tc>
          <w:tcPr>
            <w:tcW w:w="4009" w:type="pct"/>
            <w:tcBorders>
              <w:top w:val="nil"/>
              <w:left w:val="nil"/>
              <w:bottom w:val="single" w:sz="4" w:space="0" w:color="auto"/>
              <w:right w:val="single" w:sz="4" w:space="0" w:color="auto"/>
            </w:tcBorders>
          </w:tcPr>
          <w:p w14:paraId="21244E1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przygotowanie zamówienia na podstawie analizy zużycia za dany okres,</w:t>
            </w:r>
          </w:p>
        </w:tc>
      </w:tr>
      <w:tr w:rsidR="00CB5481" w:rsidRPr="00060A46" w14:paraId="0CFF6753" w14:textId="77777777" w:rsidTr="00060A46">
        <w:tc>
          <w:tcPr>
            <w:tcW w:w="991" w:type="pct"/>
            <w:tcBorders>
              <w:top w:val="nil"/>
              <w:left w:val="single" w:sz="4" w:space="0" w:color="auto"/>
              <w:bottom w:val="single" w:sz="4" w:space="0" w:color="auto"/>
              <w:right w:val="single" w:sz="4" w:space="0" w:color="auto"/>
            </w:tcBorders>
            <w:vAlign w:val="bottom"/>
          </w:tcPr>
          <w:p w14:paraId="0D99A0EA"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Gospodarka materiałowa</w:t>
            </w:r>
          </w:p>
        </w:tc>
        <w:tc>
          <w:tcPr>
            <w:tcW w:w="4009" w:type="pct"/>
            <w:tcBorders>
              <w:top w:val="nil"/>
              <w:left w:val="nil"/>
              <w:bottom w:val="single" w:sz="4" w:space="0" w:color="auto"/>
              <w:right w:val="single" w:sz="4" w:space="0" w:color="auto"/>
            </w:tcBorders>
          </w:tcPr>
          <w:p w14:paraId="59BEEFB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dostęp do przeglądu zawartych umów dotyczących zakupu materiałów,</w:t>
            </w:r>
          </w:p>
        </w:tc>
      </w:tr>
      <w:tr w:rsidR="00CB5481" w:rsidRPr="00060A46" w14:paraId="02D8ED49" w14:textId="77777777" w:rsidTr="00060A46">
        <w:tc>
          <w:tcPr>
            <w:tcW w:w="991" w:type="pct"/>
            <w:tcBorders>
              <w:top w:val="nil"/>
              <w:left w:val="single" w:sz="4" w:space="0" w:color="auto"/>
              <w:bottom w:val="single" w:sz="4" w:space="0" w:color="auto"/>
              <w:right w:val="single" w:sz="4" w:space="0" w:color="auto"/>
            </w:tcBorders>
            <w:vAlign w:val="bottom"/>
          </w:tcPr>
          <w:p w14:paraId="3D2B89D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Gospodarka materiałowa</w:t>
            </w:r>
          </w:p>
        </w:tc>
        <w:tc>
          <w:tcPr>
            <w:tcW w:w="4009" w:type="pct"/>
            <w:tcBorders>
              <w:top w:val="nil"/>
              <w:left w:val="nil"/>
              <w:bottom w:val="single" w:sz="4" w:space="0" w:color="auto"/>
              <w:right w:val="single" w:sz="4" w:space="0" w:color="auto"/>
            </w:tcBorders>
          </w:tcPr>
          <w:p w14:paraId="4A53907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kontrola realizacji dostaw i poziomu cen.</w:t>
            </w:r>
          </w:p>
        </w:tc>
      </w:tr>
      <w:tr w:rsidR="00CB5481" w:rsidRPr="00060A46" w14:paraId="344A990C" w14:textId="77777777" w:rsidTr="00060A46">
        <w:tc>
          <w:tcPr>
            <w:tcW w:w="991" w:type="pct"/>
            <w:tcBorders>
              <w:top w:val="nil"/>
              <w:left w:val="single" w:sz="4" w:space="0" w:color="auto"/>
              <w:bottom w:val="single" w:sz="4" w:space="0" w:color="auto"/>
              <w:right w:val="single" w:sz="4" w:space="0" w:color="auto"/>
            </w:tcBorders>
            <w:vAlign w:val="bottom"/>
          </w:tcPr>
          <w:p w14:paraId="5713BFC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Gospodarka materiałowa</w:t>
            </w:r>
          </w:p>
        </w:tc>
        <w:tc>
          <w:tcPr>
            <w:tcW w:w="4009" w:type="pct"/>
            <w:tcBorders>
              <w:top w:val="nil"/>
              <w:left w:val="nil"/>
              <w:bottom w:val="single" w:sz="4" w:space="0" w:color="auto"/>
              <w:right w:val="single" w:sz="4" w:space="0" w:color="auto"/>
            </w:tcBorders>
          </w:tcPr>
          <w:p w14:paraId="2BB0AF8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integracja z innymi modułami realizującymi funkcjonalność w zakresach: </w:t>
            </w:r>
          </w:p>
        </w:tc>
      </w:tr>
      <w:tr w:rsidR="00CB5481" w:rsidRPr="00060A46" w14:paraId="190B0ADF" w14:textId="77777777" w:rsidTr="00060A46">
        <w:tc>
          <w:tcPr>
            <w:tcW w:w="991" w:type="pct"/>
            <w:tcBorders>
              <w:top w:val="nil"/>
              <w:left w:val="single" w:sz="4" w:space="0" w:color="auto"/>
              <w:bottom w:val="single" w:sz="4" w:space="0" w:color="auto"/>
              <w:right w:val="single" w:sz="4" w:space="0" w:color="auto"/>
            </w:tcBorders>
            <w:vAlign w:val="bottom"/>
          </w:tcPr>
          <w:p w14:paraId="2CDE346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Gospodarka materiałowa</w:t>
            </w:r>
          </w:p>
        </w:tc>
        <w:tc>
          <w:tcPr>
            <w:tcW w:w="4009" w:type="pct"/>
            <w:tcBorders>
              <w:top w:val="nil"/>
              <w:left w:val="nil"/>
              <w:bottom w:val="single" w:sz="4" w:space="0" w:color="auto"/>
              <w:right w:val="single" w:sz="4" w:space="0" w:color="auto"/>
            </w:tcBorders>
          </w:tcPr>
          <w:p w14:paraId="638C50F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Finanse – Księgowość:</w:t>
            </w:r>
          </w:p>
        </w:tc>
      </w:tr>
      <w:tr w:rsidR="00CB5481" w:rsidRPr="00060A46" w14:paraId="0DE26EBD" w14:textId="77777777" w:rsidTr="00060A46">
        <w:tc>
          <w:tcPr>
            <w:tcW w:w="991" w:type="pct"/>
            <w:tcBorders>
              <w:top w:val="nil"/>
              <w:left w:val="single" w:sz="4" w:space="0" w:color="auto"/>
              <w:bottom w:val="single" w:sz="4" w:space="0" w:color="auto"/>
              <w:right w:val="single" w:sz="4" w:space="0" w:color="auto"/>
            </w:tcBorders>
            <w:vAlign w:val="bottom"/>
          </w:tcPr>
          <w:p w14:paraId="57ACB92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Gospodarka materiałowa</w:t>
            </w:r>
          </w:p>
        </w:tc>
        <w:tc>
          <w:tcPr>
            <w:tcW w:w="4009" w:type="pct"/>
            <w:tcBorders>
              <w:top w:val="nil"/>
              <w:left w:val="nil"/>
              <w:bottom w:val="single" w:sz="4" w:space="0" w:color="auto"/>
              <w:right w:val="single" w:sz="4" w:space="0" w:color="auto"/>
            </w:tcBorders>
          </w:tcPr>
          <w:p w14:paraId="184799C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dostępność funkcji wartościowego, syntetycznego zapisu obrotu materiałowego na kontach księgi głównej FK</w:t>
            </w:r>
          </w:p>
        </w:tc>
      </w:tr>
      <w:tr w:rsidR="00CB5481" w:rsidRPr="00060A46" w14:paraId="407657E5" w14:textId="77777777" w:rsidTr="00060A46">
        <w:tc>
          <w:tcPr>
            <w:tcW w:w="991" w:type="pct"/>
            <w:tcBorders>
              <w:top w:val="nil"/>
              <w:left w:val="single" w:sz="4" w:space="0" w:color="auto"/>
              <w:bottom w:val="single" w:sz="4" w:space="0" w:color="auto"/>
              <w:right w:val="single" w:sz="4" w:space="0" w:color="auto"/>
            </w:tcBorders>
            <w:vAlign w:val="bottom"/>
          </w:tcPr>
          <w:p w14:paraId="42BEF22C"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Gospodarka materiałowa</w:t>
            </w:r>
          </w:p>
        </w:tc>
        <w:tc>
          <w:tcPr>
            <w:tcW w:w="4009" w:type="pct"/>
            <w:tcBorders>
              <w:top w:val="nil"/>
              <w:left w:val="nil"/>
              <w:bottom w:val="single" w:sz="4" w:space="0" w:color="auto"/>
              <w:right w:val="single" w:sz="4" w:space="0" w:color="auto"/>
            </w:tcBorders>
          </w:tcPr>
          <w:p w14:paraId="325D4D9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możliwość elastycznego tworzenia wzorców eksportu do FK,</w:t>
            </w:r>
          </w:p>
        </w:tc>
      </w:tr>
      <w:tr w:rsidR="00CB5481" w:rsidRPr="00060A46" w14:paraId="0EFE52DB" w14:textId="77777777" w:rsidTr="00060A46">
        <w:tc>
          <w:tcPr>
            <w:tcW w:w="991" w:type="pct"/>
            <w:tcBorders>
              <w:top w:val="nil"/>
              <w:left w:val="single" w:sz="4" w:space="0" w:color="auto"/>
              <w:bottom w:val="single" w:sz="4" w:space="0" w:color="auto"/>
              <w:right w:val="single" w:sz="4" w:space="0" w:color="auto"/>
            </w:tcBorders>
            <w:vAlign w:val="bottom"/>
          </w:tcPr>
          <w:p w14:paraId="1716D55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Gospodarka materiałowa</w:t>
            </w:r>
          </w:p>
        </w:tc>
        <w:tc>
          <w:tcPr>
            <w:tcW w:w="4009" w:type="pct"/>
            <w:tcBorders>
              <w:top w:val="nil"/>
              <w:left w:val="nil"/>
              <w:bottom w:val="single" w:sz="4" w:space="0" w:color="auto"/>
              <w:right w:val="single" w:sz="4" w:space="0" w:color="auto"/>
            </w:tcBorders>
          </w:tcPr>
          <w:p w14:paraId="6202583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możliwość wykorzystania słowników FK: kontrahentów, rodzajów kosztów, ośrodków powstawania kosztów.</w:t>
            </w:r>
          </w:p>
        </w:tc>
      </w:tr>
      <w:tr w:rsidR="00CB5481" w:rsidRPr="00060A46" w14:paraId="49CC7B53" w14:textId="77777777" w:rsidTr="00060A46">
        <w:tc>
          <w:tcPr>
            <w:tcW w:w="991" w:type="pct"/>
            <w:tcBorders>
              <w:top w:val="nil"/>
              <w:left w:val="single" w:sz="4" w:space="0" w:color="auto"/>
              <w:bottom w:val="single" w:sz="4" w:space="0" w:color="auto"/>
              <w:right w:val="single" w:sz="4" w:space="0" w:color="auto"/>
            </w:tcBorders>
            <w:vAlign w:val="bottom"/>
          </w:tcPr>
          <w:p w14:paraId="4DBD431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Gospodarka materiałowa</w:t>
            </w:r>
          </w:p>
        </w:tc>
        <w:tc>
          <w:tcPr>
            <w:tcW w:w="4009" w:type="pct"/>
            <w:tcBorders>
              <w:top w:val="nil"/>
              <w:left w:val="nil"/>
              <w:bottom w:val="single" w:sz="4" w:space="0" w:color="auto"/>
              <w:right w:val="single" w:sz="4" w:space="0" w:color="auto"/>
            </w:tcBorders>
          </w:tcPr>
          <w:p w14:paraId="70C4D28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Rachunek kosztów leczenia: </w:t>
            </w:r>
          </w:p>
        </w:tc>
      </w:tr>
      <w:tr w:rsidR="00CB5481" w:rsidRPr="00060A46" w14:paraId="41D001FE" w14:textId="77777777" w:rsidTr="00060A46">
        <w:tc>
          <w:tcPr>
            <w:tcW w:w="991" w:type="pct"/>
            <w:tcBorders>
              <w:top w:val="nil"/>
              <w:left w:val="single" w:sz="4" w:space="0" w:color="auto"/>
              <w:bottom w:val="single" w:sz="4" w:space="0" w:color="auto"/>
              <w:right w:val="single" w:sz="4" w:space="0" w:color="auto"/>
            </w:tcBorders>
            <w:vAlign w:val="bottom"/>
          </w:tcPr>
          <w:p w14:paraId="44A3FEB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Gospodarka materiałowa</w:t>
            </w:r>
          </w:p>
        </w:tc>
        <w:tc>
          <w:tcPr>
            <w:tcW w:w="4009" w:type="pct"/>
            <w:tcBorders>
              <w:top w:val="nil"/>
              <w:left w:val="nil"/>
              <w:bottom w:val="single" w:sz="4" w:space="0" w:color="auto"/>
              <w:right w:val="single" w:sz="4" w:space="0" w:color="auto"/>
            </w:tcBorders>
          </w:tcPr>
          <w:p w14:paraId="626E701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w zakresie udostępnienia danych o aktualnych cenach materiałów do określenia normatywów materiałowych świadczeń,</w:t>
            </w:r>
          </w:p>
        </w:tc>
      </w:tr>
      <w:tr w:rsidR="00CB5481" w:rsidRPr="00060A46" w14:paraId="0D03DD0C" w14:textId="77777777" w:rsidTr="00060A46">
        <w:tc>
          <w:tcPr>
            <w:tcW w:w="991" w:type="pct"/>
            <w:tcBorders>
              <w:top w:val="nil"/>
              <w:left w:val="single" w:sz="4" w:space="0" w:color="auto"/>
              <w:bottom w:val="single" w:sz="4" w:space="0" w:color="auto"/>
              <w:right w:val="single" w:sz="4" w:space="0" w:color="auto"/>
            </w:tcBorders>
            <w:vAlign w:val="bottom"/>
          </w:tcPr>
          <w:p w14:paraId="63E957F8"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Gospodarka materiałowa</w:t>
            </w:r>
          </w:p>
        </w:tc>
        <w:tc>
          <w:tcPr>
            <w:tcW w:w="4009" w:type="pct"/>
            <w:tcBorders>
              <w:top w:val="nil"/>
              <w:left w:val="nil"/>
              <w:bottom w:val="single" w:sz="4" w:space="0" w:color="auto"/>
              <w:right w:val="single" w:sz="4" w:space="0" w:color="auto"/>
            </w:tcBorders>
          </w:tcPr>
          <w:p w14:paraId="09E0B81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w zakresie rozchodów materiałów według ośrodków powstawania kosztów w celu porównania z normatywnym zużyciem materiałów wynikającym z ewidencji wykonanych świadczeń.</w:t>
            </w:r>
          </w:p>
        </w:tc>
      </w:tr>
      <w:tr w:rsidR="00CB5481" w:rsidRPr="00060A46" w14:paraId="0122E4CE" w14:textId="77777777" w:rsidTr="00060A46">
        <w:tc>
          <w:tcPr>
            <w:tcW w:w="991" w:type="pct"/>
            <w:tcBorders>
              <w:top w:val="nil"/>
              <w:left w:val="single" w:sz="4" w:space="0" w:color="auto"/>
              <w:bottom w:val="single" w:sz="4" w:space="0" w:color="auto"/>
              <w:right w:val="single" w:sz="4" w:space="0" w:color="auto"/>
            </w:tcBorders>
            <w:vAlign w:val="bottom"/>
          </w:tcPr>
          <w:p w14:paraId="6843C4C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Gospodarka materiałowa</w:t>
            </w:r>
          </w:p>
        </w:tc>
        <w:tc>
          <w:tcPr>
            <w:tcW w:w="4009" w:type="pct"/>
            <w:tcBorders>
              <w:top w:val="nil"/>
              <w:left w:val="nil"/>
              <w:bottom w:val="single" w:sz="4" w:space="0" w:color="auto"/>
              <w:right w:val="single" w:sz="4" w:space="0" w:color="auto"/>
            </w:tcBorders>
          </w:tcPr>
          <w:p w14:paraId="0AE1526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Środki Trwałe: </w:t>
            </w:r>
          </w:p>
        </w:tc>
      </w:tr>
      <w:tr w:rsidR="00CB5481" w:rsidRPr="00060A46" w14:paraId="3D7BF9AD" w14:textId="77777777" w:rsidTr="00060A46">
        <w:tc>
          <w:tcPr>
            <w:tcW w:w="991" w:type="pct"/>
            <w:tcBorders>
              <w:top w:val="nil"/>
              <w:left w:val="single" w:sz="4" w:space="0" w:color="auto"/>
              <w:bottom w:val="single" w:sz="4" w:space="0" w:color="auto"/>
              <w:right w:val="single" w:sz="4" w:space="0" w:color="auto"/>
            </w:tcBorders>
            <w:vAlign w:val="bottom"/>
          </w:tcPr>
          <w:p w14:paraId="32B06CD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Gospodarka materiałowa</w:t>
            </w:r>
          </w:p>
        </w:tc>
        <w:tc>
          <w:tcPr>
            <w:tcW w:w="4009" w:type="pct"/>
            <w:tcBorders>
              <w:top w:val="nil"/>
              <w:left w:val="nil"/>
              <w:bottom w:val="single" w:sz="4" w:space="0" w:color="auto"/>
              <w:right w:val="single" w:sz="4" w:space="0" w:color="auto"/>
            </w:tcBorders>
          </w:tcPr>
          <w:p w14:paraId="354BF17C"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możliwość przesyłania danych o rozchodach materiałów (urządzeń przyjętych na magazyn) będących, po imporcie w module Środki Trwałe, podstawą do założenia kartoteki środka trwałego</w:t>
            </w:r>
          </w:p>
        </w:tc>
      </w:tr>
      <w:tr w:rsidR="00CB5481" w:rsidRPr="00060A46" w14:paraId="0531B0FE" w14:textId="77777777" w:rsidTr="00060A46">
        <w:tc>
          <w:tcPr>
            <w:tcW w:w="991" w:type="pct"/>
            <w:tcBorders>
              <w:top w:val="nil"/>
              <w:left w:val="single" w:sz="4" w:space="0" w:color="auto"/>
              <w:bottom w:val="single" w:sz="4" w:space="0" w:color="auto"/>
              <w:right w:val="single" w:sz="4" w:space="0" w:color="auto"/>
            </w:tcBorders>
            <w:vAlign w:val="bottom"/>
          </w:tcPr>
          <w:p w14:paraId="582638F3"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Gospodarka materiałowa</w:t>
            </w:r>
          </w:p>
        </w:tc>
        <w:tc>
          <w:tcPr>
            <w:tcW w:w="4009" w:type="pct"/>
            <w:tcBorders>
              <w:top w:val="nil"/>
              <w:left w:val="nil"/>
              <w:bottom w:val="single" w:sz="4" w:space="0" w:color="auto"/>
              <w:right w:val="single" w:sz="4" w:space="0" w:color="auto"/>
            </w:tcBorders>
          </w:tcPr>
          <w:p w14:paraId="4D63B55E"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 zapewnienie komunikacji w zakresie JPK, w szczególności:</w:t>
            </w:r>
          </w:p>
        </w:tc>
      </w:tr>
      <w:tr w:rsidR="00CB5481" w:rsidRPr="00060A46" w14:paraId="7EF2588A" w14:textId="77777777" w:rsidTr="00060A46">
        <w:tc>
          <w:tcPr>
            <w:tcW w:w="991" w:type="pct"/>
            <w:tcBorders>
              <w:top w:val="nil"/>
              <w:left w:val="single" w:sz="4" w:space="0" w:color="auto"/>
              <w:bottom w:val="single" w:sz="4" w:space="0" w:color="auto"/>
              <w:right w:val="single" w:sz="4" w:space="0" w:color="auto"/>
            </w:tcBorders>
            <w:vAlign w:val="bottom"/>
          </w:tcPr>
          <w:p w14:paraId="5E5FAB9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Gospodarka materiałowa</w:t>
            </w:r>
          </w:p>
        </w:tc>
        <w:tc>
          <w:tcPr>
            <w:tcW w:w="4009" w:type="pct"/>
            <w:tcBorders>
              <w:top w:val="nil"/>
              <w:left w:val="nil"/>
              <w:bottom w:val="single" w:sz="4" w:space="0" w:color="auto"/>
              <w:right w:val="single" w:sz="4" w:space="0" w:color="auto"/>
            </w:tcBorders>
          </w:tcPr>
          <w:p w14:paraId="17464C8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 przygotowanie i wysłanie komunikatu JPK_MAG</w:t>
            </w:r>
          </w:p>
        </w:tc>
      </w:tr>
      <w:tr w:rsidR="00CB5481" w:rsidRPr="00060A46" w14:paraId="1CEEC0D3" w14:textId="77777777" w:rsidTr="00060A46">
        <w:tc>
          <w:tcPr>
            <w:tcW w:w="991" w:type="pct"/>
            <w:tcBorders>
              <w:top w:val="nil"/>
              <w:left w:val="single" w:sz="4" w:space="0" w:color="auto"/>
              <w:bottom w:val="single" w:sz="4" w:space="0" w:color="auto"/>
              <w:right w:val="single" w:sz="4" w:space="0" w:color="auto"/>
            </w:tcBorders>
            <w:vAlign w:val="bottom"/>
          </w:tcPr>
          <w:p w14:paraId="323B984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Gospodarka materiałowa</w:t>
            </w:r>
          </w:p>
        </w:tc>
        <w:tc>
          <w:tcPr>
            <w:tcW w:w="4009" w:type="pct"/>
            <w:tcBorders>
              <w:top w:val="nil"/>
              <w:left w:val="nil"/>
              <w:bottom w:val="single" w:sz="4" w:space="0" w:color="auto"/>
              <w:right w:val="single" w:sz="4" w:space="0" w:color="auto"/>
            </w:tcBorders>
          </w:tcPr>
          <w:p w14:paraId="334C9B4E"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 odbiór potwierdzenia odbioru (UPO)</w:t>
            </w:r>
          </w:p>
        </w:tc>
      </w:tr>
    </w:tbl>
    <w:p w14:paraId="0E682F0E" w14:textId="77777777" w:rsidR="00CB5481" w:rsidRPr="00642C28" w:rsidRDefault="00CB5481" w:rsidP="00E435A0">
      <w:pPr>
        <w:jc w:val="both"/>
        <w:rPr>
          <w:rFonts w:ascii="Calibri" w:hAnsi="Calibri" w:cs="Calibri"/>
          <w:sz w:val="16"/>
          <w:szCs w:val="16"/>
        </w:rPr>
      </w:pPr>
    </w:p>
    <w:p w14:paraId="4DE1DBBD" w14:textId="77777777" w:rsidR="00CB5481" w:rsidRPr="00642C28" w:rsidRDefault="00CB5481" w:rsidP="00E435A0">
      <w:pPr>
        <w:jc w:val="both"/>
        <w:rPr>
          <w:rFonts w:ascii="Calibri" w:hAnsi="Calibri" w:cs="Calibri"/>
          <w:sz w:val="16"/>
          <w:szCs w:val="16"/>
        </w:rPr>
      </w:pPr>
    </w:p>
    <w:tbl>
      <w:tblPr>
        <w:tblW w:w="5000" w:type="pct"/>
        <w:tblCellMar>
          <w:left w:w="70" w:type="dxa"/>
          <w:right w:w="70" w:type="dxa"/>
        </w:tblCellMar>
        <w:tblLook w:val="00A0" w:firstRow="1" w:lastRow="0" w:firstColumn="1" w:lastColumn="0" w:noHBand="0" w:noVBand="0"/>
      </w:tblPr>
      <w:tblGrid>
        <w:gridCol w:w="2803"/>
        <w:gridCol w:w="11341"/>
      </w:tblGrid>
      <w:tr w:rsidR="00CB5481" w:rsidRPr="00060A46" w14:paraId="2DBB1F39" w14:textId="77777777" w:rsidTr="00060A46">
        <w:tc>
          <w:tcPr>
            <w:tcW w:w="991" w:type="pct"/>
            <w:tcBorders>
              <w:top w:val="single" w:sz="4" w:space="0" w:color="auto"/>
              <w:left w:val="single" w:sz="4" w:space="0" w:color="auto"/>
              <w:bottom w:val="single" w:sz="4" w:space="0" w:color="auto"/>
              <w:right w:val="single" w:sz="4" w:space="0" w:color="auto"/>
            </w:tcBorders>
            <w:shd w:val="clear" w:color="000000" w:fill="BFBFBF"/>
            <w:vAlign w:val="center"/>
          </w:tcPr>
          <w:p w14:paraId="6CB7CF94" w14:textId="77777777" w:rsidR="00CB5481" w:rsidRPr="007A661F" w:rsidRDefault="00CB5481">
            <w:pPr>
              <w:jc w:val="center"/>
              <w:rPr>
                <w:rFonts w:ascii="Calibri" w:hAnsi="Calibri" w:cs="Calibri"/>
                <w:b/>
                <w:bCs/>
                <w:sz w:val="22"/>
                <w:szCs w:val="22"/>
              </w:rPr>
            </w:pPr>
            <w:r w:rsidRPr="007A661F">
              <w:rPr>
                <w:rFonts w:ascii="Calibri" w:hAnsi="Calibri" w:cs="Calibri"/>
                <w:b/>
                <w:bCs/>
                <w:sz w:val="22"/>
                <w:szCs w:val="22"/>
              </w:rPr>
              <w:t>Obszar merytoryczny</w:t>
            </w:r>
          </w:p>
        </w:tc>
        <w:tc>
          <w:tcPr>
            <w:tcW w:w="4009" w:type="pct"/>
            <w:tcBorders>
              <w:top w:val="single" w:sz="4" w:space="0" w:color="auto"/>
              <w:left w:val="nil"/>
              <w:bottom w:val="single" w:sz="4" w:space="0" w:color="auto"/>
              <w:right w:val="single" w:sz="4" w:space="0" w:color="auto"/>
            </w:tcBorders>
            <w:shd w:val="clear" w:color="000000" w:fill="BFBFBF"/>
            <w:vAlign w:val="center"/>
          </w:tcPr>
          <w:p w14:paraId="62A34C83" w14:textId="77777777" w:rsidR="00CB5481" w:rsidRPr="007A661F" w:rsidRDefault="00CB5481">
            <w:pPr>
              <w:jc w:val="center"/>
              <w:rPr>
                <w:rFonts w:ascii="Calibri" w:hAnsi="Calibri" w:cs="Calibri"/>
                <w:b/>
                <w:bCs/>
                <w:color w:val="000000"/>
                <w:sz w:val="22"/>
                <w:szCs w:val="22"/>
              </w:rPr>
            </w:pPr>
            <w:r w:rsidRPr="007A661F">
              <w:rPr>
                <w:rFonts w:ascii="Calibri" w:hAnsi="Calibri" w:cs="Calibri"/>
                <w:b/>
                <w:bCs/>
                <w:color w:val="000000"/>
                <w:sz w:val="22"/>
                <w:szCs w:val="22"/>
              </w:rPr>
              <w:t>Treść wymagania</w:t>
            </w:r>
          </w:p>
        </w:tc>
      </w:tr>
      <w:tr w:rsidR="00CB5481" w:rsidRPr="00060A46" w14:paraId="33CD35EA" w14:textId="77777777" w:rsidTr="00060A46">
        <w:tc>
          <w:tcPr>
            <w:tcW w:w="991" w:type="pct"/>
            <w:tcBorders>
              <w:top w:val="nil"/>
              <w:left w:val="single" w:sz="4" w:space="0" w:color="auto"/>
              <w:bottom w:val="single" w:sz="4" w:space="0" w:color="auto"/>
              <w:right w:val="single" w:sz="4" w:space="0" w:color="auto"/>
            </w:tcBorders>
            <w:vAlign w:val="bottom"/>
          </w:tcPr>
          <w:p w14:paraId="7EA99B2E"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nil"/>
              <w:bottom w:val="single" w:sz="4" w:space="0" w:color="auto"/>
              <w:right w:val="single" w:sz="4" w:space="0" w:color="auto"/>
            </w:tcBorders>
          </w:tcPr>
          <w:p w14:paraId="4BB32CD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Gromadzenie danych podatkowych dotyczących pracownika:</w:t>
            </w:r>
          </w:p>
        </w:tc>
      </w:tr>
      <w:tr w:rsidR="00CB5481" w:rsidRPr="00060A46" w14:paraId="7E021240" w14:textId="77777777" w:rsidTr="00060A46">
        <w:tc>
          <w:tcPr>
            <w:tcW w:w="991" w:type="pct"/>
            <w:tcBorders>
              <w:top w:val="nil"/>
              <w:left w:val="single" w:sz="4" w:space="0" w:color="auto"/>
              <w:bottom w:val="single" w:sz="4" w:space="0" w:color="auto"/>
              <w:right w:val="single" w:sz="4" w:space="0" w:color="auto"/>
            </w:tcBorders>
            <w:vAlign w:val="bottom"/>
          </w:tcPr>
          <w:p w14:paraId="629A0FB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nil"/>
              <w:bottom w:val="single" w:sz="4" w:space="0" w:color="auto"/>
              <w:right w:val="single" w:sz="4" w:space="0" w:color="auto"/>
            </w:tcBorders>
          </w:tcPr>
          <w:p w14:paraId="4B5B060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informacje o przynależności do urzędu skarbowego,</w:t>
            </w:r>
          </w:p>
        </w:tc>
      </w:tr>
      <w:tr w:rsidR="00CB5481" w:rsidRPr="00060A46" w14:paraId="36FEC6DB" w14:textId="77777777" w:rsidTr="00060A46">
        <w:tc>
          <w:tcPr>
            <w:tcW w:w="991" w:type="pct"/>
            <w:tcBorders>
              <w:top w:val="nil"/>
              <w:left w:val="single" w:sz="4" w:space="0" w:color="auto"/>
              <w:bottom w:val="single" w:sz="4" w:space="0" w:color="auto"/>
              <w:right w:val="single" w:sz="4" w:space="0" w:color="auto"/>
            </w:tcBorders>
            <w:vAlign w:val="bottom"/>
          </w:tcPr>
          <w:p w14:paraId="308322C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nil"/>
              <w:bottom w:val="single" w:sz="4" w:space="0" w:color="auto"/>
              <w:right w:val="single" w:sz="4" w:space="0" w:color="auto"/>
            </w:tcBorders>
          </w:tcPr>
          <w:p w14:paraId="31DAEE9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informacje o stopie podatku, </w:t>
            </w:r>
          </w:p>
        </w:tc>
      </w:tr>
      <w:tr w:rsidR="00CB5481" w:rsidRPr="00060A46" w14:paraId="61FCA914" w14:textId="77777777" w:rsidTr="00060A46">
        <w:tc>
          <w:tcPr>
            <w:tcW w:w="991" w:type="pct"/>
            <w:tcBorders>
              <w:top w:val="nil"/>
              <w:left w:val="single" w:sz="4" w:space="0" w:color="auto"/>
              <w:bottom w:val="single" w:sz="4" w:space="0" w:color="auto"/>
              <w:right w:val="single" w:sz="4" w:space="0" w:color="auto"/>
            </w:tcBorders>
            <w:vAlign w:val="bottom"/>
          </w:tcPr>
          <w:p w14:paraId="671F906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nil"/>
              <w:bottom w:val="single" w:sz="4" w:space="0" w:color="auto"/>
              <w:right w:val="single" w:sz="4" w:space="0" w:color="auto"/>
            </w:tcBorders>
          </w:tcPr>
          <w:p w14:paraId="40F3BF3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informacje o przysługujących pracownikowi kosztach uzyskania przychodu, </w:t>
            </w:r>
          </w:p>
        </w:tc>
      </w:tr>
      <w:tr w:rsidR="00CB5481" w:rsidRPr="00060A46" w14:paraId="43A883A9" w14:textId="77777777" w:rsidTr="00060A46">
        <w:tc>
          <w:tcPr>
            <w:tcW w:w="991" w:type="pct"/>
            <w:tcBorders>
              <w:top w:val="nil"/>
              <w:left w:val="single" w:sz="4" w:space="0" w:color="auto"/>
              <w:bottom w:val="single" w:sz="4" w:space="0" w:color="auto"/>
              <w:right w:val="single" w:sz="4" w:space="0" w:color="auto"/>
            </w:tcBorders>
            <w:vAlign w:val="bottom"/>
          </w:tcPr>
          <w:p w14:paraId="34EF5243"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nil"/>
              <w:bottom w:val="single" w:sz="4" w:space="0" w:color="auto"/>
              <w:right w:val="single" w:sz="4" w:space="0" w:color="auto"/>
            </w:tcBorders>
          </w:tcPr>
          <w:p w14:paraId="5C33A0B1"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informacje o przysługujących pracownikowi ulgach podatkowych,</w:t>
            </w:r>
          </w:p>
        </w:tc>
      </w:tr>
      <w:tr w:rsidR="00CB5481" w:rsidRPr="00060A46" w14:paraId="354295D6" w14:textId="77777777" w:rsidTr="00060A46">
        <w:tc>
          <w:tcPr>
            <w:tcW w:w="991" w:type="pct"/>
            <w:tcBorders>
              <w:top w:val="nil"/>
              <w:left w:val="single" w:sz="4" w:space="0" w:color="auto"/>
              <w:bottom w:val="single" w:sz="4" w:space="0" w:color="auto"/>
              <w:right w:val="single" w:sz="4" w:space="0" w:color="auto"/>
            </w:tcBorders>
            <w:vAlign w:val="bottom"/>
          </w:tcPr>
          <w:p w14:paraId="32CFD0AC"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nil"/>
              <w:bottom w:val="single" w:sz="4" w:space="0" w:color="auto"/>
              <w:right w:val="single" w:sz="4" w:space="0" w:color="auto"/>
            </w:tcBorders>
          </w:tcPr>
          <w:p w14:paraId="69852E0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gromadzenie zbiorczych informacji o naliczonych podstawach i procentach składek na ubezpieczenie społeczne i zdrowotne dla pracownika na podstawie jego stosunków pracy w układzie rocznym.</w:t>
            </w:r>
          </w:p>
        </w:tc>
      </w:tr>
      <w:tr w:rsidR="00CB5481" w:rsidRPr="00060A46" w14:paraId="0AE81306" w14:textId="77777777" w:rsidTr="00060A46">
        <w:tc>
          <w:tcPr>
            <w:tcW w:w="991" w:type="pct"/>
            <w:tcBorders>
              <w:top w:val="nil"/>
              <w:left w:val="single" w:sz="4" w:space="0" w:color="auto"/>
              <w:bottom w:val="single" w:sz="4" w:space="0" w:color="auto"/>
              <w:right w:val="single" w:sz="4" w:space="0" w:color="auto"/>
            </w:tcBorders>
            <w:vAlign w:val="bottom"/>
          </w:tcPr>
          <w:p w14:paraId="567AF26E"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nil"/>
              <w:bottom w:val="single" w:sz="4" w:space="0" w:color="auto"/>
              <w:right w:val="single" w:sz="4" w:space="0" w:color="auto"/>
            </w:tcBorders>
          </w:tcPr>
          <w:p w14:paraId="45B34EE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możliwość wyodrębnienia list płac: </w:t>
            </w:r>
          </w:p>
        </w:tc>
      </w:tr>
      <w:tr w:rsidR="00CB5481" w:rsidRPr="00060A46" w14:paraId="7960D098" w14:textId="77777777" w:rsidTr="00060A46">
        <w:tc>
          <w:tcPr>
            <w:tcW w:w="991" w:type="pct"/>
            <w:tcBorders>
              <w:top w:val="nil"/>
              <w:left w:val="single" w:sz="4" w:space="0" w:color="auto"/>
              <w:bottom w:val="single" w:sz="4" w:space="0" w:color="auto"/>
              <w:right w:val="single" w:sz="4" w:space="0" w:color="auto"/>
            </w:tcBorders>
            <w:vAlign w:val="bottom"/>
          </w:tcPr>
          <w:p w14:paraId="042E8BC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nil"/>
              <w:bottom w:val="single" w:sz="4" w:space="0" w:color="auto"/>
              <w:right w:val="single" w:sz="4" w:space="0" w:color="auto"/>
            </w:tcBorders>
          </w:tcPr>
          <w:p w14:paraId="08B3EB91"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podstawowych – generacja wynagrodzenia zasadniczego raz w miesiącu,</w:t>
            </w:r>
          </w:p>
        </w:tc>
      </w:tr>
      <w:tr w:rsidR="00CB5481" w:rsidRPr="00060A46" w14:paraId="58331EB0" w14:textId="77777777" w:rsidTr="00060A46">
        <w:tc>
          <w:tcPr>
            <w:tcW w:w="991" w:type="pct"/>
            <w:tcBorders>
              <w:top w:val="nil"/>
              <w:left w:val="single" w:sz="4" w:space="0" w:color="auto"/>
              <w:bottom w:val="single" w:sz="4" w:space="0" w:color="auto"/>
              <w:right w:val="single" w:sz="4" w:space="0" w:color="auto"/>
            </w:tcBorders>
            <w:vAlign w:val="bottom"/>
          </w:tcPr>
          <w:p w14:paraId="122F5CE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nil"/>
              <w:bottom w:val="single" w:sz="4" w:space="0" w:color="auto"/>
              <w:right w:val="single" w:sz="4" w:space="0" w:color="auto"/>
            </w:tcBorders>
          </w:tcPr>
          <w:p w14:paraId="3E0B727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dodatkowych – generacja wynagrodzeń dodatkowych w trakcie miesiąca,</w:t>
            </w:r>
          </w:p>
        </w:tc>
      </w:tr>
      <w:tr w:rsidR="00CB5481" w:rsidRPr="00060A46" w14:paraId="73F44828" w14:textId="77777777" w:rsidTr="00060A46">
        <w:tc>
          <w:tcPr>
            <w:tcW w:w="991" w:type="pct"/>
            <w:tcBorders>
              <w:top w:val="nil"/>
              <w:left w:val="single" w:sz="4" w:space="0" w:color="auto"/>
              <w:bottom w:val="single" w:sz="4" w:space="0" w:color="auto"/>
              <w:right w:val="single" w:sz="4" w:space="0" w:color="auto"/>
            </w:tcBorders>
            <w:vAlign w:val="bottom"/>
          </w:tcPr>
          <w:p w14:paraId="3C2D2F83"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nil"/>
              <w:bottom w:val="single" w:sz="4" w:space="0" w:color="auto"/>
              <w:right w:val="single" w:sz="4" w:space="0" w:color="auto"/>
            </w:tcBorders>
          </w:tcPr>
          <w:p w14:paraId="2C848BC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dyżurowych – generacja wypłat dyżurów i nadgodzin (możliwość pobrania przygotowanego rozliczenia z Grafików),</w:t>
            </w:r>
          </w:p>
        </w:tc>
      </w:tr>
      <w:tr w:rsidR="00CB5481" w:rsidRPr="00060A46" w14:paraId="3AA32668" w14:textId="77777777" w:rsidTr="00060A46">
        <w:tc>
          <w:tcPr>
            <w:tcW w:w="991" w:type="pct"/>
            <w:tcBorders>
              <w:top w:val="nil"/>
              <w:left w:val="single" w:sz="4" w:space="0" w:color="auto"/>
              <w:bottom w:val="single" w:sz="4" w:space="0" w:color="auto"/>
              <w:right w:val="single" w:sz="4" w:space="0" w:color="auto"/>
            </w:tcBorders>
            <w:vAlign w:val="bottom"/>
          </w:tcPr>
          <w:p w14:paraId="7D811D1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nil"/>
              <w:bottom w:val="single" w:sz="4" w:space="0" w:color="auto"/>
              <w:right w:val="single" w:sz="4" w:space="0" w:color="auto"/>
            </w:tcBorders>
          </w:tcPr>
          <w:p w14:paraId="5D44FCC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premiowych – generacja wypłat premii miesięcznych, kwartalnych, rocznych,</w:t>
            </w:r>
          </w:p>
        </w:tc>
      </w:tr>
      <w:tr w:rsidR="00CB5481" w:rsidRPr="00060A46" w14:paraId="0B2D2911" w14:textId="77777777" w:rsidTr="00060A46">
        <w:tc>
          <w:tcPr>
            <w:tcW w:w="991" w:type="pct"/>
            <w:tcBorders>
              <w:top w:val="nil"/>
              <w:left w:val="single" w:sz="4" w:space="0" w:color="auto"/>
              <w:bottom w:val="single" w:sz="4" w:space="0" w:color="auto"/>
              <w:right w:val="single" w:sz="4" w:space="0" w:color="auto"/>
            </w:tcBorders>
            <w:vAlign w:val="bottom"/>
          </w:tcPr>
          <w:p w14:paraId="200526C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nil"/>
              <w:bottom w:val="single" w:sz="4" w:space="0" w:color="auto"/>
              <w:right w:val="single" w:sz="4" w:space="0" w:color="auto"/>
            </w:tcBorders>
          </w:tcPr>
          <w:p w14:paraId="00AD15E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przeszacowanych – ponowne wyliczenie wartości dla pozycji z listy wejściowej (po wstecznej zmianie stawki zaszeregowania) dla wszystkich zależnych składników wynagrodzenia,</w:t>
            </w:r>
          </w:p>
        </w:tc>
      </w:tr>
      <w:tr w:rsidR="00CB5481" w:rsidRPr="00060A46" w14:paraId="5C6C4AD9" w14:textId="77777777" w:rsidTr="00060A46">
        <w:tc>
          <w:tcPr>
            <w:tcW w:w="991" w:type="pct"/>
            <w:tcBorders>
              <w:top w:val="nil"/>
              <w:left w:val="single" w:sz="4" w:space="0" w:color="auto"/>
              <w:bottom w:val="single" w:sz="4" w:space="0" w:color="auto"/>
              <w:right w:val="single" w:sz="4" w:space="0" w:color="auto"/>
            </w:tcBorders>
            <w:vAlign w:val="bottom"/>
          </w:tcPr>
          <w:p w14:paraId="5E8D19D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nil"/>
              <w:bottom w:val="single" w:sz="4" w:space="0" w:color="auto"/>
              <w:right w:val="single" w:sz="4" w:space="0" w:color="auto"/>
            </w:tcBorders>
          </w:tcPr>
          <w:p w14:paraId="66260A76"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zlecenia – generacja wypłat dla umów cywilno-prawnych,</w:t>
            </w:r>
          </w:p>
        </w:tc>
      </w:tr>
      <w:tr w:rsidR="00CB5481" w:rsidRPr="00060A46" w14:paraId="5BB8E01F" w14:textId="77777777" w:rsidTr="00060A46">
        <w:tc>
          <w:tcPr>
            <w:tcW w:w="991" w:type="pct"/>
            <w:tcBorders>
              <w:top w:val="nil"/>
              <w:left w:val="single" w:sz="4" w:space="0" w:color="auto"/>
              <w:bottom w:val="single" w:sz="4" w:space="0" w:color="auto"/>
              <w:right w:val="single" w:sz="4" w:space="0" w:color="auto"/>
            </w:tcBorders>
            <w:vAlign w:val="bottom"/>
          </w:tcPr>
          <w:p w14:paraId="41805BF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nil"/>
              <w:bottom w:val="single" w:sz="4" w:space="0" w:color="auto"/>
              <w:right w:val="single" w:sz="4" w:space="0" w:color="auto"/>
            </w:tcBorders>
          </w:tcPr>
          <w:p w14:paraId="7454291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kontrakty – generacja wypłat dla umów kontrakty na czynności medyczne,</w:t>
            </w:r>
          </w:p>
        </w:tc>
      </w:tr>
      <w:tr w:rsidR="00CB5481" w:rsidRPr="00060A46" w14:paraId="312BB013" w14:textId="77777777" w:rsidTr="00060A46">
        <w:tc>
          <w:tcPr>
            <w:tcW w:w="991" w:type="pct"/>
            <w:tcBorders>
              <w:top w:val="nil"/>
              <w:left w:val="single" w:sz="4" w:space="0" w:color="auto"/>
              <w:bottom w:val="single" w:sz="4" w:space="0" w:color="auto"/>
              <w:right w:val="single" w:sz="4" w:space="0" w:color="auto"/>
            </w:tcBorders>
            <w:vAlign w:val="bottom"/>
          </w:tcPr>
          <w:p w14:paraId="5E7AE8D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nil"/>
              <w:bottom w:val="single" w:sz="4" w:space="0" w:color="auto"/>
              <w:right w:val="single" w:sz="4" w:space="0" w:color="auto"/>
            </w:tcBorders>
          </w:tcPr>
          <w:p w14:paraId="2C43694E"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prawa majątkowe – generacja wypłat dla spadkobierców z określeniem udziału,</w:t>
            </w:r>
          </w:p>
        </w:tc>
      </w:tr>
      <w:tr w:rsidR="00CB5481" w:rsidRPr="00060A46" w14:paraId="128D91FE" w14:textId="77777777" w:rsidTr="00060A46">
        <w:tc>
          <w:tcPr>
            <w:tcW w:w="991" w:type="pct"/>
            <w:tcBorders>
              <w:top w:val="nil"/>
              <w:left w:val="single" w:sz="4" w:space="0" w:color="auto"/>
              <w:bottom w:val="single" w:sz="4" w:space="0" w:color="auto"/>
              <w:right w:val="single" w:sz="4" w:space="0" w:color="auto"/>
            </w:tcBorders>
            <w:vAlign w:val="bottom"/>
          </w:tcPr>
          <w:p w14:paraId="740EA17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nil"/>
              <w:bottom w:val="single" w:sz="4" w:space="0" w:color="auto"/>
              <w:right w:val="single" w:sz="4" w:space="0" w:color="auto"/>
            </w:tcBorders>
          </w:tcPr>
          <w:p w14:paraId="705546E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osoby niezatrudnione – generacja wypłat dla osób niezatrudnionych.</w:t>
            </w:r>
          </w:p>
        </w:tc>
      </w:tr>
      <w:tr w:rsidR="00CB5481" w:rsidRPr="00060A46" w14:paraId="0C586F97" w14:textId="77777777" w:rsidTr="00060A46">
        <w:tc>
          <w:tcPr>
            <w:tcW w:w="991" w:type="pct"/>
            <w:tcBorders>
              <w:top w:val="nil"/>
              <w:left w:val="single" w:sz="4" w:space="0" w:color="auto"/>
              <w:bottom w:val="single" w:sz="4" w:space="0" w:color="auto"/>
              <w:right w:val="single" w:sz="4" w:space="0" w:color="auto"/>
            </w:tcBorders>
            <w:vAlign w:val="bottom"/>
          </w:tcPr>
          <w:p w14:paraId="5C2665C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nil"/>
              <w:bottom w:val="single" w:sz="4" w:space="0" w:color="auto"/>
              <w:right w:val="single" w:sz="4" w:space="0" w:color="auto"/>
            </w:tcBorders>
          </w:tcPr>
          <w:p w14:paraId="481C9A4E"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Gromadzenie informacji dotyczących PPK/PPE:</w:t>
            </w:r>
          </w:p>
        </w:tc>
      </w:tr>
      <w:tr w:rsidR="00CB5481" w:rsidRPr="00060A46" w14:paraId="7FED2E69" w14:textId="77777777" w:rsidTr="00060A46">
        <w:tc>
          <w:tcPr>
            <w:tcW w:w="991" w:type="pct"/>
            <w:tcBorders>
              <w:top w:val="nil"/>
              <w:left w:val="single" w:sz="4" w:space="0" w:color="auto"/>
              <w:bottom w:val="single" w:sz="4" w:space="0" w:color="auto"/>
              <w:right w:val="single" w:sz="4" w:space="0" w:color="auto"/>
            </w:tcBorders>
            <w:vAlign w:val="bottom"/>
          </w:tcPr>
          <w:p w14:paraId="37BDB1B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nil"/>
              <w:bottom w:val="single" w:sz="4" w:space="0" w:color="auto"/>
              <w:right w:val="single" w:sz="4" w:space="0" w:color="auto"/>
            </w:tcBorders>
          </w:tcPr>
          <w:p w14:paraId="0358C79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rozliczanie składek PPK/PPE.</w:t>
            </w:r>
          </w:p>
        </w:tc>
      </w:tr>
      <w:tr w:rsidR="00CB5481" w:rsidRPr="00060A46" w14:paraId="5F217E8F" w14:textId="77777777" w:rsidTr="00060A46">
        <w:tc>
          <w:tcPr>
            <w:tcW w:w="991" w:type="pct"/>
            <w:tcBorders>
              <w:top w:val="nil"/>
              <w:left w:val="single" w:sz="4" w:space="0" w:color="auto"/>
              <w:bottom w:val="single" w:sz="4" w:space="0" w:color="auto"/>
              <w:right w:val="single" w:sz="4" w:space="0" w:color="auto"/>
            </w:tcBorders>
            <w:vAlign w:val="bottom"/>
          </w:tcPr>
          <w:p w14:paraId="491A747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nil"/>
              <w:bottom w:val="single" w:sz="4" w:space="0" w:color="auto"/>
              <w:right w:val="single" w:sz="4" w:space="0" w:color="auto"/>
            </w:tcBorders>
          </w:tcPr>
          <w:p w14:paraId="16F20E76"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korzystania w trakcie wypełniania informacji o pracownikach i listach płac z klasyfikacji uzupełnianych przez użytkownika pozwalających na systematyczne grupowanie wprowadzanych danych,</w:t>
            </w:r>
          </w:p>
        </w:tc>
      </w:tr>
      <w:tr w:rsidR="00CB5481" w:rsidRPr="00060A46" w14:paraId="3A1F5626" w14:textId="77777777" w:rsidTr="00060A46">
        <w:tc>
          <w:tcPr>
            <w:tcW w:w="991" w:type="pct"/>
            <w:tcBorders>
              <w:top w:val="nil"/>
              <w:left w:val="single" w:sz="4" w:space="0" w:color="auto"/>
              <w:bottom w:val="single" w:sz="4" w:space="0" w:color="auto"/>
              <w:right w:val="single" w:sz="4" w:space="0" w:color="auto"/>
            </w:tcBorders>
            <w:vAlign w:val="bottom"/>
          </w:tcPr>
          <w:p w14:paraId="23012EE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nil"/>
              <w:bottom w:val="single" w:sz="4" w:space="0" w:color="auto"/>
              <w:right w:val="single" w:sz="4" w:space="0" w:color="auto"/>
            </w:tcBorders>
          </w:tcPr>
          <w:p w14:paraId="7F7156E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przygotowanie danych do list płacowych:</w:t>
            </w:r>
          </w:p>
        </w:tc>
      </w:tr>
      <w:tr w:rsidR="00CB5481" w:rsidRPr="00060A46" w14:paraId="2397FF8D" w14:textId="77777777" w:rsidTr="00060A46">
        <w:tc>
          <w:tcPr>
            <w:tcW w:w="991" w:type="pct"/>
            <w:tcBorders>
              <w:top w:val="nil"/>
              <w:left w:val="single" w:sz="4" w:space="0" w:color="auto"/>
              <w:bottom w:val="single" w:sz="4" w:space="0" w:color="auto"/>
              <w:right w:val="single" w:sz="4" w:space="0" w:color="auto"/>
            </w:tcBorders>
            <w:vAlign w:val="bottom"/>
          </w:tcPr>
          <w:p w14:paraId="5F38CA3E"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nil"/>
              <w:bottom w:val="single" w:sz="4" w:space="0" w:color="auto"/>
              <w:right w:val="single" w:sz="4" w:space="0" w:color="auto"/>
            </w:tcBorders>
          </w:tcPr>
          <w:p w14:paraId="20B38F9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elastycznego określania sposobu naliczania przez użytkownika składników wypłat (możliwość definiowania algorytmów składników płacowych),</w:t>
            </w:r>
          </w:p>
        </w:tc>
      </w:tr>
      <w:tr w:rsidR="00CB5481" w:rsidRPr="00060A46" w14:paraId="6F5BE602" w14:textId="77777777" w:rsidTr="00060A46">
        <w:tc>
          <w:tcPr>
            <w:tcW w:w="991" w:type="pct"/>
            <w:tcBorders>
              <w:top w:val="nil"/>
              <w:left w:val="single" w:sz="4" w:space="0" w:color="auto"/>
              <w:bottom w:val="single" w:sz="4" w:space="0" w:color="auto"/>
              <w:right w:val="single" w:sz="4" w:space="0" w:color="auto"/>
            </w:tcBorders>
            <w:vAlign w:val="bottom"/>
          </w:tcPr>
          <w:p w14:paraId="19339573"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nil"/>
              <w:bottom w:val="single" w:sz="4" w:space="0" w:color="auto"/>
              <w:right w:val="single" w:sz="4" w:space="0" w:color="auto"/>
            </w:tcBorders>
          </w:tcPr>
          <w:p w14:paraId="6AF90C5B"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możliwość określenia stałych składników wypłat dla każdego stosunku pracy pracownika z możliwością określenia składników wypłat dla każdego miejsca pracy (etatu), </w:t>
            </w:r>
          </w:p>
        </w:tc>
      </w:tr>
      <w:tr w:rsidR="00CB5481" w:rsidRPr="00060A46" w14:paraId="6FB8AF3A" w14:textId="77777777" w:rsidTr="00060A46">
        <w:tc>
          <w:tcPr>
            <w:tcW w:w="991" w:type="pct"/>
            <w:tcBorders>
              <w:top w:val="nil"/>
              <w:left w:val="single" w:sz="4" w:space="0" w:color="auto"/>
              <w:bottom w:val="single" w:sz="4" w:space="0" w:color="auto"/>
              <w:right w:val="single" w:sz="4" w:space="0" w:color="auto"/>
            </w:tcBorders>
            <w:vAlign w:val="bottom"/>
          </w:tcPr>
          <w:p w14:paraId="3393CAB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nil"/>
              <w:bottom w:val="single" w:sz="4" w:space="0" w:color="auto"/>
              <w:right w:val="single" w:sz="4" w:space="0" w:color="auto"/>
            </w:tcBorders>
          </w:tcPr>
          <w:p w14:paraId="47D5CA2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ewidencji ilościowo-wartościowa dyżurów i nadgodzin wypracowanych w ramach stosunku pracy w danym miesiącu z możliwością określenia miejsca pracy,</w:t>
            </w:r>
          </w:p>
        </w:tc>
      </w:tr>
      <w:tr w:rsidR="00CB5481" w:rsidRPr="00060A46" w14:paraId="5E23AECA" w14:textId="77777777" w:rsidTr="00060A46">
        <w:tc>
          <w:tcPr>
            <w:tcW w:w="991" w:type="pct"/>
            <w:tcBorders>
              <w:top w:val="nil"/>
              <w:left w:val="single" w:sz="4" w:space="0" w:color="auto"/>
              <w:bottom w:val="single" w:sz="4" w:space="0" w:color="auto"/>
              <w:right w:val="single" w:sz="4" w:space="0" w:color="auto"/>
            </w:tcBorders>
            <w:vAlign w:val="bottom"/>
          </w:tcPr>
          <w:p w14:paraId="1B273058"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nil"/>
              <w:bottom w:val="single" w:sz="4" w:space="0" w:color="auto"/>
              <w:right w:val="single" w:sz="4" w:space="0" w:color="auto"/>
            </w:tcBorders>
          </w:tcPr>
          <w:p w14:paraId="4976659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pobierania danych o godzinach dyżurów i nadgodzin z rozliczenia godzin przygotowanego w module realizującym funkcjonalność z zakresu ewidencji czasu pracy,</w:t>
            </w:r>
          </w:p>
        </w:tc>
      </w:tr>
      <w:tr w:rsidR="00CB5481" w:rsidRPr="00060A46" w14:paraId="50CCE410" w14:textId="77777777" w:rsidTr="00060A46">
        <w:tc>
          <w:tcPr>
            <w:tcW w:w="991" w:type="pct"/>
            <w:tcBorders>
              <w:top w:val="nil"/>
              <w:left w:val="single" w:sz="4" w:space="0" w:color="auto"/>
              <w:bottom w:val="single" w:sz="4" w:space="0" w:color="auto"/>
              <w:right w:val="single" w:sz="4" w:space="0" w:color="auto"/>
            </w:tcBorders>
            <w:vAlign w:val="bottom"/>
          </w:tcPr>
          <w:p w14:paraId="19F554E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nil"/>
              <w:bottom w:val="single" w:sz="4" w:space="0" w:color="auto"/>
              <w:right w:val="single" w:sz="4" w:space="0" w:color="auto"/>
            </w:tcBorders>
          </w:tcPr>
          <w:p w14:paraId="73C7BDE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wprowadzania korekt wypłat wynagrodzenia za dyżury i nadgodziny wypłacone w poprzednich miesiącach (zarówno powiększających jak i zmniejszających wypłatę tego wynagrodzenia).</w:t>
            </w:r>
          </w:p>
        </w:tc>
      </w:tr>
      <w:tr w:rsidR="00CB5481" w:rsidRPr="00060A46" w14:paraId="427D150A" w14:textId="77777777" w:rsidTr="00060A46">
        <w:tc>
          <w:tcPr>
            <w:tcW w:w="991" w:type="pct"/>
            <w:tcBorders>
              <w:top w:val="nil"/>
              <w:left w:val="single" w:sz="4" w:space="0" w:color="auto"/>
              <w:bottom w:val="single" w:sz="4" w:space="0" w:color="auto"/>
              <w:right w:val="single" w:sz="4" w:space="0" w:color="auto"/>
            </w:tcBorders>
            <w:vAlign w:val="bottom"/>
          </w:tcPr>
          <w:p w14:paraId="5F562CFA"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nil"/>
              <w:bottom w:val="single" w:sz="4" w:space="0" w:color="auto"/>
              <w:right w:val="single" w:sz="4" w:space="0" w:color="auto"/>
            </w:tcBorders>
          </w:tcPr>
          <w:p w14:paraId="080853A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określenie informacji o przyznanych pracownikowi premiach i nagrodach pieniężnych,</w:t>
            </w:r>
          </w:p>
        </w:tc>
      </w:tr>
      <w:tr w:rsidR="00CB5481" w:rsidRPr="00060A46" w14:paraId="300120FD" w14:textId="77777777" w:rsidTr="00060A46">
        <w:tc>
          <w:tcPr>
            <w:tcW w:w="991" w:type="pct"/>
            <w:tcBorders>
              <w:top w:val="nil"/>
              <w:left w:val="single" w:sz="4" w:space="0" w:color="auto"/>
              <w:bottom w:val="single" w:sz="4" w:space="0" w:color="auto"/>
              <w:right w:val="single" w:sz="4" w:space="0" w:color="auto"/>
            </w:tcBorders>
            <w:vAlign w:val="bottom"/>
          </w:tcPr>
          <w:p w14:paraId="539CFA6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nil"/>
              <w:bottom w:val="single" w:sz="4" w:space="0" w:color="auto"/>
              <w:right w:val="single" w:sz="4" w:space="0" w:color="auto"/>
            </w:tcBorders>
          </w:tcPr>
          <w:p w14:paraId="483EE5C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przepisania list premiowych z miesiąca poprzedniego,</w:t>
            </w:r>
          </w:p>
        </w:tc>
      </w:tr>
      <w:tr w:rsidR="00CB5481" w:rsidRPr="00060A46" w14:paraId="3C78701E" w14:textId="77777777" w:rsidTr="00060A46">
        <w:tc>
          <w:tcPr>
            <w:tcW w:w="991" w:type="pct"/>
            <w:tcBorders>
              <w:top w:val="nil"/>
              <w:left w:val="single" w:sz="4" w:space="0" w:color="auto"/>
              <w:bottom w:val="single" w:sz="4" w:space="0" w:color="auto"/>
              <w:right w:val="single" w:sz="4" w:space="0" w:color="auto"/>
            </w:tcBorders>
            <w:vAlign w:val="bottom"/>
          </w:tcPr>
          <w:p w14:paraId="365B57C3"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nil"/>
              <w:bottom w:val="single" w:sz="4" w:space="0" w:color="auto"/>
              <w:right w:val="single" w:sz="4" w:space="0" w:color="auto"/>
            </w:tcBorders>
          </w:tcPr>
          <w:p w14:paraId="6942A31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przygotowanie nieobecności pracownika dla potrzeb rozliczenia na liście płac: </w:t>
            </w:r>
          </w:p>
        </w:tc>
      </w:tr>
      <w:tr w:rsidR="00CB5481" w:rsidRPr="00060A46" w14:paraId="19CE7CCD" w14:textId="77777777" w:rsidTr="00060A46">
        <w:tc>
          <w:tcPr>
            <w:tcW w:w="991" w:type="pct"/>
            <w:tcBorders>
              <w:top w:val="nil"/>
              <w:left w:val="single" w:sz="4" w:space="0" w:color="auto"/>
              <w:bottom w:val="single" w:sz="4" w:space="0" w:color="auto"/>
              <w:right w:val="single" w:sz="4" w:space="0" w:color="auto"/>
            </w:tcBorders>
            <w:vAlign w:val="bottom"/>
          </w:tcPr>
          <w:p w14:paraId="73720DE8"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nil"/>
              <w:bottom w:val="single" w:sz="4" w:space="0" w:color="auto"/>
              <w:right w:val="single" w:sz="4" w:space="0" w:color="auto"/>
            </w:tcBorders>
          </w:tcPr>
          <w:p w14:paraId="798C6368"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możliwość określenia sposobu rozliczenia dla poszczególnych typów nieobecności, </w:t>
            </w:r>
          </w:p>
        </w:tc>
      </w:tr>
      <w:tr w:rsidR="00CB5481" w:rsidRPr="00060A46" w14:paraId="5EF19A9D" w14:textId="77777777" w:rsidTr="00060A46">
        <w:tc>
          <w:tcPr>
            <w:tcW w:w="991" w:type="pct"/>
            <w:tcBorders>
              <w:top w:val="nil"/>
              <w:left w:val="single" w:sz="4" w:space="0" w:color="auto"/>
              <w:bottom w:val="single" w:sz="4" w:space="0" w:color="auto"/>
              <w:right w:val="single" w:sz="4" w:space="0" w:color="auto"/>
            </w:tcBorders>
            <w:vAlign w:val="bottom"/>
          </w:tcPr>
          <w:p w14:paraId="21968D3B"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nil"/>
              <w:bottom w:val="single" w:sz="4" w:space="0" w:color="auto"/>
              <w:right w:val="single" w:sz="4" w:space="0" w:color="auto"/>
            </w:tcBorders>
          </w:tcPr>
          <w:p w14:paraId="27B4D23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możliwość automatycznego wyliczenia kwot należnych z tytułu nieobecności na podstawie przepisów o świadczeniach z ubezpieczenia społecznego w razie choroby i macierzyństwa, przepisy prawa pracy i przepisy wewnątrz zakładowe,</w:t>
            </w:r>
          </w:p>
        </w:tc>
      </w:tr>
      <w:tr w:rsidR="00CB5481" w:rsidRPr="00060A46" w14:paraId="015BAE7A" w14:textId="77777777" w:rsidTr="00060A46">
        <w:tc>
          <w:tcPr>
            <w:tcW w:w="991" w:type="pct"/>
            <w:tcBorders>
              <w:top w:val="nil"/>
              <w:left w:val="single" w:sz="4" w:space="0" w:color="auto"/>
              <w:bottom w:val="single" w:sz="4" w:space="0" w:color="auto"/>
              <w:right w:val="single" w:sz="4" w:space="0" w:color="auto"/>
            </w:tcBorders>
            <w:vAlign w:val="bottom"/>
          </w:tcPr>
          <w:p w14:paraId="75C564EE"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nil"/>
              <w:bottom w:val="single" w:sz="4" w:space="0" w:color="auto"/>
              <w:right w:val="single" w:sz="4" w:space="0" w:color="auto"/>
            </w:tcBorders>
          </w:tcPr>
          <w:p w14:paraId="30BDEDE1"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możliwość dokonania automatycznego przeszacowania nieobecności jeśli podstawa dla wypłaconej już nieobecności powinna zostać wyliczona na nowo z powody zmian w wynagrodzeniu, </w:t>
            </w:r>
          </w:p>
        </w:tc>
      </w:tr>
      <w:tr w:rsidR="00CB5481" w:rsidRPr="00060A46" w14:paraId="2DB7868A" w14:textId="77777777" w:rsidTr="00060A46">
        <w:tc>
          <w:tcPr>
            <w:tcW w:w="991" w:type="pct"/>
            <w:tcBorders>
              <w:top w:val="nil"/>
              <w:left w:val="single" w:sz="4" w:space="0" w:color="auto"/>
              <w:bottom w:val="single" w:sz="4" w:space="0" w:color="auto"/>
              <w:right w:val="single" w:sz="4" w:space="0" w:color="auto"/>
            </w:tcBorders>
            <w:vAlign w:val="bottom"/>
          </w:tcPr>
          <w:p w14:paraId="35413AB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nil"/>
              <w:bottom w:val="single" w:sz="4" w:space="0" w:color="auto"/>
              <w:right w:val="single" w:sz="4" w:space="0" w:color="auto"/>
            </w:tcBorders>
          </w:tcPr>
          <w:p w14:paraId="2276416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możliwość rozliczania zwolnień dla umów-zleceń.</w:t>
            </w:r>
          </w:p>
        </w:tc>
      </w:tr>
      <w:tr w:rsidR="00CB5481" w:rsidRPr="00060A46" w14:paraId="11BC0FE5" w14:textId="77777777" w:rsidTr="00060A46">
        <w:tc>
          <w:tcPr>
            <w:tcW w:w="991" w:type="pct"/>
            <w:tcBorders>
              <w:top w:val="nil"/>
              <w:left w:val="single" w:sz="4" w:space="0" w:color="auto"/>
              <w:bottom w:val="single" w:sz="4" w:space="0" w:color="auto"/>
              <w:right w:val="single" w:sz="4" w:space="0" w:color="auto"/>
            </w:tcBorders>
            <w:vAlign w:val="bottom"/>
          </w:tcPr>
          <w:p w14:paraId="74B118DC"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nil"/>
              <w:bottom w:val="single" w:sz="4" w:space="0" w:color="auto"/>
              <w:right w:val="single" w:sz="4" w:space="0" w:color="auto"/>
            </w:tcBorders>
          </w:tcPr>
          <w:p w14:paraId="4913A55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przygotowanie informacji o spłacie pożyczek,</w:t>
            </w:r>
          </w:p>
        </w:tc>
      </w:tr>
      <w:tr w:rsidR="00CB5481" w:rsidRPr="00060A46" w14:paraId="53C1678C" w14:textId="77777777" w:rsidTr="00060A46">
        <w:tc>
          <w:tcPr>
            <w:tcW w:w="991" w:type="pct"/>
            <w:tcBorders>
              <w:top w:val="nil"/>
              <w:left w:val="single" w:sz="4" w:space="0" w:color="auto"/>
              <w:bottom w:val="single" w:sz="4" w:space="0" w:color="auto"/>
              <w:right w:val="single" w:sz="4" w:space="0" w:color="auto"/>
            </w:tcBorders>
            <w:vAlign w:val="bottom"/>
          </w:tcPr>
          <w:p w14:paraId="76BA8A9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nil"/>
              <w:bottom w:val="single" w:sz="4" w:space="0" w:color="auto"/>
              <w:right w:val="single" w:sz="4" w:space="0" w:color="auto"/>
            </w:tcBorders>
          </w:tcPr>
          <w:p w14:paraId="6D64EC1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przygotowanie informacji o zajęciach sądowych wynagrodzenia pracowników,</w:t>
            </w:r>
          </w:p>
        </w:tc>
      </w:tr>
      <w:tr w:rsidR="00CB5481" w:rsidRPr="00060A46" w14:paraId="77BB2BBC" w14:textId="77777777" w:rsidTr="00060A46">
        <w:tc>
          <w:tcPr>
            <w:tcW w:w="991" w:type="pct"/>
            <w:tcBorders>
              <w:top w:val="nil"/>
              <w:left w:val="single" w:sz="4" w:space="0" w:color="auto"/>
              <w:bottom w:val="single" w:sz="4" w:space="0" w:color="auto"/>
              <w:right w:val="single" w:sz="4" w:space="0" w:color="auto"/>
            </w:tcBorders>
            <w:vAlign w:val="bottom"/>
          </w:tcPr>
          <w:p w14:paraId="3DAE4D3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nil"/>
              <w:bottom w:val="single" w:sz="4" w:space="0" w:color="auto"/>
              <w:right w:val="single" w:sz="4" w:space="0" w:color="auto"/>
            </w:tcBorders>
          </w:tcPr>
          <w:p w14:paraId="62D3F06B"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przygotowanie i gromadzenie informacji o świadczeniach socjalnych jakie mają zostać wypłacone pracownikom (określenie kwoty, terminu wypłaty),</w:t>
            </w:r>
          </w:p>
        </w:tc>
      </w:tr>
      <w:tr w:rsidR="00CB5481" w:rsidRPr="00060A46" w14:paraId="15056CE2" w14:textId="77777777" w:rsidTr="00060A46">
        <w:tc>
          <w:tcPr>
            <w:tcW w:w="991" w:type="pct"/>
            <w:tcBorders>
              <w:top w:val="nil"/>
              <w:left w:val="single" w:sz="4" w:space="0" w:color="auto"/>
              <w:bottom w:val="single" w:sz="4" w:space="0" w:color="auto"/>
              <w:right w:val="single" w:sz="4" w:space="0" w:color="auto"/>
            </w:tcBorders>
            <w:vAlign w:val="bottom"/>
          </w:tcPr>
          <w:p w14:paraId="6289B698"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nil"/>
              <w:bottom w:val="single" w:sz="4" w:space="0" w:color="auto"/>
              <w:right w:val="single" w:sz="4" w:space="0" w:color="auto"/>
            </w:tcBorders>
          </w:tcPr>
          <w:p w14:paraId="582EC341"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przygotowanie informacji o </w:t>
            </w:r>
            <w:proofErr w:type="spellStart"/>
            <w:r w:rsidRPr="007A661F">
              <w:rPr>
                <w:rFonts w:ascii="Calibri" w:hAnsi="Calibri" w:cs="Calibri"/>
                <w:color w:val="000000"/>
                <w:sz w:val="22"/>
                <w:szCs w:val="22"/>
              </w:rPr>
              <w:t>wyrównaniach</w:t>
            </w:r>
            <w:proofErr w:type="spellEnd"/>
            <w:r w:rsidRPr="007A661F">
              <w:rPr>
                <w:rFonts w:ascii="Calibri" w:hAnsi="Calibri" w:cs="Calibri"/>
                <w:color w:val="000000"/>
                <w:sz w:val="22"/>
                <w:szCs w:val="22"/>
              </w:rPr>
              <w:t xml:space="preserve"> i potrąceniach.</w:t>
            </w:r>
          </w:p>
        </w:tc>
      </w:tr>
      <w:tr w:rsidR="00CB5481" w:rsidRPr="00060A46" w14:paraId="31EC6F9C" w14:textId="77777777" w:rsidTr="00060A46">
        <w:tc>
          <w:tcPr>
            <w:tcW w:w="991" w:type="pct"/>
            <w:tcBorders>
              <w:top w:val="nil"/>
              <w:left w:val="single" w:sz="4" w:space="0" w:color="auto"/>
              <w:bottom w:val="single" w:sz="4" w:space="0" w:color="auto"/>
              <w:right w:val="single" w:sz="4" w:space="0" w:color="auto"/>
            </w:tcBorders>
            <w:vAlign w:val="bottom"/>
          </w:tcPr>
          <w:p w14:paraId="0C2ECC88"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nil"/>
              <w:bottom w:val="single" w:sz="4" w:space="0" w:color="auto"/>
              <w:right w:val="single" w:sz="4" w:space="0" w:color="auto"/>
            </w:tcBorders>
          </w:tcPr>
          <w:p w14:paraId="7A693A3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tworzenie list płac poprzez określenie stosunków pracy rozliczanych w ramach listy, </w:t>
            </w:r>
          </w:p>
        </w:tc>
      </w:tr>
      <w:tr w:rsidR="00CB5481" w:rsidRPr="00060A46" w14:paraId="4AEFB838" w14:textId="77777777" w:rsidTr="00060A46">
        <w:tc>
          <w:tcPr>
            <w:tcW w:w="991" w:type="pct"/>
            <w:tcBorders>
              <w:top w:val="nil"/>
              <w:left w:val="single" w:sz="4" w:space="0" w:color="auto"/>
              <w:bottom w:val="single" w:sz="4" w:space="0" w:color="auto"/>
              <w:right w:val="single" w:sz="4" w:space="0" w:color="auto"/>
            </w:tcBorders>
            <w:vAlign w:val="bottom"/>
          </w:tcPr>
          <w:p w14:paraId="56827CBA"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single" w:sz="4" w:space="0" w:color="auto"/>
              <w:bottom w:val="single" w:sz="4" w:space="0" w:color="auto"/>
              <w:right w:val="single" w:sz="4" w:space="0" w:color="auto"/>
            </w:tcBorders>
          </w:tcPr>
          <w:p w14:paraId="66F7C93B"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utworzenia listy płac poprzez przepisanie informacji z miesiąca poprzedniego,</w:t>
            </w:r>
          </w:p>
        </w:tc>
      </w:tr>
      <w:tr w:rsidR="00CB5481" w:rsidRPr="00060A46" w14:paraId="6CB4A03D" w14:textId="77777777" w:rsidTr="00060A46">
        <w:tc>
          <w:tcPr>
            <w:tcW w:w="991" w:type="pct"/>
            <w:tcBorders>
              <w:top w:val="nil"/>
              <w:left w:val="single" w:sz="4" w:space="0" w:color="auto"/>
              <w:bottom w:val="single" w:sz="4" w:space="0" w:color="auto"/>
              <w:right w:val="single" w:sz="4" w:space="0" w:color="auto"/>
            </w:tcBorders>
            <w:vAlign w:val="bottom"/>
          </w:tcPr>
          <w:p w14:paraId="697B29B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single" w:sz="4" w:space="0" w:color="auto"/>
              <w:bottom w:val="single" w:sz="4" w:space="0" w:color="auto"/>
              <w:right w:val="single" w:sz="4" w:space="0" w:color="auto"/>
            </w:tcBorders>
          </w:tcPr>
          <w:p w14:paraId="34FD18FE"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automatyczne naliczenie wynagrodzeń pracowników na podstawie danych podatkowych i danych przygotowanych dla list płacowych: </w:t>
            </w:r>
          </w:p>
        </w:tc>
      </w:tr>
      <w:tr w:rsidR="00CB5481" w:rsidRPr="00060A46" w14:paraId="3BD118F8" w14:textId="77777777" w:rsidTr="00060A46">
        <w:tc>
          <w:tcPr>
            <w:tcW w:w="991" w:type="pct"/>
            <w:tcBorders>
              <w:top w:val="nil"/>
              <w:left w:val="single" w:sz="4" w:space="0" w:color="auto"/>
              <w:bottom w:val="single" w:sz="4" w:space="0" w:color="auto"/>
              <w:right w:val="single" w:sz="4" w:space="0" w:color="auto"/>
            </w:tcBorders>
            <w:vAlign w:val="bottom"/>
          </w:tcPr>
          <w:p w14:paraId="6874277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single" w:sz="4" w:space="0" w:color="auto"/>
              <w:bottom w:val="single" w:sz="4" w:space="0" w:color="auto"/>
              <w:right w:val="single" w:sz="4" w:space="0" w:color="auto"/>
            </w:tcBorders>
          </w:tcPr>
          <w:p w14:paraId="4B19E77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naliczenie przychodów, </w:t>
            </w:r>
          </w:p>
        </w:tc>
      </w:tr>
      <w:tr w:rsidR="00CB5481" w:rsidRPr="00060A46" w14:paraId="63D98095" w14:textId="77777777" w:rsidTr="00060A46">
        <w:tc>
          <w:tcPr>
            <w:tcW w:w="991" w:type="pct"/>
            <w:tcBorders>
              <w:top w:val="nil"/>
              <w:left w:val="single" w:sz="4" w:space="0" w:color="auto"/>
              <w:bottom w:val="single" w:sz="4" w:space="0" w:color="auto"/>
              <w:right w:val="single" w:sz="4" w:space="0" w:color="auto"/>
            </w:tcBorders>
            <w:vAlign w:val="bottom"/>
          </w:tcPr>
          <w:p w14:paraId="5FB7B50A"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single" w:sz="4" w:space="0" w:color="auto"/>
              <w:bottom w:val="single" w:sz="4" w:space="0" w:color="auto"/>
              <w:right w:val="single" w:sz="4" w:space="0" w:color="auto"/>
            </w:tcBorders>
          </w:tcPr>
          <w:p w14:paraId="25A91D6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naliczenie potrąceń, </w:t>
            </w:r>
          </w:p>
        </w:tc>
      </w:tr>
      <w:tr w:rsidR="00CB5481" w:rsidRPr="00060A46" w14:paraId="4F2A69E0" w14:textId="77777777" w:rsidTr="00060A46">
        <w:tc>
          <w:tcPr>
            <w:tcW w:w="991" w:type="pct"/>
            <w:tcBorders>
              <w:top w:val="nil"/>
              <w:left w:val="single" w:sz="4" w:space="0" w:color="auto"/>
              <w:bottom w:val="single" w:sz="4" w:space="0" w:color="auto"/>
              <w:right w:val="single" w:sz="4" w:space="0" w:color="auto"/>
            </w:tcBorders>
            <w:vAlign w:val="bottom"/>
          </w:tcPr>
          <w:p w14:paraId="2A26CC9E"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single" w:sz="4" w:space="0" w:color="auto"/>
              <w:bottom w:val="single" w:sz="4" w:space="0" w:color="auto"/>
              <w:right w:val="single" w:sz="4" w:space="0" w:color="auto"/>
            </w:tcBorders>
          </w:tcPr>
          <w:p w14:paraId="2D847FD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naliczenie składek na ubezpieczenie społeczne,</w:t>
            </w:r>
          </w:p>
        </w:tc>
      </w:tr>
      <w:tr w:rsidR="00CB5481" w:rsidRPr="00060A46" w14:paraId="2CDE0856" w14:textId="77777777" w:rsidTr="00060A46">
        <w:tc>
          <w:tcPr>
            <w:tcW w:w="991" w:type="pct"/>
            <w:tcBorders>
              <w:top w:val="nil"/>
              <w:left w:val="single" w:sz="4" w:space="0" w:color="auto"/>
              <w:bottom w:val="single" w:sz="4" w:space="0" w:color="auto"/>
              <w:right w:val="single" w:sz="4" w:space="0" w:color="auto"/>
            </w:tcBorders>
            <w:vAlign w:val="bottom"/>
          </w:tcPr>
          <w:p w14:paraId="292C8461"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single" w:sz="4" w:space="0" w:color="auto"/>
              <w:bottom w:val="single" w:sz="4" w:space="0" w:color="auto"/>
              <w:right w:val="single" w:sz="4" w:space="0" w:color="auto"/>
            </w:tcBorders>
          </w:tcPr>
          <w:p w14:paraId="2BDF3416"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naliczenie składek na ubezpieczenie zdrowotne,</w:t>
            </w:r>
          </w:p>
        </w:tc>
      </w:tr>
      <w:tr w:rsidR="00CB5481" w:rsidRPr="00060A46" w14:paraId="02CA90B6" w14:textId="77777777" w:rsidTr="00060A46">
        <w:tc>
          <w:tcPr>
            <w:tcW w:w="991" w:type="pct"/>
            <w:tcBorders>
              <w:top w:val="nil"/>
              <w:left w:val="single" w:sz="4" w:space="0" w:color="auto"/>
              <w:bottom w:val="single" w:sz="4" w:space="0" w:color="auto"/>
              <w:right w:val="single" w:sz="4" w:space="0" w:color="auto"/>
            </w:tcBorders>
            <w:vAlign w:val="bottom"/>
          </w:tcPr>
          <w:p w14:paraId="5CF284A3"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single" w:sz="4" w:space="0" w:color="auto"/>
              <w:bottom w:val="single" w:sz="4" w:space="0" w:color="auto"/>
              <w:right w:val="single" w:sz="4" w:space="0" w:color="auto"/>
            </w:tcBorders>
          </w:tcPr>
          <w:p w14:paraId="5ED7404C"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naliczenie podatków,</w:t>
            </w:r>
          </w:p>
        </w:tc>
      </w:tr>
      <w:tr w:rsidR="00CB5481" w:rsidRPr="00060A46" w14:paraId="2F8921F6" w14:textId="77777777" w:rsidTr="00060A46">
        <w:tc>
          <w:tcPr>
            <w:tcW w:w="991" w:type="pct"/>
            <w:tcBorders>
              <w:top w:val="nil"/>
              <w:left w:val="single" w:sz="4" w:space="0" w:color="auto"/>
              <w:bottom w:val="single" w:sz="4" w:space="0" w:color="auto"/>
              <w:right w:val="single" w:sz="4" w:space="0" w:color="auto"/>
            </w:tcBorders>
            <w:vAlign w:val="bottom"/>
          </w:tcPr>
          <w:p w14:paraId="301E353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single" w:sz="4" w:space="0" w:color="auto"/>
              <w:bottom w:val="single" w:sz="4" w:space="0" w:color="auto"/>
              <w:right w:val="single" w:sz="4" w:space="0" w:color="auto"/>
            </w:tcBorders>
          </w:tcPr>
          <w:p w14:paraId="11EC4113"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bieżąca kontrola i sygnalizacja poprawności dokonywanych naliczeń.</w:t>
            </w:r>
          </w:p>
        </w:tc>
      </w:tr>
      <w:tr w:rsidR="00CB5481" w:rsidRPr="00060A46" w14:paraId="4C9ECE6C" w14:textId="77777777" w:rsidTr="00060A46">
        <w:tc>
          <w:tcPr>
            <w:tcW w:w="991" w:type="pct"/>
            <w:tcBorders>
              <w:top w:val="nil"/>
              <w:left w:val="single" w:sz="4" w:space="0" w:color="auto"/>
              <w:bottom w:val="single" w:sz="4" w:space="0" w:color="auto"/>
              <w:right w:val="single" w:sz="4" w:space="0" w:color="auto"/>
            </w:tcBorders>
            <w:vAlign w:val="bottom"/>
          </w:tcPr>
          <w:p w14:paraId="3AE8ACB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single" w:sz="4" w:space="0" w:color="auto"/>
              <w:bottom w:val="single" w:sz="4" w:space="0" w:color="auto"/>
              <w:right w:val="single" w:sz="4" w:space="0" w:color="auto"/>
            </w:tcBorders>
          </w:tcPr>
          <w:p w14:paraId="0B36B3D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możliwość ręcznej korekty, uzupełnienia wyliczeń dokonanych automatycznie,</w:t>
            </w:r>
          </w:p>
        </w:tc>
      </w:tr>
      <w:tr w:rsidR="00CB5481" w:rsidRPr="00060A46" w14:paraId="7435936D" w14:textId="77777777" w:rsidTr="00060A46">
        <w:tc>
          <w:tcPr>
            <w:tcW w:w="991" w:type="pct"/>
            <w:tcBorders>
              <w:top w:val="nil"/>
              <w:left w:val="single" w:sz="4" w:space="0" w:color="auto"/>
              <w:bottom w:val="single" w:sz="4" w:space="0" w:color="auto"/>
              <w:right w:val="single" w:sz="4" w:space="0" w:color="auto"/>
            </w:tcBorders>
            <w:vAlign w:val="bottom"/>
          </w:tcPr>
          <w:p w14:paraId="0361D45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single" w:sz="4" w:space="0" w:color="auto"/>
              <w:bottom w:val="single" w:sz="4" w:space="0" w:color="auto"/>
              <w:right w:val="single" w:sz="4" w:space="0" w:color="auto"/>
            </w:tcBorders>
          </w:tcPr>
          <w:p w14:paraId="5B1CA011"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potwierdzenie poprawności dokonanych wyliczeń – zatwierdzenie listy płac.</w:t>
            </w:r>
          </w:p>
        </w:tc>
      </w:tr>
      <w:tr w:rsidR="00CB5481" w:rsidRPr="00060A46" w14:paraId="5F96EDD8" w14:textId="77777777" w:rsidTr="00060A46">
        <w:tc>
          <w:tcPr>
            <w:tcW w:w="991" w:type="pct"/>
            <w:tcBorders>
              <w:top w:val="nil"/>
              <w:left w:val="single" w:sz="4" w:space="0" w:color="auto"/>
              <w:bottom w:val="single" w:sz="4" w:space="0" w:color="auto"/>
              <w:right w:val="single" w:sz="4" w:space="0" w:color="auto"/>
            </w:tcBorders>
            <w:vAlign w:val="bottom"/>
          </w:tcPr>
          <w:p w14:paraId="4665A1FA"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single" w:sz="4" w:space="0" w:color="auto"/>
              <w:bottom w:val="single" w:sz="4" w:space="0" w:color="auto"/>
              <w:right w:val="single" w:sz="4" w:space="0" w:color="auto"/>
            </w:tcBorders>
          </w:tcPr>
          <w:p w14:paraId="4403C48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przygotowania i emisji przelewów dla naliczonych wynagrodzeń:</w:t>
            </w:r>
          </w:p>
        </w:tc>
      </w:tr>
      <w:tr w:rsidR="00CB5481" w:rsidRPr="00060A46" w14:paraId="682791A7" w14:textId="77777777" w:rsidTr="00060A46">
        <w:tc>
          <w:tcPr>
            <w:tcW w:w="991" w:type="pct"/>
            <w:tcBorders>
              <w:top w:val="nil"/>
              <w:left w:val="single" w:sz="4" w:space="0" w:color="auto"/>
              <w:bottom w:val="single" w:sz="4" w:space="0" w:color="auto"/>
              <w:right w:val="single" w:sz="4" w:space="0" w:color="auto"/>
            </w:tcBorders>
            <w:vAlign w:val="bottom"/>
          </w:tcPr>
          <w:p w14:paraId="3C2F54E8"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single" w:sz="4" w:space="0" w:color="auto"/>
              <w:bottom w:val="single" w:sz="4" w:space="0" w:color="auto"/>
              <w:right w:val="single" w:sz="4" w:space="0" w:color="auto"/>
            </w:tcBorders>
          </w:tcPr>
          <w:p w14:paraId="7ED90F2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wydruku przelewów w formie papierowej,</w:t>
            </w:r>
          </w:p>
        </w:tc>
      </w:tr>
      <w:tr w:rsidR="00CB5481" w:rsidRPr="00060A46" w14:paraId="2905348B" w14:textId="77777777" w:rsidTr="00060A46">
        <w:tc>
          <w:tcPr>
            <w:tcW w:w="991" w:type="pct"/>
            <w:tcBorders>
              <w:top w:val="nil"/>
              <w:left w:val="single" w:sz="4" w:space="0" w:color="auto"/>
              <w:bottom w:val="single" w:sz="4" w:space="0" w:color="auto"/>
              <w:right w:val="single" w:sz="4" w:space="0" w:color="auto"/>
            </w:tcBorders>
            <w:vAlign w:val="bottom"/>
          </w:tcPr>
          <w:p w14:paraId="510B93F3"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single" w:sz="4" w:space="0" w:color="auto"/>
              <w:bottom w:val="single" w:sz="4" w:space="0" w:color="auto"/>
              <w:right w:val="single" w:sz="4" w:space="0" w:color="auto"/>
            </w:tcBorders>
          </w:tcPr>
          <w:p w14:paraId="4437BAC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wydruku przelewów zbiorczych,</w:t>
            </w:r>
          </w:p>
        </w:tc>
      </w:tr>
      <w:tr w:rsidR="00CB5481" w:rsidRPr="00060A46" w14:paraId="63AFE84F" w14:textId="77777777" w:rsidTr="00060A46">
        <w:tc>
          <w:tcPr>
            <w:tcW w:w="991" w:type="pct"/>
            <w:tcBorders>
              <w:top w:val="nil"/>
              <w:left w:val="single" w:sz="4" w:space="0" w:color="auto"/>
              <w:bottom w:val="single" w:sz="4" w:space="0" w:color="auto"/>
              <w:right w:val="single" w:sz="4" w:space="0" w:color="auto"/>
            </w:tcBorders>
            <w:vAlign w:val="bottom"/>
          </w:tcPr>
          <w:p w14:paraId="47BD809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single" w:sz="4" w:space="0" w:color="auto"/>
              <w:bottom w:val="single" w:sz="4" w:space="0" w:color="auto"/>
              <w:right w:val="single" w:sz="4" w:space="0" w:color="auto"/>
            </w:tcBorders>
          </w:tcPr>
          <w:p w14:paraId="4BFA7D9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emisji przelewów w formie elektronicznej z wykorzystaniem systemu bankowości elektronicznej.</w:t>
            </w:r>
          </w:p>
        </w:tc>
      </w:tr>
      <w:tr w:rsidR="00CB5481" w:rsidRPr="00060A46" w14:paraId="451BA5F2" w14:textId="77777777" w:rsidTr="00060A46">
        <w:tc>
          <w:tcPr>
            <w:tcW w:w="991" w:type="pct"/>
            <w:tcBorders>
              <w:top w:val="nil"/>
              <w:left w:val="single" w:sz="4" w:space="0" w:color="auto"/>
              <w:bottom w:val="single" w:sz="4" w:space="0" w:color="auto"/>
              <w:right w:val="single" w:sz="4" w:space="0" w:color="auto"/>
            </w:tcBorders>
            <w:vAlign w:val="bottom"/>
          </w:tcPr>
          <w:p w14:paraId="6E70073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nil"/>
              <w:bottom w:val="single" w:sz="4" w:space="0" w:color="auto"/>
              <w:right w:val="single" w:sz="4" w:space="0" w:color="auto"/>
            </w:tcBorders>
          </w:tcPr>
          <w:p w14:paraId="5AD1FE7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wydruku podstawowych zestawień:</w:t>
            </w:r>
          </w:p>
        </w:tc>
      </w:tr>
      <w:tr w:rsidR="00CB5481" w:rsidRPr="00060A46" w14:paraId="423A3ED5" w14:textId="77777777" w:rsidTr="00060A46">
        <w:tc>
          <w:tcPr>
            <w:tcW w:w="991" w:type="pct"/>
            <w:tcBorders>
              <w:top w:val="nil"/>
              <w:left w:val="single" w:sz="4" w:space="0" w:color="auto"/>
              <w:bottom w:val="single" w:sz="4" w:space="0" w:color="auto"/>
              <w:right w:val="single" w:sz="4" w:space="0" w:color="auto"/>
            </w:tcBorders>
            <w:vAlign w:val="bottom"/>
          </w:tcPr>
          <w:p w14:paraId="50BA0DC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nil"/>
              <w:bottom w:val="single" w:sz="4" w:space="0" w:color="auto"/>
              <w:right w:val="single" w:sz="4" w:space="0" w:color="auto"/>
            </w:tcBorders>
          </w:tcPr>
          <w:p w14:paraId="0CAF7578"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lista płac,</w:t>
            </w:r>
          </w:p>
        </w:tc>
      </w:tr>
      <w:tr w:rsidR="00CB5481" w:rsidRPr="00060A46" w14:paraId="176DF3E6" w14:textId="77777777" w:rsidTr="00060A46">
        <w:tc>
          <w:tcPr>
            <w:tcW w:w="991" w:type="pct"/>
            <w:tcBorders>
              <w:top w:val="nil"/>
              <w:left w:val="single" w:sz="4" w:space="0" w:color="auto"/>
              <w:bottom w:val="single" w:sz="4" w:space="0" w:color="auto"/>
              <w:right w:val="single" w:sz="4" w:space="0" w:color="auto"/>
            </w:tcBorders>
            <w:vAlign w:val="bottom"/>
          </w:tcPr>
          <w:p w14:paraId="4F893ABC"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nil"/>
              <w:bottom w:val="single" w:sz="4" w:space="0" w:color="auto"/>
              <w:right w:val="single" w:sz="4" w:space="0" w:color="auto"/>
            </w:tcBorders>
          </w:tcPr>
          <w:p w14:paraId="5E9F117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paski wynagrodzeń dla pracowników, w tym możliwość definiowania własnych wzorów pasków (utajnione),</w:t>
            </w:r>
          </w:p>
        </w:tc>
      </w:tr>
      <w:tr w:rsidR="00CB5481" w:rsidRPr="00060A46" w14:paraId="72E23881" w14:textId="77777777" w:rsidTr="00060A46">
        <w:tc>
          <w:tcPr>
            <w:tcW w:w="991" w:type="pct"/>
            <w:tcBorders>
              <w:top w:val="nil"/>
              <w:left w:val="single" w:sz="4" w:space="0" w:color="auto"/>
              <w:bottom w:val="single" w:sz="4" w:space="0" w:color="auto"/>
              <w:right w:val="single" w:sz="4" w:space="0" w:color="auto"/>
            </w:tcBorders>
            <w:vAlign w:val="bottom"/>
          </w:tcPr>
          <w:p w14:paraId="7032871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nil"/>
              <w:bottom w:val="single" w:sz="4" w:space="0" w:color="auto"/>
              <w:right w:val="single" w:sz="4" w:space="0" w:color="auto"/>
            </w:tcBorders>
          </w:tcPr>
          <w:p w14:paraId="5D752A3C"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karta wynagrodzeń pracownika,</w:t>
            </w:r>
          </w:p>
        </w:tc>
      </w:tr>
      <w:tr w:rsidR="00CB5481" w:rsidRPr="00060A46" w14:paraId="4CCEE724" w14:textId="77777777" w:rsidTr="00060A46">
        <w:tc>
          <w:tcPr>
            <w:tcW w:w="991" w:type="pct"/>
            <w:tcBorders>
              <w:top w:val="nil"/>
              <w:left w:val="single" w:sz="4" w:space="0" w:color="auto"/>
              <w:bottom w:val="single" w:sz="4" w:space="0" w:color="auto"/>
              <w:right w:val="single" w:sz="4" w:space="0" w:color="auto"/>
            </w:tcBorders>
            <w:vAlign w:val="bottom"/>
          </w:tcPr>
          <w:p w14:paraId="6B9E9E9A"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nil"/>
              <w:bottom w:val="single" w:sz="4" w:space="0" w:color="auto"/>
              <w:right w:val="single" w:sz="4" w:space="0" w:color="auto"/>
            </w:tcBorders>
          </w:tcPr>
          <w:p w14:paraId="3F376FF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karta zasiłkowa pracownika,</w:t>
            </w:r>
          </w:p>
        </w:tc>
      </w:tr>
      <w:tr w:rsidR="00CB5481" w:rsidRPr="00060A46" w14:paraId="745E37BD" w14:textId="77777777" w:rsidTr="00060A46">
        <w:tc>
          <w:tcPr>
            <w:tcW w:w="991" w:type="pct"/>
            <w:tcBorders>
              <w:top w:val="nil"/>
              <w:left w:val="single" w:sz="4" w:space="0" w:color="auto"/>
              <w:bottom w:val="single" w:sz="4" w:space="0" w:color="auto"/>
              <w:right w:val="single" w:sz="4" w:space="0" w:color="auto"/>
            </w:tcBorders>
            <w:vAlign w:val="bottom"/>
          </w:tcPr>
          <w:p w14:paraId="38862173"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nil"/>
              <w:bottom w:val="single" w:sz="4" w:space="0" w:color="auto"/>
              <w:right w:val="single" w:sz="4" w:space="0" w:color="auto"/>
            </w:tcBorders>
          </w:tcPr>
          <w:p w14:paraId="0CBE1CA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formularze rozliczeniowe PIT,</w:t>
            </w:r>
          </w:p>
        </w:tc>
      </w:tr>
      <w:tr w:rsidR="00CB5481" w:rsidRPr="00060A46" w14:paraId="6BF2AF01" w14:textId="77777777" w:rsidTr="00060A46">
        <w:tc>
          <w:tcPr>
            <w:tcW w:w="991" w:type="pct"/>
            <w:tcBorders>
              <w:top w:val="nil"/>
              <w:left w:val="single" w:sz="4" w:space="0" w:color="auto"/>
              <w:bottom w:val="single" w:sz="4" w:space="0" w:color="auto"/>
              <w:right w:val="single" w:sz="4" w:space="0" w:color="auto"/>
            </w:tcBorders>
            <w:vAlign w:val="bottom"/>
          </w:tcPr>
          <w:p w14:paraId="5D8D3E4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nil"/>
              <w:bottom w:val="single" w:sz="4" w:space="0" w:color="auto"/>
              <w:right w:val="single" w:sz="4" w:space="0" w:color="auto"/>
            </w:tcBorders>
          </w:tcPr>
          <w:p w14:paraId="0E9B03E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emisji danych z formularzy rozliczeniowych PIT w postaci plików XML,</w:t>
            </w:r>
          </w:p>
        </w:tc>
      </w:tr>
      <w:tr w:rsidR="00CB5481" w:rsidRPr="00060A46" w14:paraId="7B1EB14D" w14:textId="77777777" w:rsidTr="00060A46">
        <w:tc>
          <w:tcPr>
            <w:tcW w:w="991" w:type="pct"/>
            <w:tcBorders>
              <w:top w:val="nil"/>
              <w:left w:val="single" w:sz="4" w:space="0" w:color="auto"/>
              <w:bottom w:val="single" w:sz="4" w:space="0" w:color="auto"/>
              <w:right w:val="single" w:sz="4" w:space="0" w:color="auto"/>
            </w:tcBorders>
            <w:vAlign w:val="bottom"/>
          </w:tcPr>
          <w:p w14:paraId="5830A8A1"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nil"/>
              <w:bottom w:val="single" w:sz="4" w:space="0" w:color="auto"/>
              <w:right w:val="single" w:sz="4" w:space="0" w:color="auto"/>
            </w:tcBorders>
          </w:tcPr>
          <w:p w14:paraId="5DC21EA6"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zestawienia nominałów dla list płac.</w:t>
            </w:r>
          </w:p>
        </w:tc>
      </w:tr>
      <w:tr w:rsidR="00CB5481" w:rsidRPr="00060A46" w14:paraId="58A8E2A0" w14:textId="77777777" w:rsidTr="00060A46">
        <w:tc>
          <w:tcPr>
            <w:tcW w:w="991" w:type="pct"/>
            <w:tcBorders>
              <w:top w:val="nil"/>
              <w:left w:val="single" w:sz="4" w:space="0" w:color="auto"/>
              <w:bottom w:val="single" w:sz="4" w:space="0" w:color="auto"/>
              <w:right w:val="single" w:sz="4" w:space="0" w:color="auto"/>
            </w:tcBorders>
            <w:vAlign w:val="bottom"/>
          </w:tcPr>
          <w:p w14:paraId="6384BF7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nil"/>
              <w:bottom w:val="single" w:sz="4" w:space="0" w:color="auto"/>
              <w:right w:val="single" w:sz="4" w:space="0" w:color="auto"/>
            </w:tcBorders>
          </w:tcPr>
          <w:p w14:paraId="76B353F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zamknięcie miesiąca płacowego:</w:t>
            </w:r>
          </w:p>
        </w:tc>
      </w:tr>
      <w:tr w:rsidR="00CB5481" w:rsidRPr="00060A46" w14:paraId="3FE54A61" w14:textId="77777777" w:rsidTr="00060A46">
        <w:tc>
          <w:tcPr>
            <w:tcW w:w="991" w:type="pct"/>
            <w:tcBorders>
              <w:top w:val="nil"/>
              <w:left w:val="single" w:sz="4" w:space="0" w:color="auto"/>
              <w:bottom w:val="single" w:sz="4" w:space="0" w:color="auto"/>
              <w:right w:val="single" w:sz="4" w:space="0" w:color="auto"/>
            </w:tcBorders>
            <w:vAlign w:val="bottom"/>
          </w:tcPr>
          <w:p w14:paraId="620B017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nil"/>
              <w:bottom w:val="single" w:sz="4" w:space="0" w:color="auto"/>
              <w:right w:val="single" w:sz="4" w:space="0" w:color="auto"/>
            </w:tcBorders>
          </w:tcPr>
          <w:p w14:paraId="5B434CC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kontrola rozliczenia na listach płacowych wszystkich przygotowanych składników wypłat,</w:t>
            </w:r>
          </w:p>
        </w:tc>
      </w:tr>
      <w:tr w:rsidR="00CB5481" w:rsidRPr="00060A46" w14:paraId="24F99A59" w14:textId="77777777" w:rsidTr="00060A46">
        <w:tc>
          <w:tcPr>
            <w:tcW w:w="991" w:type="pct"/>
            <w:tcBorders>
              <w:top w:val="nil"/>
              <w:left w:val="single" w:sz="4" w:space="0" w:color="auto"/>
              <w:bottom w:val="single" w:sz="4" w:space="0" w:color="auto"/>
              <w:right w:val="single" w:sz="4" w:space="0" w:color="auto"/>
            </w:tcBorders>
            <w:vAlign w:val="bottom"/>
          </w:tcPr>
          <w:p w14:paraId="5A634E2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nil"/>
              <w:bottom w:val="single" w:sz="4" w:space="0" w:color="auto"/>
              <w:right w:val="single" w:sz="4" w:space="0" w:color="auto"/>
            </w:tcBorders>
          </w:tcPr>
          <w:p w14:paraId="2EB9B24A"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kontrola przekroczenia przez pracowników progów podatkowych.</w:t>
            </w:r>
          </w:p>
        </w:tc>
      </w:tr>
      <w:tr w:rsidR="00CB5481" w:rsidRPr="00060A46" w14:paraId="31EB3833" w14:textId="77777777" w:rsidTr="00060A46">
        <w:tc>
          <w:tcPr>
            <w:tcW w:w="991" w:type="pct"/>
            <w:tcBorders>
              <w:top w:val="nil"/>
              <w:left w:val="single" w:sz="4" w:space="0" w:color="auto"/>
              <w:bottom w:val="single" w:sz="4" w:space="0" w:color="auto"/>
              <w:right w:val="single" w:sz="4" w:space="0" w:color="auto"/>
            </w:tcBorders>
            <w:vAlign w:val="bottom"/>
          </w:tcPr>
          <w:p w14:paraId="16A31D8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nil"/>
              <w:bottom w:val="single" w:sz="4" w:space="0" w:color="auto"/>
              <w:right w:val="single" w:sz="4" w:space="0" w:color="auto"/>
            </w:tcBorders>
          </w:tcPr>
          <w:p w14:paraId="0AB08BAE"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Symulacja wypłaty wynagrodzenia na podstawie wprowadzonych parametrów dotyczących sposobu pobierania wynagrodzenia z umowy. Każda z symulacji obejmuje grupę umów, dla których jest ona wykonywana.</w:t>
            </w:r>
          </w:p>
        </w:tc>
      </w:tr>
      <w:tr w:rsidR="00CB5481" w:rsidRPr="00060A46" w14:paraId="7C9EB389" w14:textId="77777777" w:rsidTr="00060A46">
        <w:tc>
          <w:tcPr>
            <w:tcW w:w="991" w:type="pct"/>
            <w:tcBorders>
              <w:top w:val="nil"/>
              <w:left w:val="single" w:sz="4" w:space="0" w:color="auto"/>
              <w:bottom w:val="single" w:sz="4" w:space="0" w:color="auto"/>
              <w:right w:val="single" w:sz="4" w:space="0" w:color="auto"/>
            </w:tcBorders>
            <w:vAlign w:val="bottom"/>
          </w:tcPr>
          <w:p w14:paraId="27D7D9E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nil"/>
              <w:bottom w:val="single" w:sz="4" w:space="0" w:color="auto"/>
              <w:right w:val="single" w:sz="4" w:space="0" w:color="auto"/>
            </w:tcBorders>
          </w:tcPr>
          <w:p w14:paraId="1ECEBFB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elastycznego tworzenia wykazów i zestawień, dostosowanych do potrzeb Zamawiającego, na podstawie danych o naliczonych wynagrodzeniach:</w:t>
            </w:r>
          </w:p>
        </w:tc>
      </w:tr>
      <w:tr w:rsidR="00CB5481" w:rsidRPr="00060A46" w14:paraId="1E479A94" w14:textId="77777777" w:rsidTr="00060A46">
        <w:tc>
          <w:tcPr>
            <w:tcW w:w="991" w:type="pct"/>
            <w:tcBorders>
              <w:top w:val="nil"/>
              <w:left w:val="single" w:sz="4" w:space="0" w:color="auto"/>
              <w:bottom w:val="single" w:sz="4" w:space="0" w:color="auto"/>
              <w:right w:val="single" w:sz="4" w:space="0" w:color="auto"/>
            </w:tcBorders>
            <w:vAlign w:val="bottom"/>
          </w:tcPr>
          <w:p w14:paraId="6F5A94F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nil"/>
              <w:bottom w:val="single" w:sz="4" w:space="0" w:color="auto"/>
              <w:right w:val="single" w:sz="4" w:space="0" w:color="auto"/>
            </w:tcBorders>
          </w:tcPr>
          <w:p w14:paraId="0111ADD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tworzenia szablonów wykazów (biblioteka wykazów),</w:t>
            </w:r>
          </w:p>
        </w:tc>
      </w:tr>
      <w:tr w:rsidR="00CB5481" w:rsidRPr="00060A46" w14:paraId="070A79CD" w14:textId="77777777" w:rsidTr="00060A46">
        <w:tc>
          <w:tcPr>
            <w:tcW w:w="991" w:type="pct"/>
            <w:tcBorders>
              <w:top w:val="nil"/>
              <w:left w:val="single" w:sz="4" w:space="0" w:color="auto"/>
              <w:bottom w:val="single" w:sz="4" w:space="0" w:color="auto"/>
              <w:right w:val="single" w:sz="4" w:space="0" w:color="auto"/>
            </w:tcBorders>
            <w:vAlign w:val="bottom"/>
          </w:tcPr>
          <w:p w14:paraId="3C01E873"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nil"/>
              <w:bottom w:val="single" w:sz="4" w:space="0" w:color="auto"/>
              <w:right w:val="single" w:sz="4" w:space="0" w:color="auto"/>
            </w:tcBorders>
          </w:tcPr>
          <w:p w14:paraId="303F4A1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zapisu wykazów w formacie arkusza MS-Excel, HTML ,CSV, Open Office.</w:t>
            </w:r>
          </w:p>
        </w:tc>
      </w:tr>
      <w:tr w:rsidR="00CB5481" w:rsidRPr="00060A46" w14:paraId="58754F2B" w14:textId="77777777" w:rsidTr="00060A46">
        <w:tc>
          <w:tcPr>
            <w:tcW w:w="991" w:type="pct"/>
            <w:tcBorders>
              <w:top w:val="nil"/>
              <w:left w:val="single" w:sz="4" w:space="0" w:color="auto"/>
              <w:bottom w:val="single" w:sz="4" w:space="0" w:color="auto"/>
              <w:right w:val="single" w:sz="4" w:space="0" w:color="auto"/>
            </w:tcBorders>
            <w:vAlign w:val="bottom"/>
          </w:tcPr>
          <w:p w14:paraId="37EF635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nil"/>
              <w:bottom w:val="single" w:sz="4" w:space="0" w:color="auto"/>
              <w:right w:val="single" w:sz="4" w:space="0" w:color="auto"/>
            </w:tcBorders>
          </w:tcPr>
          <w:p w14:paraId="75C317C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emisji dokumentów płacowych (pism, zaświadczeń) na podstawie danych o naliczonych wynagrodzeniach:</w:t>
            </w:r>
          </w:p>
        </w:tc>
      </w:tr>
      <w:tr w:rsidR="00CB5481" w:rsidRPr="00060A46" w14:paraId="0463F0DF" w14:textId="77777777" w:rsidTr="00060A46">
        <w:tc>
          <w:tcPr>
            <w:tcW w:w="991" w:type="pct"/>
            <w:tcBorders>
              <w:top w:val="nil"/>
              <w:left w:val="single" w:sz="4" w:space="0" w:color="auto"/>
              <w:bottom w:val="single" w:sz="4" w:space="0" w:color="auto"/>
              <w:right w:val="single" w:sz="4" w:space="0" w:color="auto"/>
            </w:tcBorders>
            <w:vAlign w:val="bottom"/>
          </w:tcPr>
          <w:p w14:paraId="276AFEE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nil"/>
              <w:bottom w:val="single" w:sz="4" w:space="0" w:color="auto"/>
              <w:right w:val="single" w:sz="4" w:space="0" w:color="auto"/>
            </w:tcBorders>
          </w:tcPr>
          <w:p w14:paraId="4EC205C3"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możliwość definiowania szablonów pism (biblioteka pism),</w:t>
            </w:r>
          </w:p>
        </w:tc>
      </w:tr>
      <w:tr w:rsidR="00CB5481" w:rsidRPr="00060A46" w14:paraId="0AE1C1B0" w14:textId="77777777" w:rsidTr="00060A46">
        <w:tc>
          <w:tcPr>
            <w:tcW w:w="991" w:type="pct"/>
            <w:tcBorders>
              <w:top w:val="nil"/>
              <w:left w:val="single" w:sz="4" w:space="0" w:color="auto"/>
              <w:bottom w:val="single" w:sz="4" w:space="0" w:color="auto"/>
              <w:right w:val="single" w:sz="4" w:space="0" w:color="auto"/>
            </w:tcBorders>
            <w:vAlign w:val="bottom"/>
          </w:tcPr>
          <w:p w14:paraId="091C452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nil"/>
              <w:bottom w:val="single" w:sz="4" w:space="0" w:color="auto"/>
              <w:right w:val="single" w:sz="4" w:space="0" w:color="auto"/>
            </w:tcBorders>
          </w:tcPr>
          <w:p w14:paraId="1C94934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możliwość wydruku pism z wykorzystaniem edytora MS-Word, Open Office.</w:t>
            </w:r>
          </w:p>
        </w:tc>
      </w:tr>
      <w:tr w:rsidR="00CB5481" w:rsidRPr="00060A46" w14:paraId="523BBF6C" w14:textId="77777777" w:rsidTr="00060A46">
        <w:tc>
          <w:tcPr>
            <w:tcW w:w="991" w:type="pct"/>
            <w:tcBorders>
              <w:top w:val="nil"/>
              <w:left w:val="single" w:sz="4" w:space="0" w:color="auto"/>
              <w:bottom w:val="single" w:sz="4" w:space="0" w:color="auto"/>
              <w:right w:val="single" w:sz="4" w:space="0" w:color="auto"/>
            </w:tcBorders>
            <w:vAlign w:val="bottom"/>
          </w:tcPr>
          <w:p w14:paraId="11D042B3"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nil"/>
              <w:bottom w:val="single" w:sz="4" w:space="0" w:color="auto"/>
              <w:right w:val="single" w:sz="4" w:space="0" w:color="auto"/>
            </w:tcBorders>
          </w:tcPr>
          <w:p w14:paraId="7D9B849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tworzenia sprawozdań DEK-I-0, Z-02, Z-03, Z-05, Z-06, Z-12, PNT-01  oraz definiowanie własnych sprawozdań</w:t>
            </w:r>
          </w:p>
        </w:tc>
      </w:tr>
      <w:tr w:rsidR="00CB5481" w:rsidRPr="00060A46" w14:paraId="0070CE34" w14:textId="77777777" w:rsidTr="00060A46">
        <w:tc>
          <w:tcPr>
            <w:tcW w:w="991" w:type="pct"/>
            <w:tcBorders>
              <w:top w:val="nil"/>
              <w:left w:val="single" w:sz="4" w:space="0" w:color="auto"/>
              <w:bottom w:val="single" w:sz="4" w:space="0" w:color="auto"/>
              <w:right w:val="single" w:sz="4" w:space="0" w:color="auto"/>
            </w:tcBorders>
            <w:vAlign w:val="bottom"/>
          </w:tcPr>
          <w:p w14:paraId="592B6F38"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nil"/>
              <w:bottom w:val="single" w:sz="4" w:space="0" w:color="auto"/>
              <w:right w:val="single" w:sz="4" w:space="0" w:color="auto"/>
            </w:tcBorders>
          </w:tcPr>
          <w:p w14:paraId="7256A12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prowadzenie rejestru dochodów:</w:t>
            </w:r>
          </w:p>
        </w:tc>
      </w:tr>
      <w:tr w:rsidR="00CB5481" w:rsidRPr="00060A46" w14:paraId="64E4660E" w14:textId="77777777" w:rsidTr="00060A46">
        <w:tc>
          <w:tcPr>
            <w:tcW w:w="991" w:type="pct"/>
            <w:tcBorders>
              <w:top w:val="nil"/>
              <w:left w:val="single" w:sz="4" w:space="0" w:color="auto"/>
              <w:bottom w:val="single" w:sz="4" w:space="0" w:color="auto"/>
              <w:right w:val="single" w:sz="4" w:space="0" w:color="auto"/>
            </w:tcBorders>
            <w:vAlign w:val="bottom"/>
          </w:tcPr>
          <w:p w14:paraId="02A35891"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nil"/>
              <w:bottom w:val="single" w:sz="4" w:space="0" w:color="auto"/>
              <w:right w:val="single" w:sz="4" w:space="0" w:color="auto"/>
            </w:tcBorders>
          </w:tcPr>
          <w:p w14:paraId="4F89649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przeglądu danych o dochodach pracownika naliczonych na listach płac</w:t>
            </w:r>
          </w:p>
        </w:tc>
      </w:tr>
      <w:tr w:rsidR="00CB5481" w:rsidRPr="00060A46" w14:paraId="7FBD0A6C" w14:textId="77777777" w:rsidTr="00060A46">
        <w:tc>
          <w:tcPr>
            <w:tcW w:w="991" w:type="pct"/>
            <w:tcBorders>
              <w:top w:val="nil"/>
              <w:left w:val="single" w:sz="4" w:space="0" w:color="auto"/>
              <w:bottom w:val="single" w:sz="4" w:space="0" w:color="auto"/>
              <w:right w:val="single" w:sz="4" w:space="0" w:color="auto"/>
            </w:tcBorders>
            <w:vAlign w:val="bottom"/>
          </w:tcPr>
          <w:p w14:paraId="292C01FA"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nil"/>
              <w:bottom w:val="single" w:sz="4" w:space="0" w:color="auto"/>
              <w:right w:val="single" w:sz="4" w:space="0" w:color="auto"/>
            </w:tcBorders>
          </w:tcPr>
          <w:p w14:paraId="185493F6"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w układzie miesięcznym,</w:t>
            </w:r>
          </w:p>
        </w:tc>
      </w:tr>
      <w:tr w:rsidR="00CB5481" w:rsidRPr="00060A46" w14:paraId="0F7A44D9" w14:textId="77777777" w:rsidTr="00060A46">
        <w:tc>
          <w:tcPr>
            <w:tcW w:w="991" w:type="pct"/>
            <w:tcBorders>
              <w:top w:val="nil"/>
              <w:left w:val="single" w:sz="4" w:space="0" w:color="auto"/>
              <w:bottom w:val="single" w:sz="4" w:space="0" w:color="auto"/>
              <w:right w:val="single" w:sz="4" w:space="0" w:color="auto"/>
            </w:tcBorders>
            <w:vAlign w:val="bottom"/>
          </w:tcPr>
          <w:p w14:paraId="1245CB1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nil"/>
              <w:bottom w:val="single" w:sz="4" w:space="0" w:color="auto"/>
              <w:right w:val="single" w:sz="4" w:space="0" w:color="auto"/>
            </w:tcBorders>
          </w:tcPr>
          <w:p w14:paraId="1A8C3281"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automatyczne uzupełnianie rejestru dochodów podczas generacji list płac.</w:t>
            </w:r>
          </w:p>
        </w:tc>
      </w:tr>
      <w:tr w:rsidR="00CB5481" w:rsidRPr="00060A46" w14:paraId="5B3A9162" w14:textId="77777777" w:rsidTr="00060A46">
        <w:tc>
          <w:tcPr>
            <w:tcW w:w="991" w:type="pct"/>
            <w:tcBorders>
              <w:top w:val="nil"/>
              <w:left w:val="single" w:sz="4" w:space="0" w:color="auto"/>
              <w:bottom w:val="single" w:sz="4" w:space="0" w:color="auto"/>
              <w:right w:val="single" w:sz="4" w:space="0" w:color="auto"/>
            </w:tcBorders>
            <w:vAlign w:val="bottom"/>
          </w:tcPr>
          <w:p w14:paraId="60B0055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nil"/>
              <w:bottom w:val="single" w:sz="4" w:space="0" w:color="auto"/>
              <w:right w:val="single" w:sz="4" w:space="0" w:color="auto"/>
            </w:tcBorders>
          </w:tcPr>
          <w:p w14:paraId="5BC9792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współpraca z systemem Finanse-Księgowość:</w:t>
            </w:r>
          </w:p>
        </w:tc>
      </w:tr>
      <w:tr w:rsidR="00CB5481" w:rsidRPr="00060A46" w14:paraId="33E108F8" w14:textId="77777777" w:rsidTr="00060A46">
        <w:tc>
          <w:tcPr>
            <w:tcW w:w="991" w:type="pct"/>
            <w:tcBorders>
              <w:top w:val="nil"/>
              <w:left w:val="single" w:sz="4" w:space="0" w:color="auto"/>
              <w:bottom w:val="single" w:sz="4" w:space="0" w:color="auto"/>
              <w:right w:val="single" w:sz="4" w:space="0" w:color="auto"/>
            </w:tcBorders>
            <w:vAlign w:val="bottom"/>
          </w:tcPr>
          <w:p w14:paraId="70E834D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nil"/>
              <w:bottom w:val="single" w:sz="4" w:space="0" w:color="auto"/>
              <w:right w:val="single" w:sz="4" w:space="0" w:color="auto"/>
            </w:tcBorders>
          </w:tcPr>
          <w:p w14:paraId="17410171"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zapisu informacji wartościowych o wynagrodzeniach pracowników na kontach księgi głównej i ksiąg pomocniczych modułu realizującego funkcjonalność z zakresu Finanse-Księgowość,</w:t>
            </w:r>
          </w:p>
        </w:tc>
      </w:tr>
      <w:tr w:rsidR="00CB5481" w:rsidRPr="00060A46" w14:paraId="31082AC9" w14:textId="77777777" w:rsidTr="00060A46">
        <w:tc>
          <w:tcPr>
            <w:tcW w:w="991" w:type="pct"/>
            <w:tcBorders>
              <w:top w:val="nil"/>
              <w:left w:val="single" w:sz="4" w:space="0" w:color="auto"/>
              <w:bottom w:val="single" w:sz="4" w:space="0" w:color="auto"/>
              <w:right w:val="single" w:sz="4" w:space="0" w:color="auto"/>
            </w:tcBorders>
            <w:vAlign w:val="bottom"/>
          </w:tcPr>
          <w:p w14:paraId="5B21DF6B"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single" w:sz="4" w:space="0" w:color="auto"/>
              <w:bottom w:val="single" w:sz="4" w:space="0" w:color="auto"/>
              <w:right w:val="single" w:sz="4" w:space="0" w:color="auto"/>
            </w:tcBorders>
          </w:tcPr>
          <w:p w14:paraId="3D84F718"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elastycznego określenia sposobu zapisu wynagrodzeń w module realizującym funkcjonalność z zakresu Finanse-Księgowość (definicja szablonów eksportu),</w:t>
            </w:r>
          </w:p>
        </w:tc>
      </w:tr>
      <w:tr w:rsidR="00CB5481" w:rsidRPr="00060A46" w14:paraId="75C33FE3" w14:textId="77777777" w:rsidTr="00060A46">
        <w:tc>
          <w:tcPr>
            <w:tcW w:w="991" w:type="pct"/>
            <w:tcBorders>
              <w:top w:val="nil"/>
              <w:left w:val="single" w:sz="4" w:space="0" w:color="auto"/>
              <w:bottom w:val="single" w:sz="4" w:space="0" w:color="auto"/>
              <w:right w:val="single" w:sz="4" w:space="0" w:color="auto"/>
            </w:tcBorders>
            <w:vAlign w:val="bottom"/>
          </w:tcPr>
          <w:p w14:paraId="215E3D6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single" w:sz="4" w:space="0" w:color="auto"/>
              <w:bottom w:val="single" w:sz="4" w:space="0" w:color="auto"/>
              <w:right w:val="single" w:sz="4" w:space="0" w:color="auto"/>
            </w:tcBorders>
          </w:tcPr>
          <w:p w14:paraId="37669733"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możliwość przygotowania i eksportu dokumentów rozliczeniowych ZUS dla pracowników i ich stosunków do programu ZUS-Płatnik. </w:t>
            </w:r>
          </w:p>
        </w:tc>
      </w:tr>
      <w:tr w:rsidR="00CB5481" w:rsidRPr="00060A46" w14:paraId="6FF4A53C" w14:textId="77777777" w:rsidTr="00060A46">
        <w:tc>
          <w:tcPr>
            <w:tcW w:w="991" w:type="pct"/>
            <w:tcBorders>
              <w:top w:val="nil"/>
              <w:left w:val="single" w:sz="4" w:space="0" w:color="auto"/>
              <w:bottom w:val="single" w:sz="4" w:space="0" w:color="auto"/>
              <w:right w:val="single" w:sz="4" w:space="0" w:color="auto"/>
            </w:tcBorders>
            <w:vAlign w:val="bottom"/>
          </w:tcPr>
          <w:p w14:paraId="5E76E8CA"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nil"/>
              <w:bottom w:val="single" w:sz="4" w:space="0" w:color="auto"/>
              <w:right w:val="single" w:sz="4" w:space="0" w:color="auto"/>
            </w:tcBorders>
          </w:tcPr>
          <w:p w14:paraId="12CD7B0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obsługa kas pożyczkowych:</w:t>
            </w:r>
          </w:p>
        </w:tc>
      </w:tr>
      <w:tr w:rsidR="00CB5481" w:rsidRPr="00060A46" w14:paraId="500E7C85" w14:textId="77777777" w:rsidTr="00060A46">
        <w:tc>
          <w:tcPr>
            <w:tcW w:w="991" w:type="pct"/>
            <w:tcBorders>
              <w:top w:val="nil"/>
              <w:left w:val="single" w:sz="4" w:space="0" w:color="auto"/>
              <w:bottom w:val="single" w:sz="4" w:space="0" w:color="auto"/>
              <w:right w:val="single" w:sz="4" w:space="0" w:color="auto"/>
            </w:tcBorders>
            <w:vAlign w:val="bottom"/>
          </w:tcPr>
          <w:p w14:paraId="1773E0C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nil"/>
              <w:bottom w:val="single" w:sz="4" w:space="0" w:color="auto"/>
              <w:right w:val="single" w:sz="4" w:space="0" w:color="auto"/>
            </w:tcBorders>
          </w:tcPr>
          <w:p w14:paraId="53827D51"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obsługi wielu kas pożyczkowych,</w:t>
            </w:r>
          </w:p>
        </w:tc>
      </w:tr>
      <w:tr w:rsidR="00CB5481" w:rsidRPr="00060A46" w14:paraId="73EF6726" w14:textId="77777777" w:rsidTr="00060A46">
        <w:tc>
          <w:tcPr>
            <w:tcW w:w="991" w:type="pct"/>
            <w:tcBorders>
              <w:top w:val="nil"/>
              <w:left w:val="single" w:sz="4" w:space="0" w:color="auto"/>
              <w:bottom w:val="single" w:sz="4" w:space="0" w:color="auto"/>
              <w:right w:val="single" w:sz="4" w:space="0" w:color="auto"/>
            </w:tcBorders>
            <w:vAlign w:val="bottom"/>
          </w:tcPr>
          <w:p w14:paraId="56CBC9F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nil"/>
              <w:bottom w:val="single" w:sz="4" w:space="0" w:color="auto"/>
              <w:right w:val="single" w:sz="4" w:space="0" w:color="auto"/>
            </w:tcBorders>
          </w:tcPr>
          <w:p w14:paraId="630FE5CA"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ewidencja zbieranych składek (kasy PKZP),</w:t>
            </w:r>
          </w:p>
        </w:tc>
      </w:tr>
      <w:tr w:rsidR="00CB5481" w:rsidRPr="00060A46" w14:paraId="4CB932C2" w14:textId="77777777" w:rsidTr="00060A46">
        <w:tc>
          <w:tcPr>
            <w:tcW w:w="991" w:type="pct"/>
            <w:tcBorders>
              <w:top w:val="nil"/>
              <w:left w:val="single" w:sz="4" w:space="0" w:color="auto"/>
              <w:bottom w:val="single" w:sz="4" w:space="0" w:color="auto"/>
              <w:right w:val="single" w:sz="4" w:space="0" w:color="auto"/>
            </w:tcBorders>
            <w:vAlign w:val="bottom"/>
          </w:tcPr>
          <w:p w14:paraId="425504CE"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nil"/>
              <w:bottom w:val="single" w:sz="4" w:space="0" w:color="auto"/>
              <w:right w:val="single" w:sz="4" w:space="0" w:color="auto"/>
            </w:tcBorders>
          </w:tcPr>
          <w:p w14:paraId="52A6312B"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ewidencja udzielonych pożyczek:</w:t>
            </w:r>
          </w:p>
        </w:tc>
      </w:tr>
      <w:tr w:rsidR="00CB5481" w:rsidRPr="00060A46" w14:paraId="27CADD14" w14:textId="77777777" w:rsidTr="00060A46">
        <w:tc>
          <w:tcPr>
            <w:tcW w:w="991" w:type="pct"/>
            <w:tcBorders>
              <w:top w:val="nil"/>
              <w:left w:val="single" w:sz="4" w:space="0" w:color="auto"/>
              <w:bottom w:val="single" w:sz="4" w:space="0" w:color="auto"/>
              <w:right w:val="single" w:sz="4" w:space="0" w:color="auto"/>
            </w:tcBorders>
            <w:vAlign w:val="bottom"/>
          </w:tcPr>
          <w:p w14:paraId="77DD2B2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nil"/>
              <w:bottom w:val="single" w:sz="4" w:space="0" w:color="auto"/>
              <w:right w:val="single" w:sz="4" w:space="0" w:color="auto"/>
            </w:tcBorders>
          </w:tcPr>
          <w:p w14:paraId="7ACD0F2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ewidencja poręczycieli,</w:t>
            </w:r>
          </w:p>
        </w:tc>
      </w:tr>
      <w:tr w:rsidR="00CB5481" w:rsidRPr="00060A46" w14:paraId="7ACE2BDF" w14:textId="77777777" w:rsidTr="00060A46">
        <w:tc>
          <w:tcPr>
            <w:tcW w:w="991" w:type="pct"/>
            <w:tcBorders>
              <w:top w:val="nil"/>
              <w:left w:val="single" w:sz="4" w:space="0" w:color="auto"/>
              <w:bottom w:val="single" w:sz="4" w:space="0" w:color="auto"/>
              <w:right w:val="single" w:sz="4" w:space="0" w:color="auto"/>
            </w:tcBorders>
            <w:vAlign w:val="bottom"/>
          </w:tcPr>
          <w:p w14:paraId="2C900BA1"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nil"/>
              <w:bottom w:val="single" w:sz="4" w:space="0" w:color="auto"/>
              <w:right w:val="single" w:sz="4" w:space="0" w:color="auto"/>
            </w:tcBorders>
          </w:tcPr>
          <w:p w14:paraId="2D1ADE48"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możliwość wypłaty pożyczki na liście płac,</w:t>
            </w:r>
          </w:p>
        </w:tc>
      </w:tr>
      <w:tr w:rsidR="00CB5481" w:rsidRPr="00060A46" w14:paraId="295AF412" w14:textId="77777777" w:rsidTr="00060A46">
        <w:tc>
          <w:tcPr>
            <w:tcW w:w="991" w:type="pct"/>
            <w:tcBorders>
              <w:top w:val="nil"/>
              <w:left w:val="single" w:sz="4" w:space="0" w:color="auto"/>
              <w:bottom w:val="single" w:sz="4" w:space="0" w:color="auto"/>
              <w:right w:val="single" w:sz="4" w:space="0" w:color="auto"/>
            </w:tcBorders>
            <w:vAlign w:val="bottom"/>
          </w:tcPr>
          <w:p w14:paraId="5276014C"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nil"/>
              <w:bottom w:val="single" w:sz="4" w:space="0" w:color="auto"/>
              <w:right w:val="single" w:sz="4" w:space="0" w:color="auto"/>
            </w:tcBorders>
          </w:tcPr>
          <w:p w14:paraId="141CA10C"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określenie sposobu spłaty (generacja planu spłaty rat pożyczki),</w:t>
            </w:r>
          </w:p>
        </w:tc>
      </w:tr>
      <w:tr w:rsidR="00CB5481" w:rsidRPr="00060A46" w14:paraId="24FCB40F" w14:textId="77777777" w:rsidTr="00060A46">
        <w:tc>
          <w:tcPr>
            <w:tcW w:w="991" w:type="pct"/>
            <w:tcBorders>
              <w:top w:val="nil"/>
              <w:left w:val="single" w:sz="4" w:space="0" w:color="auto"/>
              <w:bottom w:val="single" w:sz="4" w:space="0" w:color="auto"/>
              <w:right w:val="single" w:sz="4" w:space="0" w:color="auto"/>
            </w:tcBorders>
            <w:vAlign w:val="bottom"/>
          </w:tcPr>
          <w:p w14:paraId="21521E8C"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nil"/>
              <w:bottom w:val="single" w:sz="4" w:space="0" w:color="auto"/>
              <w:right w:val="single" w:sz="4" w:space="0" w:color="auto"/>
            </w:tcBorders>
          </w:tcPr>
          <w:p w14:paraId="666AA9B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ewidencja bieżącego stanu zadłużenia,</w:t>
            </w:r>
          </w:p>
        </w:tc>
      </w:tr>
      <w:tr w:rsidR="00CB5481" w:rsidRPr="00060A46" w14:paraId="45D5C713" w14:textId="77777777" w:rsidTr="00060A46">
        <w:tc>
          <w:tcPr>
            <w:tcW w:w="991" w:type="pct"/>
            <w:tcBorders>
              <w:top w:val="nil"/>
              <w:left w:val="single" w:sz="4" w:space="0" w:color="auto"/>
              <w:bottom w:val="single" w:sz="4" w:space="0" w:color="auto"/>
              <w:right w:val="single" w:sz="4" w:space="0" w:color="auto"/>
            </w:tcBorders>
            <w:vAlign w:val="bottom"/>
          </w:tcPr>
          <w:p w14:paraId="0D94653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nil"/>
              <w:bottom w:val="single" w:sz="4" w:space="0" w:color="auto"/>
              <w:right w:val="single" w:sz="4" w:space="0" w:color="auto"/>
            </w:tcBorders>
          </w:tcPr>
          <w:p w14:paraId="10FC9B1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możliwość przeglądu historii spłaty pożyczki.</w:t>
            </w:r>
          </w:p>
        </w:tc>
      </w:tr>
      <w:tr w:rsidR="00CB5481" w:rsidRPr="00060A46" w14:paraId="25E8658C" w14:textId="77777777" w:rsidTr="00060A46">
        <w:tc>
          <w:tcPr>
            <w:tcW w:w="991" w:type="pct"/>
            <w:tcBorders>
              <w:top w:val="nil"/>
              <w:left w:val="single" w:sz="4" w:space="0" w:color="auto"/>
              <w:bottom w:val="single" w:sz="4" w:space="0" w:color="auto"/>
              <w:right w:val="single" w:sz="4" w:space="0" w:color="auto"/>
            </w:tcBorders>
            <w:vAlign w:val="bottom"/>
          </w:tcPr>
          <w:p w14:paraId="3542ECF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nil"/>
              <w:bottom w:val="single" w:sz="4" w:space="0" w:color="auto"/>
              <w:right w:val="single" w:sz="4" w:space="0" w:color="auto"/>
            </w:tcBorders>
          </w:tcPr>
          <w:p w14:paraId="638950AA"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generacja zestawień dotyczących kas:</w:t>
            </w:r>
          </w:p>
        </w:tc>
      </w:tr>
      <w:tr w:rsidR="00CB5481" w:rsidRPr="00060A46" w14:paraId="3A61DADC" w14:textId="77777777" w:rsidTr="00060A46">
        <w:tc>
          <w:tcPr>
            <w:tcW w:w="991" w:type="pct"/>
            <w:tcBorders>
              <w:top w:val="nil"/>
              <w:left w:val="single" w:sz="4" w:space="0" w:color="auto"/>
              <w:bottom w:val="single" w:sz="4" w:space="0" w:color="auto"/>
              <w:right w:val="single" w:sz="4" w:space="0" w:color="auto"/>
            </w:tcBorders>
            <w:vAlign w:val="bottom"/>
          </w:tcPr>
          <w:p w14:paraId="5F8C72E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nil"/>
              <w:bottom w:val="single" w:sz="4" w:space="0" w:color="auto"/>
              <w:right w:val="single" w:sz="4" w:space="0" w:color="auto"/>
            </w:tcBorders>
          </w:tcPr>
          <w:p w14:paraId="2A20762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bilans kasy,</w:t>
            </w:r>
          </w:p>
        </w:tc>
      </w:tr>
      <w:tr w:rsidR="00CB5481" w:rsidRPr="00060A46" w14:paraId="5B099634" w14:textId="77777777" w:rsidTr="00060A46">
        <w:tc>
          <w:tcPr>
            <w:tcW w:w="991" w:type="pct"/>
            <w:tcBorders>
              <w:top w:val="nil"/>
              <w:left w:val="single" w:sz="4" w:space="0" w:color="auto"/>
              <w:bottom w:val="single" w:sz="4" w:space="0" w:color="auto"/>
              <w:right w:val="single" w:sz="4" w:space="0" w:color="auto"/>
            </w:tcBorders>
            <w:vAlign w:val="bottom"/>
          </w:tcPr>
          <w:p w14:paraId="57160D33"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nil"/>
              <w:bottom w:val="single" w:sz="4" w:space="0" w:color="auto"/>
              <w:right w:val="single" w:sz="4" w:space="0" w:color="auto"/>
            </w:tcBorders>
          </w:tcPr>
          <w:p w14:paraId="04055138"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raport o stanie zadłużenia i spłaty.</w:t>
            </w:r>
          </w:p>
        </w:tc>
      </w:tr>
      <w:tr w:rsidR="00CB5481" w:rsidRPr="00060A46" w14:paraId="5B5F92BE" w14:textId="77777777" w:rsidTr="00060A46">
        <w:tc>
          <w:tcPr>
            <w:tcW w:w="991" w:type="pct"/>
            <w:tcBorders>
              <w:top w:val="nil"/>
              <w:left w:val="single" w:sz="4" w:space="0" w:color="auto"/>
              <w:bottom w:val="single" w:sz="4" w:space="0" w:color="auto"/>
              <w:right w:val="single" w:sz="4" w:space="0" w:color="auto"/>
            </w:tcBorders>
            <w:vAlign w:val="bottom"/>
          </w:tcPr>
          <w:p w14:paraId="19D41FF6"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79DAD663"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Obsługa podstawowych danych pracowników w układzie chronologicznym:</w:t>
            </w:r>
          </w:p>
        </w:tc>
      </w:tr>
      <w:tr w:rsidR="00CB5481" w:rsidRPr="00060A46" w14:paraId="2F93C4BD" w14:textId="77777777" w:rsidTr="00060A46">
        <w:tc>
          <w:tcPr>
            <w:tcW w:w="991" w:type="pct"/>
            <w:tcBorders>
              <w:top w:val="nil"/>
              <w:left w:val="single" w:sz="4" w:space="0" w:color="auto"/>
              <w:bottom w:val="single" w:sz="4" w:space="0" w:color="auto"/>
              <w:right w:val="single" w:sz="4" w:space="0" w:color="auto"/>
            </w:tcBorders>
            <w:vAlign w:val="bottom"/>
          </w:tcPr>
          <w:p w14:paraId="7C8D69B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581EC5B6"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gromadzenie danych personalnych pracowników:</w:t>
            </w:r>
          </w:p>
        </w:tc>
      </w:tr>
      <w:tr w:rsidR="00CB5481" w:rsidRPr="00060A46" w14:paraId="62F0CDEA" w14:textId="77777777" w:rsidTr="00060A46">
        <w:tc>
          <w:tcPr>
            <w:tcW w:w="991" w:type="pct"/>
            <w:tcBorders>
              <w:top w:val="nil"/>
              <w:left w:val="single" w:sz="4" w:space="0" w:color="auto"/>
              <w:bottom w:val="single" w:sz="4" w:space="0" w:color="auto"/>
              <w:right w:val="single" w:sz="4" w:space="0" w:color="auto"/>
            </w:tcBorders>
            <w:vAlign w:val="bottom"/>
          </w:tcPr>
          <w:p w14:paraId="52EF5688"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42D7915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informacje identyfikacyjne z wykorzystaniem identyfikatorów określonych przepisami prawa podatkowego i ubezpieczeniowego,</w:t>
            </w:r>
          </w:p>
        </w:tc>
      </w:tr>
      <w:tr w:rsidR="00CB5481" w:rsidRPr="00060A46" w14:paraId="69B588F2" w14:textId="77777777" w:rsidTr="00060A46">
        <w:tc>
          <w:tcPr>
            <w:tcW w:w="991" w:type="pct"/>
            <w:tcBorders>
              <w:top w:val="nil"/>
              <w:left w:val="single" w:sz="4" w:space="0" w:color="auto"/>
              <w:bottom w:val="single" w:sz="4" w:space="0" w:color="auto"/>
              <w:right w:val="single" w:sz="4" w:space="0" w:color="auto"/>
            </w:tcBorders>
            <w:vAlign w:val="bottom"/>
          </w:tcPr>
          <w:p w14:paraId="4B18732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0405B32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informacje meldunkowe z uwzględnieniem aktualnego podziału terytorialnego kraju,</w:t>
            </w:r>
          </w:p>
        </w:tc>
      </w:tr>
      <w:tr w:rsidR="00CB5481" w:rsidRPr="00060A46" w14:paraId="743F11E3" w14:textId="77777777" w:rsidTr="00060A46">
        <w:tc>
          <w:tcPr>
            <w:tcW w:w="991" w:type="pct"/>
            <w:tcBorders>
              <w:top w:val="nil"/>
              <w:left w:val="single" w:sz="4" w:space="0" w:color="auto"/>
              <w:bottom w:val="single" w:sz="4" w:space="0" w:color="auto"/>
              <w:right w:val="single" w:sz="4" w:space="0" w:color="auto"/>
            </w:tcBorders>
            <w:vAlign w:val="bottom"/>
          </w:tcPr>
          <w:p w14:paraId="7453A033"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4735C12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informacje o wykształceniu pracownika.</w:t>
            </w:r>
          </w:p>
        </w:tc>
      </w:tr>
      <w:tr w:rsidR="00CB5481" w:rsidRPr="00060A46" w14:paraId="276AD69A" w14:textId="77777777" w:rsidTr="00060A46">
        <w:tc>
          <w:tcPr>
            <w:tcW w:w="991" w:type="pct"/>
            <w:tcBorders>
              <w:top w:val="nil"/>
              <w:left w:val="single" w:sz="4" w:space="0" w:color="auto"/>
              <w:bottom w:val="single" w:sz="4" w:space="0" w:color="auto"/>
              <w:right w:val="single" w:sz="4" w:space="0" w:color="auto"/>
            </w:tcBorders>
            <w:vAlign w:val="bottom"/>
          </w:tcPr>
          <w:p w14:paraId="329E17D1"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76048B8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Gromadzenie informacji o kwalifikacjach uzyskanych przez pracownika:</w:t>
            </w:r>
          </w:p>
        </w:tc>
      </w:tr>
      <w:tr w:rsidR="00CB5481" w:rsidRPr="00060A46" w14:paraId="6B81DC1C" w14:textId="77777777" w:rsidTr="00060A46">
        <w:tc>
          <w:tcPr>
            <w:tcW w:w="991" w:type="pct"/>
            <w:tcBorders>
              <w:top w:val="nil"/>
              <w:left w:val="single" w:sz="4" w:space="0" w:color="auto"/>
              <w:bottom w:val="single" w:sz="4" w:space="0" w:color="auto"/>
              <w:right w:val="single" w:sz="4" w:space="0" w:color="auto"/>
            </w:tcBorders>
            <w:vAlign w:val="bottom"/>
          </w:tcPr>
          <w:p w14:paraId="48B789EB"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4432CA26"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informacje o trwających i zakończonych specjalizacjach i tytułach zawodowych,</w:t>
            </w:r>
          </w:p>
        </w:tc>
      </w:tr>
      <w:tr w:rsidR="00CB5481" w:rsidRPr="00060A46" w14:paraId="089D7874" w14:textId="77777777" w:rsidTr="00060A46">
        <w:tc>
          <w:tcPr>
            <w:tcW w:w="991" w:type="pct"/>
            <w:tcBorders>
              <w:top w:val="nil"/>
              <w:left w:val="single" w:sz="4" w:space="0" w:color="auto"/>
              <w:bottom w:val="single" w:sz="4" w:space="0" w:color="auto"/>
              <w:right w:val="single" w:sz="4" w:space="0" w:color="auto"/>
            </w:tcBorders>
            <w:vAlign w:val="bottom"/>
          </w:tcPr>
          <w:p w14:paraId="6FE602D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66092A0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informacje o posiadanych uprawnieniach do wykonywania czynności zawodowych,</w:t>
            </w:r>
          </w:p>
        </w:tc>
      </w:tr>
      <w:tr w:rsidR="00CB5481" w:rsidRPr="00060A46" w14:paraId="31A6F96B" w14:textId="77777777" w:rsidTr="00060A46">
        <w:tc>
          <w:tcPr>
            <w:tcW w:w="991" w:type="pct"/>
            <w:tcBorders>
              <w:top w:val="nil"/>
              <w:left w:val="single" w:sz="4" w:space="0" w:color="auto"/>
              <w:bottom w:val="single" w:sz="4" w:space="0" w:color="auto"/>
              <w:right w:val="single" w:sz="4" w:space="0" w:color="auto"/>
            </w:tcBorders>
            <w:vAlign w:val="bottom"/>
          </w:tcPr>
          <w:p w14:paraId="1C22B8E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7B1D648A"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informacje o przyznanych, na mocy odrębnych przepisów prawach do wykonywania zawodu,</w:t>
            </w:r>
          </w:p>
        </w:tc>
      </w:tr>
      <w:tr w:rsidR="00CB5481" w:rsidRPr="00060A46" w14:paraId="34AC2F4D" w14:textId="77777777" w:rsidTr="00060A46">
        <w:tc>
          <w:tcPr>
            <w:tcW w:w="991" w:type="pct"/>
            <w:tcBorders>
              <w:top w:val="nil"/>
              <w:left w:val="single" w:sz="4" w:space="0" w:color="auto"/>
              <w:bottom w:val="single" w:sz="4" w:space="0" w:color="auto"/>
              <w:right w:val="single" w:sz="4" w:space="0" w:color="auto"/>
            </w:tcBorders>
            <w:vAlign w:val="bottom"/>
          </w:tcPr>
          <w:p w14:paraId="6DBB5E4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481DA768"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    informacje o podnoszeniu kwalifikacji przez pracownika: ukończonych kursach i studiach dokształcających,</w:t>
            </w:r>
          </w:p>
        </w:tc>
      </w:tr>
      <w:tr w:rsidR="00CB5481" w:rsidRPr="00060A46" w14:paraId="45A970AB" w14:textId="77777777" w:rsidTr="00060A46">
        <w:tc>
          <w:tcPr>
            <w:tcW w:w="991" w:type="pct"/>
            <w:tcBorders>
              <w:top w:val="nil"/>
              <w:left w:val="single" w:sz="4" w:space="0" w:color="auto"/>
              <w:bottom w:val="single" w:sz="4" w:space="0" w:color="auto"/>
              <w:right w:val="single" w:sz="4" w:space="0" w:color="auto"/>
            </w:tcBorders>
            <w:vAlign w:val="bottom"/>
          </w:tcPr>
          <w:p w14:paraId="4C9F73B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1C28008A"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informacje o umiejętnościach językowych pracownika z uwzględnieniem stopnia biegłości w posługiwaniu się językiem obcym,</w:t>
            </w:r>
          </w:p>
        </w:tc>
      </w:tr>
      <w:tr w:rsidR="00CB5481" w:rsidRPr="00060A46" w14:paraId="613CFC67" w14:textId="77777777" w:rsidTr="00060A46">
        <w:tc>
          <w:tcPr>
            <w:tcW w:w="991" w:type="pct"/>
            <w:tcBorders>
              <w:top w:val="nil"/>
              <w:left w:val="single" w:sz="4" w:space="0" w:color="auto"/>
              <w:bottom w:val="single" w:sz="4" w:space="0" w:color="auto"/>
              <w:right w:val="single" w:sz="4" w:space="0" w:color="auto"/>
            </w:tcBorders>
            <w:vAlign w:val="bottom"/>
          </w:tcPr>
          <w:p w14:paraId="1054355A"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098F8063"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wyodrębnione informacje o ukończonych kursach BHP,</w:t>
            </w:r>
          </w:p>
        </w:tc>
      </w:tr>
      <w:tr w:rsidR="00CB5481" w:rsidRPr="00060A46" w14:paraId="42032F9A" w14:textId="77777777" w:rsidTr="00060A46">
        <w:tc>
          <w:tcPr>
            <w:tcW w:w="991" w:type="pct"/>
            <w:tcBorders>
              <w:top w:val="nil"/>
              <w:left w:val="single" w:sz="4" w:space="0" w:color="auto"/>
              <w:bottom w:val="single" w:sz="4" w:space="0" w:color="auto"/>
              <w:right w:val="single" w:sz="4" w:space="0" w:color="auto"/>
            </w:tcBorders>
            <w:vAlign w:val="bottom"/>
          </w:tcPr>
          <w:p w14:paraId="7BABDC3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0B2C6AA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Gromadzenie informacji dotyczących ubezpieczenia pracownika:</w:t>
            </w:r>
          </w:p>
        </w:tc>
      </w:tr>
      <w:tr w:rsidR="00CB5481" w:rsidRPr="00060A46" w14:paraId="115B799C" w14:textId="77777777" w:rsidTr="00060A46">
        <w:tc>
          <w:tcPr>
            <w:tcW w:w="991" w:type="pct"/>
            <w:tcBorders>
              <w:top w:val="nil"/>
              <w:left w:val="single" w:sz="4" w:space="0" w:color="auto"/>
              <w:bottom w:val="single" w:sz="4" w:space="0" w:color="auto"/>
              <w:right w:val="single" w:sz="4" w:space="0" w:color="auto"/>
            </w:tcBorders>
            <w:vAlign w:val="bottom"/>
          </w:tcPr>
          <w:p w14:paraId="0F45F89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0A5F9ECB"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informacje o nabytych prawach do świadczeń emerytalno-rentowych,</w:t>
            </w:r>
          </w:p>
        </w:tc>
      </w:tr>
      <w:tr w:rsidR="00CB5481" w:rsidRPr="00060A46" w14:paraId="27D1CE70" w14:textId="77777777" w:rsidTr="00060A46">
        <w:tc>
          <w:tcPr>
            <w:tcW w:w="991" w:type="pct"/>
            <w:tcBorders>
              <w:top w:val="nil"/>
              <w:left w:val="single" w:sz="4" w:space="0" w:color="auto"/>
              <w:bottom w:val="single" w:sz="4" w:space="0" w:color="auto"/>
              <w:right w:val="single" w:sz="4" w:space="0" w:color="auto"/>
            </w:tcBorders>
            <w:vAlign w:val="bottom"/>
          </w:tcPr>
          <w:p w14:paraId="7D55216C"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45F01E93"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informacje dotyczące tytułu i zakresu ubezpieczenia społecznego i zdrowotnego (zakres gromadzonych informacji powinien pokrywać się z zakresem danych wymaganych do sporządzenia dokumentów zgłoszeniowych dla potrzeb ubezpieczenia społecznego i zdrowotnego).</w:t>
            </w:r>
          </w:p>
        </w:tc>
      </w:tr>
      <w:tr w:rsidR="00CB5481" w:rsidRPr="00060A46" w14:paraId="5DA6A346" w14:textId="77777777" w:rsidTr="00060A46">
        <w:tc>
          <w:tcPr>
            <w:tcW w:w="991" w:type="pct"/>
            <w:tcBorders>
              <w:top w:val="nil"/>
              <w:left w:val="single" w:sz="4" w:space="0" w:color="auto"/>
              <w:bottom w:val="single" w:sz="4" w:space="0" w:color="auto"/>
              <w:right w:val="single" w:sz="4" w:space="0" w:color="auto"/>
            </w:tcBorders>
            <w:vAlign w:val="bottom"/>
          </w:tcPr>
          <w:p w14:paraId="36E95AC8"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314C780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Gromadzenie informacji dotyczących PPK/PPE:</w:t>
            </w:r>
          </w:p>
        </w:tc>
      </w:tr>
      <w:tr w:rsidR="00CB5481" w:rsidRPr="00060A46" w14:paraId="142FEC22" w14:textId="77777777" w:rsidTr="00060A46">
        <w:tc>
          <w:tcPr>
            <w:tcW w:w="991" w:type="pct"/>
            <w:tcBorders>
              <w:top w:val="nil"/>
              <w:left w:val="single" w:sz="4" w:space="0" w:color="auto"/>
              <w:bottom w:val="single" w:sz="4" w:space="0" w:color="auto"/>
              <w:right w:val="single" w:sz="4" w:space="0" w:color="auto"/>
            </w:tcBorders>
            <w:vAlign w:val="bottom"/>
          </w:tcPr>
          <w:p w14:paraId="5CD2ADB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1960086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informacje o nabytych prawach do PPK/PPE,</w:t>
            </w:r>
          </w:p>
        </w:tc>
      </w:tr>
      <w:tr w:rsidR="00CB5481" w:rsidRPr="00060A46" w14:paraId="6C701B96" w14:textId="77777777" w:rsidTr="00060A46">
        <w:tc>
          <w:tcPr>
            <w:tcW w:w="991" w:type="pct"/>
            <w:tcBorders>
              <w:top w:val="nil"/>
              <w:left w:val="single" w:sz="4" w:space="0" w:color="auto"/>
              <w:bottom w:val="single" w:sz="4" w:space="0" w:color="auto"/>
              <w:right w:val="single" w:sz="4" w:space="0" w:color="auto"/>
            </w:tcBorders>
            <w:vAlign w:val="bottom"/>
          </w:tcPr>
          <w:p w14:paraId="0D82801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62798F0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gromadzenie informacji o przyznanych pracownikom świadczeniach socjalnych,</w:t>
            </w:r>
          </w:p>
        </w:tc>
      </w:tr>
      <w:tr w:rsidR="00CB5481" w:rsidRPr="00060A46" w14:paraId="3FE958C7" w14:textId="77777777" w:rsidTr="00060A46">
        <w:tc>
          <w:tcPr>
            <w:tcW w:w="991" w:type="pct"/>
            <w:tcBorders>
              <w:top w:val="nil"/>
              <w:left w:val="single" w:sz="4" w:space="0" w:color="auto"/>
              <w:bottom w:val="single" w:sz="4" w:space="0" w:color="auto"/>
              <w:right w:val="single" w:sz="4" w:space="0" w:color="auto"/>
            </w:tcBorders>
            <w:vAlign w:val="bottom"/>
          </w:tcPr>
          <w:p w14:paraId="23DF3DDC"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4654D7D8"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zdefiniowania wypłaty w/w świadczeń socjalnych na liście płac,</w:t>
            </w:r>
          </w:p>
        </w:tc>
      </w:tr>
      <w:tr w:rsidR="00CB5481" w:rsidRPr="00060A46" w14:paraId="2DB17319" w14:textId="77777777" w:rsidTr="00060A46">
        <w:tc>
          <w:tcPr>
            <w:tcW w:w="991" w:type="pct"/>
            <w:tcBorders>
              <w:top w:val="nil"/>
              <w:left w:val="single" w:sz="4" w:space="0" w:color="auto"/>
              <w:bottom w:val="single" w:sz="4" w:space="0" w:color="auto"/>
              <w:right w:val="single" w:sz="4" w:space="0" w:color="auto"/>
            </w:tcBorders>
            <w:vAlign w:val="bottom"/>
          </w:tcPr>
          <w:p w14:paraId="75FFA5E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6B8D7AEB"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gromadzenie informacji o wykonanych przez pracowników obowiązkowych badaniach lekarskich,</w:t>
            </w:r>
          </w:p>
        </w:tc>
      </w:tr>
      <w:tr w:rsidR="00CB5481" w:rsidRPr="00060A46" w14:paraId="47213088" w14:textId="77777777" w:rsidTr="00060A46">
        <w:tc>
          <w:tcPr>
            <w:tcW w:w="991" w:type="pct"/>
            <w:tcBorders>
              <w:top w:val="nil"/>
              <w:left w:val="single" w:sz="4" w:space="0" w:color="auto"/>
              <w:bottom w:val="single" w:sz="4" w:space="0" w:color="auto"/>
              <w:right w:val="single" w:sz="4" w:space="0" w:color="auto"/>
            </w:tcBorders>
            <w:vAlign w:val="bottom"/>
          </w:tcPr>
          <w:p w14:paraId="0B9944F3"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11F6E0F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gromadzenie informacji na temat stosunku do służby wojskowej pracownika,</w:t>
            </w:r>
          </w:p>
        </w:tc>
      </w:tr>
      <w:tr w:rsidR="00CB5481" w:rsidRPr="00060A46" w14:paraId="0B64FC2D" w14:textId="77777777" w:rsidTr="00060A46">
        <w:tc>
          <w:tcPr>
            <w:tcW w:w="991" w:type="pct"/>
            <w:tcBorders>
              <w:top w:val="nil"/>
              <w:left w:val="single" w:sz="4" w:space="0" w:color="auto"/>
              <w:bottom w:val="single" w:sz="4" w:space="0" w:color="auto"/>
              <w:right w:val="single" w:sz="4" w:space="0" w:color="auto"/>
            </w:tcBorders>
            <w:vAlign w:val="bottom"/>
          </w:tcPr>
          <w:p w14:paraId="5F4FB236"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0F74B58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gromadzenie informacji o członkach rodziny pracownika:</w:t>
            </w:r>
          </w:p>
        </w:tc>
      </w:tr>
      <w:tr w:rsidR="00CB5481" w:rsidRPr="00060A46" w14:paraId="4CD810A1" w14:textId="77777777" w:rsidTr="00060A46">
        <w:tc>
          <w:tcPr>
            <w:tcW w:w="991" w:type="pct"/>
            <w:tcBorders>
              <w:top w:val="nil"/>
              <w:left w:val="single" w:sz="4" w:space="0" w:color="auto"/>
              <w:bottom w:val="single" w:sz="4" w:space="0" w:color="auto"/>
              <w:right w:val="single" w:sz="4" w:space="0" w:color="auto"/>
            </w:tcBorders>
            <w:vAlign w:val="bottom"/>
          </w:tcPr>
          <w:p w14:paraId="3C2AEEB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5613B37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informacje identyfikacyjne członków rodziny pracownika, </w:t>
            </w:r>
          </w:p>
        </w:tc>
      </w:tr>
      <w:tr w:rsidR="00CB5481" w:rsidRPr="00060A46" w14:paraId="1B491A3F" w14:textId="77777777" w:rsidTr="00060A46">
        <w:tc>
          <w:tcPr>
            <w:tcW w:w="991" w:type="pct"/>
            <w:tcBorders>
              <w:top w:val="nil"/>
              <w:left w:val="single" w:sz="4" w:space="0" w:color="auto"/>
              <w:bottom w:val="single" w:sz="4" w:space="0" w:color="auto"/>
              <w:right w:val="single" w:sz="4" w:space="0" w:color="auto"/>
            </w:tcBorders>
            <w:vAlign w:val="bottom"/>
          </w:tcPr>
          <w:p w14:paraId="1802BFC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3C837C6C"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informacje meldunkowe członków rodziny pracownika,</w:t>
            </w:r>
          </w:p>
        </w:tc>
      </w:tr>
      <w:tr w:rsidR="00CB5481" w:rsidRPr="00060A46" w14:paraId="1D4C1AF7" w14:textId="77777777" w:rsidTr="00060A46">
        <w:tc>
          <w:tcPr>
            <w:tcW w:w="991" w:type="pct"/>
            <w:tcBorders>
              <w:top w:val="nil"/>
              <w:left w:val="single" w:sz="4" w:space="0" w:color="auto"/>
              <w:bottom w:val="single" w:sz="4" w:space="0" w:color="auto"/>
              <w:right w:val="single" w:sz="4" w:space="0" w:color="auto"/>
            </w:tcBorders>
            <w:vAlign w:val="bottom"/>
          </w:tcPr>
          <w:p w14:paraId="5E80A2A6"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07ECAA4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    informacje o świadczeniach należnych członkom rodziny na mocy przepisów ubezpieczeniowych dotyczących przyznawania i wypłaty zasiłków rodzinnych i pielęgnacyjnych,</w:t>
            </w:r>
          </w:p>
        </w:tc>
      </w:tr>
      <w:tr w:rsidR="00CB5481" w:rsidRPr="00060A46" w14:paraId="7A8C51C1" w14:textId="77777777" w:rsidTr="00060A46">
        <w:tc>
          <w:tcPr>
            <w:tcW w:w="991" w:type="pct"/>
            <w:tcBorders>
              <w:top w:val="nil"/>
              <w:left w:val="single" w:sz="4" w:space="0" w:color="auto"/>
              <w:bottom w:val="single" w:sz="4" w:space="0" w:color="auto"/>
              <w:right w:val="single" w:sz="4" w:space="0" w:color="auto"/>
            </w:tcBorders>
            <w:vAlign w:val="bottom"/>
          </w:tcPr>
          <w:p w14:paraId="0BB334AC"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74F87423"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informacje dotyczące zakresu ubezpieczenia społecznego i zdrowotnego (zakres gromadzonych informacji powinien pokrywać się z zakresem danych wymaganych do sporządzenia dokumentów zgłoszeniowych dla potrzeb ubezpieczenia społecznego i zdrowotnego członków rodziny pracownika).</w:t>
            </w:r>
          </w:p>
        </w:tc>
      </w:tr>
      <w:tr w:rsidR="00CB5481" w:rsidRPr="00060A46" w14:paraId="5D2FB77B" w14:textId="77777777" w:rsidTr="00060A46">
        <w:tc>
          <w:tcPr>
            <w:tcW w:w="991" w:type="pct"/>
            <w:tcBorders>
              <w:top w:val="nil"/>
              <w:left w:val="single" w:sz="4" w:space="0" w:color="auto"/>
              <w:bottom w:val="single" w:sz="4" w:space="0" w:color="auto"/>
              <w:right w:val="single" w:sz="4" w:space="0" w:color="auto"/>
            </w:tcBorders>
            <w:vAlign w:val="bottom"/>
          </w:tcPr>
          <w:p w14:paraId="742960CE"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7273BD3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obsługa historii zatrudnienia pracownika</w:t>
            </w:r>
          </w:p>
        </w:tc>
      </w:tr>
      <w:tr w:rsidR="00CB5481" w:rsidRPr="00060A46" w14:paraId="4B6ED519" w14:textId="77777777" w:rsidTr="00060A46">
        <w:tc>
          <w:tcPr>
            <w:tcW w:w="991" w:type="pct"/>
            <w:tcBorders>
              <w:top w:val="nil"/>
              <w:left w:val="single" w:sz="4" w:space="0" w:color="auto"/>
              <w:bottom w:val="single" w:sz="4" w:space="0" w:color="auto"/>
              <w:right w:val="single" w:sz="4" w:space="0" w:color="auto"/>
            </w:tcBorders>
            <w:vAlign w:val="bottom"/>
          </w:tcPr>
          <w:p w14:paraId="0A9EE04C"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0C0F8BB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gromadzenie informacji o historii zatrudnienia pracownika poza aktualnym zakładem pracy:</w:t>
            </w:r>
          </w:p>
        </w:tc>
      </w:tr>
      <w:tr w:rsidR="00CB5481" w:rsidRPr="00060A46" w14:paraId="4E65BC35" w14:textId="77777777" w:rsidTr="00060A46">
        <w:tc>
          <w:tcPr>
            <w:tcW w:w="991" w:type="pct"/>
            <w:tcBorders>
              <w:top w:val="nil"/>
              <w:left w:val="single" w:sz="4" w:space="0" w:color="auto"/>
              <w:bottom w:val="single" w:sz="4" w:space="0" w:color="auto"/>
              <w:right w:val="single" w:sz="4" w:space="0" w:color="auto"/>
            </w:tcBorders>
            <w:vAlign w:val="bottom"/>
          </w:tcPr>
          <w:p w14:paraId="75F20B1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619FE6CA"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informacje o okresie i trybie rozwiązania stosunku pracy w poprzednim zakładzie,</w:t>
            </w:r>
          </w:p>
        </w:tc>
      </w:tr>
      <w:tr w:rsidR="00CB5481" w:rsidRPr="00060A46" w14:paraId="5317CE44" w14:textId="77777777" w:rsidTr="00060A46">
        <w:tc>
          <w:tcPr>
            <w:tcW w:w="991" w:type="pct"/>
            <w:tcBorders>
              <w:top w:val="nil"/>
              <w:left w:val="single" w:sz="4" w:space="0" w:color="auto"/>
              <w:bottom w:val="single" w:sz="4" w:space="0" w:color="auto"/>
              <w:right w:val="single" w:sz="4" w:space="0" w:color="auto"/>
            </w:tcBorders>
            <w:vAlign w:val="bottom"/>
          </w:tcPr>
          <w:p w14:paraId="2FF21B8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76165DC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informacje o zaliczeniu danej pozycji historii zatrudnienia do stażu pracy dla co najmniej 10 możliwych do zdefiniowania staży (wyróżnionych ze względu na możliwość określenia różnych regulaminów wyliczenia stażu),</w:t>
            </w:r>
          </w:p>
        </w:tc>
      </w:tr>
      <w:tr w:rsidR="00CB5481" w:rsidRPr="00060A46" w14:paraId="035261B5" w14:textId="77777777" w:rsidTr="00060A46">
        <w:tc>
          <w:tcPr>
            <w:tcW w:w="991" w:type="pct"/>
            <w:tcBorders>
              <w:top w:val="nil"/>
              <w:left w:val="single" w:sz="4" w:space="0" w:color="auto"/>
              <w:bottom w:val="single" w:sz="4" w:space="0" w:color="auto"/>
              <w:right w:val="single" w:sz="4" w:space="0" w:color="auto"/>
            </w:tcBorders>
            <w:vAlign w:val="bottom"/>
          </w:tcPr>
          <w:p w14:paraId="5350EB08"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6255740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informacje o odliczeniach od stażu pracy dla danej pozycji historii zatrudnienia wynikających z urlopu bezpłatnego, wychowawczego lub innych przyczyn określonych przez zakład.</w:t>
            </w:r>
          </w:p>
        </w:tc>
      </w:tr>
      <w:tr w:rsidR="00CB5481" w:rsidRPr="00060A46" w14:paraId="65889795" w14:textId="77777777" w:rsidTr="00060A46">
        <w:tc>
          <w:tcPr>
            <w:tcW w:w="991" w:type="pct"/>
            <w:tcBorders>
              <w:top w:val="nil"/>
              <w:left w:val="single" w:sz="4" w:space="0" w:color="auto"/>
              <w:bottom w:val="single" w:sz="4" w:space="0" w:color="auto"/>
              <w:right w:val="single" w:sz="4" w:space="0" w:color="auto"/>
            </w:tcBorders>
            <w:vAlign w:val="bottom"/>
          </w:tcPr>
          <w:p w14:paraId="0A7B12B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2E8954D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gromadzenie informacji o odznaczeniach nadanych pracownikowi,</w:t>
            </w:r>
          </w:p>
        </w:tc>
      </w:tr>
      <w:tr w:rsidR="00CB5481" w:rsidRPr="00060A46" w14:paraId="7B62D0EE" w14:textId="77777777" w:rsidTr="00060A46">
        <w:tc>
          <w:tcPr>
            <w:tcW w:w="991" w:type="pct"/>
            <w:tcBorders>
              <w:top w:val="nil"/>
              <w:left w:val="single" w:sz="4" w:space="0" w:color="auto"/>
              <w:bottom w:val="single" w:sz="4" w:space="0" w:color="auto"/>
              <w:right w:val="single" w:sz="4" w:space="0" w:color="auto"/>
            </w:tcBorders>
            <w:vAlign w:val="bottom"/>
          </w:tcPr>
          <w:p w14:paraId="442C17C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6A989A4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gromadzenie informacji o karach pracownika,</w:t>
            </w:r>
          </w:p>
        </w:tc>
      </w:tr>
      <w:tr w:rsidR="00CB5481" w:rsidRPr="00060A46" w14:paraId="3F7B6C4E" w14:textId="77777777" w:rsidTr="00060A46">
        <w:tc>
          <w:tcPr>
            <w:tcW w:w="991" w:type="pct"/>
            <w:tcBorders>
              <w:top w:val="nil"/>
              <w:left w:val="single" w:sz="4" w:space="0" w:color="auto"/>
              <w:bottom w:val="single" w:sz="4" w:space="0" w:color="auto"/>
              <w:right w:val="single" w:sz="4" w:space="0" w:color="auto"/>
            </w:tcBorders>
            <w:vAlign w:val="bottom"/>
          </w:tcPr>
          <w:p w14:paraId="18F63D7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399FB8A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gromadzenie informacji o przyznanych pracownikowi nagrodach,</w:t>
            </w:r>
          </w:p>
        </w:tc>
      </w:tr>
      <w:tr w:rsidR="00CB5481" w:rsidRPr="00060A46" w14:paraId="4CB8C7ED" w14:textId="77777777" w:rsidTr="00060A46">
        <w:tc>
          <w:tcPr>
            <w:tcW w:w="991" w:type="pct"/>
            <w:tcBorders>
              <w:top w:val="nil"/>
              <w:left w:val="single" w:sz="4" w:space="0" w:color="auto"/>
              <w:bottom w:val="single" w:sz="4" w:space="0" w:color="auto"/>
              <w:right w:val="single" w:sz="4" w:space="0" w:color="auto"/>
            </w:tcBorders>
            <w:vAlign w:val="bottom"/>
          </w:tcPr>
          <w:p w14:paraId="7CF6C86B"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2273BA2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gromadzenie informacji o przyznanej odzieży roboczej (z określeniem norm przydziałów dla stanowisk),</w:t>
            </w:r>
          </w:p>
        </w:tc>
      </w:tr>
      <w:tr w:rsidR="00CB5481" w:rsidRPr="00060A46" w14:paraId="62EC4FDB" w14:textId="77777777" w:rsidTr="00060A46">
        <w:tc>
          <w:tcPr>
            <w:tcW w:w="991" w:type="pct"/>
            <w:tcBorders>
              <w:top w:val="nil"/>
              <w:left w:val="single" w:sz="4" w:space="0" w:color="auto"/>
              <w:bottom w:val="single" w:sz="4" w:space="0" w:color="auto"/>
              <w:right w:val="single" w:sz="4" w:space="0" w:color="auto"/>
            </w:tcBorders>
            <w:vAlign w:val="bottom"/>
          </w:tcPr>
          <w:p w14:paraId="67DAA88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4A817181"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gromadzenie informacji o zatrudnieniu pracownika w aktualnym zakładzie:</w:t>
            </w:r>
          </w:p>
        </w:tc>
      </w:tr>
      <w:tr w:rsidR="00CB5481" w:rsidRPr="00060A46" w14:paraId="6FFB4CA8" w14:textId="77777777" w:rsidTr="00060A46">
        <w:tc>
          <w:tcPr>
            <w:tcW w:w="991" w:type="pct"/>
            <w:tcBorders>
              <w:top w:val="nil"/>
              <w:left w:val="single" w:sz="4" w:space="0" w:color="auto"/>
              <w:bottom w:val="single" w:sz="4" w:space="0" w:color="auto"/>
              <w:right w:val="single" w:sz="4" w:space="0" w:color="auto"/>
            </w:tcBorders>
            <w:vAlign w:val="bottom"/>
          </w:tcPr>
          <w:p w14:paraId="1EC0774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58AC95CA"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możliwość ewidencji informacji o zatrudnieniu pracownika na podstawie różnych stosunków pracy (różne typy umów – umowa o pracę, umowa zlecenie, umowa godzinowa, kontrakty na czynności medyczne), </w:t>
            </w:r>
          </w:p>
        </w:tc>
      </w:tr>
      <w:tr w:rsidR="00CB5481" w:rsidRPr="00060A46" w14:paraId="0EB90660" w14:textId="77777777" w:rsidTr="00060A46">
        <w:tc>
          <w:tcPr>
            <w:tcW w:w="991" w:type="pct"/>
            <w:tcBorders>
              <w:top w:val="nil"/>
              <w:left w:val="single" w:sz="4" w:space="0" w:color="auto"/>
              <w:bottom w:val="single" w:sz="4" w:space="0" w:color="auto"/>
              <w:right w:val="single" w:sz="4" w:space="0" w:color="auto"/>
            </w:tcBorders>
            <w:vAlign w:val="bottom"/>
          </w:tcPr>
          <w:p w14:paraId="16B8C6EA"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49B3B87A"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przechowywanie informacji o historii każdego stosunku pracy,</w:t>
            </w:r>
          </w:p>
        </w:tc>
      </w:tr>
      <w:tr w:rsidR="00CB5481" w:rsidRPr="00060A46" w14:paraId="589C3773" w14:textId="77777777" w:rsidTr="00060A46">
        <w:tc>
          <w:tcPr>
            <w:tcW w:w="991" w:type="pct"/>
            <w:tcBorders>
              <w:top w:val="nil"/>
              <w:left w:val="single" w:sz="4" w:space="0" w:color="auto"/>
              <w:bottom w:val="single" w:sz="4" w:space="0" w:color="auto"/>
              <w:right w:val="single" w:sz="4" w:space="0" w:color="auto"/>
            </w:tcBorders>
            <w:vAlign w:val="bottom"/>
          </w:tcPr>
          <w:p w14:paraId="6B36537C"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1E2DA83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możliwość przechowywania informacji o pracy w szczególnych warunkach dla potrzeb ubezpieczenia,</w:t>
            </w:r>
          </w:p>
        </w:tc>
      </w:tr>
      <w:tr w:rsidR="00CB5481" w:rsidRPr="00060A46" w14:paraId="68A81F80" w14:textId="77777777" w:rsidTr="00060A46">
        <w:tc>
          <w:tcPr>
            <w:tcW w:w="991" w:type="pct"/>
            <w:tcBorders>
              <w:top w:val="nil"/>
              <w:left w:val="single" w:sz="4" w:space="0" w:color="auto"/>
              <w:bottom w:val="single" w:sz="4" w:space="0" w:color="auto"/>
              <w:right w:val="single" w:sz="4" w:space="0" w:color="auto"/>
            </w:tcBorders>
            <w:vAlign w:val="bottom"/>
          </w:tcPr>
          <w:p w14:paraId="7C082A5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604C42B6"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przechowywanie informacji o obowiązku i zakresie ubezpieczenia dla każdego stosunku pracy (zakres gromadzonych informacji powinien pokrywać się z zakresem danych wymaganych do sporządzenia dokumentów zgłoszeniowych dla potrzeb ubezpieczenia społecznego i zdrowotnego),</w:t>
            </w:r>
          </w:p>
        </w:tc>
      </w:tr>
      <w:tr w:rsidR="00CB5481" w:rsidRPr="00060A46" w14:paraId="0ABB5465" w14:textId="77777777" w:rsidTr="00060A46">
        <w:tc>
          <w:tcPr>
            <w:tcW w:w="991" w:type="pct"/>
            <w:tcBorders>
              <w:top w:val="nil"/>
              <w:left w:val="single" w:sz="4" w:space="0" w:color="auto"/>
              <w:bottom w:val="single" w:sz="4" w:space="0" w:color="auto"/>
              <w:right w:val="single" w:sz="4" w:space="0" w:color="auto"/>
            </w:tcBorders>
            <w:vAlign w:val="bottom"/>
          </w:tcPr>
          <w:p w14:paraId="14CD541C"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24206B26"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przechowywanie informacji na temat stażu pracy na dzień rozpoczęcia stosunku pracy:</w:t>
            </w:r>
          </w:p>
        </w:tc>
      </w:tr>
      <w:tr w:rsidR="00CB5481" w:rsidRPr="00060A46" w14:paraId="459D2C9A" w14:textId="77777777" w:rsidTr="00060A46">
        <w:tc>
          <w:tcPr>
            <w:tcW w:w="991" w:type="pct"/>
            <w:tcBorders>
              <w:top w:val="nil"/>
              <w:left w:val="single" w:sz="4" w:space="0" w:color="auto"/>
              <w:bottom w:val="single" w:sz="4" w:space="0" w:color="auto"/>
              <w:right w:val="single" w:sz="4" w:space="0" w:color="auto"/>
            </w:tcBorders>
            <w:vAlign w:val="bottom"/>
          </w:tcPr>
          <w:p w14:paraId="4FA15406"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7B213FE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możliwość ręcznego uzupełnienia stażu na dzień rozpoczęcia stosunku pracy,</w:t>
            </w:r>
          </w:p>
        </w:tc>
      </w:tr>
      <w:tr w:rsidR="00CB5481" w:rsidRPr="00060A46" w14:paraId="05B2FE61" w14:textId="77777777" w:rsidTr="00060A46">
        <w:tc>
          <w:tcPr>
            <w:tcW w:w="991" w:type="pct"/>
            <w:tcBorders>
              <w:top w:val="nil"/>
              <w:left w:val="single" w:sz="4" w:space="0" w:color="auto"/>
              <w:bottom w:val="single" w:sz="4" w:space="0" w:color="auto"/>
              <w:right w:val="single" w:sz="4" w:space="0" w:color="auto"/>
            </w:tcBorders>
            <w:vAlign w:val="bottom"/>
          </w:tcPr>
          <w:p w14:paraId="39C4E5E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51B41C6A"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możliwość automatycznego wyliczenia stażu na dzień rozpoczęcia umowy,</w:t>
            </w:r>
          </w:p>
        </w:tc>
      </w:tr>
      <w:tr w:rsidR="00CB5481" w:rsidRPr="00060A46" w14:paraId="2F3068F4" w14:textId="77777777" w:rsidTr="00060A46">
        <w:tc>
          <w:tcPr>
            <w:tcW w:w="991" w:type="pct"/>
            <w:tcBorders>
              <w:top w:val="nil"/>
              <w:left w:val="single" w:sz="4" w:space="0" w:color="auto"/>
              <w:bottom w:val="single" w:sz="4" w:space="0" w:color="auto"/>
              <w:right w:val="single" w:sz="4" w:space="0" w:color="auto"/>
            </w:tcBorders>
            <w:vAlign w:val="bottom"/>
          </w:tcPr>
          <w:p w14:paraId="3ED589FC"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211B4B9C"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możliwość określenia - wyliczenia co najmniej 10 pozycji stażu pracy wyliczanych na podstawie odrębnych regulaminów.</w:t>
            </w:r>
          </w:p>
        </w:tc>
      </w:tr>
      <w:tr w:rsidR="00CB5481" w:rsidRPr="00060A46" w14:paraId="1325B65A" w14:textId="77777777" w:rsidTr="00060A46">
        <w:tc>
          <w:tcPr>
            <w:tcW w:w="991" w:type="pct"/>
            <w:tcBorders>
              <w:top w:val="nil"/>
              <w:left w:val="single" w:sz="4" w:space="0" w:color="auto"/>
              <w:bottom w:val="single" w:sz="4" w:space="0" w:color="auto"/>
              <w:right w:val="single" w:sz="4" w:space="0" w:color="auto"/>
            </w:tcBorders>
            <w:vAlign w:val="bottom"/>
          </w:tcPr>
          <w:p w14:paraId="6F3724D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318D41E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wyliczenia stażu bieżącego lub stażu na określoną datę na podstawie stażu na dzień rozpoczęcia umowy i przebiegu aktualnego stosunku pracy:</w:t>
            </w:r>
          </w:p>
        </w:tc>
      </w:tr>
      <w:tr w:rsidR="00CB5481" w:rsidRPr="00060A46" w14:paraId="6E6E73E7" w14:textId="77777777" w:rsidTr="00060A46">
        <w:tc>
          <w:tcPr>
            <w:tcW w:w="991" w:type="pct"/>
            <w:tcBorders>
              <w:top w:val="nil"/>
              <w:left w:val="single" w:sz="4" w:space="0" w:color="auto"/>
              <w:bottom w:val="single" w:sz="4" w:space="0" w:color="auto"/>
              <w:right w:val="single" w:sz="4" w:space="0" w:color="auto"/>
            </w:tcBorders>
            <w:vAlign w:val="bottom"/>
          </w:tcPr>
          <w:p w14:paraId="28D14B1A"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003AE4F6"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możliwość określenia - wyliczenia co najmniej 10 pozycji stażu pracy wyliczanych na podstawie odrębnych regulaminów,</w:t>
            </w:r>
          </w:p>
        </w:tc>
      </w:tr>
      <w:tr w:rsidR="00CB5481" w:rsidRPr="00060A46" w14:paraId="143BB39E" w14:textId="77777777" w:rsidTr="00060A46">
        <w:tc>
          <w:tcPr>
            <w:tcW w:w="991" w:type="pct"/>
            <w:tcBorders>
              <w:top w:val="nil"/>
              <w:left w:val="single" w:sz="4" w:space="0" w:color="auto"/>
              <w:bottom w:val="single" w:sz="4" w:space="0" w:color="auto"/>
              <w:right w:val="single" w:sz="4" w:space="0" w:color="auto"/>
            </w:tcBorders>
            <w:vAlign w:val="bottom"/>
          </w:tcPr>
          <w:p w14:paraId="1E614A26"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156664F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możliwość wyliczenia stażu tylko z okresu pracy w bieżącym zakładzie.</w:t>
            </w:r>
          </w:p>
        </w:tc>
      </w:tr>
      <w:tr w:rsidR="00CB5481" w:rsidRPr="00060A46" w14:paraId="4D4F9E9A" w14:textId="77777777" w:rsidTr="00060A46">
        <w:tc>
          <w:tcPr>
            <w:tcW w:w="991" w:type="pct"/>
            <w:tcBorders>
              <w:top w:val="nil"/>
              <w:left w:val="single" w:sz="4" w:space="0" w:color="auto"/>
              <w:bottom w:val="single" w:sz="4" w:space="0" w:color="auto"/>
              <w:right w:val="single" w:sz="4" w:space="0" w:color="auto"/>
            </w:tcBorders>
            <w:vAlign w:val="bottom"/>
          </w:tcPr>
          <w:p w14:paraId="5166791B"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6340F04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obsługa nieobecności pracownika:</w:t>
            </w:r>
          </w:p>
        </w:tc>
      </w:tr>
      <w:tr w:rsidR="00CB5481" w:rsidRPr="00060A46" w14:paraId="7392BBDC" w14:textId="77777777" w:rsidTr="00060A46">
        <w:tc>
          <w:tcPr>
            <w:tcW w:w="991" w:type="pct"/>
            <w:tcBorders>
              <w:top w:val="nil"/>
              <w:left w:val="single" w:sz="4" w:space="0" w:color="auto"/>
              <w:bottom w:val="single" w:sz="4" w:space="0" w:color="auto"/>
              <w:right w:val="single" w:sz="4" w:space="0" w:color="auto"/>
            </w:tcBorders>
            <w:vAlign w:val="bottom"/>
          </w:tcPr>
          <w:p w14:paraId="0284519E"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293BBB7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przechowywanie informacji o statystyce nieobecności dla stosunku pracy (zbiorcze informacje o przysługujących prawach do urlopu i zarejestrowanych okresach nieobecności pracownika w ramach stosunku pracy) w układzie rocznym, w tym wyróżnienie nieobecności na część dnia pracy,</w:t>
            </w:r>
          </w:p>
        </w:tc>
      </w:tr>
      <w:tr w:rsidR="00CB5481" w:rsidRPr="00060A46" w14:paraId="65E449F9" w14:textId="77777777" w:rsidTr="00060A46">
        <w:tc>
          <w:tcPr>
            <w:tcW w:w="991" w:type="pct"/>
            <w:tcBorders>
              <w:top w:val="nil"/>
              <w:left w:val="single" w:sz="4" w:space="0" w:color="auto"/>
              <w:bottom w:val="single" w:sz="4" w:space="0" w:color="auto"/>
              <w:right w:val="single" w:sz="4" w:space="0" w:color="auto"/>
            </w:tcBorders>
            <w:vAlign w:val="bottom"/>
          </w:tcPr>
          <w:p w14:paraId="5F3DE7A6"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64ECA78A"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automatyczna modyfikacja statystyki nieobecności po zmianie wymiaru zatrudnienia lub dobowej normy czasu pracy,</w:t>
            </w:r>
          </w:p>
        </w:tc>
      </w:tr>
      <w:tr w:rsidR="00CB5481" w:rsidRPr="00060A46" w14:paraId="3F33F0B7" w14:textId="77777777" w:rsidTr="00060A46">
        <w:tc>
          <w:tcPr>
            <w:tcW w:w="991" w:type="pct"/>
            <w:tcBorders>
              <w:top w:val="nil"/>
              <w:left w:val="single" w:sz="4" w:space="0" w:color="auto"/>
              <w:bottom w:val="single" w:sz="4" w:space="0" w:color="auto"/>
              <w:right w:val="single" w:sz="4" w:space="0" w:color="auto"/>
            </w:tcBorders>
            <w:vAlign w:val="bottom"/>
          </w:tcPr>
          <w:p w14:paraId="01F6C46E"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72DA63C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godzinowego rozliczania urlopów,</w:t>
            </w:r>
          </w:p>
        </w:tc>
      </w:tr>
      <w:tr w:rsidR="00CB5481" w:rsidRPr="00060A46" w14:paraId="4836BE6A" w14:textId="77777777" w:rsidTr="00060A46">
        <w:tc>
          <w:tcPr>
            <w:tcW w:w="991" w:type="pct"/>
            <w:tcBorders>
              <w:top w:val="nil"/>
              <w:left w:val="single" w:sz="4" w:space="0" w:color="auto"/>
              <w:bottom w:val="single" w:sz="4" w:space="0" w:color="auto"/>
              <w:right w:val="single" w:sz="4" w:space="0" w:color="auto"/>
            </w:tcBorders>
            <w:vAlign w:val="bottom"/>
          </w:tcPr>
          <w:p w14:paraId="46A6784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7B60B618"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przechowywanie informacji o </w:t>
            </w:r>
            <w:proofErr w:type="spellStart"/>
            <w:r w:rsidRPr="007A661F">
              <w:rPr>
                <w:rFonts w:ascii="Calibri" w:hAnsi="Calibri" w:cs="Calibri"/>
                <w:color w:val="000000"/>
                <w:sz w:val="22"/>
                <w:szCs w:val="22"/>
              </w:rPr>
              <w:t>oddelegowaniach</w:t>
            </w:r>
            <w:proofErr w:type="spellEnd"/>
            <w:r w:rsidRPr="007A661F">
              <w:rPr>
                <w:rFonts w:ascii="Calibri" w:hAnsi="Calibri" w:cs="Calibri"/>
                <w:color w:val="000000"/>
                <w:sz w:val="22"/>
                <w:szCs w:val="22"/>
              </w:rPr>
              <w:t xml:space="preserve"> pracownika do innych zakładów w ramach stosunku pracy,</w:t>
            </w:r>
          </w:p>
        </w:tc>
      </w:tr>
      <w:tr w:rsidR="00CB5481" w:rsidRPr="00060A46" w14:paraId="0AC0EC88" w14:textId="77777777" w:rsidTr="00060A46">
        <w:tc>
          <w:tcPr>
            <w:tcW w:w="991" w:type="pct"/>
            <w:tcBorders>
              <w:top w:val="nil"/>
              <w:left w:val="single" w:sz="4" w:space="0" w:color="auto"/>
              <w:bottom w:val="single" w:sz="4" w:space="0" w:color="auto"/>
              <w:right w:val="single" w:sz="4" w:space="0" w:color="auto"/>
            </w:tcBorders>
            <w:vAlign w:val="bottom"/>
          </w:tcPr>
          <w:p w14:paraId="7733C08C"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176EA51C"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przechowywanie informacji o aktualnym procencie dodatku stażowego i przewidywanym terminie podwyższenia tego procentu zgodnie z przyjętym regulaminem,</w:t>
            </w:r>
          </w:p>
        </w:tc>
      </w:tr>
      <w:tr w:rsidR="00CB5481" w:rsidRPr="00060A46" w14:paraId="2980980D" w14:textId="77777777" w:rsidTr="00060A46">
        <w:tc>
          <w:tcPr>
            <w:tcW w:w="991" w:type="pct"/>
            <w:tcBorders>
              <w:top w:val="nil"/>
              <w:left w:val="single" w:sz="4" w:space="0" w:color="auto"/>
              <w:bottom w:val="single" w:sz="4" w:space="0" w:color="auto"/>
              <w:right w:val="single" w:sz="4" w:space="0" w:color="auto"/>
            </w:tcBorders>
            <w:vAlign w:val="bottom"/>
          </w:tcPr>
          <w:p w14:paraId="263ECA3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51E06B48"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zdefiniowania dla umów pracowników innych niż ogólnie obowiązujących regulaminów obliczania procentu dodatku stażowego,</w:t>
            </w:r>
          </w:p>
        </w:tc>
      </w:tr>
      <w:tr w:rsidR="00CB5481" w:rsidRPr="00060A46" w14:paraId="16F80B90" w14:textId="77777777" w:rsidTr="00060A46">
        <w:tc>
          <w:tcPr>
            <w:tcW w:w="991" w:type="pct"/>
            <w:tcBorders>
              <w:top w:val="nil"/>
              <w:left w:val="single" w:sz="4" w:space="0" w:color="auto"/>
              <w:bottom w:val="single" w:sz="4" w:space="0" w:color="auto"/>
              <w:right w:val="single" w:sz="4" w:space="0" w:color="auto"/>
            </w:tcBorders>
            <w:vAlign w:val="bottom"/>
          </w:tcPr>
          <w:p w14:paraId="4555FDF8"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0EFCE55E"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przechowywanie informacji o planowanym terminie przyznania nagrody jubileuszowej zgodnie z obowiązującym regulaminem przyznawania nagrody za staż pracy,</w:t>
            </w:r>
          </w:p>
        </w:tc>
      </w:tr>
      <w:tr w:rsidR="00CB5481" w:rsidRPr="00060A46" w14:paraId="0010EE8E" w14:textId="77777777" w:rsidTr="00060A46">
        <w:tc>
          <w:tcPr>
            <w:tcW w:w="991" w:type="pct"/>
            <w:tcBorders>
              <w:top w:val="nil"/>
              <w:left w:val="single" w:sz="4" w:space="0" w:color="auto"/>
              <w:bottom w:val="single" w:sz="4" w:space="0" w:color="auto"/>
              <w:right w:val="single" w:sz="4" w:space="0" w:color="auto"/>
            </w:tcBorders>
            <w:vAlign w:val="bottom"/>
          </w:tcPr>
          <w:p w14:paraId="44E0409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6A19EFC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informacje o okresach nieobecności pracownika w ramach stosunku pracy,</w:t>
            </w:r>
          </w:p>
        </w:tc>
      </w:tr>
      <w:tr w:rsidR="00CB5481" w:rsidRPr="00060A46" w14:paraId="431E326A" w14:textId="77777777" w:rsidTr="00060A46">
        <w:tc>
          <w:tcPr>
            <w:tcW w:w="991" w:type="pct"/>
            <w:tcBorders>
              <w:top w:val="nil"/>
              <w:left w:val="single" w:sz="4" w:space="0" w:color="auto"/>
              <w:bottom w:val="single" w:sz="4" w:space="0" w:color="auto"/>
              <w:right w:val="single" w:sz="4" w:space="0" w:color="auto"/>
            </w:tcBorders>
            <w:vAlign w:val="bottom"/>
          </w:tcPr>
          <w:p w14:paraId="249C6CB8"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20038BF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dla zwolnień chorobowych przechowywanie informacji określonych w przepisach o świadczeniach z ubezpieczenia społecznego w razie choroby i macierzyństwa,</w:t>
            </w:r>
          </w:p>
        </w:tc>
      </w:tr>
      <w:tr w:rsidR="00CB5481" w:rsidRPr="00060A46" w14:paraId="7F2E3D38" w14:textId="77777777" w:rsidTr="00060A46">
        <w:tc>
          <w:tcPr>
            <w:tcW w:w="991" w:type="pct"/>
            <w:tcBorders>
              <w:top w:val="nil"/>
              <w:left w:val="single" w:sz="4" w:space="0" w:color="auto"/>
              <w:bottom w:val="single" w:sz="4" w:space="0" w:color="auto"/>
              <w:right w:val="single" w:sz="4" w:space="0" w:color="auto"/>
            </w:tcBorders>
            <w:vAlign w:val="bottom"/>
          </w:tcPr>
          <w:p w14:paraId="7880ED9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0528897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obsługa kandydatów do pracy</w:t>
            </w:r>
          </w:p>
        </w:tc>
      </w:tr>
      <w:tr w:rsidR="00CB5481" w:rsidRPr="00060A46" w14:paraId="3169FB45" w14:textId="77777777" w:rsidTr="00060A46">
        <w:tc>
          <w:tcPr>
            <w:tcW w:w="991" w:type="pct"/>
            <w:tcBorders>
              <w:top w:val="nil"/>
              <w:left w:val="single" w:sz="4" w:space="0" w:color="auto"/>
              <w:bottom w:val="single" w:sz="4" w:space="0" w:color="auto"/>
              <w:right w:val="single" w:sz="4" w:space="0" w:color="auto"/>
            </w:tcBorders>
            <w:vAlign w:val="bottom"/>
          </w:tcPr>
          <w:p w14:paraId="2BEF86E1"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1F16313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gromadzenie informacji o kwalifikacjach kandydata</w:t>
            </w:r>
          </w:p>
        </w:tc>
      </w:tr>
      <w:tr w:rsidR="00CB5481" w:rsidRPr="00060A46" w14:paraId="18F13BAE" w14:textId="77777777" w:rsidTr="00060A46">
        <w:tc>
          <w:tcPr>
            <w:tcW w:w="991" w:type="pct"/>
            <w:tcBorders>
              <w:top w:val="nil"/>
              <w:left w:val="single" w:sz="4" w:space="0" w:color="auto"/>
              <w:bottom w:val="single" w:sz="4" w:space="0" w:color="auto"/>
              <w:right w:val="single" w:sz="4" w:space="0" w:color="auto"/>
            </w:tcBorders>
            <w:vAlign w:val="bottom"/>
          </w:tcPr>
          <w:p w14:paraId="49D9511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3107F29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gromadzenie podstawowych danych osobowych kandydata</w:t>
            </w:r>
          </w:p>
        </w:tc>
      </w:tr>
      <w:tr w:rsidR="00CB5481" w:rsidRPr="00060A46" w14:paraId="76A05F62" w14:textId="77777777" w:rsidTr="00060A46">
        <w:tc>
          <w:tcPr>
            <w:tcW w:w="991" w:type="pct"/>
            <w:tcBorders>
              <w:top w:val="nil"/>
              <w:left w:val="single" w:sz="4" w:space="0" w:color="auto"/>
              <w:bottom w:val="single" w:sz="4" w:space="0" w:color="auto"/>
              <w:right w:val="single" w:sz="4" w:space="0" w:color="auto"/>
            </w:tcBorders>
            <w:vAlign w:val="bottom"/>
          </w:tcPr>
          <w:p w14:paraId="798B52FB"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70FB600A"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gromadzenie danych teleadresowych kandydata</w:t>
            </w:r>
          </w:p>
        </w:tc>
      </w:tr>
      <w:tr w:rsidR="00CB5481" w:rsidRPr="00060A46" w14:paraId="520FB353" w14:textId="77777777" w:rsidTr="00060A46">
        <w:tc>
          <w:tcPr>
            <w:tcW w:w="991" w:type="pct"/>
            <w:tcBorders>
              <w:top w:val="nil"/>
              <w:left w:val="single" w:sz="4" w:space="0" w:color="auto"/>
              <w:bottom w:val="single" w:sz="4" w:space="0" w:color="auto"/>
              <w:right w:val="single" w:sz="4" w:space="0" w:color="auto"/>
            </w:tcBorders>
            <w:vAlign w:val="bottom"/>
          </w:tcPr>
          <w:p w14:paraId="0178274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79872E7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odnotowywanie informacji o stanowisku, na jakie kandydat aplikuje</w:t>
            </w:r>
          </w:p>
        </w:tc>
      </w:tr>
      <w:tr w:rsidR="00CB5481" w:rsidRPr="00060A46" w14:paraId="246E90A8" w14:textId="77777777" w:rsidTr="00060A46">
        <w:tc>
          <w:tcPr>
            <w:tcW w:w="991" w:type="pct"/>
            <w:tcBorders>
              <w:top w:val="nil"/>
              <w:left w:val="single" w:sz="4" w:space="0" w:color="auto"/>
              <w:bottom w:val="single" w:sz="4" w:space="0" w:color="auto"/>
              <w:right w:val="single" w:sz="4" w:space="0" w:color="auto"/>
            </w:tcBorders>
            <w:vAlign w:val="bottom"/>
          </w:tcPr>
          <w:p w14:paraId="3F5F5FD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48EC185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wybierania kandydatów z grona byłych lub aktualnych pracowników jednostki</w:t>
            </w:r>
          </w:p>
        </w:tc>
      </w:tr>
      <w:tr w:rsidR="00CB5481" w:rsidRPr="00060A46" w14:paraId="11D037A2" w14:textId="77777777" w:rsidTr="00060A46">
        <w:tc>
          <w:tcPr>
            <w:tcW w:w="991" w:type="pct"/>
            <w:tcBorders>
              <w:top w:val="nil"/>
              <w:left w:val="single" w:sz="4" w:space="0" w:color="auto"/>
              <w:bottom w:val="single" w:sz="4" w:space="0" w:color="auto"/>
              <w:right w:val="single" w:sz="4" w:space="0" w:color="auto"/>
            </w:tcBorders>
            <w:vAlign w:val="bottom"/>
          </w:tcPr>
          <w:p w14:paraId="40B048B6"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45E2332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pozostałe funkcje związane z obsługa kadrową pracowników:</w:t>
            </w:r>
          </w:p>
        </w:tc>
      </w:tr>
      <w:tr w:rsidR="00CB5481" w:rsidRPr="00060A46" w14:paraId="777AC049" w14:textId="77777777" w:rsidTr="00060A46">
        <w:tc>
          <w:tcPr>
            <w:tcW w:w="991" w:type="pct"/>
            <w:tcBorders>
              <w:top w:val="nil"/>
              <w:left w:val="single" w:sz="4" w:space="0" w:color="auto"/>
              <w:bottom w:val="single" w:sz="4" w:space="0" w:color="auto"/>
              <w:right w:val="single" w:sz="4" w:space="0" w:color="auto"/>
            </w:tcBorders>
            <w:vAlign w:val="bottom"/>
          </w:tcPr>
          <w:p w14:paraId="7BF2EFA1"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31DFF30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przechowywania informacji o szczegółach zatrudnienia pracownika w ramach stosunku pracy z dokładnością do miejsca wykonywania pracy (ośrodka powstawania kosztów) dla potrzeb rachunku kosztów (etaty pracownika):</w:t>
            </w:r>
          </w:p>
        </w:tc>
      </w:tr>
      <w:tr w:rsidR="00CB5481" w:rsidRPr="00060A46" w14:paraId="24CD4708" w14:textId="77777777" w:rsidTr="00060A46">
        <w:tc>
          <w:tcPr>
            <w:tcW w:w="991" w:type="pct"/>
            <w:tcBorders>
              <w:top w:val="nil"/>
              <w:left w:val="single" w:sz="4" w:space="0" w:color="auto"/>
              <w:bottom w:val="single" w:sz="4" w:space="0" w:color="auto"/>
              <w:right w:val="single" w:sz="4" w:space="0" w:color="auto"/>
            </w:tcBorders>
            <w:vAlign w:val="bottom"/>
          </w:tcPr>
          <w:p w14:paraId="3B2F9693"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2BB0482A"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przechowywanie informacji ewidencyjnych o miejscu zatrudnienia w ramach etatu,</w:t>
            </w:r>
          </w:p>
        </w:tc>
      </w:tr>
      <w:tr w:rsidR="00CB5481" w:rsidRPr="00060A46" w14:paraId="1EE0E4AB" w14:textId="77777777" w:rsidTr="00060A46">
        <w:tc>
          <w:tcPr>
            <w:tcW w:w="991" w:type="pct"/>
            <w:tcBorders>
              <w:top w:val="nil"/>
              <w:left w:val="single" w:sz="4" w:space="0" w:color="auto"/>
              <w:bottom w:val="single" w:sz="4" w:space="0" w:color="auto"/>
              <w:right w:val="single" w:sz="4" w:space="0" w:color="auto"/>
            </w:tcBorders>
            <w:vAlign w:val="bottom"/>
          </w:tcPr>
          <w:p w14:paraId="722AB43A"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6B51095B"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przechowywanie informacji o stanowisku i zawodzie wykonywanym w ramach etatu,</w:t>
            </w:r>
          </w:p>
        </w:tc>
      </w:tr>
      <w:tr w:rsidR="00CB5481" w:rsidRPr="00060A46" w14:paraId="09367D12" w14:textId="77777777" w:rsidTr="00060A46">
        <w:tc>
          <w:tcPr>
            <w:tcW w:w="991" w:type="pct"/>
            <w:tcBorders>
              <w:top w:val="nil"/>
              <w:left w:val="single" w:sz="4" w:space="0" w:color="auto"/>
              <w:bottom w:val="single" w:sz="4" w:space="0" w:color="auto"/>
              <w:right w:val="single" w:sz="4" w:space="0" w:color="auto"/>
            </w:tcBorders>
            <w:vAlign w:val="bottom"/>
          </w:tcPr>
          <w:p w14:paraId="34B12A4C"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0BB0659A"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przechowywanie informacji o zaszeregowaniu pracownika w ramach etatu. </w:t>
            </w:r>
          </w:p>
        </w:tc>
      </w:tr>
      <w:tr w:rsidR="00CB5481" w:rsidRPr="00060A46" w14:paraId="2FD16248" w14:textId="77777777" w:rsidTr="00060A46">
        <w:tc>
          <w:tcPr>
            <w:tcW w:w="991" w:type="pct"/>
            <w:tcBorders>
              <w:top w:val="nil"/>
              <w:left w:val="single" w:sz="4" w:space="0" w:color="auto"/>
              <w:bottom w:val="single" w:sz="4" w:space="0" w:color="auto"/>
              <w:right w:val="single" w:sz="4" w:space="0" w:color="auto"/>
            </w:tcBorders>
            <w:vAlign w:val="bottom"/>
          </w:tcPr>
          <w:p w14:paraId="0A68D0E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72227AE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dokonywania grupowego przeszeregowania pracowników – grupowa zmiana warunków zaszeregowania w ramach stosunku pracy,</w:t>
            </w:r>
          </w:p>
        </w:tc>
      </w:tr>
      <w:tr w:rsidR="00CB5481" w:rsidRPr="00060A46" w14:paraId="1FABE827" w14:textId="77777777" w:rsidTr="00060A46">
        <w:tc>
          <w:tcPr>
            <w:tcW w:w="991" w:type="pct"/>
            <w:tcBorders>
              <w:top w:val="nil"/>
              <w:left w:val="single" w:sz="4" w:space="0" w:color="auto"/>
              <w:bottom w:val="single" w:sz="4" w:space="0" w:color="auto"/>
              <w:right w:val="single" w:sz="4" w:space="0" w:color="auto"/>
            </w:tcBorders>
            <w:vAlign w:val="bottom"/>
          </w:tcPr>
          <w:p w14:paraId="0EB43BE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336AB4EE"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prowadzenia miesięcznej ewidencji czasu pracy dla poszczególnych stosunków pracy zgodnie z wymogami prawa pracy,</w:t>
            </w:r>
          </w:p>
        </w:tc>
      </w:tr>
      <w:tr w:rsidR="00CB5481" w:rsidRPr="00060A46" w14:paraId="4EE34CB3" w14:textId="77777777" w:rsidTr="00060A46">
        <w:tc>
          <w:tcPr>
            <w:tcW w:w="991" w:type="pct"/>
            <w:tcBorders>
              <w:top w:val="nil"/>
              <w:left w:val="single" w:sz="4" w:space="0" w:color="auto"/>
              <w:bottom w:val="single" w:sz="4" w:space="0" w:color="auto"/>
              <w:right w:val="single" w:sz="4" w:space="0" w:color="auto"/>
            </w:tcBorders>
            <w:vAlign w:val="bottom"/>
          </w:tcPr>
          <w:p w14:paraId="20F5E3E8" w14:textId="77777777" w:rsidR="00CB5481" w:rsidRPr="007A661F" w:rsidRDefault="00CB5481">
            <w:pPr>
              <w:rPr>
                <w:rFonts w:ascii="Calibri" w:hAnsi="Calibri" w:cs="Calibri"/>
                <w:sz w:val="22"/>
                <w:szCs w:val="22"/>
              </w:rPr>
            </w:pPr>
            <w:r w:rsidRPr="007A661F">
              <w:rPr>
                <w:rFonts w:ascii="Calibri" w:hAnsi="Calibri" w:cs="Calibri"/>
                <w:sz w:val="22"/>
                <w:szCs w:val="22"/>
              </w:rPr>
              <w:t>Kadry</w:t>
            </w:r>
          </w:p>
        </w:tc>
        <w:tc>
          <w:tcPr>
            <w:tcW w:w="4009" w:type="pct"/>
            <w:tcBorders>
              <w:top w:val="nil"/>
              <w:left w:val="nil"/>
              <w:bottom w:val="single" w:sz="4" w:space="0" w:color="auto"/>
              <w:right w:val="single" w:sz="4" w:space="0" w:color="auto"/>
            </w:tcBorders>
          </w:tcPr>
          <w:p w14:paraId="1434F68D" w14:textId="77777777" w:rsidR="00CB5481" w:rsidRPr="007A661F" w:rsidRDefault="00CB5481">
            <w:pPr>
              <w:rPr>
                <w:rFonts w:ascii="Calibri" w:hAnsi="Calibri" w:cs="Calibri"/>
                <w:sz w:val="22"/>
                <w:szCs w:val="22"/>
              </w:rPr>
            </w:pPr>
            <w:r w:rsidRPr="007A661F">
              <w:rPr>
                <w:rFonts w:ascii="Calibri" w:hAnsi="Calibri" w:cs="Calibri"/>
                <w:sz w:val="22"/>
                <w:szCs w:val="22"/>
              </w:rPr>
              <w:t>Planowanie i realizacja (na podstawie ofert i planów) szkoleń pracowników, w szczególności:</w:t>
            </w:r>
          </w:p>
        </w:tc>
      </w:tr>
      <w:tr w:rsidR="00CB5481" w:rsidRPr="00060A46" w14:paraId="0632C776" w14:textId="77777777" w:rsidTr="00060A46">
        <w:tc>
          <w:tcPr>
            <w:tcW w:w="991" w:type="pct"/>
            <w:tcBorders>
              <w:top w:val="nil"/>
              <w:left w:val="single" w:sz="4" w:space="0" w:color="auto"/>
              <w:bottom w:val="single" w:sz="4" w:space="0" w:color="auto"/>
              <w:right w:val="single" w:sz="4" w:space="0" w:color="auto"/>
            </w:tcBorders>
            <w:vAlign w:val="bottom"/>
          </w:tcPr>
          <w:p w14:paraId="010241D4" w14:textId="77777777" w:rsidR="00CB5481" w:rsidRPr="007A661F" w:rsidRDefault="00CB5481">
            <w:pPr>
              <w:rPr>
                <w:rFonts w:ascii="Calibri" w:hAnsi="Calibri" w:cs="Calibri"/>
                <w:sz w:val="22"/>
                <w:szCs w:val="22"/>
              </w:rPr>
            </w:pPr>
            <w:r w:rsidRPr="007A661F">
              <w:rPr>
                <w:rFonts w:ascii="Calibri" w:hAnsi="Calibri" w:cs="Calibri"/>
                <w:sz w:val="22"/>
                <w:szCs w:val="22"/>
              </w:rPr>
              <w:t>Kadry</w:t>
            </w:r>
          </w:p>
        </w:tc>
        <w:tc>
          <w:tcPr>
            <w:tcW w:w="4009" w:type="pct"/>
            <w:tcBorders>
              <w:top w:val="nil"/>
              <w:left w:val="nil"/>
              <w:bottom w:val="single" w:sz="4" w:space="0" w:color="auto"/>
              <w:right w:val="single" w:sz="4" w:space="0" w:color="auto"/>
            </w:tcBorders>
          </w:tcPr>
          <w:p w14:paraId="4EA40A7A" w14:textId="77777777" w:rsidR="00CB5481" w:rsidRPr="007A661F" w:rsidRDefault="00CB5481">
            <w:pPr>
              <w:rPr>
                <w:rFonts w:ascii="Calibri" w:hAnsi="Calibri" w:cs="Calibri"/>
                <w:sz w:val="22"/>
                <w:szCs w:val="22"/>
              </w:rPr>
            </w:pPr>
            <w:r w:rsidRPr="007A661F">
              <w:rPr>
                <w:rFonts w:ascii="Calibri" w:hAnsi="Calibri" w:cs="Calibri"/>
                <w:sz w:val="22"/>
                <w:szCs w:val="22"/>
              </w:rPr>
              <w:t>Wprowadzanie planów rocznych:</w:t>
            </w:r>
          </w:p>
        </w:tc>
      </w:tr>
      <w:tr w:rsidR="00CB5481" w:rsidRPr="00060A46" w14:paraId="31692A98" w14:textId="77777777" w:rsidTr="00060A46">
        <w:tc>
          <w:tcPr>
            <w:tcW w:w="991" w:type="pct"/>
            <w:tcBorders>
              <w:top w:val="nil"/>
              <w:left w:val="single" w:sz="4" w:space="0" w:color="auto"/>
              <w:bottom w:val="single" w:sz="4" w:space="0" w:color="auto"/>
              <w:right w:val="single" w:sz="4" w:space="0" w:color="auto"/>
            </w:tcBorders>
            <w:vAlign w:val="bottom"/>
          </w:tcPr>
          <w:p w14:paraId="651AB057" w14:textId="77777777" w:rsidR="00CB5481" w:rsidRPr="007A661F" w:rsidRDefault="00CB5481">
            <w:pPr>
              <w:rPr>
                <w:rFonts w:ascii="Calibri" w:hAnsi="Calibri" w:cs="Calibri"/>
                <w:sz w:val="22"/>
                <w:szCs w:val="22"/>
              </w:rPr>
            </w:pPr>
            <w:r w:rsidRPr="007A661F">
              <w:rPr>
                <w:rFonts w:ascii="Calibri" w:hAnsi="Calibri" w:cs="Calibri"/>
                <w:sz w:val="22"/>
                <w:szCs w:val="22"/>
              </w:rPr>
              <w:t>Kadry</w:t>
            </w:r>
          </w:p>
        </w:tc>
        <w:tc>
          <w:tcPr>
            <w:tcW w:w="4009" w:type="pct"/>
            <w:tcBorders>
              <w:top w:val="nil"/>
              <w:left w:val="nil"/>
              <w:bottom w:val="single" w:sz="4" w:space="0" w:color="auto"/>
              <w:right w:val="single" w:sz="4" w:space="0" w:color="auto"/>
            </w:tcBorders>
          </w:tcPr>
          <w:p w14:paraId="4BEBD578" w14:textId="77777777" w:rsidR="00CB5481" w:rsidRPr="007A661F" w:rsidRDefault="00CB5481">
            <w:pPr>
              <w:rPr>
                <w:rFonts w:ascii="Calibri" w:hAnsi="Calibri" w:cs="Calibri"/>
                <w:sz w:val="22"/>
                <w:szCs w:val="22"/>
              </w:rPr>
            </w:pPr>
            <w:r w:rsidRPr="007A661F">
              <w:rPr>
                <w:rFonts w:ascii="Calibri" w:hAnsi="Calibri" w:cs="Calibri"/>
                <w:sz w:val="22"/>
                <w:szCs w:val="22"/>
              </w:rPr>
              <w:t>- na poziomie kierowników jednostek organizacyjnych lub z poziomu działu kadr,</w:t>
            </w:r>
          </w:p>
        </w:tc>
      </w:tr>
      <w:tr w:rsidR="00CB5481" w:rsidRPr="00060A46" w14:paraId="082583BC" w14:textId="77777777" w:rsidTr="00060A46">
        <w:tc>
          <w:tcPr>
            <w:tcW w:w="991" w:type="pct"/>
            <w:tcBorders>
              <w:top w:val="nil"/>
              <w:left w:val="single" w:sz="4" w:space="0" w:color="auto"/>
              <w:bottom w:val="single" w:sz="4" w:space="0" w:color="auto"/>
              <w:right w:val="single" w:sz="4" w:space="0" w:color="auto"/>
            </w:tcBorders>
            <w:vAlign w:val="bottom"/>
          </w:tcPr>
          <w:p w14:paraId="2A93E66E" w14:textId="77777777" w:rsidR="00CB5481" w:rsidRPr="007A661F" w:rsidRDefault="00CB5481">
            <w:pPr>
              <w:rPr>
                <w:rFonts w:ascii="Calibri" w:hAnsi="Calibri" w:cs="Calibri"/>
                <w:sz w:val="22"/>
                <w:szCs w:val="22"/>
              </w:rPr>
            </w:pPr>
            <w:r w:rsidRPr="007A661F">
              <w:rPr>
                <w:rFonts w:ascii="Calibri" w:hAnsi="Calibri" w:cs="Calibri"/>
                <w:sz w:val="22"/>
                <w:szCs w:val="22"/>
              </w:rPr>
              <w:t>Kadry</w:t>
            </w:r>
          </w:p>
        </w:tc>
        <w:tc>
          <w:tcPr>
            <w:tcW w:w="4009" w:type="pct"/>
            <w:tcBorders>
              <w:top w:val="nil"/>
              <w:left w:val="nil"/>
              <w:bottom w:val="single" w:sz="4" w:space="0" w:color="auto"/>
              <w:right w:val="single" w:sz="4" w:space="0" w:color="auto"/>
            </w:tcBorders>
          </w:tcPr>
          <w:p w14:paraId="06FBE24E" w14:textId="77777777" w:rsidR="00CB5481" w:rsidRPr="007A661F" w:rsidRDefault="00CB5481">
            <w:pPr>
              <w:rPr>
                <w:rFonts w:ascii="Calibri" w:hAnsi="Calibri" w:cs="Calibri"/>
                <w:sz w:val="22"/>
                <w:szCs w:val="22"/>
              </w:rPr>
            </w:pPr>
            <w:r w:rsidRPr="007A661F">
              <w:rPr>
                <w:rFonts w:ascii="Calibri" w:hAnsi="Calibri" w:cs="Calibri"/>
                <w:sz w:val="22"/>
                <w:szCs w:val="22"/>
              </w:rPr>
              <w:t>- według dostępnych dla pracowników grup personelu, działów.</w:t>
            </w:r>
          </w:p>
        </w:tc>
      </w:tr>
      <w:tr w:rsidR="00CB5481" w:rsidRPr="00060A46" w14:paraId="402FF0AE" w14:textId="77777777" w:rsidTr="00060A46">
        <w:tc>
          <w:tcPr>
            <w:tcW w:w="991" w:type="pct"/>
            <w:tcBorders>
              <w:top w:val="nil"/>
              <w:left w:val="single" w:sz="4" w:space="0" w:color="auto"/>
              <w:bottom w:val="single" w:sz="4" w:space="0" w:color="auto"/>
              <w:right w:val="single" w:sz="4" w:space="0" w:color="auto"/>
            </w:tcBorders>
            <w:vAlign w:val="bottom"/>
          </w:tcPr>
          <w:p w14:paraId="223B7C05" w14:textId="77777777" w:rsidR="00CB5481" w:rsidRPr="007A661F" w:rsidRDefault="00CB5481">
            <w:pPr>
              <w:rPr>
                <w:rFonts w:ascii="Calibri" w:hAnsi="Calibri" w:cs="Calibri"/>
                <w:sz w:val="22"/>
                <w:szCs w:val="22"/>
              </w:rPr>
            </w:pPr>
            <w:r w:rsidRPr="007A661F">
              <w:rPr>
                <w:rFonts w:ascii="Calibri" w:hAnsi="Calibri" w:cs="Calibri"/>
                <w:sz w:val="22"/>
                <w:szCs w:val="22"/>
              </w:rPr>
              <w:t>Kadry</w:t>
            </w:r>
          </w:p>
        </w:tc>
        <w:tc>
          <w:tcPr>
            <w:tcW w:w="4009" w:type="pct"/>
            <w:tcBorders>
              <w:top w:val="nil"/>
              <w:left w:val="nil"/>
              <w:bottom w:val="single" w:sz="4" w:space="0" w:color="auto"/>
              <w:right w:val="single" w:sz="4" w:space="0" w:color="auto"/>
            </w:tcBorders>
          </w:tcPr>
          <w:p w14:paraId="5F11928C" w14:textId="77777777" w:rsidR="00CB5481" w:rsidRPr="007A661F" w:rsidRDefault="00CB5481">
            <w:pPr>
              <w:rPr>
                <w:rFonts w:ascii="Calibri" w:hAnsi="Calibri" w:cs="Calibri"/>
                <w:sz w:val="22"/>
                <w:szCs w:val="22"/>
              </w:rPr>
            </w:pPr>
            <w:r w:rsidRPr="007A661F">
              <w:rPr>
                <w:rFonts w:ascii="Calibri" w:hAnsi="Calibri" w:cs="Calibri"/>
                <w:sz w:val="22"/>
                <w:szCs w:val="22"/>
              </w:rPr>
              <w:t>Zatwierdzanie planów szkoleń przez osoby uprawnione.</w:t>
            </w:r>
          </w:p>
        </w:tc>
      </w:tr>
      <w:tr w:rsidR="00CB5481" w:rsidRPr="00060A46" w14:paraId="062C9DC4" w14:textId="77777777" w:rsidTr="00060A46">
        <w:tc>
          <w:tcPr>
            <w:tcW w:w="991" w:type="pct"/>
            <w:tcBorders>
              <w:top w:val="nil"/>
              <w:left w:val="single" w:sz="4" w:space="0" w:color="auto"/>
              <w:bottom w:val="single" w:sz="4" w:space="0" w:color="auto"/>
              <w:right w:val="single" w:sz="4" w:space="0" w:color="auto"/>
            </w:tcBorders>
            <w:vAlign w:val="bottom"/>
          </w:tcPr>
          <w:p w14:paraId="0A312BAA" w14:textId="77777777" w:rsidR="00CB5481" w:rsidRPr="007A661F" w:rsidRDefault="00CB5481">
            <w:pPr>
              <w:rPr>
                <w:rFonts w:ascii="Calibri" w:hAnsi="Calibri" w:cs="Calibri"/>
                <w:sz w:val="22"/>
                <w:szCs w:val="22"/>
              </w:rPr>
            </w:pPr>
            <w:r w:rsidRPr="007A661F">
              <w:rPr>
                <w:rFonts w:ascii="Calibri" w:hAnsi="Calibri" w:cs="Calibri"/>
                <w:sz w:val="22"/>
                <w:szCs w:val="22"/>
              </w:rPr>
              <w:t>Kadry</w:t>
            </w:r>
          </w:p>
        </w:tc>
        <w:tc>
          <w:tcPr>
            <w:tcW w:w="4009" w:type="pct"/>
            <w:tcBorders>
              <w:top w:val="nil"/>
              <w:left w:val="nil"/>
              <w:bottom w:val="single" w:sz="4" w:space="0" w:color="auto"/>
              <w:right w:val="single" w:sz="4" w:space="0" w:color="auto"/>
            </w:tcBorders>
          </w:tcPr>
          <w:p w14:paraId="1B64D42E" w14:textId="77777777" w:rsidR="00CB5481" w:rsidRPr="007A661F" w:rsidRDefault="00CB5481">
            <w:pPr>
              <w:rPr>
                <w:rFonts w:ascii="Calibri" w:hAnsi="Calibri" w:cs="Calibri"/>
                <w:sz w:val="22"/>
                <w:szCs w:val="22"/>
              </w:rPr>
            </w:pPr>
            <w:r w:rsidRPr="007A661F">
              <w:rPr>
                <w:rFonts w:ascii="Calibri" w:hAnsi="Calibri" w:cs="Calibri"/>
                <w:sz w:val="22"/>
                <w:szCs w:val="22"/>
              </w:rPr>
              <w:t>Ewidencja odbytych szkoleń:</w:t>
            </w:r>
          </w:p>
        </w:tc>
      </w:tr>
      <w:tr w:rsidR="00CB5481" w:rsidRPr="00060A46" w14:paraId="0FE45CF3" w14:textId="77777777" w:rsidTr="00060A46">
        <w:tc>
          <w:tcPr>
            <w:tcW w:w="991" w:type="pct"/>
            <w:tcBorders>
              <w:top w:val="nil"/>
              <w:left w:val="single" w:sz="4" w:space="0" w:color="auto"/>
              <w:bottom w:val="single" w:sz="4" w:space="0" w:color="auto"/>
              <w:right w:val="single" w:sz="4" w:space="0" w:color="auto"/>
            </w:tcBorders>
            <w:vAlign w:val="bottom"/>
          </w:tcPr>
          <w:p w14:paraId="78AD0C64" w14:textId="77777777" w:rsidR="00CB5481" w:rsidRPr="007A661F" w:rsidRDefault="00CB5481">
            <w:pPr>
              <w:rPr>
                <w:rFonts w:ascii="Calibri" w:hAnsi="Calibri" w:cs="Calibri"/>
                <w:sz w:val="22"/>
                <w:szCs w:val="22"/>
              </w:rPr>
            </w:pPr>
            <w:r w:rsidRPr="007A661F">
              <w:rPr>
                <w:rFonts w:ascii="Calibri" w:hAnsi="Calibri" w:cs="Calibri"/>
                <w:sz w:val="22"/>
                <w:szCs w:val="22"/>
              </w:rPr>
              <w:t>Kadry</w:t>
            </w:r>
          </w:p>
        </w:tc>
        <w:tc>
          <w:tcPr>
            <w:tcW w:w="4009" w:type="pct"/>
            <w:tcBorders>
              <w:top w:val="nil"/>
              <w:left w:val="nil"/>
              <w:bottom w:val="single" w:sz="4" w:space="0" w:color="auto"/>
              <w:right w:val="single" w:sz="4" w:space="0" w:color="auto"/>
            </w:tcBorders>
          </w:tcPr>
          <w:p w14:paraId="21C14E44" w14:textId="77777777" w:rsidR="00CB5481" w:rsidRPr="007A661F" w:rsidRDefault="00CB5481">
            <w:pPr>
              <w:rPr>
                <w:rFonts w:ascii="Calibri" w:hAnsi="Calibri" w:cs="Calibri"/>
                <w:sz w:val="22"/>
                <w:szCs w:val="22"/>
              </w:rPr>
            </w:pPr>
            <w:r w:rsidRPr="007A661F">
              <w:rPr>
                <w:rFonts w:ascii="Calibri" w:hAnsi="Calibri" w:cs="Calibri"/>
                <w:sz w:val="22"/>
                <w:szCs w:val="22"/>
              </w:rPr>
              <w:t>- na poziomie kierowników jednostek organizacyjnych lub z poziomu kadr,</w:t>
            </w:r>
          </w:p>
        </w:tc>
      </w:tr>
      <w:tr w:rsidR="00CB5481" w:rsidRPr="00060A46" w14:paraId="0951AC96" w14:textId="77777777" w:rsidTr="00060A46">
        <w:tc>
          <w:tcPr>
            <w:tcW w:w="991" w:type="pct"/>
            <w:tcBorders>
              <w:top w:val="nil"/>
              <w:left w:val="single" w:sz="4" w:space="0" w:color="auto"/>
              <w:bottom w:val="single" w:sz="4" w:space="0" w:color="auto"/>
              <w:right w:val="single" w:sz="4" w:space="0" w:color="auto"/>
            </w:tcBorders>
            <w:vAlign w:val="bottom"/>
          </w:tcPr>
          <w:p w14:paraId="46CE8C60" w14:textId="77777777" w:rsidR="00CB5481" w:rsidRPr="007A661F" w:rsidRDefault="00CB5481">
            <w:pPr>
              <w:rPr>
                <w:rFonts w:ascii="Calibri" w:hAnsi="Calibri" w:cs="Calibri"/>
                <w:sz w:val="22"/>
                <w:szCs w:val="22"/>
              </w:rPr>
            </w:pPr>
            <w:r w:rsidRPr="007A661F">
              <w:rPr>
                <w:rFonts w:ascii="Calibri" w:hAnsi="Calibri" w:cs="Calibri"/>
                <w:sz w:val="22"/>
                <w:szCs w:val="22"/>
              </w:rPr>
              <w:t>Kadry</w:t>
            </w:r>
          </w:p>
        </w:tc>
        <w:tc>
          <w:tcPr>
            <w:tcW w:w="4009" w:type="pct"/>
            <w:tcBorders>
              <w:top w:val="nil"/>
              <w:left w:val="nil"/>
              <w:bottom w:val="single" w:sz="4" w:space="0" w:color="auto"/>
              <w:right w:val="single" w:sz="4" w:space="0" w:color="auto"/>
            </w:tcBorders>
          </w:tcPr>
          <w:p w14:paraId="7CEC1E41" w14:textId="77777777" w:rsidR="00CB5481" w:rsidRPr="007A661F" w:rsidRDefault="00CB5481">
            <w:pPr>
              <w:rPr>
                <w:rFonts w:ascii="Calibri" w:hAnsi="Calibri" w:cs="Calibri"/>
                <w:sz w:val="22"/>
                <w:szCs w:val="22"/>
              </w:rPr>
            </w:pPr>
            <w:r w:rsidRPr="007A661F">
              <w:rPr>
                <w:rFonts w:ascii="Calibri" w:hAnsi="Calibri" w:cs="Calibri"/>
                <w:sz w:val="22"/>
                <w:szCs w:val="22"/>
              </w:rPr>
              <w:t>- automatyczna rejestracja szkolenia dla pracownika.</w:t>
            </w:r>
          </w:p>
        </w:tc>
      </w:tr>
      <w:tr w:rsidR="00CB5481" w:rsidRPr="00060A46" w14:paraId="1FE45E68" w14:textId="77777777" w:rsidTr="00060A46">
        <w:tc>
          <w:tcPr>
            <w:tcW w:w="991" w:type="pct"/>
            <w:tcBorders>
              <w:top w:val="nil"/>
              <w:left w:val="single" w:sz="4" w:space="0" w:color="auto"/>
              <w:bottom w:val="single" w:sz="4" w:space="0" w:color="auto"/>
              <w:right w:val="single" w:sz="4" w:space="0" w:color="auto"/>
            </w:tcBorders>
            <w:vAlign w:val="bottom"/>
          </w:tcPr>
          <w:p w14:paraId="1D56AB78" w14:textId="77777777" w:rsidR="00CB5481" w:rsidRPr="007A661F" w:rsidRDefault="00CB5481">
            <w:pPr>
              <w:rPr>
                <w:rFonts w:ascii="Calibri" w:hAnsi="Calibri" w:cs="Calibri"/>
                <w:sz w:val="22"/>
                <w:szCs w:val="22"/>
              </w:rPr>
            </w:pPr>
            <w:r w:rsidRPr="007A661F">
              <w:rPr>
                <w:rFonts w:ascii="Calibri" w:hAnsi="Calibri" w:cs="Calibri"/>
                <w:sz w:val="22"/>
                <w:szCs w:val="22"/>
              </w:rPr>
              <w:t>Kadry</w:t>
            </w:r>
          </w:p>
        </w:tc>
        <w:tc>
          <w:tcPr>
            <w:tcW w:w="4009" w:type="pct"/>
            <w:tcBorders>
              <w:top w:val="nil"/>
              <w:left w:val="nil"/>
              <w:bottom w:val="single" w:sz="4" w:space="0" w:color="auto"/>
              <w:right w:val="single" w:sz="4" w:space="0" w:color="auto"/>
            </w:tcBorders>
          </w:tcPr>
          <w:p w14:paraId="20FCDE2E" w14:textId="77777777" w:rsidR="00CB5481" w:rsidRPr="007A661F" w:rsidRDefault="00CB5481">
            <w:pPr>
              <w:rPr>
                <w:rFonts w:ascii="Calibri" w:hAnsi="Calibri" w:cs="Calibri"/>
                <w:sz w:val="22"/>
                <w:szCs w:val="22"/>
              </w:rPr>
            </w:pPr>
            <w:r w:rsidRPr="007A661F">
              <w:rPr>
                <w:rFonts w:ascii="Calibri" w:hAnsi="Calibri" w:cs="Calibri"/>
                <w:sz w:val="22"/>
                <w:szCs w:val="22"/>
              </w:rPr>
              <w:t>Ocena szkoleń.</w:t>
            </w:r>
          </w:p>
        </w:tc>
      </w:tr>
      <w:tr w:rsidR="00CB5481" w:rsidRPr="00060A46" w14:paraId="51F6A9BA" w14:textId="77777777" w:rsidTr="00060A46">
        <w:tc>
          <w:tcPr>
            <w:tcW w:w="991" w:type="pct"/>
            <w:tcBorders>
              <w:top w:val="nil"/>
              <w:left w:val="single" w:sz="4" w:space="0" w:color="auto"/>
              <w:bottom w:val="single" w:sz="4" w:space="0" w:color="auto"/>
              <w:right w:val="single" w:sz="4" w:space="0" w:color="auto"/>
            </w:tcBorders>
            <w:vAlign w:val="bottom"/>
          </w:tcPr>
          <w:p w14:paraId="17069181" w14:textId="77777777" w:rsidR="00CB5481" w:rsidRPr="007A661F" w:rsidRDefault="00CB5481">
            <w:pPr>
              <w:rPr>
                <w:rFonts w:ascii="Calibri" w:hAnsi="Calibri" w:cs="Calibri"/>
                <w:sz w:val="22"/>
                <w:szCs w:val="22"/>
              </w:rPr>
            </w:pPr>
            <w:r w:rsidRPr="007A661F">
              <w:rPr>
                <w:rFonts w:ascii="Calibri" w:hAnsi="Calibri" w:cs="Calibri"/>
                <w:sz w:val="22"/>
                <w:szCs w:val="22"/>
              </w:rPr>
              <w:t>Kadry</w:t>
            </w:r>
          </w:p>
        </w:tc>
        <w:tc>
          <w:tcPr>
            <w:tcW w:w="4009" w:type="pct"/>
            <w:tcBorders>
              <w:top w:val="nil"/>
              <w:left w:val="nil"/>
              <w:bottom w:val="single" w:sz="4" w:space="0" w:color="auto"/>
              <w:right w:val="single" w:sz="4" w:space="0" w:color="auto"/>
            </w:tcBorders>
          </w:tcPr>
          <w:p w14:paraId="7208AD8B" w14:textId="77777777" w:rsidR="00CB5481" w:rsidRPr="007A661F" w:rsidRDefault="00CB5481">
            <w:pPr>
              <w:rPr>
                <w:rFonts w:ascii="Calibri" w:hAnsi="Calibri" w:cs="Calibri"/>
                <w:sz w:val="22"/>
                <w:szCs w:val="22"/>
              </w:rPr>
            </w:pPr>
            <w:r w:rsidRPr="007A661F">
              <w:rPr>
                <w:rFonts w:ascii="Calibri" w:hAnsi="Calibri" w:cs="Calibri"/>
                <w:sz w:val="22"/>
                <w:szCs w:val="22"/>
              </w:rPr>
              <w:t>Ocena firm/podmiotów szkolących.</w:t>
            </w:r>
          </w:p>
        </w:tc>
      </w:tr>
      <w:tr w:rsidR="00CB5481" w:rsidRPr="00060A46" w14:paraId="63FBB147" w14:textId="77777777" w:rsidTr="00060A46">
        <w:tc>
          <w:tcPr>
            <w:tcW w:w="991" w:type="pct"/>
            <w:tcBorders>
              <w:top w:val="nil"/>
              <w:left w:val="single" w:sz="4" w:space="0" w:color="auto"/>
              <w:bottom w:val="single" w:sz="4" w:space="0" w:color="auto"/>
              <w:right w:val="single" w:sz="4" w:space="0" w:color="auto"/>
            </w:tcBorders>
            <w:vAlign w:val="bottom"/>
          </w:tcPr>
          <w:p w14:paraId="7EDA24B3" w14:textId="77777777" w:rsidR="00CB5481" w:rsidRPr="007A661F" w:rsidRDefault="00CB5481">
            <w:pPr>
              <w:rPr>
                <w:rFonts w:ascii="Calibri" w:hAnsi="Calibri" w:cs="Calibri"/>
                <w:sz w:val="22"/>
                <w:szCs w:val="22"/>
              </w:rPr>
            </w:pPr>
            <w:r w:rsidRPr="007A661F">
              <w:rPr>
                <w:rFonts w:ascii="Calibri" w:hAnsi="Calibri" w:cs="Calibri"/>
                <w:sz w:val="22"/>
                <w:szCs w:val="22"/>
              </w:rPr>
              <w:t>Kadry</w:t>
            </w:r>
          </w:p>
        </w:tc>
        <w:tc>
          <w:tcPr>
            <w:tcW w:w="4009" w:type="pct"/>
            <w:tcBorders>
              <w:top w:val="nil"/>
              <w:left w:val="nil"/>
              <w:bottom w:val="single" w:sz="4" w:space="0" w:color="auto"/>
              <w:right w:val="single" w:sz="4" w:space="0" w:color="auto"/>
            </w:tcBorders>
          </w:tcPr>
          <w:p w14:paraId="11BEE8F5" w14:textId="77777777" w:rsidR="00CB5481" w:rsidRPr="007A661F" w:rsidRDefault="00CB5481">
            <w:pPr>
              <w:rPr>
                <w:rFonts w:ascii="Calibri" w:hAnsi="Calibri" w:cs="Calibri"/>
                <w:sz w:val="22"/>
                <w:szCs w:val="22"/>
              </w:rPr>
            </w:pPr>
            <w:r w:rsidRPr="007A661F">
              <w:rPr>
                <w:rFonts w:ascii="Calibri" w:hAnsi="Calibri" w:cs="Calibri"/>
                <w:sz w:val="22"/>
                <w:szCs w:val="22"/>
              </w:rPr>
              <w:t>Ewidencja umów korzyści dla pracownika:</w:t>
            </w:r>
          </w:p>
        </w:tc>
      </w:tr>
      <w:tr w:rsidR="00CB5481" w:rsidRPr="00060A46" w14:paraId="1823CCC3" w14:textId="77777777" w:rsidTr="00060A46">
        <w:tc>
          <w:tcPr>
            <w:tcW w:w="991" w:type="pct"/>
            <w:tcBorders>
              <w:top w:val="nil"/>
              <w:left w:val="single" w:sz="4" w:space="0" w:color="auto"/>
              <w:bottom w:val="single" w:sz="4" w:space="0" w:color="auto"/>
              <w:right w:val="single" w:sz="4" w:space="0" w:color="auto"/>
            </w:tcBorders>
            <w:vAlign w:val="bottom"/>
          </w:tcPr>
          <w:p w14:paraId="49CCEC6D" w14:textId="77777777" w:rsidR="00CB5481" w:rsidRPr="007A661F" w:rsidRDefault="00CB5481">
            <w:pPr>
              <w:rPr>
                <w:rFonts w:ascii="Calibri" w:hAnsi="Calibri" w:cs="Calibri"/>
                <w:sz w:val="22"/>
                <w:szCs w:val="22"/>
              </w:rPr>
            </w:pPr>
            <w:r w:rsidRPr="007A661F">
              <w:rPr>
                <w:rFonts w:ascii="Calibri" w:hAnsi="Calibri" w:cs="Calibri"/>
                <w:sz w:val="22"/>
                <w:szCs w:val="22"/>
              </w:rPr>
              <w:t>Kadry</w:t>
            </w:r>
          </w:p>
        </w:tc>
        <w:tc>
          <w:tcPr>
            <w:tcW w:w="4009" w:type="pct"/>
            <w:tcBorders>
              <w:top w:val="nil"/>
              <w:left w:val="nil"/>
              <w:bottom w:val="single" w:sz="4" w:space="0" w:color="auto"/>
              <w:right w:val="single" w:sz="4" w:space="0" w:color="auto"/>
            </w:tcBorders>
          </w:tcPr>
          <w:p w14:paraId="5596E032" w14:textId="77777777" w:rsidR="00CB5481" w:rsidRPr="007A661F" w:rsidRDefault="00CB5481">
            <w:pPr>
              <w:rPr>
                <w:rFonts w:ascii="Calibri" w:hAnsi="Calibri" w:cs="Calibri"/>
                <w:sz w:val="22"/>
                <w:szCs w:val="22"/>
              </w:rPr>
            </w:pPr>
            <w:r w:rsidRPr="007A661F">
              <w:rPr>
                <w:rFonts w:ascii="Calibri" w:hAnsi="Calibri" w:cs="Calibri"/>
                <w:sz w:val="22"/>
                <w:szCs w:val="22"/>
              </w:rPr>
              <w:t>- umowy lojalnościowe (wraz z rozliczeniem w przypadku zwolnienia pracownika).</w:t>
            </w:r>
          </w:p>
        </w:tc>
      </w:tr>
      <w:tr w:rsidR="00CB5481" w:rsidRPr="00060A46" w14:paraId="7D0663C8" w14:textId="77777777" w:rsidTr="00060A46">
        <w:tc>
          <w:tcPr>
            <w:tcW w:w="991" w:type="pct"/>
            <w:tcBorders>
              <w:top w:val="nil"/>
              <w:left w:val="single" w:sz="4" w:space="0" w:color="auto"/>
              <w:bottom w:val="single" w:sz="4" w:space="0" w:color="auto"/>
              <w:right w:val="single" w:sz="4" w:space="0" w:color="auto"/>
            </w:tcBorders>
            <w:vAlign w:val="bottom"/>
          </w:tcPr>
          <w:p w14:paraId="30730C37" w14:textId="77777777" w:rsidR="00CB5481" w:rsidRPr="007A661F" w:rsidRDefault="00CB5481">
            <w:pPr>
              <w:rPr>
                <w:rFonts w:ascii="Calibri" w:hAnsi="Calibri" w:cs="Calibri"/>
                <w:sz w:val="22"/>
                <w:szCs w:val="22"/>
              </w:rPr>
            </w:pPr>
            <w:r w:rsidRPr="007A661F">
              <w:rPr>
                <w:rFonts w:ascii="Calibri" w:hAnsi="Calibri" w:cs="Calibri"/>
                <w:sz w:val="22"/>
                <w:szCs w:val="22"/>
              </w:rPr>
              <w:t>Kadry</w:t>
            </w:r>
          </w:p>
        </w:tc>
        <w:tc>
          <w:tcPr>
            <w:tcW w:w="4009" w:type="pct"/>
            <w:tcBorders>
              <w:top w:val="nil"/>
              <w:left w:val="nil"/>
              <w:bottom w:val="single" w:sz="4" w:space="0" w:color="auto"/>
              <w:right w:val="single" w:sz="4" w:space="0" w:color="auto"/>
            </w:tcBorders>
          </w:tcPr>
          <w:p w14:paraId="48A8565F" w14:textId="77777777" w:rsidR="00CB5481" w:rsidRPr="007A661F" w:rsidRDefault="00CB5481">
            <w:pPr>
              <w:rPr>
                <w:rFonts w:ascii="Calibri" w:hAnsi="Calibri" w:cs="Calibri"/>
                <w:sz w:val="22"/>
                <w:szCs w:val="22"/>
              </w:rPr>
            </w:pPr>
            <w:r w:rsidRPr="007A661F">
              <w:rPr>
                <w:rFonts w:ascii="Calibri" w:hAnsi="Calibri" w:cs="Calibri"/>
                <w:sz w:val="22"/>
                <w:szCs w:val="22"/>
              </w:rPr>
              <w:t>Dofinansowanie szkoleń (w tym UE).</w:t>
            </w:r>
          </w:p>
        </w:tc>
      </w:tr>
      <w:tr w:rsidR="00CB5481" w:rsidRPr="00060A46" w14:paraId="1EC9BB35" w14:textId="77777777" w:rsidTr="00060A46">
        <w:tc>
          <w:tcPr>
            <w:tcW w:w="991" w:type="pct"/>
            <w:tcBorders>
              <w:top w:val="nil"/>
              <w:left w:val="single" w:sz="4" w:space="0" w:color="auto"/>
              <w:bottom w:val="single" w:sz="4" w:space="0" w:color="auto"/>
              <w:right w:val="single" w:sz="4" w:space="0" w:color="auto"/>
            </w:tcBorders>
            <w:vAlign w:val="bottom"/>
          </w:tcPr>
          <w:p w14:paraId="792EF7B9" w14:textId="77777777" w:rsidR="00CB5481" w:rsidRPr="007A661F" w:rsidRDefault="00CB5481">
            <w:pPr>
              <w:rPr>
                <w:rFonts w:ascii="Calibri" w:hAnsi="Calibri" w:cs="Calibri"/>
                <w:sz w:val="22"/>
                <w:szCs w:val="22"/>
              </w:rPr>
            </w:pPr>
            <w:r w:rsidRPr="007A661F">
              <w:rPr>
                <w:rFonts w:ascii="Calibri" w:hAnsi="Calibri" w:cs="Calibri"/>
                <w:sz w:val="22"/>
                <w:szCs w:val="22"/>
              </w:rPr>
              <w:t>Kadry</w:t>
            </w:r>
          </w:p>
        </w:tc>
        <w:tc>
          <w:tcPr>
            <w:tcW w:w="4009" w:type="pct"/>
            <w:tcBorders>
              <w:top w:val="nil"/>
              <w:left w:val="nil"/>
              <w:bottom w:val="single" w:sz="4" w:space="0" w:color="auto"/>
              <w:right w:val="single" w:sz="4" w:space="0" w:color="auto"/>
            </w:tcBorders>
          </w:tcPr>
          <w:p w14:paraId="19E26F04" w14:textId="77777777" w:rsidR="00CB5481" w:rsidRPr="007A661F" w:rsidRDefault="00CB5481">
            <w:pPr>
              <w:rPr>
                <w:rFonts w:ascii="Calibri" w:hAnsi="Calibri" w:cs="Calibri"/>
                <w:sz w:val="22"/>
                <w:szCs w:val="22"/>
              </w:rPr>
            </w:pPr>
            <w:r w:rsidRPr="007A661F">
              <w:rPr>
                <w:rFonts w:ascii="Calibri" w:hAnsi="Calibri" w:cs="Calibri"/>
                <w:sz w:val="22"/>
                <w:szCs w:val="22"/>
              </w:rPr>
              <w:t xml:space="preserve">czynności </w:t>
            </w:r>
            <w:proofErr w:type="spellStart"/>
            <w:r w:rsidRPr="007A661F">
              <w:rPr>
                <w:rFonts w:ascii="Calibri" w:hAnsi="Calibri" w:cs="Calibri"/>
                <w:sz w:val="22"/>
                <w:szCs w:val="22"/>
              </w:rPr>
              <w:t>analityczno</w:t>
            </w:r>
            <w:proofErr w:type="spellEnd"/>
            <w:r w:rsidRPr="007A661F">
              <w:rPr>
                <w:rFonts w:ascii="Calibri" w:hAnsi="Calibri" w:cs="Calibri"/>
                <w:sz w:val="22"/>
                <w:szCs w:val="22"/>
              </w:rPr>
              <w:t xml:space="preserve"> – sprawozdawcze:</w:t>
            </w:r>
          </w:p>
        </w:tc>
      </w:tr>
      <w:tr w:rsidR="00CB5481" w:rsidRPr="00060A46" w14:paraId="1EBB550F" w14:textId="77777777" w:rsidTr="00060A46">
        <w:tc>
          <w:tcPr>
            <w:tcW w:w="991" w:type="pct"/>
            <w:tcBorders>
              <w:top w:val="nil"/>
              <w:left w:val="single" w:sz="4" w:space="0" w:color="auto"/>
              <w:bottom w:val="single" w:sz="4" w:space="0" w:color="auto"/>
              <w:right w:val="single" w:sz="4" w:space="0" w:color="auto"/>
            </w:tcBorders>
            <w:vAlign w:val="bottom"/>
          </w:tcPr>
          <w:p w14:paraId="3C1F900F" w14:textId="77777777" w:rsidR="00CB5481" w:rsidRPr="007A661F" w:rsidRDefault="00CB5481">
            <w:pPr>
              <w:rPr>
                <w:rFonts w:ascii="Calibri" w:hAnsi="Calibri" w:cs="Calibri"/>
                <w:sz w:val="22"/>
                <w:szCs w:val="22"/>
              </w:rPr>
            </w:pPr>
            <w:r w:rsidRPr="007A661F">
              <w:rPr>
                <w:rFonts w:ascii="Calibri" w:hAnsi="Calibri" w:cs="Calibri"/>
                <w:sz w:val="22"/>
                <w:szCs w:val="22"/>
              </w:rPr>
              <w:t>Kadry</w:t>
            </w:r>
          </w:p>
        </w:tc>
        <w:tc>
          <w:tcPr>
            <w:tcW w:w="4009" w:type="pct"/>
            <w:tcBorders>
              <w:top w:val="nil"/>
              <w:left w:val="nil"/>
              <w:bottom w:val="single" w:sz="4" w:space="0" w:color="auto"/>
              <w:right w:val="single" w:sz="4" w:space="0" w:color="auto"/>
            </w:tcBorders>
          </w:tcPr>
          <w:p w14:paraId="21E664F2" w14:textId="77777777" w:rsidR="00CB5481" w:rsidRPr="007A661F" w:rsidRDefault="00CB5481">
            <w:pPr>
              <w:rPr>
                <w:rFonts w:ascii="Calibri" w:hAnsi="Calibri" w:cs="Calibri"/>
                <w:sz w:val="22"/>
                <w:szCs w:val="22"/>
              </w:rPr>
            </w:pPr>
            <w:r w:rsidRPr="007A661F">
              <w:rPr>
                <w:rFonts w:ascii="Calibri" w:hAnsi="Calibri" w:cs="Calibri"/>
                <w:sz w:val="22"/>
                <w:szCs w:val="22"/>
              </w:rPr>
              <w:t>możliwość elastycznego tworzenia wykazów i zestawień na podstawie danych o pracownikach i ich stosunkach pracy:</w:t>
            </w:r>
          </w:p>
        </w:tc>
      </w:tr>
      <w:tr w:rsidR="00CB5481" w:rsidRPr="00060A46" w14:paraId="3F9C3EB6" w14:textId="77777777" w:rsidTr="00060A46">
        <w:tc>
          <w:tcPr>
            <w:tcW w:w="991" w:type="pct"/>
            <w:tcBorders>
              <w:top w:val="nil"/>
              <w:left w:val="single" w:sz="4" w:space="0" w:color="auto"/>
              <w:bottom w:val="single" w:sz="4" w:space="0" w:color="auto"/>
              <w:right w:val="single" w:sz="4" w:space="0" w:color="auto"/>
            </w:tcBorders>
            <w:vAlign w:val="bottom"/>
          </w:tcPr>
          <w:p w14:paraId="13BADC5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02A2EE4A"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możliwość tworzenia szablonów wykazów (biblioteka wykazów),</w:t>
            </w:r>
          </w:p>
        </w:tc>
      </w:tr>
      <w:tr w:rsidR="00CB5481" w:rsidRPr="00060A46" w14:paraId="3D39F13C" w14:textId="77777777" w:rsidTr="00060A46">
        <w:tc>
          <w:tcPr>
            <w:tcW w:w="991" w:type="pct"/>
            <w:tcBorders>
              <w:top w:val="nil"/>
              <w:left w:val="single" w:sz="4" w:space="0" w:color="auto"/>
              <w:bottom w:val="single" w:sz="4" w:space="0" w:color="auto"/>
              <w:right w:val="single" w:sz="4" w:space="0" w:color="auto"/>
            </w:tcBorders>
            <w:vAlign w:val="bottom"/>
          </w:tcPr>
          <w:p w14:paraId="681E9DF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799DFE83"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możliwość zapisu wykazów w formacie arkusza MS-Excel, HTML, CSV, Open Office.</w:t>
            </w:r>
          </w:p>
        </w:tc>
      </w:tr>
      <w:tr w:rsidR="00CB5481" w:rsidRPr="00060A46" w14:paraId="638C3E01" w14:textId="77777777" w:rsidTr="00060A46">
        <w:tc>
          <w:tcPr>
            <w:tcW w:w="991" w:type="pct"/>
            <w:tcBorders>
              <w:top w:val="nil"/>
              <w:left w:val="single" w:sz="4" w:space="0" w:color="auto"/>
              <w:bottom w:val="single" w:sz="4" w:space="0" w:color="auto"/>
              <w:right w:val="single" w:sz="4" w:space="0" w:color="auto"/>
            </w:tcBorders>
            <w:vAlign w:val="bottom"/>
          </w:tcPr>
          <w:p w14:paraId="72E8583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568C685B"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możliwość emisji dokumentów kadrowych na podstawie danych o pracownikach i ich stosunkach pracy: </w:t>
            </w:r>
          </w:p>
        </w:tc>
      </w:tr>
      <w:tr w:rsidR="00CB5481" w:rsidRPr="00060A46" w14:paraId="3FE37170" w14:textId="77777777" w:rsidTr="00060A46">
        <w:tc>
          <w:tcPr>
            <w:tcW w:w="991" w:type="pct"/>
            <w:tcBorders>
              <w:top w:val="nil"/>
              <w:left w:val="single" w:sz="4" w:space="0" w:color="auto"/>
              <w:bottom w:val="single" w:sz="4" w:space="0" w:color="auto"/>
              <w:right w:val="single" w:sz="4" w:space="0" w:color="auto"/>
            </w:tcBorders>
            <w:vAlign w:val="bottom"/>
          </w:tcPr>
          <w:p w14:paraId="16338921"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5220658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możliwość definiowania szablonów pism (biblioteka pism),</w:t>
            </w:r>
          </w:p>
        </w:tc>
      </w:tr>
      <w:tr w:rsidR="00CB5481" w:rsidRPr="00060A46" w14:paraId="3489947F" w14:textId="77777777" w:rsidTr="00060A46">
        <w:tc>
          <w:tcPr>
            <w:tcW w:w="991" w:type="pct"/>
            <w:tcBorders>
              <w:top w:val="nil"/>
              <w:left w:val="single" w:sz="4" w:space="0" w:color="auto"/>
              <w:bottom w:val="single" w:sz="4" w:space="0" w:color="auto"/>
              <w:right w:val="single" w:sz="4" w:space="0" w:color="auto"/>
            </w:tcBorders>
            <w:vAlign w:val="bottom"/>
          </w:tcPr>
          <w:p w14:paraId="1383B28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3E649A8B"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możliwość wydruku pism z wykorzystaniem edytora MS-Word, Open Office.</w:t>
            </w:r>
          </w:p>
        </w:tc>
      </w:tr>
      <w:tr w:rsidR="00CB5481" w:rsidRPr="00060A46" w14:paraId="07E90D3F" w14:textId="77777777" w:rsidTr="00060A46">
        <w:tc>
          <w:tcPr>
            <w:tcW w:w="991" w:type="pct"/>
            <w:tcBorders>
              <w:top w:val="nil"/>
              <w:left w:val="single" w:sz="4" w:space="0" w:color="auto"/>
              <w:bottom w:val="single" w:sz="4" w:space="0" w:color="auto"/>
              <w:right w:val="single" w:sz="4" w:space="0" w:color="auto"/>
            </w:tcBorders>
            <w:vAlign w:val="bottom"/>
          </w:tcPr>
          <w:p w14:paraId="1D12A95A"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6FF793AB"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możliwość przygotowania i eksportu dokumentów zgłoszeniowych ZUS dla pracowników i ich stosunków do programu ZUS-Płatnik, </w:t>
            </w:r>
          </w:p>
        </w:tc>
      </w:tr>
      <w:tr w:rsidR="00CB5481" w:rsidRPr="00060A46" w14:paraId="59F5CC05" w14:textId="77777777" w:rsidTr="00060A46">
        <w:tc>
          <w:tcPr>
            <w:tcW w:w="991" w:type="pct"/>
            <w:tcBorders>
              <w:top w:val="nil"/>
              <w:left w:val="single" w:sz="4" w:space="0" w:color="auto"/>
              <w:bottom w:val="single" w:sz="4" w:space="0" w:color="auto"/>
              <w:right w:val="single" w:sz="4" w:space="0" w:color="auto"/>
            </w:tcBorders>
            <w:vAlign w:val="bottom"/>
          </w:tcPr>
          <w:p w14:paraId="12ADE2C3"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33E10126"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mechanizmy ochrony danych osobowych:</w:t>
            </w:r>
          </w:p>
        </w:tc>
      </w:tr>
      <w:tr w:rsidR="00CB5481" w:rsidRPr="00060A46" w14:paraId="45DB015E" w14:textId="77777777" w:rsidTr="00060A46">
        <w:tc>
          <w:tcPr>
            <w:tcW w:w="991" w:type="pct"/>
            <w:tcBorders>
              <w:top w:val="nil"/>
              <w:left w:val="single" w:sz="4" w:space="0" w:color="auto"/>
              <w:bottom w:val="single" w:sz="4" w:space="0" w:color="auto"/>
              <w:right w:val="single" w:sz="4" w:space="0" w:color="auto"/>
            </w:tcBorders>
            <w:vAlign w:val="bottom"/>
          </w:tcPr>
          <w:p w14:paraId="45A0C50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43B30531"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zdefiniowania dla użytkowników systemu dostępu do danych osobowych tylko dla wybranych pracowników.</w:t>
            </w:r>
          </w:p>
        </w:tc>
      </w:tr>
      <w:tr w:rsidR="00CB5481" w:rsidRPr="00060A46" w14:paraId="729F155A" w14:textId="77777777" w:rsidTr="00060A46">
        <w:tc>
          <w:tcPr>
            <w:tcW w:w="991" w:type="pct"/>
            <w:tcBorders>
              <w:top w:val="nil"/>
              <w:left w:val="single" w:sz="4" w:space="0" w:color="auto"/>
              <w:bottom w:val="single" w:sz="4" w:space="0" w:color="auto"/>
              <w:right w:val="single" w:sz="4" w:space="0" w:color="auto"/>
            </w:tcBorders>
            <w:vAlign w:val="bottom"/>
          </w:tcPr>
          <w:p w14:paraId="7DD0417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396BAB8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Kadry i Płace powinien działać na jednej wspólnej bazie danych z systemem Finansowo Księgowym (celem jednokrotnego wprowadzania danych) i powinien umożliwiać:</w:t>
            </w:r>
            <w:r w:rsidRPr="007A661F">
              <w:rPr>
                <w:rFonts w:ascii="Calibri" w:hAnsi="Calibri" w:cs="Calibri"/>
                <w:color w:val="000000"/>
                <w:sz w:val="22"/>
                <w:szCs w:val="22"/>
              </w:rPr>
              <w:br/>
              <w:t>- automatyczna synchronizacja kartotek pracowników (nazwisko, imiona, nr kartoteki, rachunek bankowy, adres),</w:t>
            </w:r>
            <w:r w:rsidRPr="007A661F">
              <w:rPr>
                <w:rFonts w:ascii="Calibri" w:hAnsi="Calibri" w:cs="Calibri"/>
                <w:color w:val="000000"/>
                <w:sz w:val="22"/>
                <w:szCs w:val="22"/>
              </w:rPr>
              <w:br/>
              <w:t>- integracja umowy pracownika z kontrahentem (umowy cywilnoprawne),</w:t>
            </w:r>
            <w:r w:rsidRPr="007A661F">
              <w:rPr>
                <w:rFonts w:ascii="Calibri" w:hAnsi="Calibri" w:cs="Calibri"/>
                <w:color w:val="000000"/>
                <w:sz w:val="22"/>
                <w:szCs w:val="22"/>
              </w:rPr>
              <w:br/>
              <w:t>- integracja słownika OPK (MPK) z księgami pomocniczymi systemów ERP.</w:t>
            </w:r>
          </w:p>
        </w:tc>
      </w:tr>
      <w:tr w:rsidR="00CB5481" w:rsidRPr="00060A46" w14:paraId="53348760" w14:textId="77777777" w:rsidTr="00060A46">
        <w:tc>
          <w:tcPr>
            <w:tcW w:w="991" w:type="pct"/>
            <w:tcBorders>
              <w:top w:val="nil"/>
              <w:left w:val="single" w:sz="4" w:space="0" w:color="auto"/>
              <w:bottom w:val="single" w:sz="4" w:space="0" w:color="auto"/>
              <w:right w:val="single" w:sz="4" w:space="0" w:color="auto"/>
            </w:tcBorders>
            <w:vAlign w:val="bottom"/>
          </w:tcPr>
          <w:p w14:paraId="5C03255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nil"/>
              <w:bottom w:val="single" w:sz="4" w:space="0" w:color="auto"/>
              <w:right w:val="single" w:sz="4" w:space="0" w:color="auto"/>
            </w:tcBorders>
          </w:tcPr>
          <w:p w14:paraId="7FBB659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Kadry i Płace powinien działać na jednej wspólnej bazie danych z systemem Finansowo Księgowym w zakresie:</w:t>
            </w:r>
            <w:r w:rsidRPr="007A661F">
              <w:rPr>
                <w:rFonts w:ascii="Calibri" w:hAnsi="Calibri" w:cs="Calibri"/>
                <w:color w:val="000000"/>
                <w:sz w:val="22"/>
                <w:szCs w:val="22"/>
              </w:rPr>
              <w:br/>
              <w:t>- dekretowania list płac (na poziomie bazy danych bez pośrednictwa plików wymiany),</w:t>
            </w:r>
            <w:r w:rsidRPr="007A661F">
              <w:rPr>
                <w:rFonts w:ascii="Calibri" w:hAnsi="Calibri" w:cs="Calibri"/>
                <w:color w:val="000000"/>
                <w:sz w:val="22"/>
                <w:szCs w:val="22"/>
              </w:rPr>
              <w:br/>
              <w:t>- dekretowanie operacji w kasach pożyczkowych (na poziomie bazy danych bez pośrednictwa plików wymiany),</w:t>
            </w:r>
            <w:r w:rsidRPr="007A661F">
              <w:rPr>
                <w:rFonts w:ascii="Calibri" w:hAnsi="Calibri" w:cs="Calibri"/>
                <w:color w:val="000000"/>
                <w:sz w:val="22"/>
                <w:szCs w:val="22"/>
              </w:rPr>
              <w:br/>
              <w:t>- dekretowanie podwyżek personelu medycznego z Ministerstwem Zdrowia (na poziomie bazy danych bez pośrednictwa plików wymiany).</w:t>
            </w:r>
          </w:p>
        </w:tc>
      </w:tr>
      <w:tr w:rsidR="00CB5481" w:rsidRPr="00060A46" w14:paraId="77E1ED30" w14:textId="77777777" w:rsidTr="00060A46">
        <w:tc>
          <w:tcPr>
            <w:tcW w:w="991" w:type="pct"/>
            <w:tcBorders>
              <w:top w:val="nil"/>
              <w:left w:val="single" w:sz="4" w:space="0" w:color="auto"/>
              <w:bottom w:val="single" w:sz="4" w:space="0" w:color="auto"/>
              <w:right w:val="single" w:sz="4" w:space="0" w:color="auto"/>
            </w:tcBorders>
            <w:vAlign w:val="bottom"/>
          </w:tcPr>
          <w:p w14:paraId="213A591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5678EB26"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Kadry i Płace powinien działać na jednej wspólnej bazie danych z systemem Finansowo Księgowym i:</w:t>
            </w:r>
            <w:r w:rsidRPr="007A661F">
              <w:rPr>
                <w:rFonts w:ascii="Calibri" w:hAnsi="Calibri" w:cs="Calibri"/>
                <w:color w:val="000000"/>
                <w:sz w:val="22"/>
                <w:szCs w:val="22"/>
              </w:rPr>
              <w:br/>
              <w:t>- umożliwiać eksport wartości kluczy podziału:</w:t>
            </w:r>
            <w:r w:rsidRPr="007A661F">
              <w:rPr>
                <w:rFonts w:ascii="Calibri" w:hAnsi="Calibri" w:cs="Calibri"/>
                <w:color w:val="000000"/>
                <w:sz w:val="22"/>
                <w:szCs w:val="22"/>
              </w:rPr>
              <w:br/>
              <w:t xml:space="preserve">       - średnie zatrudnienie - osoby, </w:t>
            </w:r>
            <w:r w:rsidRPr="007A661F">
              <w:rPr>
                <w:rFonts w:ascii="Calibri" w:hAnsi="Calibri" w:cs="Calibri"/>
                <w:color w:val="000000"/>
                <w:sz w:val="22"/>
                <w:szCs w:val="22"/>
              </w:rPr>
              <w:br/>
              <w:t xml:space="preserve">       - średnie zatrudnienie - etaty.</w:t>
            </w:r>
          </w:p>
        </w:tc>
      </w:tr>
      <w:tr w:rsidR="00CB5481" w:rsidRPr="00060A46" w14:paraId="3F095FB8" w14:textId="77777777" w:rsidTr="00060A46">
        <w:tc>
          <w:tcPr>
            <w:tcW w:w="991" w:type="pct"/>
            <w:tcBorders>
              <w:top w:val="nil"/>
              <w:left w:val="single" w:sz="4" w:space="0" w:color="auto"/>
              <w:bottom w:val="single" w:sz="4" w:space="0" w:color="auto"/>
              <w:right w:val="single" w:sz="4" w:space="0" w:color="auto"/>
            </w:tcBorders>
            <w:vAlign w:val="bottom"/>
          </w:tcPr>
          <w:p w14:paraId="31554938"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2FE6A9B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Kadry Płace powinien działać na jednej wspólnej bazie danych z systemem Finansowo Księgowym (celem jednokrotnego wprowadzania danych) i powinien umożliwiać:</w:t>
            </w:r>
            <w:r w:rsidRPr="007A661F">
              <w:rPr>
                <w:rFonts w:ascii="Calibri" w:hAnsi="Calibri" w:cs="Calibri"/>
                <w:color w:val="000000"/>
                <w:sz w:val="22"/>
                <w:szCs w:val="22"/>
              </w:rPr>
              <w:br/>
              <w:t>- automatyczna synchronizacja kartotek pracowników (nazwisko, imiona, nr kartoteki, rachunek bankowy, adres),</w:t>
            </w:r>
            <w:r w:rsidRPr="007A661F">
              <w:rPr>
                <w:rFonts w:ascii="Calibri" w:hAnsi="Calibri" w:cs="Calibri"/>
                <w:color w:val="000000"/>
                <w:sz w:val="22"/>
                <w:szCs w:val="22"/>
              </w:rPr>
              <w:br/>
              <w:t>- integracja umowy pracownika z kontrahentem (umowy cywilnoprawne),</w:t>
            </w:r>
            <w:r w:rsidRPr="007A661F">
              <w:rPr>
                <w:rFonts w:ascii="Calibri" w:hAnsi="Calibri" w:cs="Calibri"/>
                <w:color w:val="000000"/>
                <w:sz w:val="22"/>
                <w:szCs w:val="22"/>
              </w:rPr>
              <w:br/>
              <w:t>- integracja słownika OPK (MPK) z księgami pomocniczymi systemów ERP.</w:t>
            </w:r>
          </w:p>
        </w:tc>
      </w:tr>
      <w:tr w:rsidR="00CB5481" w:rsidRPr="00060A46" w14:paraId="2C03879D" w14:textId="77777777" w:rsidTr="00060A46">
        <w:tc>
          <w:tcPr>
            <w:tcW w:w="991" w:type="pct"/>
            <w:tcBorders>
              <w:top w:val="nil"/>
              <w:left w:val="single" w:sz="4" w:space="0" w:color="auto"/>
              <w:bottom w:val="single" w:sz="4" w:space="0" w:color="auto"/>
              <w:right w:val="single" w:sz="4" w:space="0" w:color="auto"/>
            </w:tcBorders>
            <w:vAlign w:val="bottom"/>
          </w:tcPr>
          <w:p w14:paraId="65A9DCF3"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Płace</w:t>
            </w:r>
          </w:p>
        </w:tc>
        <w:tc>
          <w:tcPr>
            <w:tcW w:w="4009" w:type="pct"/>
            <w:tcBorders>
              <w:top w:val="nil"/>
              <w:left w:val="nil"/>
              <w:bottom w:val="single" w:sz="4" w:space="0" w:color="auto"/>
              <w:right w:val="single" w:sz="4" w:space="0" w:color="auto"/>
            </w:tcBorders>
          </w:tcPr>
          <w:p w14:paraId="408E3E9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Kadry Płace powinien działać na jednej wspólnej bazie danych z systemem Finansowo Księgowym w zakresie:</w:t>
            </w:r>
            <w:r w:rsidRPr="007A661F">
              <w:rPr>
                <w:rFonts w:ascii="Calibri" w:hAnsi="Calibri" w:cs="Calibri"/>
                <w:color w:val="000000"/>
                <w:sz w:val="22"/>
                <w:szCs w:val="22"/>
              </w:rPr>
              <w:br/>
              <w:t>- dekretowania list płac (na poziomie bazy danych bez pośrednictwa plików wymiany),</w:t>
            </w:r>
            <w:r w:rsidRPr="007A661F">
              <w:rPr>
                <w:rFonts w:ascii="Calibri" w:hAnsi="Calibri" w:cs="Calibri"/>
                <w:color w:val="000000"/>
                <w:sz w:val="22"/>
                <w:szCs w:val="22"/>
              </w:rPr>
              <w:br/>
              <w:t>- dekretowanie operacji w kasach pożyczkowych (na poziomie bazy danych bez pośrednictwa plików wymiany),</w:t>
            </w:r>
            <w:r w:rsidRPr="007A661F">
              <w:rPr>
                <w:rFonts w:ascii="Calibri" w:hAnsi="Calibri" w:cs="Calibri"/>
                <w:color w:val="000000"/>
                <w:sz w:val="22"/>
                <w:szCs w:val="22"/>
              </w:rPr>
              <w:br/>
              <w:t>- dekretowanie podwyżek personelu medycznego z Ministerstwem Zdrowia (na poziomie bazy danych bez pośrednictwa plików wymiany).</w:t>
            </w:r>
          </w:p>
        </w:tc>
      </w:tr>
      <w:tr w:rsidR="00CB5481" w:rsidRPr="00060A46" w14:paraId="6BC80767" w14:textId="77777777" w:rsidTr="00060A46">
        <w:tc>
          <w:tcPr>
            <w:tcW w:w="991" w:type="pct"/>
            <w:tcBorders>
              <w:top w:val="nil"/>
              <w:left w:val="single" w:sz="4" w:space="0" w:color="auto"/>
              <w:bottom w:val="single" w:sz="4" w:space="0" w:color="auto"/>
              <w:right w:val="single" w:sz="4" w:space="0" w:color="auto"/>
            </w:tcBorders>
            <w:vAlign w:val="bottom"/>
          </w:tcPr>
          <w:p w14:paraId="1E764F5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Kadry</w:t>
            </w:r>
          </w:p>
        </w:tc>
        <w:tc>
          <w:tcPr>
            <w:tcW w:w="4009" w:type="pct"/>
            <w:tcBorders>
              <w:top w:val="nil"/>
              <w:left w:val="nil"/>
              <w:bottom w:val="single" w:sz="4" w:space="0" w:color="auto"/>
              <w:right w:val="single" w:sz="4" w:space="0" w:color="auto"/>
            </w:tcBorders>
          </w:tcPr>
          <w:p w14:paraId="3BCE135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System Kadry Płace powinien działać na jednej wspólnej bazie danych z systemem Finansowo Księgowym i:</w:t>
            </w:r>
            <w:r w:rsidRPr="007A661F">
              <w:rPr>
                <w:rFonts w:ascii="Calibri" w:hAnsi="Calibri" w:cs="Calibri"/>
                <w:color w:val="000000"/>
                <w:sz w:val="22"/>
                <w:szCs w:val="22"/>
              </w:rPr>
              <w:br/>
              <w:t>- umożliwiać eksport wartości kluczy podziału:</w:t>
            </w:r>
            <w:r w:rsidRPr="007A661F">
              <w:rPr>
                <w:rFonts w:ascii="Calibri" w:hAnsi="Calibri" w:cs="Calibri"/>
                <w:color w:val="000000"/>
                <w:sz w:val="22"/>
                <w:szCs w:val="22"/>
              </w:rPr>
              <w:br/>
              <w:t xml:space="preserve">       - średnie zatrudnienie - osoby, </w:t>
            </w:r>
            <w:r w:rsidRPr="007A661F">
              <w:rPr>
                <w:rFonts w:ascii="Calibri" w:hAnsi="Calibri" w:cs="Calibri"/>
                <w:color w:val="000000"/>
                <w:sz w:val="22"/>
                <w:szCs w:val="22"/>
              </w:rPr>
              <w:br/>
              <w:t xml:space="preserve">       - średnie zatrudnienie - etaty.</w:t>
            </w:r>
          </w:p>
        </w:tc>
      </w:tr>
    </w:tbl>
    <w:p w14:paraId="73D0F9B8" w14:textId="77777777" w:rsidR="00CB5481" w:rsidRPr="00642C28" w:rsidRDefault="00CB5481" w:rsidP="00E435A0">
      <w:pPr>
        <w:jc w:val="both"/>
        <w:rPr>
          <w:rFonts w:ascii="Calibri" w:hAnsi="Calibri" w:cs="Calibri"/>
          <w:sz w:val="16"/>
          <w:szCs w:val="16"/>
        </w:rPr>
      </w:pPr>
    </w:p>
    <w:p w14:paraId="3308F910" w14:textId="77777777" w:rsidR="00CB5481" w:rsidRPr="00642C28" w:rsidRDefault="00CB5481" w:rsidP="00E435A0">
      <w:pPr>
        <w:jc w:val="both"/>
        <w:rPr>
          <w:rFonts w:ascii="Calibri" w:hAnsi="Calibri" w:cs="Calibri"/>
          <w:sz w:val="16"/>
          <w:szCs w:val="16"/>
        </w:rPr>
      </w:pPr>
    </w:p>
    <w:p w14:paraId="7A479FF8" w14:textId="77777777" w:rsidR="00CB5481" w:rsidRPr="00642C28" w:rsidRDefault="00CB5481" w:rsidP="00E435A0">
      <w:pPr>
        <w:jc w:val="both"/>
        <w:rPr>
          <w:rFonts w:ascii="Calibri" w:hAnsi="Calibri" w:cs="Calibri"/>
          <w:sz w:val="16"/>
          <w:szCs w:val="16"/>
        </w:rPr>
      </w:pPr>
    </w:p>
    <w:tbl>
      <w:tblPr>
        <w:tblW w:w="5000" w:type="pct"/>
        <w:tblCellMar>
          <w:left w:w="70" w:type="dxa"/>
          <w:right w:w="70" w:type="dxa"/>
        </w:tblCellMar>
        <w:tblLook w:val="00A0" w:firstRow="1" w:lastRow="0" w:firstColumn="1" w:lastColumn="0" w:noHBand="0" w:noVBand="0"/>
      </w:tblPr>
      <w:tblGrid>
        <w:gridCol w:w="2803"/>
        <w:gridCol w:w="11341"/>
      </w:tblGrid>
      <w:tr w:rsidR="00CB5481" w:rsidRPr="00060A46" w14:paraId="6A1A82A3" w14:textId="77777777" w:rsidTr="00060A46">
        <w:tc>
          <w:tcPr>
            <w:tcW w:w="991" w:type="pct"/>
            <w:tcBorders>
              <w:top w:val="single" w:sz="4" w:space="0" w:color="auto"/>
              <w:left w:val="single" w:sz="4" w:space="0" w:color="auto"/>
              <w:bottom w:val="single" w:sz="4" w:space="0" w:color="auto"/>
              <w:right w:val="single" w:sz="4" w:space="0" w:color="auto"/>
            </w:tcBorders>
            <w:shd w:val="clear" w:color="000000" w:fill="BFBFBF"/>
            <w:vAlign w:val="center"/>
          </w:tcPr>
          <w:p w14:paraId="28D0E009" w14:textId="77777777" w:rsidR="00CB5481" w:rsidRPr="007A661F" w:rsidRDefault="00CB5481">
            <w:pPr>
              <w:jc w:val="center"/>
              <w:rPr>
                <w:rFonts w:ascii="Calibri" w:hAnsi="Calibri" w:cs="Calibri"/>
                <w:b/>
                <w:bCs/>
                <w:sz w:val="22"/>
                <w:szCs w:val="22"/>
              </w:rPr>
            </w:pPr>
            <w:r w:rsidRPr="007A661F">
              <w:rPr>
                <w:rFonts w:ascii="Calibri" w:hAnsi="Calibri" w:cs="Calibri"/>
                <w:b/>
                <w:bCs/>
                <w:sz w:val="22"/>
                <w:szCs w:val="22"/>
              </w:rPr>
              <w:t>Obszar merytoryczny</w:t>
            </w:r>
          </w:p>
        </w:tc>
        <w:tc>
          <w:tcPr>
            <w:tcW w:w="4009" w:type="pct"/>
            <w:tcBorders>
              <w:top w:val="single" w:sz="4" w:space="0" w:color="auto"/>
              <w:left w:val="nil"/>
              <w:bottom w:val="single" w:sz="4" w:space="0" w:color="auto"/>
              <w:right w:val="single" w:sz="4" w:space="0" w:color="auto"/>
            </w:tcBorders>
            <w:shd w:val="clear" w:color="000000" w:fill="BFBFBF"/>
            <w:vAlign w:val="center"/>
          </w:tcPr>
          <w:p w14:paraId="702F8552" w14:textId="77777777" w:rsidR="00CB5481" w:rsidRPr="007A661F" w:rsidRDefault="00CB5481">
            <w:pPr>
              <w:jc w:val="center"/>
              <w:rPr>
                <w:rFonts w:ascii="Calibri" w:hAnsi="Calibri" w:cs="Calibri"/>
                <w:b/>
                <w:bCs/>
                <w:color w:val="000000"/>
                <w:sz w:val="22"/>
                <w:szCs w:val="22"/>
              </w:rPr>
            </w:pPr>
            <w:r w:rsidRPr="007A661F">
              <w:rPr>
                <w:rFonts w:ascii="Calibri" w:hAnsi="Calibri" w:cs="Calibri"/>
                <w:b/>
                <w:bCs/>
                <w:color w:val="000000"/>
                <w:sz w:val="22"/>
                <w:szCs w:val="22"/>
              </w:rPr>
              <w:t>Treść wymagania</w:t>
            </w:r>
          </w:p>
        </w:tc>
      </w:tr>
      <w:tr w:rsidR="00CB5481" w:rsidRPr="00060A46" w14:paraId="05CDB472" w14:textId="77777777" w:rsidTr="00060A46">
        <w:tc>
          <w:tcPr>
            <w:tcW w:w="991" w:type="pct"/>
            <w:tcBorders>
              <w:top w:val="nil"/>
              <w:left w:val="single" w:sz="4" w:space="0" w:color="auto"/>
              <w:bottom w:val="single" w:sz="4" w:space="0" w:color="auto"/>
              <w:right w:val="single" w:sz="4" w:space="0" w:color="auto"/>
            </w:tcBorders>
            <w:vAlign w:val="bottom"/>
          </w:tcPr>
          <w:p w14:paraId="16129E21"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Środki trwałe</w:t>
            </w:r>
          </w:p>
        </w:tc>
        <w:tc>
          <w:tcPr>
            <w:tcW w:w="4009" w:type="pct"/>
            <w:tcBorders>
              <w:top w:val="nil"/>
              <w:left w:val="nil"/>
              <w:bottom w:val="single" w:sz="4" w:space="0" w:color="auto"/>
              <w:right w:val="single" w:sz="4" w:space="0" w:color="auto"/>
            </w:tcBorders>
          </w:tcPr>
          <w:p w14:paraId="6349159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Ewidencja i zarządzanie środkami trwałymi:</w:t>
            </w:r>
          </w:p>
        </w:tc>
      </w:tr>
      <w:tr w:rsidR="00CB5481" w:rsidRPr="00060A46" w14:paraId="63C51EAA" w14:textId="77777777" w:rsidTr="00060A46">
        <w:tc>
          <w:tcPr>
            <w:tcW w:w="991" w:type="pct"/>
            <w:tcBorders>
              <w:top w:val="nil"/>
              <w:left w:val="single" w:sz="4" w:space="0" w:color="auto"/>
              <w:bottom w:val="single" w:sz="4" w:space="0" w:color="auto"/>
              <w:right w:val="single" w:sz="4" w:space="0" w:color="auto"/>
            </w:tcBorders>
            <w:vAlign w:val="bottom"/>
          </w:tcPr>
          <w:p w14:paraId="3F903F8C"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Środki trwałe</w:t>
            </w:r>
          </w:p>
        </w:tc>
        <w:tc>
          <w:tcPr>
            <w:tcW w:w="4009" w:type="pct"/>
            <w:tcBorders>
              <w:top w:val="nil"/>
              <w:left w:val="nil"/>
              <w:bottom w:val="single" w:sz="4" w:space="0" w:color="auto"/>
              <w:right w:val="single" w:sz="4" w:space="0" w:color="auto"/>
            </w:tcBorders>
          </w:tcPr>
          <w:p w14:paraId="1BE2B84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prowadzenie kartotek składników majątku trwałego (ilościowo-wartościowych) obejmujących następujące informacje:</w:t>
            </w:r>
          </w:p>
        </w:tc>
      </w:tr>
      <w:tr w:rsidR="00CB5481" w:rsidRPr="00060A46" w14:paraId="693C07C9" w14:textId="77777777" w:rsidTr="00060A46">
        <w:tc>
          <w:tcPr>
            <w:tcW w:w="991" w:type="pct"/>
            <w:tcBorders>
              <w:top w:val="nil"/>
              <w:left w:val="single" w:sz="4" w:space="0" w:color="auto"/>
              <w:bottom w:val="single" w:sz="4" w:space="0" w:color="auto"/>
              <w:right w:val="single" w:sz="4" w:space="0" w:color="auto"/>
            </w:tcBorders>
            <w:vAlign w:val="bottom"/>
          </w:tcPr>
          <w:p w14:paraId="1C363E8B"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Środki trwałe</w:t>
            </w:r>
          </w:p>
        </w:tc>
        <w:tc>
          <w:tcPr>
            <w:tcW w:w="4009" w:type="pct"/>
            <w:tcBorders>
              <w:top w:val="nil"/>
              <w:left w:val="nil"/>
              <w:bottom w:val="single" w:sz="4" w:space="0" w:color="auto"/>
              <w:right w:val="single" w:sz="4" w:space="0" w:color="auto"/>
            </w:tcBorders>
          </w:tcPr>
          <w:p w14:paraId="680A2BB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klasyfikacja GUS,</w:t>
            </w:r>
          </w:p>
        </w:tc>
      </w:tr>
      <w:tr w:rsidR="00CB5481" w:rsidRPr="00060A46" w14:paraId="7736E379" w14:textId="77777777" w:rsidTr="00060A46">
        <w:tc>
          <w:tcPr>
            <w:tcW w:w="991" w:type="pct"/>
            <w:tcBorders>
              <w:top w:val="nil"/>
              <w:left w:val="single" w:sz="4" w:space="0" w:color="auto"/>
              <w:bottom w:val="single" w:sz="4" w:space="0" w:color="auto"/>
              <w:right w:val="single" w:sz="4" w:space="0" w:color="auto"/>
            </w:tcBorders>
            <w:vAlign w:val="bottom"/>
          </w:tcPr>
          <w:p w14:paraId="3F0390F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Środki trwałe</w:t>
            </w:r>
          </w:p>
        </w:tc>
        <w:tc>
          <w:tcPr>
            <w:tcW w:w="4009" w:type="pct"/>
            <w:tcBorders>
              <w:top w:val="nil"/>
              <w:left w:val="nil"/>
              <w:bottom w:val="single" w:sz="4" w:space="0" w:color="auto"/>
              <w:right w:val="single" w:sz="4" w:space="0" w:color="auto"/>
            </w:tcBorders>
          </w:tcPr>
          <w:p w14:paraId="06DD69F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informacji dotyczących przyjęcia,</w:t>
            </w:r>
          </w:p>
        </w:tc>
      </w:tr>
      <w:tr w:rsidR="00CB5481" w:rsidRPr="00060A46" w14:paraId="41E5342D" w14:textId="77777777" w:rsidTr="00060A46">
        <w:tc>
          <w:tcPr>
            <w:tcW w:w="991" w:type="pct"/>
            <w:tcBorders>
              <w:top w:val="nil"/>
              <w:left w:val="single" w:sz="4" w:space="0" w:color="auto"/>
              <w:bottom w:val="single" w:sz="4" w:space="0" w:color="auto"/>
              <w:right w:val="single" w:sz="4" w:space="0" w:color="auto"/>
            </w:tcBorders>
            <w:vAlign w:val="bottom"/>
          </w:tcPr>
          <w:p w14:paraId="0FC1826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Środki trwałe</w:t>
            </w:r>
          </w:p>
        </w:tc>
        <w:tc>
          <w:tcPr>
            <w:tcW w:w="4009" w:type="pct"/>
            <w:tcBorders>
              <w:top w:val="nil"/>
              <w:left w:val="nil"/>
              <w:bottom w:val="single" w:sz="4" w:space="0" w:color="auto"/>
              <w:right w:val="single" w:sz="4" w:space="0" w:color="auto"/>
            </w:tcBorders>
          </w:tcPr>
          <w:p w14:paraId="0DB3B2F6"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stawka i metoda amortyzacji,</w:t>
            </w:r>
          </w:p>
        </w:tc>
      </w:tr>
      <w:tr w:rsidR="00CB5481" w:rsidRPr="00060A46" w14:paraId="30203FC6" w14:textId="77777777" w:rsidTr="00060A46">
        <w:tc>
          <w:tcPr>
            <w:tcW w:w="991" w:type="pct"/>
            <w:tcBorders>
              <w:top w:val="nil"/>
              <w:left w:val="single" w:sz="4" w:space="0" w:color="auto"/>
              <w:bottom w:val="single" w:sz="4" w:space="0" w:color="auto"/>
              <w:right w:val="single" w:sz="4" w:space="0" w:color="auto"/>
            </w:tcBorders>
            <w:vAlign w:val="bottom"/>
          </w:tcPr>
          <w:p w14:paraId="110F6DA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Środki trwałe</w:t>
            </w:r>
          </w:p>
        </w:tc>
        <w:tc>
          <w:tcPr>
            <w:tcW w:w="4009" w:type="pct"/>
            <w:tcBorders>
              <w:top w:val="nil"/>
              <w:left w:val="nil"/>
              <w:bottom w:val="single" w:sz="4" w:space="0" w:color="auto"/>
              <w:right w:val="single" w:sz="4" w:space="0" w:color="auto"/>
            </w:tcBorders>
          </w:tcPr>
          <w:p w14:paraId="17EE683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wartość początkowa,</w:t>
            </w:r>
          </w:p>
        </w:tc>
      </w:tr>
      <w:tr w:rsidR="00CB5481" w:rsidRPr="00060A46" w14:paraId="43067998" w14:textId="77777777" w:rsidTr="00060A46">
        <w:tc>
          <w:tcPr>
            <w:tcW w:w="991" w:type="pct"/>
            <w:tcBorders>
              <w:top w:val="nil"/>
              <w:left w:val="single" w:sz="4" w:space="0" w:color="auto"/>
              <w:bottom w:val="single" w:sz="4" w:space="0" w:color="auto"/>
              <w:right w:val="single" w:sz="4" w:space="0" w:color="auto"/>
            </w:tcBorders>
            <w:vAlign w:val="bottom"/>
          </w:tcPr>
          <w:p w14:paraId="603B6133"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Środki trwałe</w:t>
            </w:r>
          </w:p>
        </w:tc>
        <w:tc>
          <w:tcPr>
            <w:tcW w:w="4009" w:type="pct"/>
            <w:tcBorders>
              <w:top w:val="nil"/>
              <w:left w:val="nil"/>
              <w:bottom w:val="single" w:sz="4" w:space="0" w:color="auto"/>
              <w:right w:val="single" w:sz="4" w:space="0" w:color="auto"/>
            </w:tcBorders>
          </w:tcPr>
          <w:p w14:paraId="610CCC4C"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bieżący stopień zużycia (umorzenia),</w:t>
            </w:r>
          </w:p>
        </w:tc>
      </w:tr>
      <w:tr w:rsidR="00CB5481" w:rsidRPr="00060A46" w14:paraId="3FDA39D5" w14:textId="77777777" w:rsidTr="00060A46">
        <w:tc>
          <w:tcPr>
            <w:tcW w:w="991" w:type="pct"/>
            <w:tcBorders>
              <w:top w:val="nil"/>
              <w:left w:val="single" w:sz="4" w:space="0" w:color="auto"/>
              <w:bottom w:val="single" w:sz="4" w:space="0" w:color="auto"/>
              <w:right w:val="single" w:sz="4" w:space="0" w:color="auto"/>
            </w:tcBorders>
            <w:vAlign w:val="bottom"/>
          </w:tcPr>
          <w:p w14:paraId="6A738AF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Środki trwałe</w:t>
            </w:r>
          </w:p>
        </w:tc>
        <w:tc>
          <w:tcPr>
            <w:tcW w:w="4009" w:type="pct"/>
            <w:tcBorders>
              <w:top w:val="nil"/>
              <w:left w:val="nil"/>
              <w:bottom w:val="single" w:sz="4" w:space="0" w:color="auto"/>
              <w:right w:val="single" w:sz="4" w:space="0" w:color="auto"/>
            </w:tcBorders>
          </w:tcPr>
          <w:p w14:paraId="6DA7224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bieżąca wartość netto, </w:t>
            </w:r>
          </w:p>
        </w:tc>
      </w:tr>
      <w:tr w:rsidR="00CB5481" w:rsidRPr="00060A46" w14:paraId="2CEAA0A1" w14:textId="77777777" w:rsidTr="00060A46">
        <w:tc>
          <w:tcPr>
            <w:tcW w:w="991" w:type="pct"/>
            <w:tcBorders>
              <w:top w:val="nil"/>
              <w:left w:val="single" w:sz="4" w:space="0" w:color="auto"/>
              <w:bottom w:val="single" w:sz="4" w:space="0" w:color="auto"/>
              <w:right w:val="single" w:sz="4" w:space="0" w:color="auto"/>
            </w:tcBorders>
            <w:vAlign w:val="bottom"/>
          </w:tcPr>
          <w:p w14:paraId="31E983F6"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Środki trwałe</w:t>
            </w:r>
          </w:p>
        </w:tc>
        <w:tc>
          <w:tcPr>
            <w:tcW w:w="4009" w:type="pct"/>
            <w:tcBorders>
              <w:top w:val="nil"/>
              <w:left w:val="nil"/>
              <w:bottom w:val="single" w:sz="4" w:space="0" w:color="auto"/>
              <w:right w:val="single" w:sz="4" w:space="0" w:color="auto"/>
            </w:tcBorders>
          </w:tcPr>
          <w:p w14:paraId="6678373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miejsce użytkowania, </w:t>
            </w:r>
          </w:p>
        </w:tc>
      </w:tr>
      <w:tr w:rsidR="00CB5481" w:rsidRPr="00060A46" w14:paraId="164134B0" w14:textId="77777777" w:rsidTr="00060A46">
        <w:tc>
          <w:tcPr>
            <w:tcW w:w="991" w:type="pct"/>
            <w:tcBorders>
              <w:top w:val="nil"/>
              <w:left w:val="single" w:sz="4" w:space="0" w:color="auto"/>
              <w:bottom w:val="single" w:sz="4" w:space="0" w:color="auto"/>
              <w:right w:val="single" w:sz="4" w:space="0" w:color="auto"/>
            </w:tcBorders>
            <w:vAlign w:val="bottom"/>
          </w:tcPr>
          <w:p w14:paraId="4021190E"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Środki trwałe</w:t>
            </w:r>
          </w:p>
        </w:tc>
        <w:tc>
          <w:tcPr>
            <w:tcW w:w="4009" w:type="pct"/>
            <w:tcBorders>
              <w:top w:val="nil"/>
              <w:left w:val="nil"/>
              <w:bottom w:val="single" w:sz="4" w:space="0" w:color="auto"/>
              <w:right w:val="single" w:sz="4" w:space="0" w:color="auto"/>
            </w:tcBorders>
          </w:tcPr>
          <w:p w14:paraId="50CAFC63"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ośrodki powstawania kosztów (możliwość powiązania jednego środka z kilkoma ośrodkami kosztów),</w:t>
            </w:r>
          </w:p>
        </w:tc>
      </w:tr>
      <w:tr w:rsidR="00CB5481" w:rsidRPr="00060A46" w14:paraId="75A4935C" w14:textId="77777777" w:rsidTr="00060A46">
        <w:tc>
          <w:tcPr>
            <w:tcW w:w="991" w:type="pct"/>
            <w:tcBorders>
              <w:top w:val="nil"/>
              <w:left w:val="single" w:sz="4" w:space="0" w:color="auto"/>
              <w:bottom w:val="single" w:sz="4" w:space="0" w:color="auto"/>
              <w:right w:val="single" w:sz="4" w:space="0" w:color="auto"/>
            </w:tcBorders>
            <w:vAlign w:val="bottom"/>
          </w:tcPr>
          <w:p w14:paraId="5E8F0BCB"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Środki trwałe</w:t>
            </w:r>
          </w:p>
        </w:tc>
        <w:tc>
          <w:tcPr>
            <w:tcW w:w="4009" w:type="pct"/>
            <w:tcBorders>
              <w:top w:val="nil"/>
              <w:left w:val="nil"/>
              <w:bottom w:val="single" w:sz="4" w:space="0" w:color="auto"/>
              <w:right w:val="single" w:sz="4" w:space="0" w:color="auto"/>
            </w:tcBorders>
          </w:tcPr>
          <w:p w14:paraId="30C44C01"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osoby odpowiedzialne,</w:t>
            </w:r>
          </w:p>
        </w:tc>
      </w:tr>
      <w:tr w:rsidR="00CB5481" w:rsidRPr="00060A46" w14:paraId="661BF0B0" w14:textId="77777777" w:rsidTr="00060A46">
        <w:tc>
          <w:tcPr>
            <w:tcW w:w="991" w:type="pct"/>
            <w:tcBorders>
              <w:top w:val="nil"/>
              <w:left w:val="single" w:sz="4" w:space="0" w:color="auto"/>
              <w:bottom w:val="single" w:sz="4" w:space="0" w:color="auto"/>
              <w:right w:val="single" w:sz="4" w:space="0" w:color="auto"/>
            </w:tcBorders>
            <w:vAlign w:val="bottom"/>
          </w:tcPr>
          <w:p w14:paraId="45B617D3"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Środki trwałe</w:t>
            </w:r>
          </w:p>
        </w:tc>
        <w:tc>
          <w:tcPr>
            <w:tcW w:w="4009" w:type="pct"/>
            <w:tcBorders>
              <w:top w:val="nil"/>
              <w:left w:val="nil"/>
              <w:bottom w:val="single" w:sz="4" w:space="0" w:color="auto"/>
              <w:right w:val="single" w:sz="4" w:space="0" w:color="auto"/>
            </w:tcBorders>
          </w:tcPr>
          <w:p w14:paraId="75BCC69A"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-źródła finansowania (możliwość przypisanie do środka trwałego kilku źródeł finansowania),</w:t>
            </w:r>
          </w:p>
        </w:tc>
      </w:tr>
      <w:tr w:rsidR="00CB5481" w:rsidRPr="00060A46" w14:paraId="1FD0CAE2" w14:textId="77777777" w:rsidTr="00060A46">
        <w:tc>
          <w:tcPr>
            <w:tcW w:w="991" w:type="pct"/>
            <w:tcBorders>
              <w:top w:val="nil"/>
              <w:left w:val="single" w:sz="4" w:space="0" w:color="auto"/>
              <w:bottom w:val="single" w:sz="4" w:space="0" w:color="auto"/>
              <w:right w:val="single" w:sz="4" w:space="0" w:color="auto"/>
            </w:tcBorders>
            <w:vAlign w:val="bottom"/>
          </w:tcPr>
          <w:p w14:paraId="58ED7BC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Środki trwałe</w:t>
            </w:r>
          </w:p>
        </w:tc>
        <w:tc>
          <w:tcPr>
            <w:tcW w:w="4009" w:type="pct"/>
            <w:tcBorders>
              <w:top w:val="nil"/>
              <w:left w:val="nil"/>
              <w:bottom w:val="single" w:sz="4" w:space="0" w:color="auto"/>
              <w:right w:val="single" w:sz="4" w:space="0" w:color="auto"/>
            </w:tcBorders>
          </w:tcPr>
          <w:p w14:paraId="29B1A9EE"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   dla aparatury medycznej dane klasyfikacyjne wg SEWAM, ECRI,</w:t>
            </w:r>
          </w:p>
        </w:tc>
      </w:tr>
      <w:tr w:rsidR="00CB5481" w:rsidRPr="00060A46" w14:paraId="56F5BFC8" w14:textId="77777777" w:rsidTr="00060A46">
        <w:tc>
          <w:tcPr>
            <w:tcW w:w="991" w:type="pct"/>
            <w:tcBorders>
              <w:top w:val="nil"/>
              <w:left w:val="single" w:sz="4" w:space="0" w:color="auto"/>
              <w:bottom w:val="single" w:sz="4" w:space="0" w:color="auto"/>
              <w:right w:val="single" w:sz="4" w:space="0" w:color="auto"/>
            </w:tcBorders>
            <w:vAlign w:val="bottom"/>
          </w:tcPr>
          <w:p w14:paraId="2803F52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Środki trwałe</w:t>
            </w:r>
          </w:p>
        </w:tc>
        <w:tc>
          <w:tcPr>
            <w:tcW w:w="4009" w:type="pct"/>
            <w:tcBorders>
              <w:top w:val="nil"/>
              <w:left w:val="nil"/>
              <w:bottom w:val="single" w:sz="4" w:space="0" w:color="auto"/>
              <w:right w:val="single" w:sz="4" w:space="0" w:color="auto"/>
            </w:tcBorders>
          </w:tcPr>
          <w:p w14:paraId="3AE0A3B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   dane o producencie i kraju,</w:t>
            </w:r>
          </w:p>
        </w:tc>
      </w:tr>
      <w:tr w:rsidR="00CB5481" w:rsidRPr="00060A46" w14:paraId="62E0A20E" w14:textId="77777777" w:rsidTr="00060A46">
        <w:tc>
          <w:tcPr>
            <w:tcW w:w="991" w:type="pct"/>
            <w:tcBorders>
              <w:top w:val="nil"/>
              <w:left w:val="single" w:sz="4" w:space="0" w:color="auto"/>
              <w:bottom w:val="single" w:sz="4" w:space="0" w:color="auto"/>
              <w:right w:val="single" w:sz="4" w:space="0" w:color="auto"/>
            </w:tcBorders>
            <w:vAlign w:val="bottom"/>
          </w:tcPr>
          <w:p w14:paraId="2CCB31C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Środki trwałe</w:t>
            </w:r>
          </w:p>
        </w:tc>
        <w:tc>
          <w:tcPr>
            <w:tcW w:w="4009" w:type="pct"/>
            <w:tcBorders>
              <w:top w:val="nil"/>
              <w:left w:val="nil"/>
              <w:bottom w:val="single" w:sz="4" w:space="0" w:color="auto"/>
              <w:right w:val="single" w:sz="4" w:space="0" w:color="auto"/>
            </w:tcBorders>
          </w:tcPr>
          <w:p w14:paraId="0A40614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części składowe środka trwałego (komponentów). </w:t>
            </w:r>
          </w:p>
        </w:tc>
      </w:tr>
      <w:tr w:rsidR="00CB5481" w:rsidRPr="00060A46" w14:paraId="081EAE43" w14:textId="77777777" w:rsidTr="00060A46">
        <w:tc>
          <w:tcPr>
            <w:tcW w:w="991" w:type="pct"/>
            <w:tcBorders>
              <w:top w:val="nil"/>
              <w:left w:val="single" w:sz="4" w:space="0" w:color="auto"/>
              <w:bottom w:val="single" w:sz="4" w:space="0" w:color="auto"/>
              <w:right w:val="single" w:sz="4" w:space="0" w:color="auto"/>
            </w:tcBorders>
            <w:vAlign w:val="bottom"/>
          </w:tcPr>
          <w:p w14:paraId="5EB5D4F1"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Środki trwałe</w:t>
            </w:r>
          </w:p>
        </w:tc>
        <w:tc>
          <w:tcPr>
            <w:tcW w:w="4009" w:type="pct"/>
            <w:tcBorders>
              <w:top w:val="nil"/>
              <w:left w:val="nil"/>
              <w:bottom w:val="single" w:sz="4" w:space="0" w:color="auto"/>
              <w:right w:val="single" w:sz="4" w:space="0" w:color="auto"/>
            </w:tcBorders>
          </w:tcPr>
          <w:p w14:paraId="00B703F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bieżąca informacja o stanie składników majątku trwałego – wydruk informacji z kartotek składników majątku trwałego,</w:t>
            </w:r>
          </w:p>
        </w:tc>
      </w:tr>
      <w:tr w:rsidR="00CB5481" w:rsidRPr="00060A46" w14:paraId="48B5EB8D" w14:textId="77777777" w:rsidTr="00060A46">
        <w:tc>
          <w:tcPr>
            <w:tcW w:w="991" w:type="pct"/>
            <w:tcBorders>
              <w:top w:val="nil"/>
              <w:left w:val="single" w:sz="4" w:space="0" w:color="auto"/>
              <w:bottom w:val="single" w:sz="4" w:space="0" w:color="auto"/>
              <w:right w:val="single" w:sz="4" w:space="0" w:color="auto"/>
            </w:tcBorders>
            <w:vAlign w:val="bottom"/>
          </w:tcPr>
          <w:p w14:paraId="1C0FE9EE"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Środki trwałe</w:t>
            </w:r>
          </w:p>
        </w:tc>
        <w:tc>
          <w:tcPr>
            <w:tcW w:w="4009" w:type="pct"/>
            <w:tcBorders>
              <w:top w:val="nil"/>
              <w:left w:val="nil"/>
              <w:bottom w:val="single" w:sz="4" w:space="0" w:color="auto"/>
              <w:right w:val="single" w:sz="4" w:space="0" w:color="auto"/>
            </w:tcBorders>
          </w:tcPr>
          <w:p w14:paraId="298E072C"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prowadzenie ksiąg inwentarzowych (możliwość wydruku informacji z kartotek zgrupowanych według ksiąg inwentarzowych),</w:t>
            </w:r>
          </w:p>
        </w:tc>
      </w:tr>
      <w:tr w:rsidR="00CB5481" w:rsidRPr="00060A46" w14:paraId="7CF15D0B" w14:textId="77777777" w:rsidTr="00060A46">
        <w:tc>
          <w:tcPr>
            <w:tcW w:w="991" w:type="pct"/>
            <w:tcBorders>
              <w:top w:val="nil"/>
              <w:left w:val="single" w:sz="4" w:space="0" w:color="auto"/>
              <w:bottom w:val="single" w:sz="4" w:space="0" w:color="auto"/>
              <w:right w:val="single" w:sz="4" w:space="0" w:color="auto"/>
            </w:tcBorders>
            <w:vAlign w:val="bottom"/>
          </w:tcPr>
          <w:p w14:paraId="061A6A23"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Środki trwałe</w:t>
            </w:r>
          </w:p>
        </w:tc>
        <w:tc>
          <w:tcPr>
            <w:tcW w:w="4009" w:type="pct"/>
            <w:tcBorders>
              <w:top w:val="nil"/>
              <w:left w:val="nil"/>
              <w:bottom w:val="single" w:sz="4" w:space="0" w:color="auto"/>
              <w:right w:val="single" w:sz="4" w:space="0" w:color="auto"/>
            </w:tcBorders>
          </w:tcPr>
          <w:p w14:paraId="3E667DB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przygotowanie i prowadzenie tabel amortyzacyjnych bilansowych dla każdego składnika majątku trwałego, zawierających:</w:t>
            </w:r>
          </w:p>
        </w:tc>
      </w:tr>
      <w:tr w:rsidR="00CB5481" w:rsidRPr="00060A46" w14:paraId="4B23B990" w14:textId="77777777" w:rsidTr="00060A46">
        <w:tc>
          <w:tcPr>
            <w:tcW w:w="991" w:type="pct"/>
            <w:tcBorders>
              <w:top w:val="nil"/>
              <w:left w:val="single" w:sz="4" w:space="0" w:color="auto"/>
              <w:bottom w:val="single" w:sz="4" w:space="0" w:color="auto"/>
              <w:right w:val="single" w:sz="4" w:space="0" w:color="auto"/>
            </w:tcBorders>
            <w:vAlign w:val="bottom"/>
          </w:tcPr>
          <w:p w14:paraId="528B7C76"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Środki trwałe</w:t>
            </w:r>
          </w:p>
        </w:tc>
        <w:tc>
          <w:tcPr>
            <w:tcW w:w="4009" w:type="pct"/>
            <w:tcBorders>
              <w:top w:val="nil"/>
              <w:left w:val="nil"/>
              <w:bottom w:val="single" w:sz="4" w:space="0" w:color="auto"/>
              <w:right w:val="single" w:sz="4" w:space="0" w:color="auto"/>
            </w:tcBorders>
          </w:tcPr>
          <w:p w14:paraId="4C32924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   informacje nt. planowanych odpisów umorzeniowych (plany amortyzacji),</w:t>
            </w:r>
          </w:p>
        </w:tc>
      </w:tr>
      <w:tr w:rsidR="00CB5481" w:rsidRPr="00060A46" w14:paraId="44799DA9" w14:textId="77777777" w:rsidTr="00060A46">
        <w:tc>
          <w:tcPr>
            <w:tcW w:w="991" w:type="pct"/>
            <w:tcBorders>
              <w:top w:val="nil"/>
              <w:left w:val="single" w:sz="4" w:space="0" w:color="auto"/>
              <w:bottom w:val="single" w:sz="4" w:space="0" w:color="auto"/>
              <w:right w:val="single" w:sz="4" w:space="0" w:color="auto"/>
            </w:tcBorders>
            <w:vAlign w:val="bottom"/>
          </w:tcPr>
          <w:p w14:paraId="3492B37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Środki trwałe</w:t>
            </w:r>
          </w:p>
        </w:tc>
        <w:tc>
          <w:tcPr>
            <w:tcW w:w="4009" w:type="pct"/>
            <w:tcBorders>
              <w:top w:val="nil"/>
              <w:left w:val="nil"/>
              <w:bottom w:val="single" w:sz="4" w:space="0" w:color="auto"/>
              <w:right w:val="single" w:sz="4" w:space="0" w:color="auto"/>
            </w:tcBorders>
          </w:tcPr>
          <w:p w14:paraId="7AFC84A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informacje o realizacji planu amortyzacji – faktycznie dokonanych odpisach umorzeniowych </w:t>
            </w:r>
          </w:p>
        </w:tc>
      </w:tr>
      <w:tr w:rsidR="00CB5481" w:rsidRPr="00060A46" w14:paraId="19CB079C" w14:textId="77777777" w:rsidTr="00060A46">
        <w:tc>
          <w:tcPr>
            <w:tcW w:w="991" w:type="pct"/>
            <w:tcBorders>
              <w:top w:val="nil"/>
              <w:left w:val="single" w:sz="4" w:space="0" w:color="auto"/>
              <w:bottom w:val="single" w:sz="4" w:space="0" w:color="auto"/>
              <w:right w:val="single" w:sz="4" w:space="0" w:color="auto"/>
            </w:tcBorders>
            <w:vAlign w:val="bottom"/>
          </w:tcPr>
          <w:p w14:paraId="08A22FA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Środki trwałe</w:t>
            </w:r>
          </w:p>
        </w:tc>
        <w:tc>
          <w:tcPr>
            <w:tcW w:w="4009" w:type="pct"/>
            <w:tcBorders>
              <w:top w:val="nil"/>
              <w:left w:val="nil"/>
              <w:bottom w:val="single" w:sz="4" w:space="0" w:color="auto"/>
              <w:right w:val="single" w:sz="4" w:space="0" w:color="auto"/>
            </w:tcBorders>
          </w:tcPr>
          <w:p w14:paraId="510A78D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przygotowanie i prowadzenie tabel amortyzacyjnych bilansowych.</w:t>
            </w:r>
          </w:p>
        </w:tc>
      </w:tr>
      <w:tr w:rsidR="00CB5481" w:rsidRPr="00060A46" w14:paraId="30FD3AC9" w14:textId="77777777" w:rsidTr="00060A46">
        <w:tc>
          <w:tcPr>
            <w:tcW w:w="991" w:type="pct"/>
            <w:tcBorders>
              <w:top w:val="nil"/>
              <w:left w:val="single" w:sz="4" w:space="0" w:color="auto"/>
              <w:bottom w:val="single" w:sz="4" w:space="0" w:color="auto"/>
              <w:right w:val="single" w:sz="4" w:space="0" w:color="auto"/>
            </w:tcBorders>
            <w:vAlign w:val="bottom"/>
          </w:tcPr>
          <w:p w14:paraId="1CEF98EE"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Środki trwałe</w:t>
            </w:r>
          </w:p>
        </w:tc>
        <w:tc>
          <w:tcPr>
            <w:tcW w:w="4009" w:type="pct"/>
            <w:tcBorders>
              <w:top w:val="nil"/>
              <w:left w:val="nil"/>
              <w:bottom w:val="single" w:sz="4" w:space="0" w:color="auto"/>
              <w:right w:val="single" w:sz="4" w:space="0" w:color="auto"/>
            </w:tcBorders>
          </w:tcPr>
          <w:p w14:paraId="2ECAB136"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przygotowanie i prowadzenie tabel amortyzacyjnych dla celów podatkowych,</w:t>
            </w:r>
          </w:p>
        </w:tc>
      </w:tr>
      <w:tr w:rsidR="00CB5481" w:rsidRPr="00060A46" w14:paraId="78BE81F2" w14:textId="77777777" w:rsidTr="00060A46">
        <w:tc>
          <w:tcPr>
            <w:tcW w:w="991" w:type="pct"/>
            <w:tcBorders>
              <w:top w:val="nil"/>
              <w:left w:val="single" w:sz="4" w:space="0" w:color="auto"/>
              <w:bottom w:val="single" w:sz="4" w:space="0" w:color="auto"/>
              <w:right w:val="single" w:sz="4" w:space="0" w:color="auto"/>
            </w:tcBorders>
            <w:vAlign w:val="bottom"/>
          </w:tcPr>
          <w:p w14:paraId="7DC5068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Środki trwałe</w:t>
            </w:r>
          </w:p>
        </w:tc>
        <w:tc>
          <w:tcPr>
            <w:tcW w:w="4009" w:type="pct"/>
            <w:tcBorders>
              <w:top w:val="nil"/>
              <w:left w:val="nil"/>
              <w:bottom w:val="single" w:sz="4" w:space="0" w:color="auto"/>
              <w:right w:val="single" w:sz="4" w:space="0" w:color="auto"/>
            </w:tcBorders>
          </w:tcPr>
          <w:p w14:paraId="0A97B31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zapisu zawartości tabel amortyzacji w formacie PDF, CSV i MS Excel,</w:t>
            </w:r>
          </w:p>
        </w:tc>
      </w:tr>
      <w:tr w:rsidR="00CB5481" w:rsidRPr="00060A46" w14:paraId="572329D8" w14:textId="77777777" w:rsidTr="00060A46">
        <w:tc>
          <w:tcPr>
            <w:tcW w:w="991" w:type="pct"/>
            <w:tcBorders>
              <w:top w:val="nil"/>
              <w:left w:val="single" w:sz="4" w:space="0" w:color="auto"/>
              <w:bottom w:val="single" w:sz="4" w:space="0" w:color="auto"/>
              <w:right w:val="single" w:sz="4" w:space="0" w:color="auto"/>
            </w:tcBorders>
            <w:vAlign w:val="bottom"/>
          </w:tcPr>
          <w:p w14:paraId="3F8C2623"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Środki trwałe</w:t>
            </w:r>
          </w:p>
        </w:tc>
        <w:tc>
          <w:tcPr>
            <w:tcW w:w="4009" w:type="pct"/>
            <w:tcBorders>
              <w:top w:val="nil"/>
              <w:left w:val="nil"/>
              <w:bottom w:val="single" w:sz="4" w:space="0" w:color="auto"/>
              <w:right w:val="single" w:sz="4" w:space="0" w:color="auto"/>
            </w:tcBorders>
          </w:tcPr>
          <w:p w14:paraId="7E9FE50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wprowadzenia bilansu otwarcia – ilościowo-wartościowego stanu składników majątku trwałego na dzień rozpoczęcia pracy modułu,</w:t>
            </w:r>
          </w:p>
        </w:tc>
      </w:tr>
      <w:tr w:rsidR="00CB5481" w:rsidRPr="00060A46" w14:paraId="175EAB2E" w14:textId="77777777" w:rsidTr="00060A46">
        <w:tc>
          <w:tcPr>
            <w:tcW w:w="991" w:type="pct"/>
            <w:tcBorders>
              <w:top w:val="nil"/>
              <w:left w:val="single" w:sz="4" w:space="0" w:color="auto"/>
              <w:bottom w:val="single" w:sz="4" w:space="0" w:color="auto"/>
              <w:right w:val="single" w:sz="4" w:space="0" w:color="auto"/>
            </w:tcBorders>
            <w:vAlign w:val="bottom"/>
          </w:tcPr>
          <w:p w14:paraId="7B0922B3"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Środki trwałe</w:t>
            </w:r>
          </w:p>
        </w:tc>
        <w:tc>
          <w:tcPr>
            <w:tcW w:w="4009" w:type="pct"/>
            <w:tcBorders>
              <w:top w:val="nil"/>
              <w:left w:val="nil"/>
              <w:bottom w:val="single" w:sz="4" w:space="0" w:color="auto"/>
              <w:right w:val="single" w:sz="4" w:space="0" w:color="auto"/>
            </w:tcBorders>
          </w:tcPr>
          <w:p w14:paraId="2885281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ewidencja zmian w kartotekach składników majątku trwałego na podstawie dokumentów:</w:t>
            </w:r>
          </w:p>
        </w:tc>
      </w:tr>
      <w:tr w:rsidR="00CB5481" w:rsidRPr="00060A46" w14:paraId="545F8CCF" w14:textId="77777777" w:rsidTr="00060A46">
        <w:tc>
          <w:tcPr>
            <w:tcW w:w="991" w:type="pct"/>
            <w:tcBorders>
              <w:top w:val="nil"/>
              <w:left w:val="single" w:sz="4" w:space="0" w:color="auto"/>
              <w:bottom w:val="single" w:sz="4" w:space="0" w:color="auto"/>
              <w:right w:val="single" w:sz="4" w:space="0" w:color="auto"/>
            </w:tcBorders>
            <w:vAlign w:val="bottom"/>
          </w:tcPr>
          <w:p w14:paraId="25D9D47C"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Środki trwałe</w:t>
            </w:r>
          </w:p>
        </w:tc>
        <w:tc>
          <w:tcPr>
            <w:tcW w:w="4009" w:type="pct"/>
            <w:tcBorders>
              <w:top w:val="nil"/>
              <w:left w:val="nil"/>
              <w:bottom w:val="single" w:sz="4" w:space="0" w:color="auto"/>
              <w:right w:val="single" w:sz="4" w:space="0" w:color="auto"/>
            </w:tcBorders>
          </w:tcPr>
          <w:p w14:paraId="30B96B8B"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przyjęcia składnika majątku trwałego (środka trwałego), </w:t>
            </w:r>
          </w:p>
        </w:tc>
      </w:tr>
      <w:tr w:rsidR="00CB5481" w:rsidRPr="00060A46" w14:paraId="1141FD03" w14:textId="77777777" w:rsidTr="00060A46">
        <w:tc>
          <w:tcPr>
            <w:tcW w:w="991" w:type="pct"/>
            <w:tcBorders>
              <w:top w:val="nil"/>
              <w:left w:val="single" w:sz="4" w:space="0" w:color="auto"/>
              <w:bottom w:val="single" w:sz="4" w:space="0" w:color="auto"/>
              <w:right w:val="single" w:sz="4" w:space="0" w:color="auto"/>
            </w:tcBorders>
            <w:vAlign w:val="bottom"/>
          </w:tcPr>
          <w:p w14:paraId="70A9CED1"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Środki trwałe</w:t>
            </w:r>
          </w:p>
        </w:tc>
        <w:tc>
          <w:tcPr>
            <w:tcW w:w="4009" w:type="pct"/>
            <w:tcBorders>
              <w:top w:val="nil"/>
              <w:left w:val="nil"/>
              <w:bottom w:val="single" w:sz="4" w:space="0" w:color="auto"/>
              <w:right w:val="single" w:sz="4" w:space="0" w:color="auto"/>
            </w:tcBorders>
          </w:tcPr>
          <w:p w14:paraId="3D701E2A"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ulepszenia, zmiany wartości składnika majątku trwałego, </w:t>
            </w:r>
          </w:p>
        </w:tc>
      </w:tr>
      <w:tr w:rsidR="00CB5481" w:rsidRPr="00060A46" w14:paraId="2AB314F8" w14:textId="77777777" w:rsidTr="00060A46">
        <w:tc>
          <w:tcPr>
            <w:tcW w:w="991" w:type="pct"/>
            <w:tcBorders>
              <w:top w:val="nil"/>
              <w:left w:val="single" w:sz="4" w:space="0" w:color="auto"/>
              <w:bottom w:val="single" w:sz="4" w:space="0" w:color="auto"/>
              <w:right w:val="single" w:sz="4" w:space="0" w:color="auto"/>
            </w:tcBorders>
            <w:vAlign w:val="bottom"/>
          </w:tcPr>
          <w:p w14:paraId="2B94281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Środki trwałe</w:t>
            </w:r>
          </w:p>
        </w:tc>
        <w:tc>
          <w:tcPr>
            <w:tcW w:w="4009" w:type="pct"/>
            <w:tcBorders>
              <w:top w:val="nil"/>
              <w:left w:val="nil"/>
              <w:bottom w:val="single" w:sz="4" w:space="0" w:color="auto"/>
              <w:right w:val="single" w:sz="4" w:space="0" w:color="auto"/>
            </w:tcBorders>
          </w:tcPr>
          <w:p w14:paraId="6DD1F50E"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wycofania składnika majątku trwałego z ewidencji bilansowej z uwzględnieniem sposobu wycofania: likwidacja środka trwałego, nieodpłatne przekazania środka trwałego, sprzedaż środka trwałego, </w:t>
            </w:r>
          </w:p>
        </w:tc>
      </w:tr>
      <w:tr w:rsidR="00CB5481" w:rsidRPr="00060A46" w14:paraId="510A50A6" w14:textId="77777777" w:rsidTr="00060A46">
        <w:tc>
          <w:tcPr>
            <w:tcW w:w="991" w:type="pct"/>
            <w:tcBorders>
              <w:top w:val="nil"/>
              <w:left w:val="single" w:sz="4" w:space="0" w:color="auto"/>
              <w:bottom w:val="single" w:sz="4" w:space="0" w:color="auto"/>
              <w:right w:val="single" w:sz="4" w:space="0" w:color="auto"/>
            </w:tcBorders>
            <w:vAlign w:val="bottom"/>
          </w:tcPr>
          <w:p w14:paraId="333843B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Środki trwałe</w:t>
            </w:r>
          </w:p>
        </w:tc>
        <w:tc>
          <w:tcPr>
            <w:tcW w:w="4009" w:type="pct"/>
            <w:tcBorders>
              <w:top w:val="nil"/>
              <w:left w:val="nil"/>
              <w:bottom w:val="single" w:sz="4" w:space="0" w:color="auto"/>
              <w:right w:val="single" w:sz="4" w:space="0" w:color="auto"/>
            </w:tcBorders>
          </w:tcPr>
          <w:p w14:paraId="108B74BE"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zmiana informacji ewidencyjnych w kartotece składnika majątku trwałego,</w:t>
            </w:r>
          </w:p>
        </w:tc>
      </w:tr>
      <w:tr w:rsidR="00CB5481" w:rsidRPr="00060A46" w14:paraId="5A5D6E81" w14:textId="77777777" w:rsidTr="00060A46">
        <w:tc>
          <w:tcPr>
            <w:tcW w:w="991" w:type="pct"/>
            <w:tcBorders>
              <w:top w:val="nil"/>
              <w:left w:val="single" w:sz="4" w:space="0" w:color="auto"/>
              <w:bottom w:val="single" w:sz="4" w:space="0" w:color="auto"/>
              <w:right w:val="single" w:sz="4" w:space="0" w:color="auto"/>
            </w:tcBorders>
            <w:vAlign w:val="bottom"/>
          </w:tcPr>
          <w:p w14:paraId="13C4CFEB"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Środki trwałe</w:t>
            </w:r>
          </w:p>
        </w:tc>
        <w:tc>
          <w:tcPr>
            <w:tcW w:w="4009" w:type="pct"/>
            <w:tcBorders>
              <w:top w:val="nil"/>
              <w:left w:val="nil"/>
              <w:bottom w:val="single" w:sz="4" w:space="0" w:color="auto"/>
              <w:right w:val="single" w:sz="4" w:space="0" w:color="auto"/>
            </w:tcBorders>
          </w:tcPr>
          <w:p w14:paraId="0069152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naliczenia odpisów umorzeniowych składników majątku trwałego,</w:t>
            </w:r>
          </w:p>
        </w:tc>
      </w:tr>
      <w:tr w:rsidR="00CB5481" w:rsidRPr="00060A46" w14:paraId="420E4C39" w14:textId="77777777" w:rsidTr="00060A46">
        <w:tc>
          <w:tcPr>
            <w:tcW w:w="991" w:type="pct"/>
            <w:tcBorders>
              <w:top w:val="nil"/>
              <w:left w:val="single" w:sz="4" w:space="0" w:color="auto"/>
              <w:bottom w:val="single" w:sz="4" w:space="0" w:color="auto"/>
              <w:right w:val="single" w:sz="4" w:space="0" w:color="auto"/>
            </w:tcBorders>
            <w:vAlign w:val="bottom"/>
          </w:tcPr>
          <w:p w14:paraId="4D6535F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Środki trwałe</w:t>
            </w:r>
          </w:p>
        </w:tc>
        <w:tc>
          <w:tcPr>
            <w:tcW w:w="4009" w:type="pct"/>
            <w:tcBorders>
              <w:top w:val="nil"/>
              <w:left w:val="nil"/>
              <w:bottom w:val="single" w:sz="4" w:space="0" w:color="auto"/>
              <w:right w:val="single" w:sz="4" w:space="0" w:color="auto"/>
            </w:tcBorders>
          </w:tcPr>
          <w:p w14:paraId="3ED30FB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aktualizacji wartości składników majątku trwałego (na podstawie rozporządzenia Ministerstwa Finansów,</w:t>
            </w:r>
          </w:p>
        </w:tc>
      </w:tr>
      <w:tr w:rsidR="00CB5481" w:rsidRPr="00060A46" w14:paraId="75CCC2F9" w14:textId="77777777" w:rsidTr="00060A46">
        <w:tc>
          <w:tcPr>
            <w:tcW w:w="991" w:type="pct"/>
            <w:tcBorders>
              <w:top w:val="nil"/>
              <w:left w:val="single" w:sz="4" w:space="0" w:color="auto"/>
              <w:bottom w:val="single" w:sz="4" w:space="0" w:color="auto"/>
              <w:right w:val="single" w:sz="4" w:space="0" w:color="auto"/>
            </w:tcBorders>
            <w:vAlign w:val="bottom"/>
          </w:tcPr>
          <w:p w14:paraId="398F0CC3"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Środki trwałe</w:t>
            </w:r>
          </w:p>
        </w:tc>
        <w:tc>
          <w:tcPr>
            <w:tcW w:w="4009" w:type="pct"/>
            <w:tcBorders>
              <w:top w:val="nil"/>
              <w:left w:val="nil"/>
              <w:bottom w:val="single" w:sz="4" w:space="0" w:color="auto"/>
              <w:right w:val="single" w:sz="4" w:space="0" w:color="auto"/>
            </w:tcBorders>
          </w:tcPr>
          <w:p w14:paraId="3FE9577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rozliczenia różnic inwentaryzacyjnych składników majątku trwałego,</w:t>
            </w:r>
          </w:p>
        </w:tc>
      </w:tr>
      <w:tr w:rsidR="00CB5481" w:rsidRPr="00060A46" w14:paraId="2F6DC03C" w14:textId="77777777" w:rsidTr="00060A46">
        <w:tc>
          <w:tcPr>
            <w:tcW w:w="991" w:type="pct"/>
            <w:tcBorders>
              <w:top w:val="nil"/>
              <w:left w:val="single" w:sz="4" w:space="0" w:color="auto"/>
              <w:bottom w:val="single" w:sz="4" w:space="0" w:color="auto"/>
              <w:right w:val="single" w:sz="4" w:space="0" w:color="auto"/>
            </w:tcBorders>
            <w:vAlign w:val="bottom"/>
          </w:tcPr>
          <w:p w14:paraId="4B60AF63"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Środki trwałe</w:t>
            </w:r>
          </w:p>
        </w:tc>
        <w:tc>
          <w:tcPr>
            <w:tcW w:w="4009" w:type="pct"/>
            <w:tcBorders>
              <w:top w:val="nil"/>
              <w:left w:val="nil"/>
              <w:bottom w:val="single" w:sz="4" w:space="0" w:color="auto"/>
              <w:right w:val="single" w:sz="4" w:space="0" w:color="auto"/>
            </w:tcBorders>
          </w:tcPr>
          <w:p w14:paraId="5735363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zmiany miejsca użytkowania: składników majątku trwałego, części składowych składników majątku trwałego.</w:t>
            </w:r>
          </w:p>
        </w:tc>
      </w:tr>
      <w:tr w:rsidR="00CB5481" w:rsidRPr="00060A46" w14:paraId="77E364E2" w14:textId="77777777" w:rsidTr="00060A46">
        <w:tc>
          <w:tcPr>
            <w:tcW w:w="991" w:type="pct"/>
            <w:tcBorders>
              <w:top w:val="nil"/>
              <w:left w:val="single" w:sz="4" w:space="0" w:color="auto"/>
              <w:bottom w:val="single" w:sz="4" w:space="0" w:color="auto"/>
              <w:right w:val="single" w:sz="4" w:space="0" w:color="auto"/>
            </w:tcBorders>
            <w:vAlign w:val="bottom"/>
          </w:tcPr>
          <w:p w14:paraId="207498F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Środki trwałe</w:t>
            </w:r>
          </w:p>
        </w:tc>
        <w:tc>
          <w:tcPr>
            <w:tcW w:w="4009" w:type="pct"/>
            <w:tcBorders>
              <w:top w:val="nil"/>
              <w:left w:val="nil"/>
              <w:bottom w:val="single" w:sz="4" w:space="0" w:color="auto"/>
              <w:right w:val="single" w:sz="4" w:space="0" w:color="auto"/>
            </w:tcBorders>
          </w:tcPr>
          <w:p w14:paraId="341DD78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prowadzenie i wydruk dziennika dokumentów w układzie miesięcznym, </w:t>
            </w:r>
          </w:p>
        </w:tc>
      </w:tr>
      <w:tr w:rsidR="00CB5481" w:rsidRPr="00060A46" w14:paraId="13A87EF8" w14:textId="77777777" w:rsidTr="00060A46">
        <w:tc>
          <w:tcPr>
            <w:tcW w:w="991" w:type="pct"/>
            <w:tcBorders>
              <w:top w:val="nil"/>
              <w:left w:val="single" w:sz="4" w:space="0" w:color="auto"/>
              <w:bottom w:val="single" w:sz="4" w:space="0" w:color="auto"/>
              <w:right w:val="single" w:sz="4" w:space="0" w:color="auto"/>
            </w:tcBorders>
            <w:vAlign w:val="bottom"/>
          </w:tcPr>
          <w:p w14:paraId="69A22D6E"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Środki trwałe</w:t>
            </w:r>
          </w:p>
        </w:tc>
        <w:tc>
          <w:tcPr>
            <w:tcW w:w="4009" w:type="pct"/>
            <w:tcBorders>
              <w:top w:val="nil"/>
              <w:left w:val="nil"/>
              <w:bottom w:val="single" w:sz="4" w:space="0" w:color="auto"/>
              <w:right w:val="single" w:sz="4" w:space="0" w:color="auto"/>
            </w:tcBorders>
          </w:tcPr>
          <w:p w14:paraId="0DB5D491"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miesięczny wydruk naliczonej amortyzacji z możliwością podziału na ośrodki powstawania kosztów,</w:t>
            </w:r>
          </w:p>
        </w:tc>
      </w:tr>
      <w:tr w:rsidR="00CB5481" w:rsidRPr="00060A46" w14:paraId="6FC48108" w14:textId="77777777" w:rsidTr="00060A46">
        <w:tc>
          <w:tcPr>
            <w:tcW w:w="991" w:type="pct"/>
            <w:tcBorders>
              <w:top w:val="nil"/>
              <w:left w:val="single" w:sz="4" w:space="0" w:color="auto"/>
              <w:bottom w:val="single" w:sz="4" w:space="0" w:color="auto"/>
              <w:right w:val="single" w:sz="4" w:space="0" w:color="auto"/>
            </w:tcBorders>
            <w:vAlign w:val="bottom"/>
          </w:tcPr>
          <w:p w14:paraId="421B9DBA"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Środki trwałe</w:t>
            </w:r>
          </w:p>
        </w:tc>
        <w:tc>
          <w:tcPr>
            <w:tcW w:w="4009" w:type="pct"/>
            <w:tcBorders>
              <w:top w:val="nil"/>
              <w:left w:val="nil"/>
              <w:bottom w:val="single" w:sz="4" w:space="0" w:color="auto"/>
              <w:right w:val="single" w:sz="4" w:space="0" w:color="auto"/>
            </w:tcBorders>
          </w:tcPr>
          <w:p w14:paraId="387EB3C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wspieranie obsługi inwentaryzacji składników majątku trwałego:</w:t>
            </w:r>
          </w:p>
        </w:tc>
      </w:tr>
      <w:tr w:rsidR="00CB5481" w:rsidRPr="00060A46" w14:paraId="0D2AF836" w14:textId="77777777" w:rsidTr="00060A46">
        <w:tc>
          <w:tcPr>
            <w:tcW w:w="991" w:type="pct"/>
            <w:tcBorders>
              <w:top w:val="nil"/>
              <w:left w:val="single" w:sz="4" w:space="0" w:color="auto"/>
              <w:bottom w:val="single" w:sz="4" w:space="0" w:color="auto"/>
              <w:right w:val="single" w:sz="4" w:space="0" w:color="auto"/>
            </w:tcBorders>
            <w:vAlign w:val="bottom"/>
          </w:tcPr>
          <w:p w14:paraId="60970DA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Środki trwałe</w:t>
            </w:r>
          </w:p>
        </w:tc>
        <w:tc>
          <w:tcPr>
            <w:tcW w:w="4009" w:type="pct"/>
            <w:tcBorders>
              <w:top w:val="nil"/>
              <w:left w:val="nil"/>
              <w:bottom w:val="single" w:sz="4" w:space="0" w:color="auto"/>
              <w:right w:val="single" w:sz="4" w:space="0" w:color="auto"/>
            </w:tcBorders>
          </w:tcPr>
          <w:p w14:paraId="1DF2F84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przygotowania i wydruku arkuszy spisu z natury (również pustych),</w:t>
            </w:r>
          </w:p>
        </w:tc>
      </w:tr>
      <w:tr w:rsidR="00CB5481" w:rsidRPr="00060A46" w14:paraId="00257DC2" w14:textId="77777777" w:rsidTr="00060A46">
        <w:tc>
          <w:tcPr>
            <w:tcW w:w="991" w:type="pct"/>
            <w:tcBorders>
              <w:top w:val="nil"/>
              <w:left w:val="single" w:sz="4" w:space="0" w:color="auto"/>
              <w:bottom w:val="single" w:sz="4" w:space="0" w:color="auto"/>
              <w:right w:val="single" w:sz="4" w:space="0" w:color="auto"/>
            </w:tcBorders>
            <w:vAlign w:val="bottom"/>
          </w:tcPr>
          <w:p w14:paraId="4480E93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Środki trwałe</w:t>
            </w:r>
          </w:p>
        </w:tc>
        <w:tc>
          <w:tcPr>
            <w:tcW w:w="4009" w:type="pct"/>
            <w:tcBorders>
              <w:top w:val="nil"/>
              <w:left w:val="nil"/>
              <w:bottom w:val="single" w:sz="4" w:space="0" w:color="auto"/>
              <w:right w:val="single" w:sz="4" w:space="0" w:color="auto"/>
            </w:tcBorders>
          </w:tcPr>
          <w:p w14:paraId="208096CA"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wprowadzenia rzeczywistych ilości składników majątku trwałego na podstawie spisu z natury i ich porównanie z wartościami księgowymi,</w:t>
            </w:r>
          </w:p>
        </w:tc>
      </w:tr>
      <w:tr w:rsidR="00CB5481" w:rsidRPr="00060A46" w14:paraId="12854EF1" w14:textId="77777777" w:rsidTr="00060A46">
        <w:tc>
          <w:tcPr>
            <w:tcW w:w="991" w:type="pct"/>
            <w:tcBorders>
              <w:top w:val="nil"/>
              <w:left w:val="single" w:sz="4" w:space="0" w:color="auto"/>
              <w:bottom w:val="single" w:sz="4" w:space="0" w:color="auto"/>
              <w:right w:val="single" w:sz="4" w:space="0" w:color="auto"/>
            </w:tcBorders>
            <w:vAlign w:val="bottom"/>
          </w:tcPr>
          <w:p w14:paraId="39561BB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Środki trwałe</w:t>
            </w:r>
          </w:p>
        </w:tc>
        <w:tc>
          <w:tcPr>
            <w:tcW w:w="4009" w:type="pct"/>
            <w:tcBorders>
              <w:top w:val="nil"/>
              <w:left w:val="nil"/>
              <w:bottom w:val="single" w:sz="4" w:space="0" w:color="auto"/>
              <w:right w:val="single" w:sz="4" w:space="0" w:color="auto"/>
            </w:tcBorders>
          </w:tcPr>
          <w:p w14:paraId="3771598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rozliczenia różnic inwentaryzacyjnych – protokół różnic inwentaryzacyjnych.</w:t>
            </w:r>
          </w:p>
        </w:tc>
      </w:tr>
      <w:tr w:rsidR="00CB5481" w:rsidRPr="00060A46" w14:paraId="650B98DF" w14:textId="77777777" w:rsidTr="00060A46">
        <w:tc>
          <w:tcPr>
            <w:tcW w:w="991" w:type="pct"/>
            <w:tcBorders>
              <w:top w:val="nil"/>
              <w:left w:val="single" w:sz="4" w:space="0" w:color="auto"/>
              <w:bottom w:val="single" w:sz="4" w:space="0" w:color="auto"/>
              <w:right w:val="single" w:sz="4" w:space="0" w:color="auto"/>
            </w:tcBorders>
            <w:vAlign w:val="bottom"/>
          </w:tcPr>
          <w:p w14:paraId="1F32296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Środki trwałe</w:t>
            </w:r>
          </w:p>
        </w:tc>
        <w:tc>
          <w:tcPr>
            <w:tcW w:w="4009" w:type="pct"/>
            <w:tcBorders>
              <w:top w:val="nil"/>
              <w:left w:val="nil"/>
              <w:bottom w:val="single" w:sz="4" w:space="0" w:color="auto"/>
              <w:right w:val="single" w:sz="4" w:space="0" w:color="auto"/>
            </w:tcBorders>
          </w:tcPr>
          <w:p w14:paraId="626C0513"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integracja z innymi modułami realizującymi funkcjonalność w zakresie:</w:t>
            </w:r>
          </w:p>
        </w:tc>
      </w:tr>
      <w:tr w:rsidR="00CB5481" w:rsidRPr="00060A46" w14:paraId="6DFD977D" w14:textId="77777777" w:rsidTr="00060A46">
        <w:tc>
          <w:tcPr>
            <w:tcW w:w="991" w:type="pct"/>
            <w:tcBorders>
              <w:top w:val="nil"/>
              <w:left w:val="single" w:sz="4" w:space="0" w:color="auto"/>
              <w:bottom w:val="single" w:sz="4" w:space="0" w:color="auto"/>
              <w:right w:val="single" w:sz="4" w:space="0" w:color="auto"/>
            </w:tcBorders>
            <w:vAlign w:val="bottom"/>
          </w:tcPr>
          <w:p w14:paraId="08F47D3B"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Środki trwałe</w:t>
            </w:r>
          </w:p>
        </w:tc>
        <w:tc>
          <w:tcPr>
            <w:tcW w:w="4009" w:type="pct"/>
            <w:tcBorders>
              <w:top w:val="nil"/>
              <w:left w:val="nil"/>
              <w:bottom w:val="single" w:sz="4" w:space="0" w:color="auto"/>
              <w:right w:val="single" w:sz="4" w:space="0" w:color="auto"/>
            </w:tcBorders>
          </w:tcPr>
          <w:p w14:paraId="2674E83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Finanse – Księgowość:</w:t>
            </w:r>
          </w:p>
        </w:tc>
      </w:tr>
      <w:tr w:rsidR="00CB5481" w:rsidRPr="00060A46" w14:paraId="5391D13A" w14:textId="77777777" w:rsidTr="00060A46">
        <w:tc>
          <w:tcPr>
            <w:tcW w:w="991" w:type="pct"/>
            <w:tcBorders>
              <w:top w:val="nil"/>
              <w:left w:val="single" w:sz="4" w:space="0" w:color="auto"/>
              <w:bottom w:val="single" w:sz="4" w:space="0" w:color="auto"/>
              <w:right w:val="single" w:sz="4" w:space="0" w:color="auto"/>
            </w:tcBorders>
            <w:vAlign w:val="bottom"/>
          </w:tcPr>
          <w:p w14:paraId="34A98CD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Środki trwałe</w:t>
            </w:r>
          </w:p>
        </w:tc>
        <w:tc>
          <w:tcPr>
            <w:tcW w:w="4009" w:type="pct"/>
            <w:tcBorders>
              <w:top w:val="nil"/>
              <w:left w:val="nil"/>
              <w:bottom w:val="single" w:sz="4" w:space="0" w:color="auto"/>
              <w:right w:val="single" w:sz="4" w:space="0" w:color="auto"/>
            </w:tcBorders>
          </w:tcPr>
          <w:p w14:paraId="678E2798"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możliwość wartościowego, syntetycznego zapisu zmian w majątku trwałym na kontach księgi głównej FK,</w:t>
            </w:r>
          </w:p>
        </w:tc>
      </w:tr>
      <w:tr w:rsidR="00CB5481" w:rsidRPr="00060A46" w14:paraId="27608DE3" w14:textId="77777777" w:rsidTr="00060A46">
        <w:tc>
          <w:tcPr>
            <w:tcW w:w="991" w:type="pct"/>
            <w:tcBorders>
              <w:top w:val="nil"/>
              <w:left w:val="single" w:sz="4" w:space="0" w:color="auto"/>
              <w:bottom w:val="single" w:sz="4" w:space="0" w:color="auto"/>
              <w:right w:val="single" w:sz="4" w:space="0" w:color="auto"/>
            </w:tcBorders>
            <w:vAlign w:val="bottom"/>
          </w:tcPr>
          <w:p w14:paraId="1C148433"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Środki trwałe</w:t>
            </w:r>
          </w:p>
        </w:tc>
        <w:tc>
          <w:tcPr>
            <w:tcW w:w="4009" w:type="pct"/>
            <w:tcBorders>
              <w:top w:val="nil"/>
              <w:left w:val="nil"/>
              <w:bottom w:val="single" w:sz="4" w:space="0" w:color="auto"/>
              <w:right w:val="single" w:sz="4" w:space="0" w:color="auto"/>
            </w:tcBorders>
          </w:tcPr>
          <w:p w14:paraId="5A20621B"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możliwość elastycznego tworzenia wzorców eksportu do FK,</w:t>
            </w:r>
          </w:p>
        </w:tc>
      </w:tr>
      <w:tr w:rsidR="00CB5481" w:rsidRPr="00060A46" w14:paraId="6F3EF05E" w14:textId="77777777" w:rsidTr="00060A46">
        <w:tc>
          <w:tcPr>
            <w:tcW w:w="991" w:type="pct"/>
            <w:tcBorders>
              <w:top w:val="nil"/>
              <w:left w:val="single" w:sz="4" w:space="0" w:color="auto"/>
              <w:bottom w:val="single" w:sz="4" w:space="0" w:color="auto"/>
              <w:right w:val="single" w:sz="4" w:space="0" w:color="auto"/>
            </w:tcBorders>
            <w:vAlign w:val="bottom"/>
          </w:tcPr>
          <w:p w14:paraId="3E2FFC68"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Środki trwałe</w:t>
            </w:r>
          </w:p>
        </w:tc>
        <w:tc>
          <w:tcPr>
            <w:tcW w:w="4009" w:type="pct"/>
            <w:tcBorders>
              <w:top w:val="nil"/>
              <w:left w:val="nil"/>
              <w:bottom w:val="single" w:sz="4" w:space="0" w:color="auto"/>
              <w:right w:val="single" w:sz="4" w:space="0" w:color="auto"/>
            </w:tcBorders>
          </w:tcPr>
          <w:p w14:paraId="51F2EB6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możliwość wykorzystania słowników FK kontrahentów, rodzajów kosztów, ośrodków powstawania kosztów.</w:t>
            </w:r>
          </w:p>
        </w:tc>
      </w:tr>
      <w:tr w:rsidR="00CB5481" w:rsidRPr="00060A46" w14:paraId="5E9DDCAC" w14:textId="77777777" w:rsidTr="00060A46">
        <w:tc>
          <w:tcPr>
            <w:tcW w:w="991" w:type="pct"/>
            <w:tcBorders>
              <w:top w:val="nil"/>
              <w:left w:val="single" w:sz="4" w:space="0" w:color="auto"/>
              <w:bottom w:val="single" w:sz="4" w:space="0" w:color="auto"/>
              <w:right w:val="single" w:sz="4" w:space="0" w:color="auto"/>
            </w:tcBorders>
            <w:vAlign w:val="bottom"/>
          </w:tcPr>
          <w:p w14:paraId="5C98275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Środki trwałe</w:t>
            </w:r>
          </w:p>
        </w:tc>
        <w:tc>
          <w:tcPr>
            <w:tcW w:w="4009" w:type="pct"/>
            <w:tcBorders>
              <w:top w:val="nil"/>
              <w:left w:val="nil"/>
              <w:bottom w:val="single" w:sz="4" w:space="0" w:color="auto"/>
              <w:right w:val="single" w:sz="4" w:space="0" w:color="auto"/>
            </w:tcBorders>
          </w:tcPr>
          <w:p w14:paraId="5429B1FB"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Wycena Kosztów Normatywnych Świadczeń:</w:t>
            </w:r>
          </w:p>
        </w:tc>
      </w:tr>
      <w:tr w:rsidR="00CB5481" w:rsidRPr="00060A46" w14:paraId="066BD26E" w14:textId="77777777" w:rsidTr="00060A46">
        <w:tc>
          <w:tcPr>
            <w:tcW w:w="991" w:type="pct"/>
            <w:tcBorders>
              <w:top w:val="nil"/>
              <w:left w:val="single" w:sz="4" w:space="0" w:color="auto"/>
              <w:bottom w:val="single" w:sz="4" w:space="0" w:color="auto"/>
              <w:right w:val="single" w:sz="4" w:space="0" w:color="auto"/>
            </w:tcBorders>
            <w:vAlign w:val="bottom"/>
          </w:tcPr>
          <w:p w14:paraId="6927A14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Środki trwałe</w:t>
            </w:r>
          </w:p>
        </w:tc>
        <w:tc>
          <w:tcPr>
            <w:tcW w:w="4009" w:type="pct"/>
            <w:tcBorders>
              <w:top w:val="nil"/>
              <w:left w:val="nil"/>
              <w:bottom w:val="single" w:sz="4" w:space="0" w:color="auto"/>
              <w:right w:val="single" w:sz="4" w:space="0" w:color="auto"/>
            </w:tcBorders>
          </w:tcPr>
          <w:p w14:paraId="3063F99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możliwość przesłania danych o miesięcznym potencjale urządzenia (środka trwałego) oraz jego miesięcznej amortyzacji</w:t>
            </w:r>
          </w:p>
        </w:tc>
      </w:tr>
    </w:tbl>
    <w:p w14:paraId="717489FE" w14:textId="77777777" w:rsidR="00CB5481" w:rsidRPr="00642C28" w:rsidRDefault="00CB5481" w:rsidP="00E435A0">
      <w:pPr>
        <w:jc w:val="both"/>
        <w:rPr>
          <w:rFonts w:ascii="Calibri" w:hAnsi="Calibri" w:cs="Calibri"/>
          <w:sz w:val="16"/>
          <w:szCs w:val="16"/>
        </w:rPr>
      </w:pPr>
    </w:p>
    <w:p w14:paraId="1EDED2C8" w14:textId="77777777" w:rsidR="00CB5481" w:rsidRPr="00642C28" w:rsidRDefault="00CB5481" w:rsidP="00E435A0">
      <w:pPr>
        <w:jc w:val="both"/>
        <w:rPr>
          <w:rFonts w:ascii="Calibri" w:hAnsi="Calibri" w:cs="Calibri"/>
          <w:sz w:val="16"/>
          <w:szCs w:val="16"/>
        </w:rPr>
      </w:pPr>
    </w:p>
    <w:tbl>
      <w:tblPr>
        <w:tblW w:w="5000" w:type="pct"/>
        <w:tblCellMar>
          <w:left w:w="70" w:type="dxa"/>
          <w:right w:w="70" w:type="dxa"/>
        </w:tblCellMar>
        <w:tblLook w:val="00A0" w:firstRow="1" w:lastRow="0" w:firstColumn="1" w:lastColumn="0" w:noHBand="0" w:noVBand="0"/>
      </w:tblPr>
      <w:tblGrid>
        <w:gridCol w:w="3154"/>
        <w:gridCol w:w="10990"/>
      </w:tblGrid>
      <w:tr w:rsidR="00CB5481" w:rsidRPr="00060A46" w14:paraId="2A67D993" w14:textId="77777777" w:rsidTr="00BE0D22">
        <w:trPr>
          <w:trHeight w:val="285"/>
        </w:trPr>
        <w:tc>
          <w:tcPr>
            <w:tcW w:w="1115" w:type="pct"/>
            <w:tcBorders>
              <w:top w:val="single" w:sz="4" w:space="0" w:color="auto"/>
              <w:left w:val="single" w:sz="4" w:space="0" w:color="auto"/>
              <w:bottom w:val="single" w:sz="4" w:space="0" w:color="auto"/>
              <w:right w:val="single" w:sz="4" w:space="0" w:color="auto"/>
            </w:tcBorders>
            <w:shd w:val="clear" w:color="000000" w:fill="D9D9D9"/>
            <w:vAlign w:val="center"/>
          </w:tcPr>
          <w:p w14:paraId="6548FFB9" w14:textId="77777777" w:rsidR="00CB5481" w:rsidRPr="007A661F" w:rsidRDefault="00CB5481" w:rsidP="00BE0D22">
            <w:pPr>
              <w:jc w:val="center"/>
              <w:rPr>
                <w:rFonts w:ascii="Calibri" w:hAnsi="Calibri" w:cs="Calibri"/>
                <w:b/>
                <w:bCs/>
                <w:i/>
                <w:iCs/>
                <w:sz w:val="22"/>
                <w:szCs w:val="22"/>
              </w:rPr>
            </w:pPr>
          </w:p>
        </w:tc>
        <w:tc>
          <w:tcPr>
            <w:tcW w:w="3885" w:type="pct"/>
            <w:tcBorders>
              <w:top w:val="single" w:sz="4" w:space="0" w:color="auto"/>
              <w:left w:val="nil"/>
              <w:bottom w:val="single" w:sz="4" w:space="0" w:color="auto"/>
              <w:right w:val="single" w:sz="4" w:space="0" w:color="auto"/>
            </w:tcBorders>
            <w:shd w:val="clear" w:color="000000" w:fill="D9D9D9"/>
            <w:vAlign w:val="center"/>
          </w:tcPr>
          <w:p w14:paraId="3C873778" w14:textId="77777777" w:rsidR="00CB5481" w:rsidRPr="007A661F" w:rsidRDefault="00CB5481" w:rsidP="00BE0D22">
            <w:pPr>
              <w:jc w:val="center"/>
              <w:rPr>
                <w:rFonts w:ascii="Calibri" w:hAnsi="Calibri" w:cs="Calibri"/>
                <w:b/>
                <w:bCs/>
                <w:i/>
                <w:iCs/>
                <w:sz w:val="22"/>
                <w:szCs w:val="22"/>
              </w:rPr>
            </w:pPr>
            <w:r w:rsidRPr="007A661F">
              <w:rPr>
                <w:rFonts w:ascii="Calibri" w:hAnsi="Calibri" w:cs="Calibri"/>
                <w:b/>
                <w:bCs/>
                <w:i/>
                <w:iCs/>
                <w:sz w:val="22"/>
                <w:szCs w:val="22"/>
              </w:rPr>
              <w:t>Wymaganie</w:t>
            </w:r>
          </w:p>
        </w:tc>
      </w:tr>
      <w:tr w:rsidR="00CB5481" w:rsidRPr="00060A46" w14:paraId="56E63E94" w14:textId="77777777" w:rsidTr="00BE0D22">
        <w:trPr>
          <w:trHeight w:val="285"/>
        </w:trPr>
        <w:tc>
          <w:tcPr>
            <w:tcW w:w="1115" w:type="pct"/>
            <w:tcBorders>
              <w:top w:val="nil"/>
              <w:left w:val="single" w:sz="4" w:space="0" w:color="auto"/>
              <w:bottom w:val="single" w:sz="4" w:space="0" w:color="auto"/>
              <w:right w:val="single" w:sz="4" w:space="0" w:color="auto"/>
            </w:tcBorders>
            <w:shd w:val="clear" w:color="000000" w:fill="BFBFBF"/>
            <w:noWrap/>
          </w:tcPr>
          <w:p w14:paraId="6D12B437" w14:textId="77777777" w:rsidR="00CB5481" w:rsidRPr="007A661F" w:rsidRDefault="00CB5481" w:rsidP="00BE0D22">
            <w:pPr>
              <w:rPr>
                <w:rFonts w:ascii="Calibri" w:hAnsi="Calibri" w:cs="Calibri"/>
                <w:b/>
                <w:bCs/>
                <w:sz w:val="22"/>
                <w:szCs w:val="22"/>
              </w:rPr>
            </w:pPr>
            <w:r w:rsidRPr="007A661F">
              <w:rPr>
                <w:rFonts w:ascii="Calibri" w:hAnsi="Calibri" w:cs="Calibri"/>
                <w:b/>
                <w:bCs/>
                <w:sz w:val="22"/>
                <w:szCs w:val="22"/>
              </w:rPr>
              <w:t>Sprzedaż Usług Medycznych</w:t>
            </w:r>
          </w:p>
        </w:tc>
        <w:tc>
          <w:tcPr>
            <w:tcW w:w="3885" w:type="pct"/>
            <w:tcBorders>
              <w:top w:val="nil"/>
              <w:left w:val="nil"/>
              <w:bottom w:val="single" w:sz="4" w:space="0" w:color="auto"/>
              <w:right w:val="single" w:sz="4" w:space="0" w:color="auto"/>
            </w:tcBorders>
            <w:shd w:val="clear" w:color="000000" w:fill="BFBFBF"/>
          </w:tcPr>
          <w:p w14:paraId="01989DB1"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 </w:t>
            </w:r>
          </w:p>
        </w:tc>
      </w:tr>
      <w:tr w:rsidR="00CB5481" w:rsidRPr="00060A46" w14:paraId="13E34259" w14:textId="77777777" w:rsidTr="00BE0D22">
        <w:trPr>
          <w:trHeight w:val="285"/>
        </w:trPr>
        <w:tc>
          <w:tcPr>
            <w:tcW w:w="1115" w:type="pct"/>
            <w:tcBorders>
              <w:top w:val="nil"/>
              <w:left w:val="single" w:sz="4" w:space="0" w:color="auto"/>
              <w:bottom w:val="single" w:sz="4" w:space="0" w:color="auto"/>
              <w:right w:val="single" w:sz="4" w:space="0" w:color="auto"/>
            </w:tcBorders>
            <w:noWrap/>
          </w:tcPr>
          <w:p w14:paraId="59FBA535"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Sprzedaż Usług Medycznych</w:t>
            </w:r>
          </w:p>
        </w:tc>
        <w:tc>
          <w:tcPr>
            <w:tcW w:w="3885" w:type="pct"/>
            <w:tcBorders>
              <w:top w:val="nil"/>
              <w:left w:val="nil"/>
              <w:bottom w:val="single" w:sz="4" w:space="0" w:color="auto"/>
              <w:right w:val="single" w:sz="4" w:space="0" w:color="auto"/>
            </w:tcBorders>
          </w:tcPr>
          <w:p w14:paraId="25FDC7B5"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formułowanie oferty sprzedaży Zamawiającego:</w:t>
            </w:r>
          </w:p>
        </w:tc>
      </w:tr>
      <w:tr w:rsidR="00CB5481" w:rsidRPr="00060A46" w14:paraId="0D8AEC7D" w14:textId="77777777" w:rsidTr="00BE0D22">
        <w:trPr>
          <w:trHeight w:val="285"/>
        </w:trPr>
        <w:tc>
          <w:tcPr>
            <w:tcW w:w="1115" w:type="pct"/>
            <w:tcBorders>
              <w:top w:val="nil"/>
              <w:left w:val="single" w:sz="4" w:space="0" w:color="auto"/>
              <w:bottom w:val="single" w:sz="4" w:space="0" w:color="auto"/>
              <w:right w:val="single" w:sz="4" w:space="0" w:color="auto"/>
            </w:tcBorders>
            <w:noWrap/>
          </w:tcPr>
          <w:p w14:paraId="107510C6"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Sprzedaż Usług Medycznych</w:t>
            </w:r>
          </w:p>
        </w:tc>
        <w:tc>
          <w:tcPr>
            <w:tcW w:w="3885" w:type="pct"/>
            <w:tcBorders>
              <w:top w:val="nil"/>
              <w:left w:val="nil"/>
              <w:bottom w:val="single" w:sz="4" w:space="0" w:color="auto"/>
              <w:right w:val="single" w:sz="4" w:space="0" w:color="auto"/>
            </w:tcBorders>
          </w:tcPr>
          <w:p w14:paraId="7611377F"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wprowadzanie struktury placówek medycznych Zamawiającego,</w:t>
            </w:r>
          </w:p>
        </w:tc>
      </w:tr>
      <w:tr w:rsidR="00CB5481" w:rsidRPr="00060A46" w14:paraId="77D68A3C" w14:textId="77777777" w:rsidTr="00BE0D22">
        <w:trPr>
          <w:trHeight w:val="285"/>
        </w:trPr>
        <w:tc>
          <w:tcPr>
            <w:tcW w:w="1115" w:type="pct"/>
            <w:tcBorders>
              <w:top w:val="nil"/>
              <w:left w:val="single" w:sz="4" w:space="0" w:color="auto"/>
              <w:bottom w:val="single" w:sz="4" w:space="0" w:color="auto"/>
              <w:right w:val="single" w:sz="4" w:space="0" w:color="auto"/>
            </w:tcBorders>
            <w:noWrap/>
          </w:tcPr>
          <w:p w14:paraId="259F39E0"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Sprzedaż Usług Medycznych</w:t>
            </w:r>
          </w:p>
        </w:tc>
        <w:tc>
          <w:tcPr>
            <w:tcW w:w="3885" w:type="pct"/>
            <w:tcBorders>
              <w:top w:val="nil"/>
              <w:left w:val="nil"/>
              <w:bottom w:val="single" w:sz="4" w:space="0" w:color="auto"/>
              <w:right w:val="single" w:sz="4" w:space="0" w:color="auto"/>
            </w:tcBorders>
          </w:tcPr>
          <w:p w14:paraId="687BFE45"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wprowadzanie listy usług (oferta jednostek organizacyjnych),</w:t>
            </w:r>
          </w:p>
        </w:tc>
      </w:tr>
      <w:tr w:rsidR="00CB5481" w:rsidRPr="00060A46" w14:paraId="6E63A284" w14:textId="77777777" w:rsidTr="00BE0D22">
        <w:trPr>
          <w:trHeight w:val="285"/>
        </w:trPr>
        <w:tc>
          <w:tcPr>
            <w:tcW w:w="1115" w:type="pct"/>
            <w:tcBorders>
              <w:top w:val="nil"/>
              <w:left w:val="single" w:sz="4" w:space="0" w:color="auto"/>
              <w:bottom w:val="single" w:sz="4" w:space="0" w:color="auto"/>
              <w:right w:val="single" w:sz="4" w:space="0" w:color="auto"/>
            </w:tcBorders>
            <w:noWrap/>
          </w:tcPr>
          <w:p w14:paraId="7C821295"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Sprzedaż Usług Medycznych</w:t>
            </w:r>
          </w:p>
        </w:tc>
        <w:tc>
          <w:tcPr>
            <w:tcW w:w="3885" w:type="pct"/>
            <w:tcBorders>
              <w:top w:val="nil"/>
              <w:left w:val="nil"/>
              <w:bottom w:val="single" w:sz="4" w:space="0" w:color="auto"/>
              <w:right w:val="single" w:sz="4" w:space="0" w:color="auto"/>
            </w:tcBorders>
          </w:tcPr>
          <w:p w14:paraId="250FE8D3"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wprowadzenie danych usługi:</w:t>
            </w:r>
          </w:p>
        </w:tc>
      </w:tr>
      <w:tr w:rsidR="00CB5481" w:rsidRPr="00060A46" w14:paraId="5524DCC5" w14:textId="77777777" w:rsidTr="00BE0D22">
        <w:trPr>
          <w:trHeight w:val="285"/>
        </w:trPr>
        <w:tc>
          <w:tcPr>
            <w:tcW w:w="1115" w:type="pct"/>
            <w:tcBorders>
              <w:top w:val="nil"/>
              <w:left w:val="single" w:sz="4" w:space="0" w:color="auto"/>
              <w:bottom w:val="single" w:sz="4" w:space="0" w:color="auto"/>
              <w:right w:val="single" w:sz="4" w:space="0" w:color="auto"/>
            </w:tcBorders>
            <w:noWrap/>
          </w:tcPr>
          <w:p w14:paraId="7F5EA72C"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Sprzedaż Usług Medycznych</w:t>
            </w:r>
          </w:p>
        </w:tc>
        <w:tc>
          <w:tcPr>
            <w:tcW w:w="3885" w:type="pct"/>
            <w:tcBorders>
              <w:top w:val="nil"/>
              <w:left w:val="nil"/>
              <w:bottom w:val="single" w:sz="4" w:space="0" w:color="auto"/>
              <w:right w:val="single" w:sz="4" w:space="0" w:color="auto"/>
            </w:tcBorders>
          </w:tcPr>
          <w:p w14:paraId="6D4041B0"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 xml:space="preserve"> - wymagalność skierowania,</w:t>
            </w:r>
          </w:p>
        </w:tc>
      </w:tr>
      <w:tr w:rsidR="00CB5481" w:rsidRPr="00060A46" w14:paraId="17D55F9B" w14:textId="77777777" w:rsidTr="00BE0D22">
        <w:trPr>
          <w:trHeight w:val="285"/>
        </w:trPr>
        <w:tc>
          <w:tcPr>
            <w:tcW w:w="1115" w:type="pct"/>
            <w:tcBorders>
              <w:top w:val="nil"/>
              <w:left w:val="single" w:sz="4" w:space="0" w:color="auto"/>
              <w:bottom w:val="single" w:sz="4" w:space="0" w:color="auto"/>
              <w:right w:val="single" w:sz="4" w:space="0" w:color="auto"/>
            </w:tcBorders>
            <w:noWrap/>
          </w:tcPr>
          <w:p w14:paraId="023657B3"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Sprzedaż Usług Medycznych</w:t>
            </w:r>
          </w:p>
        </w:tc>
        <w:tc>
          <w:tcPr>
            <w:tcW w:w="3885" w:type="pct"/>
            <w:tcBorders>
              <w:top w:val="nil"/>
              <w:left w:val="nil"/>
              <w:bottom w:val="single" w:sz="4" w:space="0" w:color="auto"/>
              <w:right w:val="single" w:sz="4" w:space="0" w:color="auto"/>
            </w:tcBorders>
          </w:tcPr>
          <w:p w14:paraId="79CF113E"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 xml:space="preserve"> - warunki dostępności,</w:t>
            </w:r>
          </w:p>
        </w:tc>
      </w:tr>
      <w:tr w:rsidR="00CB5481" w:rsidRPr="00060A46" w14:paraId="11A3FD87" w14:textId="77777777" w:rsidTr="00BE0D22">
        <w:trPr>
          <w:trHeight w:val="285"/>
        </w:trPr>
        <w:tc>
          <w:tcPr>
            <w:tcW w:w="1115" w:type="pct"/>
            <w:tcBorders>
              <w:top w:val="nil"/>
              <w:left w:val="single" w:sz="4" w:space="0" w:color="auto"/>
              <w:bottom w:val="single" w:sz="4" w:space="0" w:color="auto"/>
              <w:right w:val="single" w:sz="4" w:space="0" w:color="auto"/>
            </w:tcBorders>
            <w:noWrap/>
          </w:tcPr>
          <w:p w14:paraId="6FC16CE3"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Sprzedaż Usług Medycznych</w:t>
            </w:r>
          </w:p>
        </w:tc>
        <w:tc>
          <w:tcPr>
            <w:tcW w:w="3885" w:type="pct"/>
            <w:tcBorders>
              <w:top w:val="nil"/>
              <w:left w:val="nil"/>
              <w:bottom w:val="single" w:sz="4" w:space="0" w:color="auto"/>
              <w:right w:val="single" w:sz="4" w:space="0" w:color="auto"/>
            </w:tcBorders>
          </w:tcPr>
          <w:p w14:paraId="6A7B276A"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wprowadzanie cenników:</w:t>
            </w:r>
          </w:p>
        </w:tc>
      </w:tr>
      <w:tr w:rsidR="00CB5481" w:rsidRPr="00060A46" w14:paraId="65B6045B" w14:textId="77777777" w:rsidTr="00BE0D22">
        <w:trPr>
          <w:trHeight w:val="285"/>
        </w:trPr>
        <w:tc>
          <w:tcPr>
            <w:tcW w:w="1115" w:type="pct"/>
            <w:tcBorders>
              <w:top w:val="nil"/>
              <w:left w:val="single" w:sz="4" w:space="0" w:color="auto"/>
              <w:bottom w:val="single" w:sz="4" w:space="0" w:color="auto"/>
              <w:right w:val="single" w:sz="4" w:space="0" w:color="auto"/>
            </w:tcBorders>
            <w:noWrap/>
          </w:tcPr>
          <w:p w14:paraId="5B41ECB9"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Sprzedaż Usług Medycznych</w:t>
            </w:r>
          </w:p>
        </w:tc>
        <w:tc>
          <w:tcPr>
            <w:tcW w:w="3885" w:type="pct"/>
            <w:tcBorders>
              <w:top w:val="nil"/>
              <w:left w:val="nil"/>
              <w:bottom w:val="single" w:sz="4" w:space="0" w:color="auto"/>
              <w:right w:val="single" w:sz="4" w:space="0" w:color="auto"/>
            </w:tcBorders>
          </w:tcPr>
          <w:p w14:paraId="0B235664"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 xml:space="preserve"> - Okres obowiązywania,</w:t>
            </w:r>
          </w:p>
        </w:tc>
      </w:tr>
      <w:tr w:rsidR="00CB5481" w:rsidRPr="00060A46" w14:paraId="7E081DA7" w14:textId="77777777" w:rsidTr="00BE0D22">
        <w:trPr>
          <w:trHeight w:val="285"/>
        </w:trPr>
        <w:tc>
          <w:tcPr>
            <w:tcW w:w="1115" w:type="pct"/>
            <w:tcBorders>
              <w:top w:val="nil"/>
              <w:left w:val="single" w:sz="4" w:space="0" w:color="auto"/>
              <w:bottom w:val="single" w:sz="4" w:space="0" w:color="auto"/>
              <w:right w:val="single" w:sz="4" w:space="0" w:color="auto"/>
            </w:tcBorders>
            <w:noWrap/>
          </w:tcPr>
          <w:p w14:paraId="12D20295"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Sprzedaż Usług Medycznych</w:t>
            </w:r>
          </w:p>
        </w:tc>
        <w:tc>
          <w:tcPr>
            <w:tcW w:w="3885" w:type="pct"/>
            <w:tcBorders>
              <w:top w:val="nil"/>
              <w:left w:val="nil"/>
              <w:bottom w:val="single" w:sz="4" w:space="0" w:color="auto"/>
              <w:right w:val="single" w:sz="4" w:space="0" w:color="auto"/>
            </w:tcBorders>
          </w:tcPr>
          <w:p w14:paraId="1DB9DAB5"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 xml:space="preserve"> - Godziny dostępności,</w:t>
            </w:r>
          </w:p>
        </w:tc>
      </w:tr>
      <w:tr w:rsidR="00CB5481" w:rsidRPr="00060A46" w14:paraId="573A8FDA" w14:textId="77777777" w:rsidTr="00BE0D22">
        <w:trPr>
          <w:trHeight w:val="285"/>
        </w:trPr>
        <w:tc>
          <w:tcPr>
            <w:tcW w:w="1115" w:type="pct"/>
            <w:tcBorders>
              <w:top w:val="nil"/>
              <w:left w:val="single" w:sz="4" w:space="0" w:color="auto"/>
              <w:bottom w:val="single" w:sz="4" w:space="0" w:color="auto"/>
              <w:right w:val="single" w:sz="4" w:space="0" w:color="auto"/>
            </w:tcBorders>
            <w:noWrap/>
          </w:tcPr>
          <w:p w14:paraId="18668FF3"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Sprzedaż Usług Medycznych</w:t>
            </w:r>
          </w:p>
        </w:tc>
        <w:tc>
          <w:tcPr>
            <w:tcW w:w="3885" w:type="pct"/>
            <w:tcBorders>
              <w:top w:val="nil"/>
              <w:left w:val="nil"/>
              <w:bottom w:val="single" w:sz="4" w:space="0" w:color="auto"/>
              <w:right w:val="single" w:sz="4" w:space="0" w:color="auto"/>
            </w:tcBorders>
          </w:tcPr>
          <w:p w14:paraId="31AD0F8E"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 xml:space="preserve"> - Możliwość definicji cenników standardowych i specjalnych (np. na dni świąteczne),</w:t>
            </w:r>
          </w:p>
        </w:tc>
      </w:tr>
      <w:tr w:rsidR="00CB5481" w:rsidRPr="00060A46" w14:paraId="76EF2D5B" w14:textId="77777777" w:rsidTr="00BE0D22">
        <w:trPr>
          <w:trHeight w:val="285"/>
        </w:trPr>
        <w:tc>
          <w:tcPr>
            <w:tcW w:w="1115" w:type="pct"/>
            <w:tcBorders>
              <w:top w:val="nil"/>
              <w:left w:val="single" w:sz="4" w:space="0" w:color="auto"/>
              <w:bottom w:val="single" w:sz="4" w:space="0" w:color="auto"/>
              <w:right w:val="single" w:sz="4" w:space="0" w:color="auto"/>
            </w:tcBorders>
            <w:noWrap/>
          </w:tcPr>
          <w:p w14:paraId="7CAD9328"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Sprzedaż Usług Medycznych</w:t>
            </w:r>
          </w:p>
        </w:tc>
        <w:tc>
          <w:tcPr>
            <w:tcW w:w="3885" w:type="pct"/>
            <w:tcBorders>
              <w:top w:val="nil"/>
              <w:left w:val="nil"/>
              <w:bottom w:val="single" w:sz="4" w:space="0" w:color="auto"/>
              <w:right w:val="single" w:sz="4" w:space="0" w:color="auto"/>
            </w:tcBorders>
          </w:tcPr>
          <w:p w14:paraId="29F35421"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 xml:space="preserve"> - Miejsca realizacji,</w:t>
            </w:r>
          </w:p>
        </w:tc>
      </w:tr>
      <w:tr w:rsidR="00CB5481" w:rsidRPr="00060A46" w14:paraId="6DD90D35" w14:textId="77777777" w:rsidTr="00BE0D22">
        <w:trPr>
          <w:trHeight w:val="285"/>
        </w:trPr>
        <w:tc>
          <w:tcPr>
            <w:tcW w:w="1115" w:type="pct"/>
            <w:tcBorders>
              <w:top w:val="nil"/>
              <w:left w:val="single" w:sz="4" w:space="0" w:color="auto"/>
              <w:bottom w:val="single" w:sz="4" w:space="0" w:color="auto"/>
              <w:right w:val="single" w:sz="4" w:space="0" w:color="auto"/>
            </w:tcBorders>
            <w:noWrap/>
          </w:tcPr>
          <w:p w14:paraId="50AC052D"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Sprzedaż Usług Medycznych</w:t>
            </w:r>
          </w:p>
        </w:tc>
        <w:tc>
          <w:tcPr>
            <w:tcW w:w="3885" w:type="pct"/>
            <w:tcBorders>
              <w:top w:val="nil"/>
              <w:left w:val="nil"/>
              <w:bottom w:val="single" w:sz="4" w:space="0" w:color="auto"/>
              <w:right w:val="single" w:sz="4" w:space="0" w:color="auto"/>
            </w:tcBorders>
          </w:tcPr>
          <w:p w14:paraId="724F78C5"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wprowadzanie rabatów:</w:t>
            </w:r>
          </w:p>
        </w:tc>
      </w:tr>
      <w:tr w:rsidR="00CB5481" w:rsidRPr="00060A46" w14:paraId="63BA2F49" w14:textId="77777777" w:rsidTr="00BE0D22">
        <w:trPr>
          <w:trHeight w:val="285"/>
        </w:trPr>
        <w:tc>
          <w:tcPr>
            <w:tcW w:w="1115" w:type="pct"/>
            <w:tcBorders>
              <w:top w:val="nil"/>
              <w:left w:val="single" w:sz="4" w:space="0" w:color="auto"/>
              <w:bottom w:val="single" w:sz="4" w:space="0" w:color="auto"/>
              <w:right w:val="single" w:sz="4" w:space="0" w:color="auto"/>
            </w:tcBorders>
            <w:noWrap/>
          </w:tcPr>
          <w:p w14:paraId="3ADC9CF8"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Sprzedaż Usług Medycznych</w:t>
            </w:r>
          </w:p>
        </w:tc>
        <w:tc>
          <w:tcPr>
            <w:tcW w:w="3885" w:type="pct"/>
            <w:tcBorders>
              <w:top w:val="nil"/>
              <w:left w:val="nil"/>
              <w:bottom w:val="single" w:sz="4" w:space="0" w:color="auto"/>
              <w:right w:val="single" w:sz="4" w:space="0" w:color="auto"/>
            </w:tcBorders>
          </w:tcPr>
          <w:p w14:paraId="3C7EB388"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 xml:space="preserve"> - Rabaty ogólne do wykorzystania bez ograniczeń,</w:t>
            </w:r>
          </w:p>
        </w:tc>
      </w:tr>
      <w:tr w:rsidR="00CB5481" w:rsidRPr="00060A46" w14:paraId="18137B89" w14:textId="77777777" w:rsidTr="00BE0D22">
        <w:trPr>
          <w:trHeight w:val="285"/>
        </w:trPr>
        <w:tc>
          <w:tcPr>
            <w:tcW w:w="1115" w:type="pct"/>
            <w:tcBorders>
              <w:top w:val="nil"/>
              <w:left w:val="single" w:sz="4" w:space="0" w:color="auto"/>
              <w:bottom w:val="single" w:sz="4" w:space="0" w:color="auto"/>
              <w:right w:val="single" w:sz="4" w:space="0" w:color="auto"/>
            </w:tcBorders>
            <w:noWrap/>
          </w:tcPr>
          <w:p w14:paraId="78B4FD46"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Sprzedaż Usług Medycznych</w:t>
            </w:r>
          </w:p>
        </w:tc>
        <w:tc>
          <w:tcPr>
            <w:tcW w:w="3885" w:type="pct"/>
            <w:tcBorders>
              <w:top w:val="nil"/>
              <w:left w:val="nil"/>
              <w:bottom w:val="single" w:sz="4" w:space="0" w:color="auto"/>
              <w:right w:val="single" w:sz="4" w:space="0" w:color="auto"/>
            </w:tcBorders>
          </w:tcPr>
          <w:p w14:paraId="52656D00"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 xml:space="preserve"> - Rabaty prywatne – przyporządkowane do osoby,</w:t>
            </w:r>
          </w:p>
        </w:tc>
      </w:tr>
      <w:tr w:rsidR="00CB5481" w:rsidRPr="00060A46" w14:paraId="3A0FC952" w14:textId="77777777" w:rsidTr="00BE0D22">
        <w:trPr>
          <w:trHeight w:val="285"/>
        </w:trPr>
        <w:tc>
          <w:tcPr>
            <w:tcW w:w="1115" w:type="pct"/>
            <w:tcBorders>
              <w:top w:val="nil"/>
              <w:left w:val="single" w:sz="4" w:space="0" w:color="auto"/>
              <w:bottom w:val="single" w:sz="4" w:space="0" w:color="auto"/>
              <w:right w:val="single" w:sz="4" w:space="0" w:color="auto"/>
            </w:tcBorders>
            <w:noWrap/>
          </w:tcPr>
          <w:p w14:paraId="3E76E4C7"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Sprzedaż Usług Medycznych</w:t>
            </w:r>
          </w:p>
        </w:tc>
        <w:tc>
          <w:tcPr>
            <w:tcW w:w="3885" w:type="pct"/>
            <w:tcBorders>
              <w:top w:val="nil"/>
              <w:left w:val="nil"/>
              <w:bottom w:val="single" w:sz="4" w:space="0" w:color="auto"/>
              <w:right w:val="single" w:sz="4" w:space="0" w:color="auto"/>
            </w:tcBorders>
          </w:tcPr>
          <w:p w14:paraId="72336DFF"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 xml:space="preserve"> - Rabaty do placówki,</w:t>
            </w:r>
          </w:p>
        </w:tc>
      </w:tr>
      <w:tr w:rsidR="00CB5481" w:rsidRPr="00060A46" w14:paraId="16220129" w14:textId="77777777" w:rsidTr="00BE0D22">
        <w:trPr>
          <w:trHeight w:val="285"/>
        </w:trPr>
        <w:tc>
          <w:tcPr>
            <w:tcW w:w="1115" w:type="pct"/>
            <w:tcBorders>
              <w:top w:val="nil"/>
              <w:left w:val="single" w:sz="4" w:space="0" w:color="auto"/>
              <w:bottom w:val="single" w:sz="4" w:space="0" w:color="auto"/>
              <w:right w:val="single" w:sz="4" w:space="0" w:color="auto"/>
            </w:tcBorders>
            <w:noWrap/>
          </w:tcPr>
          <w:p w14:paraId="0AAB2808"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Sprzedaż Usług Medycznych</w:t>
            </w:r>
          </w:p>
        </w:tc>
        <w:tc>
          <w:tcPr>
            <w:tcW w:w="3885" w:type="pct"/>
            <w:tcBorders>
              <w:top w:val="nil"/>
              <w:left w:val="nil"/>
              <w:bottom w:val="single" w:sz="4" w:space="0" w:color="auto"/>
              <w:right w:val="single" w:sz="4" w:space="0" w:color="auto"/>
            </w:tcBorders>
          </w:tcPr>
          <w:p w14:paraId="632B7B31"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obsługa skorowidza pacjentów,</w:t>
            </w:r>
          </w:p>
        </w:tc>
      </w:tr>
      <w:tr w:rsidR="00CB5481" w:rsidRPr="00060A46" w14:paraId="2AE2B6CE" w14:textId="77777777" w:rsidTr="00BE0D22">
        <w:trPr>
          <w:trHeight w:val="285"/>
        </w:trPr>
        <w:tc>
          <w:tcPr>
            <w:tcW w:w="1115" w:type="pct"/>
            <w:tcBorders>
              <w:top w:val="nil"/>
              <w:left w:val="single" w:sz="4" w:space="0" w:color="auto"/>
              <w:bottom w:val="single" w:sz="4" w:space="0" w:color="auto"/>
              <w:right w:val="single" w:sz="4" w:space="0" w:color="auto"/>
            </w:tcBorders>
            <w:noWrap/>
          </w:tcPr>
          <w:p w14:paraId="31934D20"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Sprzedaż Usług Medycznych</w:t>
            </w:r>
          </w:p>
        </w:tc>
        <w:tc>
          <w:tcPr>
            <w:tcW w:w="3885" w:type="pct"/>
            <w:tcBorders>
              <w:top w:val="nil"/>
              <w:left w:val="nil"/>
              <w:bottom w:val="single" w:sz="4" w:space="0" w:color="auto"/>
              <w:right w:val="single" w:sz="4" w:space="0" w:color="auto"/>
            </w:tcBorders>
          </w:tcPr>
          <w:p w14:paraId="7B02862F"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konstruowanie produktów (szablonów do wykorzystania w umowach):</w:t>
            </w:r>
          </w:p>
        </w:tc>
      </w:tr>
      <w:tr w:rsidR="00CB5481" w:rsidRPr="00060A46" w14:paraId="4695CF14" w14:textId="77777777" w:rsidTr="00BE0D22">
        <w:trPr>
          <w:trHeight w:val="285"/>
        </w:trPr>
        <w:tc>
          <w:tcPr>
            <w:tcW w:w="1115" w:type="pct"/>
            <w:tcBorders>
              <w:top w:val="nil"/>
              <w:left w:val="single" w:sz="4" w:space="0" w:color="auto"/>
              <w:bottom w:val="single" w:sz="4" w:space="0" w:color="auto"/>
              <w:right w:val="single" w:sz="4" w:space="0" w:color="auto"/>
            </w:tcBorders>
            <w:noWrap/>
          </w:tcPr>
          <w:p w14:paraId="568BCEE2"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Sprzedaż Usług Medycznych</w:t>
            </w:r>
          </w:p>
        </w:tc>
        <w:tc>
          <w:tcPr>
            <w:tcW w:w="3885" w:type="pct"/>
            <w:tcBorders>
              <w:top w:val="nil"/>
              <w:left w:val="nil"/>
              <w:bottom w:val="single" w:sz="4" w:space="0" w:color="auto"/>
              <w:right w:val="single" w:sz="4" w:space="0" w:color="auto"/>
            </w:tcBorders>
          </w:tcPr>
          <w:p w14:paraId="4C8C89F8"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wprowadzanie danych podstawowych produktu,</w:t>
            </w:r>
          </w:p>
        </w:tc>
      </w:tr>
      <w:tr w:rsidR="00CB5481" w:rsidRPr="00060A46" w14:paraId="1B8390F9" w14:textId="77777777" w:rsidTr="00BE0D22">
        <w:trPr>
          <w:trHeight w:val="285"/>
        </w:trPr>
        <w:tc>
          <w:tcPr>
            <w:tcW w:w="1115" w:type="pct"/>
            <w:tcBorders>
              <w:top w:val="nil"/>
              <w:left w:val="single" w:sz="4" w:space="0" w:color="auto"/>
              <w:bottom w:val="single" w:sz="4" w:space="0" w:color="auto"/>
              <w:right w:val="single" w:sz="4" w:space="0" w:color="auto"/>
            </w:tcBorders>
            <w:noWrap/>
          </w:tcPr>
          <w:p w14:paraId="7C35FFE3"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Sprzedaż Usług Medycznych</w:t>
            </w:r>
          </w:p>
        </w:tc>
        <w:tc>
          <w:tcPr>
            <w:tcW w:w="3885" w:type="pct"/>
            <w:tcBorders>
              <w:top w:val="nil"/>
              <w:left w:val="nil"/>
              <w:bottom w:val="single" w:sz="4" w:space="0" w:color="auto"/>
              <w:right w:val="single" w:sz="4" w:space="0" w:color="auto"/>
            </w:tcBorders>
          </w:tcPr>
          <w:p w14:paraId="3EA6AE90"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wprowadzanie zakresów usług medycznych w ramach produktu,</w:t>
            </w:r>
          </w:p>
        </w:tc>
      </w:tr>
      <w:tr w:rsidR="00CB5481" w:rsidRPr="00060A46" w14:paraId="0BD2B475" w14:textId="77777777" w:rsidTr="00BE0D22">
        <w:trPr>
          <w:trHeight w:val="285"/>
        </w:trPr>
        <w:tc>
          <w:tcPr>
            <w:tcW w:w="1115" w:type="pct"/>
            <w:tcBorders>
              <w:top w:val="nil"/>
              <w:left w:val="single" w:sz="4" w:space="0" w:color="auto"/>
              <w:bottom w:val="single" w:sz="4" w:space="0" w:color="auto"/>
              <w:right w:val="single" w:sz="4" w:space="0" w:color="auto"/>
            </w:tcBorders>
            <w:noWrap/>
          </w:tcPr>
          <w:p w14:paraId="215D5EF3"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Sprzedaż Usług Medycznych</w:t>
            </w:r>
          </w:p>
        </w:tc>
        <w:tc>
          <w:tcPr>
            <w:tcW w:w="3885" w:type="pct"/>
            <w:tcBorders>
              <w:top w:val="nil"/>
              <w:left w:val="nil"/>
              <w:bottom w:val="single" w:sz="4" w:space="0" w:color="auto"/>
              <w:right w:val="single" w:sz="4" w:space="0" w:color="auto"/>
            </w:tcBorders>
          </w:tcPr>
          <w:p w14:paraId="1610567D"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wprowadzanie usług medycznych w ramach zakresu,</w:t>
            </w:r>
          </w:p>
        </w:tc>
      </w:tr>
      <w:tr w:rsidR="00CB5481" w:rsidRPr="00060A46" w14:paraId="18909884" w14:textId="77777777" w:rsidTr="00BE0D22">
        <w:trPr>
          <w:trHeight w:val="285"/>
        </w:trPr>
        <w:tc>
          <w:tcPr>
            <w:tcW w:w="1115" w:type="pct"/>
            <w:tcBorders>
              <w:top w:val="nil"/>
              <w:left w:val="single" w:sz="4" w:space="0" w:color="auto"/>
              <w:bottom w:val="single" w:sz="4" w:space="0" w:color="auto"/>
              <w:right w:val="single" w:sz="4" w:space="0" w:color="auto"/>
            </w:tcBorders>
            <w:noWrap/>
          </w:tcPr>
          <w:p w14:paraId="2D61A514"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Sprzedaż Usług Medycznych</w:t>
            </w:r>
          </w:p>
        </w:tc>
        <w:tc>
          <w:tcPr>
            <w:tcW w:w="3885" w:type="pct"/>
            <w:tcBorders>
              <w:top w:val="nil"/>
              <w:left w:val="nil"/>
              <w:bottom w:val="single" w:sz="4" w:space="0" w:color="auto"/>
              <w:right w:val="single" w:sz="4" w:space="0" w:color="auto"/>
            </w:tcBorders>
          </w:tcPr>
          <w:p w14:paraId="1606A910"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wprowadzanie trybów i terminów płatności dla zakresów:</w:t>
            </w:r>
          </w:p>
        </w:tc>
      </w:tr>
      <w:tr w:rsidR="00CB5481" w:rsidRPr="00060A46" w14:paraId="44FD2A17" w14:textId="77777777" w:rsidTr="00BE0D22">
        <w:trPr>
          <w:trHeight w:val="285"/>
        </w:trPr>
        <w:tc>
          <w:tcPr>
            <w:tcW w:w="1115" w:type="pct"/>
            <w:tcBorders>
              <w:top w:val="nil"/>
              <w:left w:val="single" w:sz="4" w:space="0" w:color="auto"/>
              <w:bottom w:val="single" w:sz="4" w:space="0" w:color="auto"/>
              <w:right w:val="single" w:sz="4" w:space="0" w:color="auto"/>
            </w:tcBorders>
            <w:noWrap/>
          </w:tcPr>
          <w:p w14:paraId="7E37C14A"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Sprzedaż Usług Medycznych</w:t>
            </w:r>
          </w:p>
        </w:tc>
        <w:tc>
          <w:tcPr>
            <w:tcW w:w="3885" w:type="pct"/>
            <w:tcBorders>
              <w:top w:val="nil"/>
              <w:left w:val="nil"/>
              <w:bottom w:val="single" w:sz="4" w:space="0" w:color="auto"/>
              <w:right w:val="single" w:sz="4" w:space="0" w:color="auto"/>
            </w:tcBorders>
          </w:tcPr>
          <w:p w14:paraId="3BFF1CB5"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 xml:space="preserve"> - abonament, (niezależnie od wykonanych usług),</w:t>
            </w:r>
          </w:p>
        </w:tc>
      </w:tr>
      <w:tr w:rsidR="00CB5481" w:rsidRPr="00060A46" w14:paraId="56A883BC" w14:textId="77777777" w:rsidTr="00BE0D22">
        <w:trPr>
          <w:trHeight w:val="285"/>
        </w:trPr>
        <w:tc>
          <w:tcPr>
            <w:tcW w:w="1115" w:type="pct"/>
            <w:tcBorders>
              <w:top w:val="nil"/>
              <w:left w:val="single" w:sz="4" w:space="0" w:color="auto"/>
              <w:bottom w:val="single" w:sz="4" w:space="0" w:color="auto"/>
              <w:right w:val="single" w:sz="4" w:space="0" w:color="auto"/>
            </w:tcBorders>
            <w:noWrap/>
          </w:tcPr>
          <w:p w14:paraId="3F448222"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Sprzedaż Usług Medycznych</w:t>
            </w:r>
          </w:p>
        </w:tc>
        <w:tc>
          <w:tcPr>
            <w:tcW w:w="3885" w:type="pct"/>
            <w:tcBorders>
              <w:top w:val="nil"/>
              <w:left w:val="nil"/>
              <w:bottom w:val="single" w:sz="4" w:space="0" w:color="auto"/>
              <w:right w:val="single" w:sz="4" w:space="0" w:color="auto"/>
            </w:tcBorders>
          </w:tcPr>
          <w:p w14:paraId="42411AA8"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 xml:space="preserve"> - FFS (</w:t>
            </w:r>
            <w:proofErr w:type="spellStart"/>
            <w:r w:rsidRPr="007A661F">
              <w:rPr>
                <w:rFonts w:ascii="Calibri" w:hAnsi="Calibri" w:cs="Calibri"/>
                <w:sz w:val="22"/>
                <w:szCs w:val="22"/>
              </w:rPr>
              <w:t>Fee</w:t>
            </w:r>
            <w:proofErr w:type="spellEnd"/>
            <w:r w:rsidRPr="007A661F">
              <w:rPr>
                <w:rFonts w:ascii="Calibri" w:hAnsi="Calibri" w:cs="Calibri"/>
                <w:sz w:val="22"/>
                <w:szCs w:val="22"/>
              </w:rPr>
              <w:t xml:space="preserve"> For Service czyli za każde wykonanie usługi),</w:t>
            </w:r>
          </w:p>
        </w:tc>
      </w:tr>
      <w:tr w:rsidR="00CB5481" w:rsidRPr="00060A46" w14:paraId="17EC3D5C" w14:textId="77777777" w:rsidTr="00BE0D22">
        <w:trPr>
          <w:trHeight w:val="285"/>
        </w:trPr>
        <w:tc>
          <w:tcPr>
            <w:tcW w:w="1115" w:type="pct"/>
            <w:tcBorders>
              <w:top w:val="nil"/>
              <w:left w:val="single" w:sz="4" w:space="0" w:color="auto"/>
              <w:bottom w:val="single" w:sz="4" w:space="0" w:color="auto"/>
              <w:right w:val="single" w:sz="4" w:space="0" w:color="auto"/>
            </w:tcBorders>
            <w:noWrap/>
          </w:tcPr>
          <w:p w14:paraId="19D2A1EF"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Sprzedaż Usług Medycznych</w:t>
            </w:r>
          </w:p>
        </w:tc>
        <w:tc>
          <w:tcPr>
            <w:tcW w:w="3885" w:type="pct"/>
            <w:tcBorders>
              <w:top w:val="nil"/>
              <w:left w:val="nil"/>
              <w:bottom w:val="single" w:sz="4" w:space="0" w:color="auto"/>
              <w:right w:val="single" w:sz="4" w:space="0" w:color="auto"/>
            </w:tcBorders>
          </w:tcPr>
          <w:p w14:paraId="409B111C"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 xml:space="preserve"> - </w:t>
            </w:r>
            <w:proofErr w:type="spellStart"/>
            <w:r w:rsidRPr="007A661F">
              <w:rPr>
                <w:rFonts w:ascii="Calibri" w:hAnsi="Calibri" w:cs="Calibri"/>
                <w:sz w:val="22"/>
                <w:szCs w:val="22"/>
              </w:rPr>
              <w:t>współpłatność</w:t>
            </w:r>
            <w:proofErr w:type="spellEnd"/>
            <w:r w:rsidRPr="007A661F">
              <w:rPr>
                <w:rFonts w:ascii="Calibri" w:hAnsi="Calibri" w:cs="Calibri"/>
                <w:sz w:val="22"/>
                <w:szCs w:val="22"/>
              </w:rPr>
              <w:t xml:space="preserve"> w ramach FFS,</w:t>
            </w:r>
          </w:p>
        </w:tc>
      </w:tr>
      <w:tr w:rsidR="00CB5481" w:rsidRPr="00060A46" w14:paraId="3B17DC6B" w14:textId="77777777" w:rsidTr="00BE0D22">
        <w:trPr>
          <w:trHeight w:val="285"/>
        </w:trPr>
        <w:tc>
          <w:tcPr>
            <w:tcW w:w="1115" w:type="pct"/>
            <w:tcBorders>
              <w:top w:val="nil"/>
              <w:left w:val="single" w:sz="4" w:space="0" w:color="auto"/>
              <w:bottom w:val="single" w:sz="4" w:space="0" w:color="auto"/>
              <w:right w:val="single" w:sz="4" w:space="0" w:color="auto"/>
            </w:tcBorders>
            <w:noWrap/>
          </w:tcPr>
          <w:p w14:paraId="5CFAB242"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Sprzedaż Usług Medycznych</w:t>
            </w:r>
          </w:p>
        </w:tc>
        <w:tc>
          <w:tcPr>
            <w:tcW w:w="3885" w:type="pct"/>
            <w:tcBorders>
              <w:top w:val="nil"/>
              <w:left w:val="nil"/>
              <w:bottom w:val="single" w:sz="4" w:space="0" w:color="auto"/>
              <w:right w:val="single" w:sz="4" w:space="0" w:color="auto"/>
            </w:tcBorders>
          </w:tcPr>
          <w:p w14:paraId="189584E4"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 xml:space="preserve"> - płatności mieszane.</w:t>
            </w:r>
          </w:p>
        </w:tc>
      </w:tr>
      <w:tr w:rsidR="00CB5481" w:rsidRPr="00060A46" w14:paraId="5579927F" w14:textId="77777777" w:rsidTr="00BE0D22">
        <w:trPr>
          <w:trHeight w:val="285"/>
        </w:trPr>
        <w:tc>
          <w:tcPr>
            <w:tcW w:w="1115" w:type="pct"/>
            <w:tcBorders>
              <w:top w:val="nil"/>
              <w:left w:val="single" w:sz="4" w:space="0" w:color="auto"/>
              <w:bottom w:val="single" w:sz="4" w:space="0" w:color="auto"/>
              <w:right w:val="single" w:sz="4" w:space="0" w:color="auto"/>
            </w:tcBorders>
            <w:noWrap/>
          </w:tcPr>
          <w:p w14:paraId="1D6FDA8D"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Sprzedaż Usług Medycznych</w:t>
            </w:r>
          </w:p>
        </w:tc>
        <w:tc>
          <w:tcPr>
            <w:tcW w:w="3885" w:type="pct"/>
            <w:tcBorders>
              <w:top w:val="nil"/>
              <w:left w:val="nil"/>
              <w:bottom w:val="single" w:sz="4" w:space="0" w:color="auto"/>
              <w:right w:val="single" w:sz="4" w:space="0" w:color="auto"/>
            </w:tcBorders>
          </w:tcPr>
          <w:p w14:paraId="6720195A"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grupowanie zakresów usług (</w:t>
            </w:r>
            <w:proofErr w:type="spellStart"/>
            <w:r w:rsidRPr="007A661F">
              <w:rPr>
                <w:rFonts w:ascii="Calibri" w:hAnsi="Calibri" w:cs="Calibri"/>
                <w:sz w:val="22"/>
                <w:szCs w:val="22"/>
              </w:rPr>
              <w:t>benefitplany</w:t>
            </w:r>
            <w:proofErr w:type="spellEnd"/>
            <w:r w:rsidRPr="007A661F">
              <w:rPr>
                <w:rFonts w:ascii="Calibri" w:hAnsi="Calibri" w:cs="Calibri"/>
                <w:sz w:val="22"/>
                <w:szCs w:val="22"/>
              </w:rPr>
              <w:t>),</w:t>
            </w:r>
          </w:p>
        </w:tc>
      </w:tr>
      <w:tr w:rsidR="00CB5481" w:rsidRPr="00060A46" w14:paraId="1E7D46B8" w14:textId="77777777" w:rsidTr="00BE0D22">
        <w:trPr>
          <w:trHeight w:val="285"/>
        </w:trPr>
        <w:tc>
          <w:tcPr>
            <w:tcW w:w="1115" w:type="pct"/>
            <w:tcBorders>
              <w:top w:val="nil"/>
              <w:left w:val="single" w:sz="4" w:space="0" w:color="auto"/>
              <w:bottom w:val="single" w:sz="4" w:space="0" w:color="auto"/>
              <w:right w:val="single" w:sz="4" w:space="0" w:color="auto"/>
            </w:tcBorders>
            <w:noWrap/>
          </w:tcPr>
          <w:p w14:paraId="33F5F531"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Sprzedaż Usług Medycznych</w:t>
            </w:r>
          </w:p>
        </w:tc>
        <w:tc>
          <w:tcPr>
            <w:tcW w:w="3885" w:type="pct"/>
            <w:tcBorders>
              <w:top w:val="nil"/>
              <w:left w:val="nil"/>
              <w:bottom w:val="single" w:sz="4" w:space="0" w:color="auto"/>
              <w:right w:val="single" w:sz="4" w:space="0" w:color="auto"/>
            </w:tcBorders>
          </w:tcPr>
          <w:p w14:paraId="7DCC3795"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wprowadzanie limitów dla zakresów:</w:t>
            </w:r>
          </w:p>
        </w:tc>
      </w:tr>
      <w:tr w:rsidR="00CB5481" w:rsidRPr="00060A46" w14:paraId="386128F1" w14:textId="77777777" w:rsidTr="00BE0D22">
        <w:trPr>
          <w:trHeight w:val="285"/>
        </w:trPr>
        <w:tc>
          <w:tcPr>
            <w:tcW w:w="1115" w:type="pct"/>
            <w:tcBorders>
              <w:top w:val="nil"/>
              <w:left w:val="single" w:sz="4" w:space="0" w:color="auto"/>
              <w:bottom w:val="single" w:sz="4" w:space="0" w:color="auto"/>
              <w:right w:val="single" w:sz="4" w:space="0" w:color="auto"/>
            </w:tcBorders>
            <w:noWrap/>
          </w:tcPr>
          <w:p w14:paraId="470EB06C"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Sprzedaż Usług Medycznych</w:t>
            </w:r>
          </w:p>
        </w:tc>
        <w:tc>
          <w:tcPr>
            <w:tcW w:w="3885" w:type="pct"/>
            <w:tcBorders>
              <w:top w:val="nil"/>
              <w:left w:val="nil"/>
              <w:bottom w:val="single" w:sz="4" w:space="0" w:color="auto"/>
              <w:right w:val="single" w:sz="4" w:space="0" w:color="auto"/>
            </w:tcBorders>
          </w:tcPr>
          <w:p w14:paraId="19930630"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 xml:space="preserve"> - ilościowe,</w:t>
            </w:r>
          </w:p>
        </w:tc>
      </w:tr>
      <w:tr w:rsidR="00CB5481" w:rsidRPr="00060A46" w14:paraId="1F5B85CA" w14:textId="77777777" w:rsidTr="00BE0D22">
        <w:trPr>
          <w:trHeight w:val="285"/>
        </w:trPr>
        <w:tc>
          <w:tcPr>
            <w:tcW w:w="1115" w:type="pct"/>
            <w:tcBorders>
              <w:top w:val="nil"/>
              <w:left w:val="single" w:sz="4" w:space="0" w:color="auto"/>
              <w:bottom w:val="single" w:sz="4" w:space="0" w:color="auto"/>
              <w:right w:val="single" w:sz="4" w:space="0" w:color="auto"/>
            </w:tcBorders>
            <w:noWrap/>
          </w:tcPr>
          <w:p w14:paraId="026C86A9"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Sprzedaż Usług Medycznych</w:t>
            </w:r>
          </w:p>
        </w:tc>
        <w:tc>
          <w:tcPr>
            <w:tcW w:w="3885" w:type="pct"/>
            <w:tcBorders>
              <w:top w:val="nil"/>
              <w:left w:val="nil"/>
              <w:bottom w:val="single" w:sz="4" w:space="0" w:color="auto"/>
              <w:right w:val="single" w:sz="4" w:space="0" w:color="auto"/>
            </w:tcBorders>
          </w:tcPr>
          <w:p w14:paraId="1876C475"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 xml:space="preserve"> - kwotowe.</w:t>
            </w:r>
          </w:p>
        </w:tc>
      </w:tr>
      <w:tr w:rsidR="00CB5481" w:rsidRPr="00060A46" w14:paraId="7083AAF0" w14:textId="77777777" w:rsidTr="00BE0D22">
        <w:trPr>
          <w:trHeight w:val="285"/>
        </w:trPr>
        <w:tc>
          <w:tcPr>
            <w:tcW w:w="1115" w:type="pct"/>
            <w:tcBorders>
              <w:top w:val="nil"/>
              <w:left w:val="single" w:sz="4" w:space="0" w:color="auto"/>
              <w:bottom w:val="single" w:sz="4" w:space="0" w:color="auto"/>
              <w:right w:val="single" w:sz="4" w:space="0" w:color="auto"/>
            </w:tcBorders>
            <w:noWrap/>
          </w:tcPr>
          <w:p w14:paraId="1528533A"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Sprzedaż Usług Medycznych</w:t>
            </w:r>
          </w:p>
        </w:tc>
        <w:tc>
          <w:tcPr>
            <w:tcW w:w="3885" w:type="pct"/>
            <w:tcBorders>
              <w:top w:val="nil"/>
              <w:left w:val="nil"/>
              <w:bottom w:val="single" w:sz="4" w:space="0" w:color="auto"/>
              <w:right w:val="single" w:sz="4" w:space="0" w:color="auto"/>
            </w:tcBorders>
          </w:tcPr>
          <w:p w14:paraId="470D9E6E"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ewidencja i obsługa umów:</w:t>
            </w:r>
          </w:p>
        </w:tc>
      </w:tr>
      <w:tr w:rsidR="00CB5481" w:rsidRPr="00060A46" w14:paraId="735F70D9" w14:textId="77777777" w:rsidTr="00BE0D22">
        <w:trPr>
          <w:trHeight w:val="285"/>
        </w:trPr>
        <w:tc>
          <w:tcPr>
            <w:tcW w:w="1115" w:type="pct"/>
            <w:tcBorders>
              <w:top w:val="nil"/>
              <w:left w:val="single" w:sz="4" w:space="0" w:color="auto"/>
              <w:bottom w:val="single" w:sz="4" w:space="0" w:color="auto"/>
              <w:right w:val="single" w:sz="4" w:space="0" w:color="auto"/>
            </w:tcBorders>
            <w:noWrap/>
          </w:tcPr>
          <w:p w14:paraId="0641B63F"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Sprzedaż Usług Medycznych</w:t>
            </w:r>
          </w:p>
        </w:tc>
        <w:tc>
          <w:tcPr>
            <w:tcW w:w="3885" w:type="pct"/>
            <w:tcBorders>
              <w:top w:val="nil"/>
              <w:left w:val="nil"/>
              <w:bottom w:val="single" w:sz="4" w:space="0" w:color="auto"/>
              <w:right w:val="single" w:sz="4" w:space="0" w:color="auto"/>
            </w:tcBorders>
          </w:tcPr>
          <w:p w14:paraId="21F94882"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obsługa różnego typu umów:</w:t>
            </w:r>
          </w:p>
        </w:tc>
      </w:tr>
      <w:tr w:rsidR="00CB5481" w:rsidRPr="00060A46" w14:paraId="782EC3C0" w14:textId="77777777" w:rsidTr="00BE0D22">
        <w:trPr>
          <w:trHeight w:val="285"/>
        </w:trPr>
        <w:tc>
          <w:tcPr>
            <w:tcW w:w="1115" w:type="pct"/>
            <w:tcBorders>
              <w:top w:val="nil"/>
              <w:left w:val="single" w:sz="4" w:space="0" w:color="auto"/>
              <w:bottom w:val="single" w:sz="4" w:space="0" w:color="auto"/>
              <w:right w:val="single" w:sz="4" w:space="0" w:color="auto"/>
            </w:tcBorders>
            <w:noWrap/>
          </w:tcPr>
          <w:p w14:paraId="2F793BEE"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Sprzedaż Usług Medycznych</w:t>
            </w:r>
          </w:p>
        </w:tc>
        <w:tc>
          <w:tcPr>
            <w:tcW w:w="3885" w:type="pct"/>
            <w:tcBorders>
              <w:top w:val="nil"/>
              <w:left w:val="nil"/>
              <w:bottom w:val="single" w:sz="4" w:space="0" w:color="auto"/>
              <w:right w:val="single" w:sz="4" w:space="0" w:color="auto"/>
            </w:tcBorders>
          </w:tcPr>
          <w:p w14:paraId="58FCE01E"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obsługa umów na sprzedaż usług medycznych:</w:t>
            </w:r>
          </w:p>
        </w:tc>
      </w:tr>
      <w:tr w:rsidR="00CB5481" w:rsidRPr="00060A46" w14:paraId="34066CF8" w14:textId="77777777" w:rsidTr="00BE0D22">
        <w:trPr>
          <w:trHeight w:val="285"/>
        </w:trPr>
        <w:tc>
          <w:tcPr>
            <w:tcW w:w="1115" w:type="pct"/>
            <w:tcBorders>
              <w:top w:val="nil"/>
              <w:left w:val="single" w:sz="4" w:space="0" w:color="auto"/>
              <w:bottom w:val="single" w:sz="4" w:space="0" w:color="auto"/>
              <w:right w:val="single" w:sz="4" w:space="0" w:color="auto"/>
            </w:tcBorders>
            <w:noWrap/>
          </w:tcPr>
          <w:p w14:paraId="35188952"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Sprzedaż Usług Medycznych</w:t>
            </w:r>
          </w:p>
        </w:tc>
        <w:tc>
          <w:tcPr>
            <w:tcW w:w="3885" w:type="pct"/>
            <w:tcBorders>
              <w:top w:val="nil"/>
              <w:left w:val="nil"/>
              <w:bottom w:val="single" w:sz="4" w:space="0" w:color="auto"/>
              <w:right w:val="single" w:sz="4" w:space="0" w:color="auto"/>
            </w:tcBorders>
          </w:tcPr>
          <w:p w14:paraId="0958F046"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ewidencja różnego typu umów:</w:t>
            </w:r>
          </w:p>
        </w:tc>
      </w:tr>
      <w:tr w:rsidR="00CB5481" w:rsidRPr="00060A46" w14:paraId="2838D0EE" w14:textId="77777777" w:rsidTr="00BE0D22">
        <w:trPr>
          <w:trHeight w:val="285"/>
        </w:trPr>
        <w:tc>
          <w:tcPr>
            <w:tcW w:w="1115" w:type="pct"/>
            <w:tcBorders>
              <w:top w:val="nil"/>
              <w:left w:val="single" w:sz="4" w:space="0" w:color="auto"/>
              <w:bottom w:val="single" w:sz="4" w:space="0" w:color="auto"/>
              <w:right w:val="single" w:sz="4" w:space="0" w:color="auto"/>
            </w:tcBorders>
            <w:noWrap/>
          </w:tcPr>
          <w:p w14:paraId="758F4121"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Sprzedaż Usług Medycznych</w:t>
            </w:r>
          </w:p>
        </w:tc>
        <w:tc>
          <w:tcPr>
            <w:tcW w:w="3885" w:type="pct"/>
            <w:tcBorders>
              <w:top w:val="nil"/>
              <w:left w:val="nil"/>
              <w:bottom w:val="single" w:sz="4" w:space="0" w:color="auto"/>
              <w:right w:val="single" w:sz="4" w:space="0" w:color="auto"/>
            </w:tcBorders>
          </w:tcPr>
          <w:p w14:paraId="13C2836E"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 xml:space="preserve"> - umowy ubezpieczeniowe,</w:t>
            </w:r>
          </w:p>
        </w:tc>
      </w:tr>
      <w:tr w:rsidR="00CB5481" w:rsidRPr="00060A46" w14:paraId="165C782E" w14:textId="77777777" w:rsidTr="00BE0D22">
        <w:trPr>
          <w:trHeight w:val="285"/>
        </w:trPr>
        <w:tc>
          <w:tcPr>
            <w:tcW w:w="1115" w:type="pct"/>
            <w:tcBorders>
              <w:top w:val="nil"/>
              <w:left w:val="single" w:sz="4" w:space="0" w:color="auto"/>
              <w:bottom w:val="single" w:sz="4" w:space="0" w:color="auto"/>
              <w:right w:val="single" w:sz="4" w:space="0" w:color="auto"/>
            </w:tcBorders>
            <w:noWrap/>
          </w:tcPr>
          <w:p w14:paraId="26B3F641"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Sprzedaż Usług Medycznych</w:t>
            </w:r>
          </w:p>
        </w:tc>
        <w:tc>
          <w:tcPr>
            <w:tcW w:w="3885" w:type="pct"/>
            <w:tcBorders>
              <w:top w:val="nil"/>
              <w:left w:val="nil"/>
              <w:bottom w:val="single" w:sz="4" w:space="0" w:color="auto"/>
              <w:right w:val="single" w:sz="4" w:space="0" w:color="auto"/>
            </w:tcBorders>
          </w:tcPr>
          <w:p w14:paraId="60FAF381"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 xml:space="preserve"> - umowy abonamentowe,</w:t>
            </w:r>
          </w:p>
        </w:tc>
      </w:tr>
      <w:tr w:rsidR="00CB5481" w:rsidRPr="00060A46" w14:paraId="62227EF5" w14:textId="77777777" w:rsidTr="00BE0D22">
        <w:trPr>
          <w:trHeight w:val="285"/>
        </w:trPr>
        <w:tc>
          <w:tcPr>
            <w:tcW w:w="1115" w:type="pct"/>
            <w:tcBorders>
              <w:top w:val="nil"/>
              <w:left w:val="single" w:sz="4" w:space="0" w:color="auto"/>
              <w:bottom w:val="single" w:sz="4" w:space="0" w:color="auto"/>
              <w:right w:val="single" w:sz="4" w:space="0" w:color="auto"/>
            </w:tcBorders>
            <w:noWrap/>
          </w:tcPr>
          <w:p w14:paraId="747B27CB"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Sprzedaż Usług Medycznych</w:t>
            </w:r>
          </w:p>
        </w:tc>
        <w:tc>
          <w:tcPr>
            <w:tcW w:w="3885" w:type="pct"/>
            <w:tcBorders>
              <w:top w:val="nil"/>
              <w:left w:val="nil"/>
              <w:bottom w:val="single" w:sz="4" w:space="0" w:color="auto"/>
              <w:right w:val="single" w:sz="4" w:space="0" w:color="auto"/>
            </w:tcBorders>
          </w:tcPr>
          <w:p w14:paraId="33B28198"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 xml:space="preserve"> - umowy z innymi ZOZ-ami, Indywidualnymi Praktykami Lekarskimi,</w:t>
            </w:r>
          </w:p>
        </w:tc>
      </w:tr>
      <w:tr w:rsidR="00CB5481" w:rsidRPr="00060A46" w14:paraId="75462C53" w14:textId="77777777" w:rsidTr="00BE0D22">
        <w:trPr>
          <w:trHeight w:val="285"/>
        </w:trPr>
        <w:tc>
          <w:tcPr>
            <w:tcW w:w="1115" w:type="pct"/>
            <w:tcBorders>
              <w:top w:val="nil"/>
              <w:left w:val="single" w:sz="4" w:space="0" w:color="auto"/>
              <w:bottom w:val="single" w:sz="4" w:space="0" w:color="auto"/>
              <w:right w:val="single" w:sz="4" w:space="0" w:color="auto"/>
            </w:tcBorders>
            <w:noWrap/>
          </w:tcPr>
          <w:p w14:paraId="606D5591"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Sprzedaż Usług Medycznych</w:t>
            </w:r>
          </w:p>
        </w:tc>
        <w:tc>
          <w:tcPr>
            <w:tcW w:w="3885" w:type="pct"/>
            <w:tcBorders>
              <w:top w:val="nil"/>
              <w:left w:val="nil"/>
              <w:bottom w:val="single" w:sz="4" w:space="0" w:color="auto"/>
              <w:right w:val="single" w:sz="4" w:space="0" w:color="auto"/>
            </w:tcBorders>
          </w:tcPr>
          <w:p w14:paraId="5D789056"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wprowadzanie danych podstawowych umowy,</w:t>
            </w:r>
          </w:p>
        </w:tc>
      </w:tr>
      <w:tr w:rsidR="00CB5481" w:rsidRPr="00060A46" w14:paraId="7E64696E" w14:textId="77777777" w:rsidTr="00BE0D22">
        <w:trPr>
          <w:trHeight w:val="285"/>
        </w:trPr>
        <w:tc>
          <w:tcPr>
            <w:tcW w:w="1115" w:type="pct"/>
            <w:tcBorders>
              <w:top w:val="nil"/>
              <w:left w:val="single" w:sz="4" w:space="0" w:color="auto"/>
              <w:bottom w:val="single" w:sz="4" w:space="0" w:color="auto"/>
              <w:right w:val="single" w:sz="4" w:space="0" w:color="auto"/>
            </w:tcBorders>
            <w:noWrap/>
          </w:tcPr>
          <w:p w14:paraId="201F5A60"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Sprzedaż Usług Medycznych</w:t>
            </w:r>
          </w:p>
        </w:tc>
        <w:tc>
          <w:tcPr>
            <w:tcW w:w="3885" w:type="pct"/>
            <w:tcBorders>
              <w:top w:val="nil"/>
              <w:left w:val="nil"/>
              <w:bottom w:val="single" w:sz="4" w:space="0" w:color="auto"/>
              <w:right w:val="single" w:sz="4" w:space="0" w:color="auto"/>
            </w:tcBorders>
          </w:tcPr>
          <w:p w14:paraId="6DDACFD7"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przypisywanie produktu do umowy,</w:t>
            </w:r>
          </w:p>
        </w:tc>
      </w:tr>
      <w:tr w:rsidR="00CB5481" w:rsidRPr="00060A46" w14:paraId="7231EACC" w14:textId="77777777" w:rsidTr="00BE0D22">
        <w:trPr>
          <w:trHeight w:val="285"/>
        </w:trPr>
        <w:tc>
          <w:tcPr>
            <w:tcW w:w="1115" w:type="pct"/>
            <w:tcBorders>
              <w:top w:val="nil"/>
              <w:left w:val="single" w:sz="4" w:space="0" w:color="auto"/>
              <w:bottom w:val="single" w:sz="4" w:space="0" w:color="auto"/>
              <w:right w:val="single" w:sz="4" w:space="0" w:color="auto"/>
            </w:tcBorders>
            <w:noWrap/>
          </w:tcPr>
          <w:p w14:paraId="6D2DAAC0"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Sprzedaż Usług Medycznych</w:t>
            </w:r>
          </w:p>
        </w:tc>
        <w:tc>
          <w:tcPr>
            <w:tcW w:w="3885" w:type="pct"/>
            <w:tcBorders>
              <w:top w:val="nil"/>
              <w:left w:val="nil"/>
              <w:bottom w:val="single" w:sz="4" w:space="0" w:color="auto"/>
              <w:right w:val="single" w:sz="4" w:space="0" w:color="auto"/>
            </w:tcBorders>
          </w:tcPr>
          <w:p w14:paraId="0BFC8974"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definiowanie rabatów dla umowy,</w:t>
            </w:r>
          </w:p>
        </w:tc>
      </w:tr>
      <w:tr w:rsidR="00CB5481" w:rsidRPr="00060A46" w14:paraId="64955C39" w14:textId="77777777" w:rsidTr="00BE0D22">
        <w:trPr>
          <w:trHeight w:val="285"/>
        </w:trPr>
        <w:tc>
          <w:tcPr>
            <w:tcW w:w="1115" w:type="pct"/>
            <w:tcBorders>
              <w:top w:val="nil"/>
              <w:left w:val="single" w:sz="4" w:space="0" w:color="auto"/>
              <w:bottom w:val="single" w:sz="4" w:space="0" w:color="auto"/>
              <w:right w:val="single" w:sz="4" w:space="0" w:color="auto"/>
            </w:tcBorders>
            <w:noWrap/>
          </w:tcPr>
          <w:p w14:paraId="00099524"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Sprzedaż Usług Medycznych</w:t>
            </w:r>
          </w:p>
        </w:tc>
        <w:tc>
          <w:tcPr>
            <w:tcW w:w="3885" w:type="pct"/>
            <w:tcBorders>
              <w:top w:val="nil"/>
              <w:left w:val="nil"/>
              <w:bottom w:val="single" w:sz="4" w:space="0" w:color="auto"/>
              <w:right w:val="single" w:sz="4" w:space="0" w:color="auto"/>
            </w:tcBorders>
          </w:tcPr>
          <w:p w14:paraId="0AAB3177"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wprowadzanie list uprawnionych do grup zakresów (</w:t>
            </w:r>
            <w:proofErr w:type="spellStart"/>
            <w:r w:rsidRPr="007A661F">
              <w:rPr>
                <w:rFonts w:ascii="Calibri" w:hAnsi="Calibri" w:cs="Calibri"/>
                <w:sz w:val="22"/>
                <w:szCs w:val="22"/>
              </w:rPr>
              <w:t>benefitplanów</w:t>
            </w:r>
            <w:proofErr w:type="spellEnd"/>
            <w:r w:rsidRPr="007A661F">
              <w:rPr>
                <w:rFonts w:ascii="Calibri" w:hAnsi="Calibri" w:cs="Calibri"/>
                <w:sz w:val="22"/>
                <w:szCs w:val="22"/>
              </w:rPr>
              <w:t>):</w:t>
            </w:r>
          </w:p>
        </w:tc>
      </w:tr>
      <w:tr w:rsidR="00CB5481" w:rsidRPr="00060A46" w14:paraId="38CBBC62" w14:textId="77777777" w:rsidTr="00BE0D22">
        <w:trPr>
          <w:trHeight w:val="285"/>
        </w:trPr>
        <w:tc>
          <w:tcPr>
            <w:tcW w:w="1115" w:type="pct"/>
            <w:tcBorders>
              <w:top w:val="nil"/>
              <w:left w:val="single" w:sz="4" w:space="0" w:color="auto"/>
              <w:bottom w:val="single" w:sz="4" w:space="0" w:color="auto"/>
              <w:right w:val="single" w:sz="4" w:space="0" w:color="auto"/>
            </w:tcBorders>
            <w:noWrap/>
          </w:tcPr>
          <w:p w14:paraId="50FFF4D4"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Sprzedaż Usług Medycznych</w:t>
            </w:r>
          </w:p>
        </w:tc>
        <w:tc>
          <w:tcPr>
            <w:tcW w:w="3885" w:type="pct"/>
            <w:tcBorders>
              <w:top w:val="nil"/>
              <w:left w:val="nil"/>
              <w:bottom w:val="single" w:sz="4" w:space="0" w:color="auto"/>
              <w:right w:val="single" w:sz="4" w:space="0" w:color="auto"/>
            </w:tcBorders>
          </w:tcPr>
          <w:p w14:paraId="066055E4"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 xml:space="preserve"> - beneficjenci,</w:t>
            </w:r>
          </w:p>
        </w:tc>
      </w:tr>
      <w:tr w:rsidR="00CB5481" w:rsidRPr="00060A46" w14:paraId="7446B05D" w14:textId="77777777" w:rsidTr="00BE0D22">
        <w:trPr>
          <w:trHeight w:val="285"/>
        </w:trPr>
        <w:tc>
          <w:tcPr>
            <w:tcW w:w="1115" w:type="pct"/>
            <w:tcBorders>
              <w:top w:val="nil"/>
              <w:left w:val="single" w:sz="4" w:space="0" w:color="auto"/>
              <w:bottom w:val="single" w:sz="4" w:space="0" w:color="auto"/>
              <w:right w:val="single" w:sz="4" w:space="0" w:color="auto"/>
            </w:tcBorders>
            <w:noWrap/>
          </w:tcPr>
          <w:p w14:paraId="7B06CA0C"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Sprzedaż Usług Medycznych</w:t>
            </w:r>
          </w:p>
        </w:tc>
        <w:tc>
          <w:tcPr>
            <w:tcW w:w="3885" w:type="pct"/>
            <w:tcBorders>
              <w:top w:val="nil"/>
              <w:left w:val="nil"/>
              <w:bottom w:val="single" w:sz="4" w:space="0" w:color="auto"/>
              <w:right w:val="single" w:sz="4" w:space="0" w:color="auto"/>
            </w:tcBorders>
          </w:tcPr>
          <w:p w14:paraId="4E823561"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 xml:space="preserve"> - </w:t>
            </w:r>
            <w:proofErr w:type="spellStart"/>
            <w:r w:rsidRPr="007A661F">
              <w:rPr>
                <w:rFonts w:ascii="Calibri" w:hAnsi="Calibri" w:cs="Calibri"/>
                <w:sz w:val="22"/>
                <w:szCs w:val="22"/>
              </w:rPr>
              <w:t>subbeneficjenci</w:t>
            </w:r>
            <w:proofErr w:type="spellEnd"/>
            <w:r w:rsidRPr="007A661F">
              <w:rPr>
                <w:rFonts w:ascii="Calibri" w:hAnsi="Calibri" w:cs="Calibri"/>
                <w:sz w:val="22"/>
                <w:szCs w:val="22"/>
              </w:rPr>
              <w:t>.</w:t>
            </w:r>
          </w:p>
        </w:tc>
      </w:tr>
      <w:tr w:rsidR="00CB5481" w:rsidRPr="00060A46" w14:paraId="152330FD" w14:textId="77777777" w:rsidTr="00BE0D22">
        <w:trPr>
          <w:trHeight w:val="285"/>
        </w:trPr>
        <w:tc>
          <w:tcPr>
            <w:tcW w:w="1115" w:type="pct"/>
            <w:tcBorders>
              <w:top w:val="nil"/>
              <w:left w:val="single" w:sz="4" w:space="0" w:color="auto"/>
              <w:bottom w:val="single" w:sz="4" w:space="0" w:color="auto"/>
              <w:right w:val="single" w:sz="4" w:space="0" w:color="auto"/>
            </w:tcBorders>
            <w:noWrap/>
          </w:tcPr>
          <w:p w14:paraId="56E8CFBA"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Sprzedaż Usług Medycznych</w:t>
            </w:r>
          </w:p>
        </w:tc>
        <w:tc>
          <w:tcPr>
            <w:tcW w:w="3885" w:type="pct"/>
            <w:tcBorders>
              <w:top w:val="nil"/>
              <w:left w:val="nil"/>
              <w:bottom w:val="single" w:sz="4" w:space="0" w:color="auto"/>
              <w:right w:val="single" w:sz="4" w:space="0" w:color="auto"/>
            </w:tcBorders>
          </w:tcPr>
          <w:p w14:paraId="3C75FACC"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tworzenie produktu dedykowanego dla umowy (wyodrębnienie umowy z szablonu produktu),</w:t>
            </w:r>
          </w:p>
        </w:tc>
      </w:tr>
      <w:tr w:rsidR="00CB5481" w:rsidRPr="00060A46" w14:paraId="00FA1646" w14:textId="77777777" w:rsidTr="00BE0D22">
        <w:trPr>
          <w:trHeight w:val="285"/>
        </w:trPr>
        <w:tc>
          <w:tcPr>
            <w:tcW w:w="1115" w:type="pct"/>
            <w:tcBorders>
              <w:top w:val="nil"/>
              <w:left w:val="single" w:sz="4" w:space="0" w:color="auto"/>
              <w:bottom w:val="single" w:sz="4" w:space="0" w:color="auto"/>
              <w:right w:val="single" w:sz="4" w:space="0" w:color="auto"/>
            </w:tcBorders>
            <w:noWrap/>
          </w:tcPr>
          <w:p w14:paraId="021B1B54"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Sprzedaż Usług Medycznych</w:t>
            </w:r>
          </w:p>
        </w:tc>
        <w:tc>
          <w:tcPr>
            <w:tcW w:w="3885" w:type="pct"/>
            <w:tcBorders>
              <w:top w:val="nil"/>
              <w:left w:val="nil"/>
              <w:bottom w:val="single" w:sz="4" w:space="0" w:color="auto"/>
              <w:right w:val="single" w:sz="4" w:space="0" w:color="auto"/>
            </w:tcBorders>
          </w:tcPr>
          <w:p w14:paraId="64F40895"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definiowanie wzorów faktur i załączników do faktur dla umowy,</w:t>
            </w:r>
          </w:p>
        </w:tc>
      </w:tr>
      <w:tr w:rsidR="00CB5481" w:rsidRPr="00060A46" w14:paraId="4343B231" w14:textId="77777777" w:rsidTr="00BE0D22">
        <w:trPr>
          <w:trHeight w:val="285"/>
        </w:trPr>
        <w:tc>
          <w:tcPr>
            <w:tcW w:w="1115" w:type="pct"/>
            <w:tcBorders>
              <w:top w:val="nil"/>
              <w:left w:val="single" w:sz="4" w:space="0" w:color="auto"/>
              <w:bottom w:val="single" w:sz="4" w:space="0" w:color="auto"/>
              <w:right w:val="single" w:sz="4" w:space="0" w:color="auto"/>
            </w:tcBorders>
            <w:noWrap/>
          </w:tcPr>
          <w:p w14:paraId="15353341"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Sprzedaż Usług Medycznych</w:t>
            </w:r>
          </w:p>
        </w:tc>
        <w:tc>
          <w:tcPr>
            <w:tcW w:w="3885" w:type="pct"/>
            <w:tcBorders>
              <w:top w:val="nil"/>
              <w:left w:val="nil"/>
              <w:bottom w:val="single" w:sz="4" w:space="0" w:color="auto"/>
              <w:right w:val="single" w:sz="4" w:space="0" w:color="auto"/>
            </w:tcBorders>
          </w:tcPr>
          <w:p w14:paraId="34FC0474"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rozliczenia umów:</w:t>
            </w:r>
          </w:p>
        </w:tc>
      </w:tr>
      <w:tr w:rsidR="00CB5481" w:rsidRPr="00060A46" w14:paraId="7926918C" w14:textId="77777777" w:rsidTr="00BE0D22">
        <w:trPr>
          <w:trHeight w:val="285"/>
        </w:trPr>
        <w:tc>
          <w:tcPr>
            <w:tcW w:w="1115" w:type="pct"/>
            <w:tcBorders>
              <w:top w:val="nil"/>
              <w:left w:val="single" w:sz="4" w:space="0" w:color="auto"/>
              <w:bottom w:val="single" w:sz="4" w:space="0" w:color="auto"/>
              <w:right w:val="single" w:sz="4" w:space="0" w:color="auto"/>
            </w:tcBorders>
            <w:noWrap/>
          </w:tcPr>
          <w:p w14:paraId="1717CE0B"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Sprzedaż Usług Medycznych</w:t>
            </w:r>
          </w:p>
        </w:tc>
        <w:tc>
          <w:tcPr>
            <w:tcW w:w="3885" w:type="pct"/>
            <w:tcBorders>
              <w:top w:val="nil"/>
              <w:left w:val="nil"/>
              <w:bottom w:val="single" w:sz="4" w:space="0" w:color="auto"/>
              <w:right w:val="single" w:sz="4" w:space="0" w:color="auto"/>
            </w:tcBorders>
          </w:tcPr>
          <w:p w14:paraId="07483BB0"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 xml:space="preserve"> - generowanie harmonogramów płatności umowy w oparciu o dane zakresów umowy,</w:t>
            </w:r>
          </w:p>
        </w:tc>
      </w:tr>
      <w:tr w:rsidR="00CB5481" w:rsidRPr="00060A46" w14:paraId="5965E0A1" w14:textId="77777777" w:rsidTr="00BE0D22">
        <w:trPr>
          <w:trHeight w:val="450"/>
        </w:trPr>
        <w:tc>
          <w:tcPr>
            <w:tcW w:w="1115" w:type="pct"/>
            <w:tcBorders>
              <w:top w:val="nil"/>
              <w:left w:val="single" w:sz="4" w:space="0" w:color="auto"/>
              <w:bottom w:val="single" w:sz="4" w:space="0" w:color="auto"/>
              <w:right w:val="single" w:sz="4" w:space="0" w:color="auto"/>
            </w:tcBorders>
            <w:noWrap/>
          </w:tcPr>
          <w:p w14:paraId="57AA940E"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Sprzedaż Usług Medycznych</w:t>
            </w:r>
          </w:p>
        </w:tc>
        <w:tc>
          <w:tcPr>
            <w:tcW w:w="3885" w:type="pct"/>
            <w:tcBorders>
              <w:top w:val="nil"/>
              <w:left w:val="nil"/>
              <w:bottom w:val="single" w:sz="4" w:space="0" w:color="auto"/>
              <w:right w:val="single" w:sz="4" w:space="0" w:color="auto"/>
            </w:tcBorders>
          </w:tcPr>
          <w:p w14:paraId="45FEC204"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 xml:space="preserve"> - generowanie faktur i załączników do faktur płatnych abonamentowo w oparciu o zdefiniowane wzorce i dane umowy,</w:t>
            </w:r>
          </w:p>
        </w:tc>
      </w:tr>
      <w:tr w:rsidR="00CB5481" w:rsidRPr="00060A46" w14:paraId="21FD83CD" w14:textId="77777777" w:rsidTr="00BE0D22">
        <w:trPr>
          <w:trHeight w:val="450"/>
        </w:trPr>
        <w:tc>
          <w:tcPr>
            <w:tcW w:w="1115" w:type="pct"/>
            <w:tcBorders>
              <w:top w:val="nil"/>
              <w:left w:val="single" w:sz="4" w:space="0" w:color="auto"/>
              <w:bottom w:val="single" w:sz="4" w:space="0" w:color="auto"/>
              <w:right w:val="single" w:sz="4" w:space="0" w:color="auto"/>
            </w:tcBorders>
            <w:noWrap/>
          </w:tcPr>
          <w:p w14:paraId="34675DC6"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Sprzedaż Usług Medycznych</w:t>
            </w:r>
          </w:p>
        </w:tc>
        <w:tc>
          <w:tcPr>
            <w:tcW w:w="3885" w:type="pct"/>
            <w:tcBorders>
              <w:top w:val="nil"/>
              <w:left w:val="nil"/>
              <w:bottom w:val="single" w:sz="4" w:space="0" w:color="auto"/>
              <w:right w:val="single" w:sz="4" w:space="0" w:color="auto"/>
            </w:tcBorders>
          </w:tcPr>
          <w:p w14:paraId="7C85543C"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 xml:space="preserve"> - generowanie faktur i załączników do faktur płatnych za wykonanie w oparciu o zdefiniowane wzorce i dane umowy oraz dane o wykonanych usługach.</w:t>
            </w:r>
          </w:p>
        </w:tc>
      </w:tr>
      <w:tr w:rsidR="00CB5481" w:rsidRPr="00060A46" w14:paraId="711EB45B" w14:textId="77777777" w:rsidTr="00BE0D22">
        <w:trPr>
          <w:trHeight w:val="285"/>
        </w:trPr>
        <w:tc>
          <w:tcPr>
            <w:tcW w:w="1115" w:type="pct"/>
            <w:tcBorders>
              <w:top w:val="nil"/>
              <w:left w:val="single" w:sz="4" w:space="0" w:color="auto"/>
              <w:bottom w:val="single" w:sz="4" w:space="0" w:color="auto"/>
              <w:right w:val="single" w:sz="4" w:space="0" w:color="auto"/>
            </w:tcBorders>
            <w:noWrap/>
          </w:tcPr>
          <w:p w14:paraId="15B608A5"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Sprzedaż Usług Medycznych</w:t>
            </w:r>
          </w:p>
        </w:tc>
        <w:tc>
          <w:tcPr>
            <w:tcW w:w="3885" w:type="pct"/>
            <w:tcBorders>
              <w:top w:val="nil"/>
              <w:left w:val="nil"/>
              <w:bottom w:val="single" w:sz="4" w:space="0" w:color="auto"/>
              <w:right w:val="single" w:sz="4" w:space="0" w:color="auto"/>
            </w:tcBorders>
          </w:tcPr>
          <w:p w14:paraId="03766C20"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 xml:space="preserve">współpraca z modułem Finanse-Księgowość: </w:t>
            </w:r>
          </w:p>
        </w:tc>
      </w:tr>
      <w:tr w:rsidR="00CB5481" w:rsidRPr="00060A46" w14:paraId="538D00DC" w14:textId="77777777" w:rsidTr="00BE0D22">
        <w:trPr>
          <w:trHeight w:val="285"/>
        </w:trPr>
        <w:tc>
          <w:tcPr>
            <w:tcW w:w="1115" w:type="pct"/>
            <w:tcBorders>
              <w:top w:val="nil"/>
              <w:left w:val="single" w:sz="4" w:space="0" w:color="auto"/>
              <w:bottom w:val="single" w:sz="4" w:space="0" w:color="auto"/>
              <w:right w:val="single" w:sz="4" w:space="0" w:color="auto"/>
            </w:tcBorders>
            <w:noWrap/>
          </w:tcPr>
          <w:p w14:paraId="41F9F1C2"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Sprzedaż Usług Medycznych</w:t>
            </w:r>
          </w:p>
        </w:tc>
        <w:tc>
          <w:tcPr>
            <w:tcW w:w="3885" w:type="pct"/>
            <w:tcBorders>
              <w:top w:val="nil"/>
              <w:left w:val="nil"/>
              <w:bottom w:val="single" w:sz="4" w:space="0" w:color="auto"/>
              <w:right w:val="single" w:sz="4" w:space="0" w:color="auto"/>
            </w:tcBorders>
          </w:tcPr>
          <w:p w14:paraId="2CBC6C21"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 xml:space="preserve"> - możliwość skojarzenia z fakturą schematu księgowania do modułu Finanse-Księgowość,</w:t>
            </w:r>
          </w:p>
        </w:tc>
      </w:tr>
      <w:tr w:rsidR="00CB5481" w:rsidRPr="00060A46" w14:paraId="570EDFE2" w14:textId="77777777" w:rsidTr="00BE0D22">
        <w:trPr>
          <w:trHeight w:val="285"/>
        </w:trPr>
        <w:tc>
          <w:tcPr>
            <w:tcW w:w="1115" w:type="pct"/>
            <w:tcBorders>
              <w:top w:val="nil"/>
              <w:left w:val="single" w:sz="4" w:space="0" w:color="auto"/>
              <w:bottom w:val="single" w:sz="4" w:space="0" w:color="auto"/>
              <w:right w:val="single" w:sz="4" w:space="0" w:color="auto"/>
            </w:tcBorders>
            <w:noWrap/>
          </w:tcPr>
          <w:p w14:paraId="6366CDB7"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Sprzedaż Usług Medycznych</w:t>
            </w:r>
          </w:p>
        </w:tc>
        <w:tc>
          <w:tcPr>
            <w:tcW w:w="3885" w:type="pct"/>
            <w:tcBorders>
              <w:top w:val="nil"/>
              <w:left w:val="nil"/>
              <w:bottom w:val="single" w:sz="4" w:space="0" w:color="auto"/>
              <w:right w:val="single" w:sz="4" w:space="0" w:color="auto"/>
            </w:tcBorders>
          </w:tcPr>
          <w:p w14:paraId="79EEBE7E"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 xml:space="preserve"> - eksport wygenerowanych faktur do modułu Rejestr Sprzedaży pakietu Finanse-Księgowość,</w:t>
            </w:r>
          </w:p>
        </w:tc>
      </w:tr>
      <w:tr w:rsidR="00CB5481" w:rsidRPr="00060A46" w14:paraId="23D5A7A0" w14:textId="77777777" w:rsidTr="00BE0D22">
        <w:trPr>
          <w:trHeight w:val="285"/>
        </w:trPr>
        <w:tc>
          <w:tcPr>
            <w:tcW w:w="1115" w:type="pct"/>
            <w:tcBorders>
              <w:top w:val="nil"/>
              <w:left w:val="single" w:sz="4" w:space="0" w:color="auto"/>
              <w:bottom w:val="single" w:sz="4" w:space="0" w:color="auto"/>
              <w:right w:val="single" w:sz="4" w:space="0" w:color="auto"/>
            </w:tcBorders>
            <w:noWrap/>
          </w:tcPr>
          <w:p w14:paraId="70AFC188"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Sprzedaż Usług Medycznych</w:t>
            </w:r>
          </w:p>
        </w:tc>
        <w:tc>
          <w:tcPr>
            <w:tcW w:w="3885" w:type="pct"/>
            <w:tcBorders>
              <w:top w:val="nil"/>
              <w:left w:val="nil"/>
              <w:bottom w:val="single" w:sz="4" w:space="0" w:color="auto"/>
              <w:right w:val="single" w:sz="4" w:space="0" w:color="auto"/>
            </w:tcBorders>
          </w:tcPr>
          <w:p w14:paraId="21A075D8"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 xml:space="preserve"> - bezpośredni wgląd w rozrachunki modułu Finanse – Księgowość.</w:t>
            </w:r>
          </w:p>
        </w:tc>
      </w:tr>
      <w:tr w:rsidR="00CB5481" w:rsidRPr="00060A46" w14:paraId="67E2A24A" w14:textId="77777777" w:rsidTr="00BE0D22">
        <w:trPr>
          <w:trHeight w:val="285"/>
        </w:trPr>
        <w:tc>
          <w:tcPr>
            <w:tcW w:w="1115" w:type="pct"/>
            <w:tcBorders>
              <w:top w:val="nil"/>
              <w:left w:val="single" w:sz="4" w:space="0" w:color="auto"/>
              <w:bottom w:val="single" w:sz="4" w:space="0" w:color="auto"/>
              <w:right w:val="single" w:sz="4" w:space="0" w:color="auto"/>
            </w:tcBorders>
            <w:noWrap/>
          </w:tcPr>
          <w:p w14:paraId="568C7BE4"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Sprzedaż Usług Medycznych</w:t>
            </w:r>
          </w:p>
        </w:tc>
        <w:tc>
          <w:tcPr>
            <w:tcW w:w="3885" w:type="pct"/>
            <w:tcBorders>
              <w:top w:val="nil"/>
              <w:left w:val="nil"/>
              <w:bottom w:val="single" w:sz="4" w:space="0" w:color="auto"/>
              <w:right w:val="single" w:sz="4" w:space="0" w:color="auto"/>
            </w:tcBorders>
          </w:tcPr>
          <w:p w14:paraId="6679C0B4" w14:textId="77777777" w:rsidR="00CB5481" w:rsidRPr="007A661F" w:rsidRDefault="00CB5481" w:rsidP="00BE0D22">
            <w:pPr>
              <w:rPr>
                <w:rFonts w:ascii="Calibri" w:hAnsi="Calibri" w:cs="Calibri"/>
                <w:sz w:val="22"/>
                <w:szCs w:val="22"/>
              </w:rPr>
            </w:pPr>
            <w:r w:rsidRPr="007A661F">
              <w:rPr>
                <w:rFonts w:ascii="Calibri" w:hAnsi="Calibri" w:cs="Calibri"/>
                <w:sz w:val="22"/>
                <w:szCs w:val="22"/>
              </w:rPr>
              <w:t>raporty i wykazy dotyczące sprzedaży</w:t>
            </w:r>
          </w:p>
        </w:tc>
      </w:tr>
    </w:tbl>
    <w:p w14:paraId="7C78D61C" w14:textId="77777777" w:rsidR="00CB5481" w:rsidRPr="00642C28" w:rsidRDefault="00CB5481" w:rsidP="00E435A0">
      <w:pPr>
        <w:jc w:val="both"/>
        <w:rPr>
          <w:rFonts w:ascii="Calibri" w:hAnsi="Calibri" w:cs="Calibri"/>
          <w:sz w:val="16"/>
          <w:szCs w:val="16"/>
        </w:rPr>
      </w:pPr>
    </w:p>
    <w:p w14:paraId="42BAD939" w14:textId="77777777" w:rsidR="00CB5481" w:rsidRPr="00642C28" w:rsidRDefault="00CB5481" w:rsidP="00E435A0">
      <w:pPr>
        <w:jc w:val="both"/>
        <w:rPr>
          <w:rFonts w:ascii="Calibri" w:hAnsi="Calibri" w:cs="Calibri"/>
          <w:sz w:val="16"/>
          <w:szCs w:val="16"/>
        </w:rPr>
      </w:pPr>
    </w:p>
    <w:tbl>
      <w:tblPr>
        <w:tblW w:w="5000" w:type="pct"/>
        <w:tblCellMar>
          <w:left w:w="70" w:type="dxa"/>
          <w:right w:w="70" w:type="dxa"/>
        </w:tblCellMar>
        <w:tblLook w:val="00A0" w:firstRow="1" w:lastRow="0" w:firstColumn="1" w:lastColumn="0" w:noHBand="0" w:noVBand="0"/>
      </w:tblPr>
      <w:tblGrid>
        <w:gridCol w:w="2803"/>
        <w:gridCol w:w="11341"/>
      </w:tblGrid>
      <w:tr w:rsidR="00CB5481" w:rsidRPr="00060A46" w14:paraId="302EF29A" w14:textId="77777777" w:rsidTr="00060A46">
        <w:tc>
          <w:tcPr>
            <w:tcW w:w="991" w:type="pct"/>
            <w:tcBorders>
              <w:top w:val="single" w:sz="4" w:space="0" w:color="auto"/>
              <w:left w:val="single" w:sz="4" w:space="0" w:color="auto"/>
              <w:bottom w:val="single" w:sz="4" w:space="0" w:color="auto"/>
              <w:right w:val="single" w:sz="4" w:space="0" w:color="auto"/>
            </w:tcBorders>
            <w:shd w:val="clear" w:color="000000" w:fill="BFBFBF"/>
            <w:vAlign w:val="center"/>
          </w:tcPr>
          <w:p w14:paraId="152C2CA9" w14:textId="77777777" w:rsidR="00CB5481" w:rsidRPr="007A661F" w:rsidRDefault="00CB5481">
            <w:pPr>
              <w:jc w:val="center"/>
              <w:rPr>
                <w:rFonts w:ascii="Calibri" w:hAnsi="Calibri" w:cs="Calibri"/>
                <w:b/>
                <w:bCs/>
                <w:sz w:val="22"/>
                <w:szCs w:val="22"/>
              </w:rPr>
            </w:pPr>
            <w:r w:rsidRPr="007A661F">
              <w:rPr>
                <w:rFonts w:ascii="Calibri" w:hAnsi="Calibri" w:cs="Calibri"/>
                <w:b/>
                <w:bCs/>
                <w:sz w:val="22"/>
                <w:szCs w:val="22"/>
              </w:rPr>
              <w:t>Obszar merytoryczny</w:t>
            </w:r>
          </w:p>
        </w:tc>
        <w:tc>
          <w:tcPr>
            <w:tcW w:w="4009" w:type="pct"/>
            <w:tcBorders>
              <w:top w:val="single" w:sz="4" w:space="0" w:color="auto"/>
              <w:left w:val="nil"/>
              <w:bottom w:val="single" w:sz="4" w:space="0" w:color="auto"/>
              <w:right w:val="single" w:sz="4" w:space="0" w:color="auto"/>
            </w:tcBorders>
            <w:shd w:val="clear" w:color="000000" w:fill="BFBFBF"/>
            <w:vAlign w:val="center"/>
          </w:tcPr>
          <w:p w14:paraId="5ABA17C6" w14:textId="77777777" w:rsidR="00CB5481" w:rsidRPr="007A661F" w:rsidRDefault="00CB5481">
            <w:pPr>
              <w:jc w:val="center"/>
              <w:rPr>
                <w:rFonts w:ascii="Calibri" w:hAnsi="Calibri" w:cs="Calibri"/>
                <w:b/>
                <w:bCs/>
                <w:color w:val="000000"/>
                <w:sz w:val="22"/>
                <w:szCs w:val="22"/>
              </w:rPr>
            </w:pPr>
            <w:r w:rsidRPr="007A661F">
              <w:rPr>
                <w:rFonts w:ascii="Calibri" w:hAnsi="Calibri" w:cs="Calibri"/>
                <w:b/>
                <w:bCs/>
                <w:color w:val="000000"/>
                <w:sz w:val="22"/>
                <w:szCs w:val="22"/>
              </w:rPr>
              <w:t>Treść wymagania</w:t>
            </w:r>
          </w:p>
        </w:tc>
      </w:tr>
      <w:tr w:rsidR="00CB5481" w:rsidRPr="00060A46" w14:paraId="760317B4" w14:textId="77777777" w:rsidTr="00060A46">
        <w:tc>
          <w:tcPr>
            <w:tcW w:w="991" w:type="pct"/>
            <w:tcBorders>
              <w:top w:val="nil"/>
              <w:left w:val="single" w:sz="4" w:space="0" w:color="auto"/>
              <w:bottom w:val="single" w:sz="4" w:space="0" w:color="auto"/>
              <w:right w:val="single" w:sz="4" w:space="0" w:color="auto"/>
            </w:tcBorders>
            <w:vAlign w:val="bottom"/>
          </w:tcPr>
          <w:p w14:paraId="141DD876"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Kasa</w:t>
            </w:r>
          </w:p>
        </w:tc>
        <w:tc>
          <w:tcPr>
            <w:tcW w:w="4009" w:type="pct"/>
            <w:tcBorders>
              <w:top w:val="nil"/>
              <w:left w:val="nil"/>
              <w:bottom w:val="single" w:sz="4" w:space="0" w:color="auto"/>
              <w:right w:val="single" w:sz="4" w:space="0" w:color="auto"/>
            </w:tcBorders>
          </w:tcPr>
          <w:p w14:paraId="5805EA8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obsługi wielu stanowisk kasowych (Centralny Rejestr Kasowy),</w:t>
            </w:r>
          </w:p>
        </w:tc>
      </w:tr>
      <w:tr w:rsidR="00CB5481" w:rsidRPr="00060A46" w14:paraId="26AD9031" w14:textId="77777777" w:rsidTr="00060A46">
        <w:tc>
          <w:tcPr>
            <w:tcW w:w="991" w:type="pct"/>
            <w:tcBorders>
              <w:top w:val="nil"/>
              <w:left w:val="single" w:sz="4" w:space="0" w:color="auto"/>
              <w:bottom w:val="single" w:sz="4" w:space="0" w:color="auto"/>
              <w:right w:val="single" w:sz="4" w:space="0" w:color="auto"/>
            </w:tcBorders>
            <w:vAlign w:val="bottom"/>
          </w:tcPr>
          <w:p w14:paraId="6FB14C5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Kasa</w:t>
            </w:r>
          </w:p>
        </w:tc>
        <w:tc>
          <w:tcPr>
            <w:tcW w:w="4009" w:type="pct"/>
            <w:tcBorders>
              <w:top w:val="nil"/>
              <w:left w:val="nil"/>
              <w:bottom w:val="single" w:sz="4" w:space="0" w:color="auto"/>
              <w:right w:val="single" w:sz="4" w:space="0" w:color="auto"/>
            </w:tcBorders>
          </w:tcPr>
          <w:p w14:paraId="7FCAEB3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dedykowania stanowisk kasowych do placówek medycznych Zamawiającego,</w:t>
            </w:r>
          </w:p>
        </w:tc>
      </w:tr>
      <w:tr w:rsidR="00CB5481" w:rsidRPr="00060A46" w14:paraId="7239B779" w14:textId="77777777" w:rsidTr="00060A46">
        <w:tc>
          <w:tcPr>
            <w:tcW w:w="991" w:type="pct"/>
            <w:tcBorders>
              <w:top w:val="nil"/>
              <w:left w:val="single" w:sz="4" w:space="0" w:color="auto"/>
              <w:bottom w:val="single" w:sz="4" w:space="0" w:color="auto"/>
              <w:right w:val="single" w:sz="4" w:space="0" w:color="auto"/>
            </w:tcBorders>
            <w:vAlign w:val="bottom"/>
          </w:tcPr>
          <w:p w14:paraId="6B81761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Kasa</w:t>
            </w:r>
          </w:p>
        </w:tc>
        <w:tc>
          <w:tcPr>
            <w:tcW w:w="4009" w:type="pct"/>
            <w:tcBorders>
              <w:top w:val="nil"/>
              <w:left w:val="nil"/>
              <w:bottom w:val="single" w:sz="4" w:space="0" w:color="auto"/>
              <w:right w:val="single" w:sz="4" w:space="0" w:color="auto"/>
            </w:tcBorders>
          </w:tcPr>
          <w:p w14:paraId="609C962A"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możliwość pracy kasy w kontekście placówki medycznej Zamawiającego (na wydruku umieszczane powinny być oprócz danych </w:t>
            </w:r>
            <w:proofErr w:type="spellStart"/>
            <w:r w:rsidRPr="007A661F">
              <w:rPr>
                <w:rFonts w:ascii="Calibri" w:hAnsi="Calibri" w:cs="Calibri"/>
                <w:color w:val="000000"/>
                <w:sz w:val="22"/>
                <w:szCs w:val="22"/>
              </w:rPr>
              <w:t>Zamawiajacego</w:t>
            </w:r>
            <w:proofErr w:type="spellEnd"/>
            <w:r w:rsidRPr="007A661F">
              <w:rPr>
                <w:rFonts w:ascii="Calibri" w:hAnsi="Calibri" w:cs="Calibri"/>
                <w:color w:val="000000"/>
                <w:sz w:val="22"/>
                <w:szCs w:val="22"/>
              </w:rPr>
              <w:t xml:space="preserve"> także dane placówki medycznej wystawiającej dokument kasowy),</w:t>
            </w:r>
          </w:p>
        </w:tc>
      </w:tr>
      <w:tr w:rsidR="00CB5481" w:rsidRPr="00060A46" w14:paraId="336EE9FC" w14:textId="77777777" w:rsidTr="00060A46">
        <w:tc>
          <w:tcPr>
            <w:tcW w:w="991" w:type="pct"/>
            <w:tcBorders>
              <w:top w:val="nil"/>
              <w:left w:val="single" w:sz="4" w:space="0" w:color="auto"/>
              <w:bottom w:val="single" w:sz="4" w:space="0" w:color="auto"/>
              <w:right w:val="single" w:sz="4" w:space="0" w:color="auto"/>
            </w:tcBorders>
            <w:vAlign w:val="bottom"/>
          </w:tcPr>
          <w:p w14:paraId="2B40A49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Kasa</w:t>
            </w:r>
          </w:p>
        </w:tc>
        <w:tc>
          <w:tcPr>
            <w:tcW w:w="4009" w:type="pct"/>
            <w:tcBorders>
              <w:top w:val="nil"/>
              <w:left w:val="nil"/>
              <w:bottom w:val="single" w:sz="4" w:space="0" w:color="auto"/>
              <w:right w:val="single" w:sz="4" w:space="0" w:color="auto"/>
            </w:tcBorders>
          </w:tcPr>
          <w:p w14:paraId="69F692E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dostęp do raportów kasowych wszystkich stanowisk,</w:t>
            </w:r>
          </w:p>
        </w:tc>
      </w:tr>
      <w:tr w:rsidR="00CB5481" w:rsidRPr="00060A46" w14:paraId="23431E70" w14:textId="77777777" w:rsidTr="00060A46">
        <w:tc>
          <w:tcPr>
            <w:tcW w:w="991" w:type="pct"/>
            <w:tcBorders>
              <w:top w:val="nil"/>
              <w:left w:val="single" w:sz="4" w:space="0" w:color="auto"/>
              <w:bottom w:val="single" w:sz="4" w:space="0" w:color="auto"/>
              <w:right w:val="single" w:sz="4" w:space="0" w:color="auto"/>
            </w:tcBorders>
            <w:vAlign w:val="bottom"/>
          </w:tcPr>
          <w:p w14:paraId="41132D4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Kasa</w:t>
            </w:r>
          </w:p>
        </w:tc>
        <w:tc>
          <w:tcPr>
            <w:tcW w:w="4009" w:type="pct"/>
            <w:tcBorders>
              <w:top w:val="nil"/>
              <w:left w:val="nil"/>
              <w:bottom w:val="single" w:sz="4" w:space="0" w:color="auto"/>
              <w:right w:val="single" w:sz="4" w:space="0" w:color="auto"/>
            </w:tcBorders>
          </w:tcPr>
          <w:p w14:paraId="17BC061C"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dostęp do katalogu kontrahentów i pracowników zintegrowanego z systemem Finansowo-Księgowym, </w:t>
            </w:r>
          </w:p>
        </w:tc>
      </w:tr>
      <w:tr w:rsidR="00CB5481" w:rsidRPr="00060A46" w14:paraId="42956B0A" w14:textId="77777777" w:rsidTr="00060A46">
        <w:tc>
          <w:tcPr>
            <w:tcW w:w="991" w:type="pct"/>
            <w:tcBorders>
              <w:top w:val="nil"/>
              <w:left w:val="single" w:sz="4" w:space="0" w:color="auto"/>
              <w:bottom w:val="single" w:sz="4" w:space="0" w:color="auto"/>
              <w:right w:val="single" w:sz="4" w:space="0" w:color="auto"/>
            </w:tcBorders>
            <w:vAlign w:val="bottom"/>
          </w:tcPr>
          <w:p w14:paraId="60F3865A"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Kasa</w:t>
            </w:r>
          </w:p>
        </w:tc>
        <w:tc>
          <w:tcPr>
            <w:tcW w:w="4009" w:type="pct"/>
            <w:tcBorders>
              <w:top w:val="nil"/>
              <w:left w:val="nil"/>
              <w:bottom w:val="single" w:sz="4" w:space="0" w:color="auto"/>
              <w:right w:val="single" w:sz="4" w:space="0" w:color="auto"/>
            </w:tcBorders>
          </w:tcPr>
          <w:p w14:paraId="79761876"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dostęp do skorowidza pacjentów zintegrowanego z aplikacjami medycznymi (Recepcja, Gabinet, Pracownia),  </w:t>
            </w:r>
          </w:p>
        </w:tc>
      </w:tr>
      <w:tr w:rsidR="00CB5481" w:rsidRPr="00060A46" w14:paraId="5640E9D9" w14:textId="77777777" w:rsidTr="00060A46">
        <w:tc>
          <w:tcPr>
            <w:tcW w:w="991" w:type="pct"/>
            <w:tcBorders>
              <w:top w:val="nil"/>
              <w:left w:val="single" w:sz="4" w:space="0" w:color="auto"/>
              <w:bottom w:val="single" w:sz="4" w:space="0" w:color="auto"/>
              <w:right w:val="single" w:sz="4" w:space="0" w:color="auto"/>
            </w:tcBorders>
            <w:vAlign w:val="bottom"/>
          </w:tcPr>
          <w:p w14:paraId="7938485A"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Kasa</w:t>
            </w:r>
          </w:p>
        </w:tc>
        <w:tc>
          <w:tcPr>
            <w:tcW w:w="4009" w:type="pct"/>
            <w:tcBorders>
              <w:top w:val="nil"/>
              <w:left w:val="nil"/>
              <w:bottom w:val="single" w:sz="4" w:space="0" w:color="auto"/>
              <w:right w:val="single" w:sz="4" w:space="0" w:color="auto"/>
            </w:tcBorders>
          </w:tcPr>
          <w:p w14:paraId="7F3CB03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wprowadzanie dokumentów kasowych dla stanowisk:</w:t>
            </w:r>
          </w:p>
        </w:tc>
      </w:tr>
      <w:tr w:rsidR="00CB5481" w:rsidRPr="00060A46" w14:paraId="64AD8B7C" w14:textId="77777777" w:rsidTr="00060A46">
        <w:tc>
          <w:tcPr>
            <w:tcW w:w="991" w:type="pct"/>
            <w:tcBorders>
              <w:top w:val="nil"/>
              <w:left w:val="single" w:sz="4" w:space="0" w:color="auto"/>
              <w:bottom w:val="single" w:sz="4" w:space="0" w:color="auto"/>
              <w:right w:val="single" w:sz="4" w:space="0" w:color="auto"/>
            </w:tcBorders>
            <w:vAlign w:val="bottom"/>
          </w:tcPr>
          <w:p w14:paraId="135808C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Kasa</w:t>
            </w:r>
          </w:p>
        </w:tc>
        <w:tc>
          <w:tcPr>
            <w:tcW w:w="4009" w:type="pct"/>
            <w:tcBorders>
              <w:top w:val="nil"/>
              <w:left w:val="nil"/>
              <w:bottom w:val="single" w:sz="4" w:space="0" w:color="auto"/>
              <w:right w:val="single" w:sz="4" w:space="0" w:color="auto"/>
            </w:tcBorders>
          </w:tcPr>
          <w:p w14:paraId="3355265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automatyczne tworzenie raportu kasowego – praca w kontekście raportu kasowego, </w:t>
            </w:r>
          </w:p>
        </w:tc>
      </w:tr>
      <w:tr w:rsidR="00CB5481" w:rsidRPr="00060A46" w14:paraId="4E9B70F4" w14:textId="77777777" w:rsidTr="00060A46">
        <w:tc>
          <w:tcPr>
            <w:tcW w:w="991" w:type="pct"/>
            <w:tcBorders>
              <w:top w:val="nil"/>
              <w:left w:val="single" w:sz="4" w:space="0" w:color="auto"/>
              <w:bottom w:val="single" w:sz="4" w:space="0" w:color="auto"/>
              <w:right w:val="single" w:sz="4" w:space="0" w:color="auto"/>
            </w:tcBorders>
            <w:vAlign w:val="bottom"/>
          </w:tcPr>
          <w:p w14:paraId="70CCFBB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Kasa</w:t>
            </w:r>
          </w:p>
        </w:tc>
        <w:tc>
          <w:tcPr>
            <w:tcW w:w="4009" w:type="pct"/>
            <w:tcBorders>
              <w:top w:val="nil"/>
              <w:left w:val="nil"/>
              <w:bottom w:val="single" w:sz="4" w:space="0" w:color="auto"/>
              <w:right w:val="single" w:sz="4" w:space="0" w:color="auto"/>
            </w:tcBorders>
          </w:tcPr>
          <w:p w14:paraId="02E2B73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automatyczne generowanie operacji kasowych na stanowiskach dedykowanych dla placówki medycznej w oparciu o wystawiane w niej automatycznie faktury (dla każdej zrealizowanej odpłatnie usługi medycznej) – integracja z fakturowaniem na poziomie placówki  </w:t>
            </w:r>
          </w:p>
        </w:tc>
      </w:tr>
      <w:tr w:rsidR="00CB5481" w:rsidRPr="00060A46" w14:paraId="75B60658" w14:textId="77777777" w:rsidTr="00060A46">
        <w:tc>
          <w:tcPr>
            <w:tcW w:w="991" w:type="pct"/>
            <w:tcBorders>
              <w:top w:val="nil"/>
              <w:left w:val="single" w:sz="4" w:space="0" w:color="auto"/>
              <w:bottom w:val="single" w:sz="4" w:space="0" w:color="auto"/>
              <w:right w:val="single" w:sz="4" w:space="0" w:color="auto"/>
            </w:tcBorders>
            <w:vAlign w:val="bottom"/>
          </w:tcPr>
          <w:p w14:paraId="3C490E6B"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Kasa</w:t>
            </w:r>
          </w:p>
        </w:tc>
        <w:tc>
          <w:tcPr>
            <w:tcW w:w="4009" w:type="pct"/>
            <w:tcBorders>
              <w:top w:val="nil"/>
              <w:left w:val="nil"/>
              <w:bottom w:val="single" w:sz="4" w:space="0" w:color="auto"/>
              <w:right w:val="single" w:sz="4" w:space="0" w:color="auto"/>
            </w:tcBorders>
          </w:tcPr>
          <w:p w14:paraId="59BAFE2E"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operacje otwarcia/zamknięcia raportu kasowego,</w:t>
            </w:r>
          </w:p>
        </w:tc>
      </w:tr>
      <w:tr w:rsidR="00CB5481" w:rsidRPr="00060A46" w14:paraId="01ADBEF7" w14:textId="77777777" w:rsidTr="00060A46">
        <w:tc>
          <w:tcPr>
            <w:tcW w:w="991" w:type="pct"/>
            <w:tcBorders>
              <w:top w:val="nil"/>
              <w:left w:val="single" w:sz="4" w:space="0" w:color="auto"/>
              <w:bottom w:val="single" w:sz="4" w:space="0" w:color="auto"/>
              <w:right w:val="single" w:sz="4" w:space="0" w:color="auto"/>
            </w:tcBorders>
            <w:vAlign w:val="bottom"/>
          </w:tcPr>
          <w:p w14:paraId="631E63CA"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Kasa</w:t>
            </w:r>
          </w:p>
        </w:tc>
        <w:tc>
          <w:tcPr>
            <w:tcW w:w="4009" w:type="pct"/>
            <w:tcBorders>
              <w:top w:val="nil"/>
              <w:left w:val="nil"/>
              <w:bottom w:val="single" w:sz="4" w:space="0" w:color="auto"/>
              <w:right w:val="single" w:sz="4" w:space="0" w:color="auto"/>
            </w:tcBorders>
          </w:tcPr>
          <w:p w14:paraId="1FE7261C"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obsługa operacji gotówkowych</w:t>
            </w:r>
          </w:p>
        </w:tc>
      </w:tr>
      <w:tr w:rsidR="00CB5481" w:rsidRPr="00060A46" w14:paraId="5EC0D375" w14:textId="77777777" w:rsidTr="00060A46">
        <w:tc>
          <w:tcPr>
            <w:tcW w:w="991" w:type="pct"/>
            <w:tcBorders>
              <w:top w:val="nil"/>
              <w:left w:val="single" w:sz="4" w:space="0" w:color="auto"/>
              <w:bottom w:val="single" w:sz="4" w:space="0" w:color="auto"/>
              <w:right w:val="single" w:sz="4" w:space="0" w:color="auto"/>
            </w:tcBorders>
            <w:vAlign w:val="bottom"/>
          </w:tcPr>
          <w:p w14:paraId="0183C57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Kasa</w:t>
            </w:r>
          </w:p>
        </w:tc>
        <w:tc>
          <w:tcPr>
            <w:tcW w:w="4009" w:type="pct"/>
            <w:tcBorders>
              <w:top w:val="nil"/>
              <w:left w:val="nil"/>
              <w:bottom w:val="single" w:sz="4" w:space="0" w:color="auto"/>
              <w:right w:val="single" w:sz="4" w:space="0" w:color="auto"/>
            </w:tcBorders>
          </w:tcPr>
          <w:p w14:paraId="373A9DB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obsługi operacji bezgotówkowych,</w:t>
            </w:r>
          </w:p>
        </w:tc>
      </w:tr>
      <w:tr w:rsidR="00CB5481" w:rsidRPr="00060A46" w14:paraId="3DC8B6E4" w14:textId="77777777" w:rsidTr="00060A46">
        <w:tc>
          <w:tcPr>
            <w:tcW w:w="991" w:type="pct"/>
            <w:tcBorders>
              <w:top w:val="nil"/>
              <w:left w:val="single" w:sz="4" w:space="0" w:color="auto"/>
              <w:bottom w:val="single" w:sz="4" w:space="0" w:color="auto"/>
              <w:right w:val="single" w:sz="4" w:space="0" w:color="auto"/>
            </w:tcBorders>
            <w:vAlign w:val="bottom"/>
          </w:tcPr>
          <w:p w14:paraId="267D0AC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Kasa</w:t>
            </w:r>
          </w:p>
        </w:tc>
        <w:tc>
          <w:tcPr>
            <w:tcW w:w="4009" w:type="pct"/>
            <w:tcBorders>
              <w:top w:val="nil"/>
              <w:left w:val="nil"/>
              <w:bottom w:val="single" w:sz="4" w:space="0" w:color="auto"/>
              <w:right w:val="single" w:sz="4" w:space="0" w:color="auto"/>
            </w:tcBorders>
          </w:tcPr>
          <w:p w14:paraId="2612E42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obsługi operacji walutowych,</w:t>
            </w:r>
          </w:p>
        </w:tc>
      </w:tr>
      <w:tr w:rsidR="00CB5481" w:rsidRPr="00060A46" w14:paraId="636132B2" w14:textId="77777777" w:rsidTr="00060A46">
        <w:tc>
          <w:tcPr>
            <w:tcW w:w="991" w:type="pct"/>
            <w:tcBorders>
              <w:top w:val="nil"/>
              <w:left w:val="single" w:sz="4" w:space="0" w:color="auto"/>
              <w:bottom w:val="single" w:sz="4" w:space="0" w:color="auto"/>
              <w:right w:val="single" w:sz="4" w:space="0" w:color="auto"/>
            </w:tcBorders>
            <w:vAlign w:val="bottom"/>
          </w:tcPr>
          <w:p w14:paraId="581D1E2C"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Kasa</w:t>
            </w:r>
          </w:p>
        </w:tc>
        <w:tc>
          <w:tcPr>
            <w:tcW w:w="4009" w:type="pct"/>
            <w:tcBorders>
              <w:top w:val="nil"/>
              <w:left w:val="nil"/>
              <w:bottom w:val="single" w:sz="4" w:space="0" w:color="auto"/>
              <w:right w:val="single" w:sz="4" w:space="0" w:color="auto"/>
            </w:tcBorders>
          </w:tcPr>
          <w:p w14:paraId="701B538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wprowadzanie dokumentów poprzez schematy księgowań (automatyczne określenie sposobu dekretacji FK),</w:t>
            </w:r>
          </w:p>
        </w:tc>
      </w:tr>
      <w:tr w:rsidR="00CB5481" w:rsidRPr="00060A46" w14:paraId="47535CD1" w14:textId="77777777" w:rsidTr="00060A46">
        <w:tc>
          <w:tcPr>
            <w:tcW w:w="991" w:type="pct"/>
            <w:tcBorders>
              <w:top w:val="nil"/>
              <w:left w:val="single" w:sz="4" w:space="0" w:color="auto"/>
              <w:bottom w:val="single" w:sz="4" w:space="0" w:color="auto"/>
              <w:right w:val="single" w:sz="4" w:space="0" w:color="auto"/>
            </w:tcBorders>
            <w:vAlign w:val="bottom"/>
          </w:tcPr>
          <w:p w14:paraId="22E2B4DA"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Kasa</w:t>
            </w:r>
          </w:p>
        </w:tc>
        <w:tc>
          <w:tcPr>
            <w:tcW w:w="4009" w:type="pct"/>
            <w:tcBorders>
              <w:top w:val="nil"/>
              <w:left w:val="nil"/>
              <w:bottom w:val="single" w:sz="4" w:space="0" w:color="auto"/>
              <w:right w:val="single" w:sz="4" w:space="0" w:color="auto"/>
            </w:tcBorders>
          </w:tcPr>
          <w:p w14:paraId="6E40CF08"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wydruk dokumentów kasowych.</w:t>
            </w:r>
          </w:p>
        </w:tc>
      </w:tr>
      <w:tr w:rsidR="00CB5481" w:rsidRPr="00060A46" w14:paraId="30F7AAE5" w14:textId="77777777" w:rsidTr="00060A46">
        <w:tc>
          <w:tcPr>
            <w:tcW w:w="991" w:type="pct"/>
            <w:tcBorders>
              <w:top w:val="nil"/>
              <w:left w:val="single" w:sz="4" w:space="0" w:color="auto"/>
              <w:bottom w:val="single" w:sz="4" w:space="0" w:color="auto"/>
              <w:right w:val="single" w:sz="4" w:space="0" w:color="auto"/>
            </w:tcBorders>
            <w:vAlign w:val="bottom"/>
          </w:tcPr>
          <w:p w14:paraId="641CA1F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Kasa</w:t>
            </w:r>
          </w:p>
        </w:tc>
        <w:tc>
          <w:tcPr>
            <w:tcW w:w="4009" w:type="pct"/>
            <w:tcBorders>
              <w:top w:val="nil"/>
              <w:left w:val="nil"/>
              <w:bottom w:val="single" w:sz="4" w:space="0" w:color="auto"/>
              <w:right w:val="single" w:sz="4" w:space="0" w:color="auto"/>
            </w:tcBorders>
          </w:tcPr>
          <w:p w14:paraId="397DFA4A"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dodania dodatkowych dekretów uzupełniających w raporcie kasowym przed jego zamknięciem</w:t>
            </w:r>
          </w:p>
        </w:tc>
      </w:tr>
      <w:tr w:rsidR="00CB5481" w:rsidRPr="00060A46" w14:paraId="6CD3F0BB" w14:textId="77777777" w:rsidTr="00060A46">
        <w:tc>
          <w:tcPr>
            <w:tcW w:w="991" w:type="pct"/>
            <w:tcBorders>
              <w:top w:val="nil"/>
              <w:left w:val="single" w:sz="4" w:space="0" w:color="auto"/>
              <w:bottom w:val="single" w:sz="4" w:space="0" w:color="auto"/>
              <w:right w:val="single" w:sz="4" w:space="0" w:color="auto"/>
            </w:tcBorders>
            <w:vAlign w:val="bottom"/>
          </w:tcPr>
          <w:p w14:paraId="2863EE0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Kasa</w:t>
            </w:r>
          </w:p>
        </w:tc>
        <w:tc>
          <w:tcPr>
            <w:tcW w:w="4009" w:type="pct"/>
            <w:tcBorders>
              <w:top w:val="nil"/>
              <w:left w:val="nil"/>
              <w:bottom w:val="single" w:sz="4" w:space="0" w:color="auto"/>
              <w:right w:val="single" w:sz="4" w:space="0" w:color="auto"/>
            </w:tcBorders>
          </w:tcPr>
          <w:p w14:paraId="1CAE7BE6"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wydruk raportu kasowego,</w:t>
            </w:r>
          </w:p>
        </w:tc>
      </w:tr>
      <w:tr w:rsidR="00CB5481" w:rsidRPr="00060A46" w14:paraId="74948B10" w14:textId="77777777" w:rsidTr="00060A46">
        <w:tc>
          <w:tcPr>
            <w:tcW w:w="991" w:type="pct"/>
            <w:tcBorders>
              <w:top w:val="nil"/>
              <w:left w:val="single" w:sz="4" w:space="0" w:color="auto"/>
              <w:bottom w:val="single" w:sz="4" w:space="0" w:color="auto"/>
              <w:right w:val="single" w:sz="4" w:space="0" w:color="auto"/>
            </w:tcBorders>
            <w:vAlign w:val="bottom"/>
          </w:tcPr>
          <w:p w14:paraId="19C72F6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Kasa</w:t>
            </w:r>
          </w:p>
        </w:tc>
        <w:tc>
          <w:tcPr>
            <w:tcW w:w="4009" w:type="pct"/>
            <w:tcBorders>
              <w:top w:val="nil"/>
              <w:left w:val="nil"/>
              <w:bottom w:val="single" w:sz="4" w:space="0" w:color="auto"/>
              <w:right w:val="single" w:sz="4" w:space="0" w:color="auto"/>
            </w:tcBorders>
          </w:tcPr>
          <w:p w14:paraId="0971FA1B"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bieżące i wsteczne zestawienia stanu kasy na podstawie: </w:t>
            </w:r>
          </w:p>
        </w:tc>
      </w:tr>
      <w:tr w:rsidR="00CB5481" w:rsidRPr="00060A46" w14:paraId="4804F911" w14:textId="77777777" w:rsidTr="00060A46">
        <w:tc>
          <w:tcPr>
            <w:tcW w:w="991" w:type="pct"/>
            <w:tcBorders>
              <w:top w:val="nil"/>
              <w:left w:val="single" w:sz="4" w:space="0" w:color="auto"/>
              <w:bottom w:val="single" w:sz="4" w:space="0" w:color="auto"/>
              <w:right w:val="single" w:sz="4" w:space="0" w:color="auto"/>
            </w:tcBorders>
            <w:vAlign w:val="bottom"/>
          </w:tcPr>
          <w:p w14:paraId="01A7D9EE"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Kasa</w:t>
            </w:r>
          </w:p>
        </w:tc>
        <w:tc>
          <w:tcPr>
            <w:tcW w:w="4009" w:type="pct"/>
            <w:tcBorders>
              <w:top w:val="nil"/>
              <w:left w:val="nil"/>
              <w:bottom w:val="single" w:sz="4" w:space="0" w:color="auto"/>
              <w:right w:val="single" w:sz="4" w:space="0" w:color="auto"/>
            </w:tcBorders>
          </w:tcPr>
          <w:p w14:paraId="1F602F58"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bieżących obrotów,</w:t>
            </w:r>
          </w:p>
        </w:tc>
      </w:tr>
      <w:tr w:rsidR="00CB5481" w:rsidRPr="00060A46" w14:paraId="296E0114" w14:textId="77777777" w:rsidTr="00060A46">
        <w:tc>
          <w:tcPr>
            <w:tcW w:w="991" w:type="pct"/>
            <w:tcBorders>
              <w:top w:val="nil"/>
              <w:left w:val="single" w:sz="4" w:space="0" w:color="auto"/>
              <w:bottom w:val="single" w:sz="4" w:space="0" w:color="auto"/>
              <w:right w:val="single" w:sz="4" w:space="0" w:color="auto"/>
            </w:tcBorders>
            <w:vAlign w:val="bottom"/>
          </w:tcPr>
          <w:p w14:paraId="01D3EC11"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Kasa</w:t>
            </w:r>
          </w:p>
        </w:tc>
        <w:tc>
          <w:tcPr>
            <w:tcW w:w="4009" w:type="pct"/>
            <w:tcBorders>
              <w:top w:val="nil"/>
              <w:left w:val="nil"/>
              <w:bottom w:val="single" w:sz="4" w:space="0" w:color="auto"/>
              <w:right w:val="single" w:sz="4" w:space="0" w:color="auto"/>
            </w:tcBorders>
          </w:tcPr>
          <w:p w14:paraId="3A13ECBE"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raportów kasowych.</w:t>
            </w:r>
          </w:p>
        </w:tc>
      </w:tr>
      <w:tr w:rsidR="00CB5481" w:rsidRPr="00060A46" w14:paraId="1CAE850B" w14:textId="77777777" w:rsidTr="00060A46">
        <w:tc>
          <w:tcPr>
            <w:tcW w:w="991" w:type="pct"/>
            <w:tcBorders>
              <w:top w:val="nil"/>
              <w:left w:val="single" w:sz="4" w:space="0" w:color="auto"/>
              <w:bottom w:val="single" w:sz="4" w:space="0" w:color="auto"/>
              <w:right w:val="single" w:sz="4" w:space="0" w:color="auto"/>
            </w:tcBorders>
            <w:vAlign w:val="bottom"/>
          </w:tcPr>
          <w:p w14:paraId="7C2C34C1"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Kasa</w:t>
            </w:r>
          </w:p>
        </w:tc>
        <w:tc>
          <w:tcPr>
            <w:tcW w:w="4009" w:type="pct"/>
            <w:tcBorders>
              <w:top w:val="nil"/>
              <w:left w:val="nil"/>
              <w:bottom w:val="single" w:sz="4" w:space="0" w:color="auto"/>
              <w:right w:val="single" w:sz="4" w:space="0" w:color="auto"/>
            </w:tcBorders>
          </w:tcPr>
          <w:p w14:paraId="46F0BDC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możliwość zapisu wartościowego operacji kasowych na kontach księgi głównej i ksiąg pomocniczych w module realizującym funkcjonalność w zakresie Finanse – Księgowość zgodnie z określonym sposobem dekretacji. </w:t>
            </w:r>
          </w:p>
        </w:tc>
      </w:tr>
      <w:tr w:rsidR="00CB5481" w:rsidRPr="00060A46" w14:paraId="542F2BC2" w14:textId="77777777" w:rsidTr="00060A46">
        <w:tc>
          <w:tcPr>
            <w:tcW w:w="991" w:type="pct"/>
            <w:tcBorders>
              <w:top w:val="nil"/>
              <w:left w:val="single" w:sz="4" w:space="0" w:color="auto"/>
              <w:bottom w:val="single" w:sz="4" w:space="0" w:color="auto"/>
              <w:right w:val="single" w:sz="4" w:space="0" w:color="auto"/>
            </w:tcBorders>
            <w:vAlign w:val="bottom"/>
          </w:tcPr>
          <w:p w14:paraId="6E32BE7A"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Kasa</w:t>
            </w:r>
          </w:p>
        </w:tc>
        <w:tc>
          <w:tcPr>
            <w:tcW w:w="4009" w:type="pct"/>
            <w:tcBorders>
              <w:top w:val="nil"/>
              <w:left w:val="nil"/>
              <w:bottom w:val="single" w:sz="4" w:space="0" w:color="auto"/>
              <w:right w:val="single" w:sz="4" w:space="0" w:color="auto"/>
            </w:tcBorders>
          </w:tcPr>
          <w:p w14:paraId="2BC2331A"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Obsługa drukarek fiskalnych</w:t>
            </w:r>
          </w:p>
        </w:tc>
      </w:tr>
    </w:tbl>
    <w:p w14:paraId="30AE9DF9" w14:textId="77777777" w:rsidR="00CB5481" w:rsidRPr="00642C28" w:rsidRDefault="00CB5481" w:rsidP="00E435A0">
      <w:pPr>
        <w:jc w:val="both"/>
        <w:rPr>
          <w:rFonts w:ascii="Calibri" w:hAnsi="Calibri" w:cs="Calibri"/>
          <w:sz w:val="16"/>
          <w:szCs w:val="16"/>
        </w:rPr>
      </w:pPr>
    </w:p>
    <w:p w14:paraId="35EF33E5" w14:textId="77777777" w:rsidR="00CB5481" w:rsidRPr="00642C28" w:rsidRDefault="00CB5481" w:rsidP="00E435A0">
      <w:pPr>
        <w:jc w:val="both"/>
        <w:rPr>
          <w:rFonts w:ascii="Calibri" w:hAnsi="Calibri" w:cs="Calibri"/>
          <w:sz w:val="16"/>
          <w:szCs w:val="16"/>
        </w:rPr>
      </w:pPr>
    </w:p>
    <w:tbl>
      <w:tblPr>
        <w:tblW w:w="5000" w:type="pct"/>
        <w:tblCellMar>
          <w:left w:w="70" w:type="dxa"/>
          <w:right w:w="70" w:type="dxa"/>
        </w:tblCellMar>
        <w:tblLook w:val="00A0" w:firstRow="1" w:lastRow="0" w:firstColumn="1" w:lastColumn="0" w:noHBand="0" w:noVBand="0"/>
      </w:tblPr>
      <w:tblGrid>
        <w:gridCol w:w="2803"/>
        <w:gridCol w:w="11341"/>
      </w:tblGrid>
      <w:tr w:rsidR="00CB5481" w:rsidRPr="00060A46" w14:paraId="35F31DB5" w14:textId="77777777" w:rsidTr="00060A46">
        <w:tc>
          <w:tcPr>
            <w:tcW w:w="991" w:type="pct"/>
            <w:tcBorders>
              <w:top w:val="single" w:sz="4" w:space="0" w:color="auto"/>
              <w:left w:val="single" w:sz="4" w:space="0" w:color="auto"/>
              <w:bottom w:val="single" w:sz="4" w:space="0" w:color="auto"/>
              <w:right w:val="single" w:sz="4" w:space="0" w:color="auto"/>
            </w:tcBorders>
            <w:shd w:val="clear" w:color="000000" w:fill="BFBFBF"/>
            <w:vAlign w:val="center"/>
          </w:tcPr>
          <w:p w14:paraId="34A6BB3F" w14:textId="77777777" w:rsidR="00CB5481" w:rsidRPr="007A661F" w:rsidRDefault="00CB5481">
            <w:pPr>
              <w:jc w:val="center"/>
              <w:rPr>
                <w:rFonts w:ascii="Calibri" w:hAnsi="Calibri" w:cs="Calibri"/>
                <w:b/>
                <w:bCs/>
                <w:sz w:val="22"/>
                <w:szCs w:val="22"/>
              </w:rPr>
            </w:pPr>
            <w:r w:rsidRPr="007A661F">
              <w:rPr>
                <w:rFonts w:ascii="Calibri" w:hAnsi="Calibri" w:cs="Calibri"/>
                <w:b/>
                <w:bCs/>
                <w:sz w:val="22"/>
                <w:szCs w:val="22"/>
              </w:rPr>
              <w:t>Obszar merytoryczny</w:t>
            </w:r>
          </w:p>
        </w:tc>
        <w:tc>
          <w:tcPr>
            <w:tcW w:w="4009" w:type="pct"/>
            <w:tcBorders>
              <w:top w:val="single" w:sz="4" w:space="0" w:color="auto"/>
              <w:left w:val="nil"/>
              <w:bottom w:val="single" w:sz="4" w:space="0" w:color="auto"/>
              <w:right w:val="single" w:sz="4" w:space="0" w:color="auto"/>
            </w:tcBorders>
            <w:shd w:val="clear" w:color="000000" w:fill="BFBFBF"/>
            <w:vAlign w:val="center"/>
          </w:tcPr>
          <w:p w14:paraId="7B6A3EAB" w14:textId="77777777" w:rsidR="00CB5481" w:rsidRPr="007A661F" w:rsidRDefault="00CB5481">
            <w:pPr>
              <w:jc w:val="center"/>
              <w:rPr>
                <w:rFonts w:ascii="Calibri" w:hAnsi="Calibri" w:cs="Calibri"/>
                <w:b/>
                <w:bCs/>
                <w:color w:val="000000"/>
                <w:sz w:val="22"/>
                <w:szCs w:val="22"/>
              </w:rPr>
            </w:pPr>
            <w:r w:rsidRPr="007A661F">
              <w:rPr>
                <w:rFonts w:ascii="Calibri" w:hAnsi="Calibri" w:cs="Calibri"/>
                <w:b/>
                <w:bCs/>
                <w:color w:val="000000"/>
                <w:sz w:val="22"/>
                <w:szCs w:val="22"/>
              </w:rPr>
              <w:t>Treść wymagania</w:t>
            </w:r>
          </w:p>
        </w:tc>
      </w:tr>
      <w:tr w:rsidR="00CB5481" w:rsidRPr="00060A46" w14:paraId="58FECBE7" w14:textId="77777777" w:rsidTr="00060A46">
        <w:tc>
          <w:tcPr>
            <w:tcW w:w="991" w:type="pct"/>
            <w:tcBorders>
              <w:top w:val="nil"/>
              <w:left w:val="single" w:sz="4" w:space="0" w:color="auto"/>
              <w:bottom w:val="single" w:sz="4" w:space="0" w:color="auto"/>
              <w:right w:val="single" w:sz="4" w:space="0" w:color="auto"/>
            </w:tcBorders>
            <w:vAlign w:val="bottom"/>
          </w:tcPr>
          <w:p w14:paraId="4AC77EB2"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Rejestr zakupu (podawczy)</w:t>
            </w:r>
          </w:p>
        </w:tc>
        <w:tc>
          <w:tcPr>
            <w:tcW w:w="4009" w:type="pct"/>
            <w:tcBorders>
              <w:top w:val="nil"/>
              <w:left w:val="nil"/>
              <w:bottom w:val="single" w:sz="4" w:space="0" w:color="auto"/>
              <w:right w:val="single" w:sz="4" w:space="0" w:color="auto"/>
            </w:tcBorders>
          </w:tcPr>
          <w:p w14:paraId="6254599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obsługi wielu rejestrów zakupu (Centralny Rejestr Zakupów),</w:t>
            </w:r>
          </w:p>
        </w:tc>
      </w:tr>
      <w:tr w:rsidR="00CB5481" w:rsidRPr="00060A46" w14:paraId="4281E497" w14:textId="77777777" w:rsidTr="00060A46">
        <w:tc>
          <w:tcPr>
            <w:tcW w:w="991" w:type="pct"/>
            <w:tcBorders>
              <w:top w:val="nil"/>
              <w:left w:val="single" w:sz="4" w:space="0" w:color="auto"/>
              <w:bottom w:val="single" w:sz="4" w:space="0" w:color="auto"/>
              <w:right w:val="single" w:sz="4" w:space="0" w:color="auto"/>
            </w:tcBorders>
            <w:vAlign w:val="bottom"/>
          </w:tcPr>
          <w:p w14:paraId="41E13E06"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Rejestr zakupu (podawczy)</w:t>
            </w:r>
          </w:p>
        </w:tc>
        <w:tc>
          <w:tcPr>
            <w:tcW w:w="4009" w:type="pct"/>
            <w:tcBorders>
              <w:top w:val="nil"/>
              <w:left w:val="nil"/>
              <w:bottom w:val="single" w:sz="4" w:space="0" w:color="auto"/>
              <w:right w:val="single" w:sz="4" w:space="0" w:color="auto"/>
            </w:tcBorders>
          </w:tcPr>
          <w:p w14:paraId="7915559A"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dostęp do katalogu kontrahentów i pracowników zintegrowanego z systemem Finansowo-Księgowym, </w:t>
            </w:r>
          </w:p>
        </w:tc>
      </w:tr>
      <w:tr w:rsidR="00CB5481" w:rsidRPr="00060A46" w14:paraId="043A4C51" w14:textId="77777777" w:rsidTr="00060A46">
        <w:tc>
          <w:tcPr>
            <w:tcW w:w="991" w:type="pct"/>
            <w:tcBorders>
              <w:top w:val="nil"/>
              <w:left w:val="single" w:sz="4" w:space="0" w:color="auto"/>
              <w:bottom w:val="single" w:sz="4" w:space="0" w:color="auto"/>
              <w:right w:val="single" w:sz="4" w:space="0" w:color="auto"/>
            </w:tcBorders>
            <w:vAlign w:val="bottom"/>
          </w:tcPr>
          <w:p w14:paraId="0C2B4136"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Rejestr zakupu (podawczy)</w:t>
            </w:r>
          </w:p>
        </w:tc>
        <w:tc>
          <w:tcPr>
            <w:tcW w:w="4009" w:type="pct"/>
            <w:tcBorders>
              <w:top w:val="nil"/>
              <w:left w:val="nil"/>
              <w:bottom w:val="single" w:sz="4" w:space="0" w:color="auto"/>
              <w:right w:val="single" w:sz="4" w:space="0" w:color="auto"/>
            </w:tcBorders>
          </w:tcPr>
          <w:p w14:paraId="72716B9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definicja rejestrów zakupu i ich powiązanie z rejestrami systemu FK,</w:t>
            </w:r>
          </w:p>
        </w:tc>
      </w:tr>
      <w:tr w:rsidR="00CB5481" w:rsidRPr="00060A46" w14:paraId="2499E687" w14:textId="77777777" w:rsidTr="00060A46">
        <w:tc>
          <w:tcPr>
            <w:tcW w:w="991" w:type="pct"/>
            <w:tcBorders>
              <w:top w:val="nil"/>
              <w:left w:val="single" w:sz="4" w:space="0" w:color="auto"/>
              <w:bottom w:val="single" w:sz="4" w:space="0" w:color="auto"/>
              <w:right w:val="single" w:sz="4" w:space="0" w:color="auto"/>
            </w:tcBorders>
            <w:vAlign w:val="bottom"/>
          </w:tcPr>
          <w:p w14:paraId="4B8E70A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Rejestr zakupu (podawczy)</w:t>
            </w:r>
          </w:p>
        </w:tc>
        <w:tc>
          <w:tcPr>
            <w:tcW w:w="4009" w:type="pct"/>
            <w:tcBorders>
              <w:top w:val="nil"/>
              <w:left w:val="nil"/>
              <w:bottom w:val="single" w:sz="4" w:space="0" w:color="auto"/>
              <w:right w:val="single" w:sz="4" w:space="0" w:color="auto"/>
            </w:tcBorders>
          </w:tcPr>
          <w:p w14:paraId="32849D7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określenie sposobu numeracji dokumentów zakupu</w:t>
            </w:r>
          </w:p>
        </w:tc>
      </w:tr>
      <w:tr w:rsidR="00CB5481" w:rsidRPr="00060A46" w14:paraId="30A421AB" w14:textId="77777777" w:rsidTr="00060A46">
        <w:tc>
          <w:tcPr>
            <w:tcW w:w="991" w:type="pct"/>
            <w:tcBorders>
              <w:top w:val="nil"/>
              <w:left w:val="single" w:sz="4" w:space="0" w:color="auto"/>
              <w:bottom w:val="single" w:sz="4" w:space="0" w:color="auto"/>
              <w:right w:val="single" w:sz="4" w:space="0" w:color="auto"/>
            </w:tcBorders>
            <w:vAlign w:val="bottom"/>
          </w:tcPr>
          <w:p w14:paraId="3F2D8C0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Rejestr zakupu (podawczy)</w:t>
            </w:r>
          </w:p>
        </w:tc>
        <w:tc>
          <w:tcPr>
            <w:tcW w:w="4009" w:type="pct"/>
            <w:tcBorders>
              <w:top w:val="nil"/>
              <w:left w:val="nil"/>
              <w:bottom w:val="single" w:sz="4" w:space="0" w:color="auto"/>
              <w:right w:val="single" w:sz="4" w:space="0" w:color="auto"/>
            </w:tcBorders>
          </w:tcPr>
          <w:p w14:paraId="5161D138"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wprowadzanie dokumentów zakupu z możliwością obsługi VAT:</w:t>
            </w:r>
          </w:p>
        </w:tc>
      </w:tr>
      <w:tr w:rsidR="00CB5481" w:rsidRPr="00060A46" w14:paraId="340001C5" w14:textId="77777777" w:rsidTr="00060A46">
        <w:tc>
          <w:tcPr>
            <w:tcW w:w="991" w:type="pct"/>
            <w:tcBorders>
              <w:top w:val="nil"/>
              <w:left w:val="single" w:sz="4" w:space="0" w:color="auto"/>
              <w:bottom w:val="single" w:sz="4" w:space="0" w:color="auto"/>
              <w:right w:val="single" w:sz="4" w:space="0" w:color="auto"/>
            </w:tcBorders>
            <w:vAlign w:val="bottom"/>
          </w:tcPr>
          <w:p w14:paraId="23AC6C2C"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Rejestr zakupu (podawczy)</w:t>
            </w:r>
          </w:p>
        </w:tc>
        <w:tc>
          <w:tcPr>
            <w:tcW w:w="4009" w:type="pct"/>
            <w:tcBorders>
              <w:top w:val="nil"/>
              <w:left w:val="nil"/>
              <w:bottom w:val="single" w:sz="4" w:space="0" w:color="auto"/>
              <w:right w:val="single" w:sz="4" w:space="0" w:color="auto"/>
            </w:tcBorders>
          </w:tcPr>
          <w:p w14:paraId="28BE9FAA"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określenie formy płatności,</w:t>
            </w:r>
          </w:p>
        </w:tc>
      </w:tr>
      <w:tr w:rsidR="00CB5481" w:rsidRPr="00060A46" w14:paraId="23111C4C" w14:textId="77777777" w:rsidTr="00060A46">
        <w:tc>
          <w:tcPr>
            <w:tcW w:w="991" w:type="pct"/>
            <w:tcBorders>
              <w:top w:val="nil"/>
              <w:left w:val="single" w:sz="4" w:space="0" w:color="auto"/>
              <w:bottom w:val="single" w:sz="4" w:space="0" w:color="auto"/>
              <w:right w:val="single" w:sz="4" w:space="0" w:color="auto"/>
            </w:tcBorders>
            <w:vAlign w:val="bottom"/>
          </w:tcPr>
          <w:p w14:paraId="7F50A13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Rejestr zakupu (podawczy)</w:t>
            </w:r>
          </w:p>
        </w:tc>
        <w:tc>
          <w:tcPr>
            <w:tcW w:w="4009" w:type="pct"/>
            <w:tcBorders>
              <w:top w:val="nil"/>
              <w:left w:val="nil"/>
              <w:bottom w:val="single" w:sz="4" w:space="0" w:color="auto"/>
              <w:right w:val="single" w:sz="4" w:space="0" w:color="auto"/>
            </w:tcBorders>
          </w:tcPr>
          <w:p w14:paraId="53454266"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określenie typu wystawianego dokumentu (faktura, faktura korygująca),</w:t>
            </w:r>
          </w:p>
        </w:tc>
      </w:tr>
      <w:tr w:rsidR="00CB5481" w:rsidRPr="00060A46" w14:paraId="56723273" w14:textId="77777777" w:rsidTr="00060A46">
        <w:tc>
          <w:tcPr>
            <w:tcW w:w="991" w:type="pct"/>
            <w:tcBorders>
              <w:top w:val="nil"/>
              <w:left w:val="single" w:sz="4" w:space="0" w:color="auto"/>
              <w:bottom w:val="single" w:sz="4" w:space="0" w:color="auto"/>
              <w:right w:val="single" w:sz="4" w:space="0" w:color="auto"/>
            </w:tcBorders>
            <w:vAlign w:val="bottom"/>
          </w:tcPr>
          <w:p w14:paraId="62774FE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Rejestr zakupu (podawczy)</w:t>
            </w:r>
          </w:p>
        </w:tc>
        <w:tc>
          <w:tcPr>
            <w:tcW w:w="4009" w:type="pct"/>
            <w:tcBorders>
              <w:top w:val="nil"/>
              <w:left w:val="nil"/>
              <w:bottom w:val="single" w:sz="4" w:space="0" w:color="auto"/>
              <w:right w:val="single" w:sz="4" w:space="0" w:color="auto"/>
            </w:tcBorders>
          </w:tcPr>
          <w:p w14:paraId="1640FE8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określenie rozdziału stosunku wpływów z zakupów na ośrodki powstawania kosztów.</w:t>
            </w:r>
          </w:p>
        </w:tc>
      </w:tr>
      <w:tr w:rsidR="00CB5481" w:rsidRPr="00060A46" w14:paraId="264BE986" w14:textId="77777777" w:rsidTr="00060A46">
        <w:tc>
          <w:tcPr>
            <w:tcW w:w="991" w:type="pct"/>
            <w:tcBorders>
              <w:top w:val="nil"/>
              <w:left w:val="single" w:sz="4" w:space="0" w:color="auto"/>
              <w:bottom w:val="single" w:sz="4" w:space="0" w:color="auto"/>
              <w:right w:val="single" w:sz="4" w:space="0" w:color="auto"/>
            </w:tcBorders>
            <w:vAlign w:val="bottom"/>
          </w:tcPr>
          <w:p w14:paraId="76064DB3"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Rejestr zakupu (podawczy)</w:t>
            </w:r>
          </w:p>
        </w:tc>
        <w:tc>
          <w:tcPr>
            <w:tcW w:w="4009" w:type="pct"/>
            <w:tcBorders>
              <w:top w:val="nil"/>
              <w:left w:val="nil"/>
              <w:bottom w:val="single" w:sz="4" w:space="0" w:color="auto"/>
              <w:right w:val="single" w:sz="4" w:space="0" w:color="auto"/>
            </w:tcBorders>
          </w:tcPr>
          <w:p w14:paraId="6ADFC9C1"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współpracy z modułem realizującym funkcjonalność z zakresu Finanse – Księgowość na poziomie dekretów do Księgi głównej,</w:t>
            </w:r>
          </w:p>
        </w:tc>
      </w:tr>
      <w:tr w:rsidR="00CB5481" w:rsidRPr="00060A46" w14:paraId="33390EFC" w14:textId="77777777" w:rsidTr="00060A46">
        <w:tc>
          <w:tcPr>
            <w:tcW w:w="991" w:type="pct"/>
            <w:tcBorders>
              <w:top w:val="nil"/>
              <w:left w:val="single" w:sz="4" w:space="0" w:color="auto"/>
              <w:bottom w:val="single" w:sz="4" w:space="0" w:color="auto"/>
              <w:right w:val="single" w:sz="4" w:space="0" w:color="auto"/>
            </w:tcBorders>
            <w:vAlign w:val="bottom"/>
          </w:tcPr>
          <w:p w14:paraId="494A8F9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Rejestr zakupu (podawczy)</w:t>
            </w:r>
          </w:p>
        </w:tc>
        <w:tc>
          <w:tcPr>
            <w:tcW w:w="4009" w:type="pct"/>
            <w:tcBorders>
              <w:top w:val="nil"/>
              <w:left w:val="nil"/>
              <w:bottom w:val="single" w:sz="4" w:space="0" w:color="auto"/>
              <w:right w:val="single" w:sz="4" w:space="0" w:color="auto"/>
            </w:tcBorders>
          </w:tcPr>
          <w:p w14:paraId="4C74ADB6"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wydruku zestawień na podstawie dokumentów zakupu:</w:t>
            </w:r>
          </w:p>
        </w:tc>
      </w:tr>
      <w:tr w:rsidR="00CB5481" w:rsidRPr="00060A46" w14:paraId="505C9BFF" w14:textId="77777777" w:rsidTr="00060A46">
        <w:tc>
          <w:tcPr>
            <w:tcW w:w="991" w:type="pct"/>
            <w:tcBorders>
              <w:top w:val="nil"/>
              <w:left w:val="single" w:sz="4" w:space="0" w:color="auto"/>
              <w:bottom w:val="single" w:sz="4" w:space="0" w:color="auto"/>
              <w:right w:val="single" w:sz="4" w:space="0" w:color="auto"/>
            </w:tcBorders>
            <w:vAlign w:val="bottom"/>
          </w:tcPr>
          <w:p w14:paraId="2F00BAA8"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Rejestr zakupu (podawczy)</w:t>
            </w:r>
          </w:p>
        </w:tc>
        <w:tc>
          <w:tcPr>
            <w:tcW w:w="4009" w:type="pct"/>
            <w:tcBorders>
              <w:top w:val="nil"/>
              <w:left w:val="nil"/>
              <w:bottom w:val="single" w:sz="4" w:space="0" w:color="auto"/>
              <w:right w:val="single" w:sz="4" w:space="0" w:color="auto"/>
            </w:tcBorders>
          </w:tcPr>
          <w:p w14:paraId="4A05821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rejestru zakupu</w:t>
            </w:r>
          </w:p>
        </w:tc>
      </w:tr>
      <w:tr w:rsidR="00CB5481" w:rsidRPr="00060A46" w14:paraId="63C81594" w14:textId="77777777" w:rsidTr="00060A46">
        <w:tc>
          <w:tcPr>
            <w:tcW w:w="991" w:type="pct"/>
            <w:tcBorders>
              <w:top w:val="nil"/>
              <w:left w:val="single" w:sz="4" w:space="0" w:color="auto"/>
              <w:bottom w:val="single" w:sz="4" w:space="0" w:color="auto"/>
              <w:right w:val="single" w:sz="4" w:space="0" w:color="auto"/>
            </w:tcBorders>
            <w:vAlign w:val="bottom"/>
          </w:tcPr>
          <w:p w14:paraId="0BD9783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Rejestr zakupu (podawczy)</w:t>
            </w:r>
          </w:p>
        </w:tc>
        <w:tc>
          <w:tcPr>
            <w:tcW w:w="4009" w:type="pct"/>
            <w:tcBorders>
              <w:top w:val="nil"/>
              <w:left w:val="nil"/>
              <w:bottom w:val="single" w:sz="4" w:space="0" w:color="auto"/>
              <w:right w:val="single" w:sz="4" w:space="0" w:color="auto"/>
            </w:tcBorders>
          </w:tcPr>
          <w:p w14:paraId="30E53251"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zestawienia dokumentów zakupu,</w:t>
            </w:r>
          </w:p>
        </w:tc>
      </w:tr>
      <w:tr w:rsidR="00CB5481" w:rsidRPr="00060A46" w14:paraId="2A753014" w14:textId="77777777" w:rsidTr="00060A46">
        <w:tc>
          <w:tcPr>
            <w:tcW w:w="991" w:type="pct"/>
            <w:tcBorders>
              <w:top w:val="nil"/>
              <w:left w:val="single" w:sz="4" w:space="0" w:color="auto"/>
              <w:bottom w:val="single" w:sz="4" w:space="0" w:color="auto"/>
              <w:right w:val="single" w:sz="4" w:space="0" w:color="auto"/>
            </w:tcBorders>
            <w:vAlign w:val="bottom"/>
          </w:tcPr>
          <w:p w14:paraId="0DF0CBE6"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Rejestr zakupu (podawczy)</w:t>
            </w:r>
          </w:p>
        </w:tc>
        <w:tc>
          <w:tcPr>
            <w:tcW w:w="4009" w:type="pct"/>
            <w:tcBorders>
              <w:top w:val="nil"/>
              <w:left w:val="nil"/>
              <w:bottom w:val="single" w:sz="4" w:space="0" w:color="auto"/>
              <w:right w:val="single" w:sz="4" w:space="0" w:color="auto"/>
            </w:tcBorders>
          </w:tcPr>
          <w:p w14:paraId="69CAF711"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możliwość śledzenia historii </w:t>
            </w:r>
            <w:proofErr w:type="spellStart"/>
            <w:r w:rsidRPr="007A661F">
              <w:rPr>
                <w:rFonts w:ascii="Calibri" w:hAnsi="Calibri" w:cs="Calibri"/>
                <w:color w:val="000000"/>
                <w:sz w:val="22"/>
                <w:szCs w:val="22"/>
              </w:rPr>
              <w:t>wypożyczeń</w:t>
            </w:r>
            <w:proofErr w:type="spellEnd"/>
            <w:r w:rsidRPr="007A661F">
              <w:rPr>
                <w:rFonts w:ascii="Calibri" w:hAnsi="Calibri" w:cs="Calibri"/>
                <w:color w:val="000000"/>
                <w:sz w:val="22"/>
                <w:szCs w:val="22"/>
              </w:rPr>
              <w:t xml:space="preserve"> faktur zakupowych w ramach jednostki</w:t>
            </w:r>
          </w:p>
        </w:tc>
      </w:tr>
      <w:tr w:rsidR="00CB5481" w:rsidRPr="00060A46" w14:paraId="2978F996" w14:textId="77777777" w:rsidTr="00060A46">
        <w:tc>
          <w:tcPr>
            <w:tcW w:w="991" w:type="pct"/>
            <w:tcBorders>
              <w:top w:val="nil"/>
              <w:left w:val="single" w:sz="4" w:space="0" w:color="auto"/>
              <w:bottom w:val="single" w:sz="4" w:space="0" w:color="auto"/>
              <w:right w:val="single" w:sz="4" w:space="0" w:color="auto"/>
            </w:tcBorders>
            <w:vAlign w:val="bottom"/>
          </w:tcPr>
          <w:p w14:paraId="6CC22E21"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Rejestr zakupu (podawczy)</w:t>
            </w:r>
          </w:p>
        </w:tc>
        <w:tc>
          <w:tcPr>
            <w:tcW w:w="4009" w:type="pct"/>
            <w:tcBorders>
              <w:top w:val="nil"/>
              <w:left w:val="nil"/>
              <w:bottom w:val="single" w:sz="4" w:space="0" w:color="auto"/>
              <w:right w:val="single" w:sz="4" w:space="0" w:color="auto"/>
            </w:tcBorders>
          </w:tcPr>
          <w:p w14:paraId="7070910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określenia osób/jednostek odpowiedzialnych za wypożyczone dokumenty</w:t>
            </w:r>
          </w:p>
        </w:tc>
      </w:tr>
      <w:tr w:rsidR="00CB5481" w:rsidRPr="00060A46" w14:paraId="6B546AFA" w14:textId="77777777" w:rsidTr="00060A46">
        <w:tc>
          <w:tcPr>
            <w:tcW w:w="991" w:type="pct"/>
            <w:tcBorders>
              <w:top w:val="nil"/>
              <w:left w:val="single" w:sz="4" w:space="0" w:color="auto"/>
              <w:bottom w:val="single" w:sz="4" w:space="0" w:color="auto"/>
              <w:right w:val="single" w:sz="4" w:space="0" w:color="auto"/>
            </w:tcBorders>
            <w:vAlign w:val="bottom"/>
          </w:tcPr>
          <w:p w14:paraId="210BB7F3"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Rejestr zakupu (podawczy)</w:t>
            </w:r>
          </w:p>
        </w:tc>
        <w:tc>
          <w:tcPr>
            <w:tcW w:w="4009" w:type="pct"/>
            <w:tcBorders>
              <w:top w:val="nil"/>
              <w:left w:val="nil"/>
              <w:bottom w:val="single" w:sz="4" w:space="0" w:color="auto"/>
              <w:right w:val="single" w:sz="4" w:space="0" w:color="auto"/>
            </w:tcBorders>
          </w:tcPr>
          <w:p w14:paraId="599CB18E"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autoryzacja hasłem wypożyczenia dokumentu przez osobę/jednostkę wypożyczającą</w:t>
            </w:r>
          </w:p>
        </w:tc>
      </w:tr>
      <w:tr w:rsidR="00CB5481" w:rsidRPr="00060A46" w14:paraId="6D392266" w14:textId="77777777" w:rsidTr="00060A46">
        <w:tc>
          <w:tcPr>
            <w:tcW w:w="991" w:type="pct"/>
            <w:tcBorders>
              <w:top w:val="nil"/>
              <w:left w:val="single" w:sz="4" w:space="0" w:color="auto"/>
              <w:bottom w:val="single" w:sz="4" w:space="0" w:color="auto"/>
              <w:right w:val="single" w:sz="4" w:space="0" w:color="auto"/>
            </w:tcBorders>
            <w:vAlign w:val="bottom"/>
          </w:tcPr>
          <w:p w14:paraId="2098E33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Rejestr zakupu (podawczy)</w:t>
            </w:r>
          </w:p>
        </w:tc>
        <w:tc>
          <w:tcPr>
            <w:tcW w:w="4009" w:type="pct"/>
            <w:tcBorders>
              <w:top w:val="nil"/>
              <w:left w:val="nil"/>
              <w:bottom w:val="single" w:sz="4" w:space="0" w:color="auto"/>
              <w:right w:val="single" w:sz="4" w:space="0" w:color="auto"/>
            </w:tcBorders>
          </w:tcPr>
          <w:p w14:paraId="2451B27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raporty średniego czasu wypożyczenia dokumentów z podziałem na osoby/jednostki odpowiedzialne</w:t>
            </w:r>
          </w:p>
        </w:tc>
      </w:tr>
      <w:tr w:rsidR="00CB5481" w:rsidRPr="00060A46" w14:paraId="5DB3B9A7" w14:textId="77777777" w:rsidTr="00060A46">
        <w:tc>
          <w:tcPr>
            <w:tcW w:w="991" w:type="pct"/>
            <w:tcBorders>
              <w:top w:val="nil"/>
              <w:left w:val="single" w:sz="4" w:space="0" w:color="auto"/>
              <w:bottom w:val="single" w:sz="4" w:space="0" w:color="auto"/>
              <w:right w:val="single" w:sz="4" w:space="0" w:color="auto"/>
            </w:tcBorders>
            <w:vAlign w:val="bottom"/>
          </w:tcPr>
          <w:p w14:paraId="43E99DB6"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Rejestr zakupu (podawczy)</w:t>
            </w:r>
          </w:p>
        </w:tc>
        <w:tc>
          <w:tcPr>
            <w:tcW w:w="4009" w:type="pct"/>
            <w:tcBorders>
              <w:top w:val="nil"/>
              <w:left w:val="nil"/>
              <w:bottom w:val="single" w:sz="4" w:space="0" w:color="auto"/>
              <w:right w:val="single" w:sz="4" w:space="0" w:color="auto"/>
            </w:tcBorders>
          </w:tcPr>
          <w:p w14:paraId="7454364A"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raporty czasu wypożyczenia dokumentów z dokładnością do pojedynczych faktur zakupowych z podziałem na osoby/jednostki odpowiedzialne</w:t>
            </w:r>
          </w:p>
        </w:tc>
      </w:tr>
      <w:tr w:rsidR="00CB5481" w:rsidRPr="00060A46" w14:paraId="227A1167" w14:textId="77777777" w:rsidTr="00060A46">
        <w:tc>
          <w:tcPr>
            <w:tcW w:w="991" w:type="pct"/>
            <w:tcBorders>
              <w:top w:val="nil"/>
              <w:left w:val="single" w:sz="4" w:space="0" w:color="auto"/>
              <w:bottom w:val="single" w:sz="4" w:space="0" w:color="auto"/>
              <w:right w:val="single" w:sz="4" w:space="0" w:color="auto"/>
            </w:tcBorders>
            <w:vAlign w:val="bottom"/>
          </w:tcPr>
          <w:p w14:paraId="52E636C6"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Rejestr zakupu (podawczy)</w:t>
            </w:r>
          </w:p>
        </w:tc>
        <w:tc>
          <w:tcPr>
            <w:tcW w:w="4009" w:type="pct"/>
            <w:tcBorders>
              <w:top w:val="nil"/>
              <w:left w:val="nil"/>
              <w:bottom w:val="single" w:sz="4" w:space="0" w:color="auto"/>
              <w:right w:val="single" w:sz="4" w:space="0" w:color="auto"/>
            </w:tcBorders>
          </w:tcPr>
          <w:p w14:paraId="64D0347A"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 zapewnienie komunikacji w zakresie JPK, w szczególności:</w:t>
            </w:r>
          </w:p>
        </w:tc>
      </w:tr>
      <w:tr w:rsidR="00CB5481" w:rsidRPr="00060A46" w14:paraId="45E160D1" w14:textId="77777777" w:rsidTr="00060A46">
        <w:tc>
          <w:tcPr>
            <w:tcW w:w="991" w:type="pct"/>
            <w:tcBorders>
              <w:top w:val="nil"/>
              <w:left w:val="single" w:sz="4" w:space="0" w:color="auto"/>
              <w:bottom w:val="single" w:sz="4" w:space="0" w:color="auto"/>
              <w:right w:val="single" w:sz="4" w:space="0" w:color="auto"/>
            </w:tcBorders>
            <w:vAlign w:val="bottom"/>
          </w:tcPr>
          <w:p w14:paraId="3FFA512B"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Rejestr zakupu (podawczy)</w:t>
            </w:r>
          </w:p>
        </w:tc>
        <w:tc>
          <w:tcPr>
            <w:tcW w:w="4009" w:type="pct"/>
            <w:tcBorders>
              <w:top w:val="nil"/>
              <w:left w:val="nil"/>
              <w:bottom w:val="single" w:sz="4" w:space="0" w:color="auto"/>
              <w:right w:val="single" w:sz="4" w:space="0" w:color="auto"/>
            </w:tcBorders>
          </w:tcPr>
          <w:p w14:paraId="0108B3AB"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 przygotowanie i wysłanie komunikatu JPK_FA</w:t>
            </w:r>
          </w:p>
        </w:tc>
      </w:tr>
      <w:tr w:rsidR="00CB5481" w:rsidRPr="00060A46" w14:paraId="2DEC55B5" w14:textId="77777777" w:rsidTr="00060A46">
        <w:tc>
          <w:tcPr>
            <w:tcW w:w="991" w:type="pct"/>
            <w:tcBorders>
              <w:top w:val="nil"/>
              <w:left w:val="single" w:sz="4" w:space="0" w:color="auto"/>
              <w:bottom w:val="single" w:sz="4" w:space="0" w:color="auto"/>
              <w:right w:val="single" w:sz="4" w:space="0" w:color="auto"/>
            </w:tcBorders>
            <w:vAlign w:val="bottom"/>
          </w:tcPr>
          <w:p w14:paraId="724C068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Rejestr zakupu (podawczy)</w:t>
            </w:r>
          </w:p>
        </w:tc>
        <w:tc>
          <w:tcPr>
            <w:tcW w:w="4009" w:type="pct"/>
            <w:tcBorders>
              <w:top w:val="nil"/>
              <w:left w:val="nil"/>
              <w:bottom w:val="single" w:sz="4" w:space="0" w:color="auto"/>
              <w:right w:val="single" w:sz="4" w:space="0" w:color="auto"/>
            </w:tcBorders>
          </w:tcPr>
          <w:p w14:paraId="69A3046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 -- odbiór potwierdzenia odbioru (UPO)</w:t>
            </w:r>
          </w:p>
        </w:tc>
      </w:tr>
    </w:tbl>
    <w:p w14:paraId="5EA0D160" w14:textId="77777777" w:rsidR="00CB5481" w:rsidRPr="00642C28" w:rsidRDefault="00CB5481" w:rsidP="00E435A0">
      <w:pPr>
        <w:jc w:val="both"/>
        <w:rPr>
          <w:rFonts w:ascii="Calibri" w:hAnsi="Calibri" w:cs="Calibri"/>
          <w:sz w:val="16"/>
          <w:szCs w:val="16"/>
        </w:rPr>
      </w:pPr>
    </w:p>
    <w:p w14:paraId="5A8D3ACC" w14:textId="77777777" w:rsidR="00CB5481" w:rsidRPr="00642C28" w:rsidRDefault="00CB5481" w:rsidP="00E435A0">
      <w:pPr>
        <w:jc w:val="both"/>
        <w:rPr>
          <w:rFonts w:ascii="Calibri" w:hAnsi="Calibri" w:cs="Calibri"/>
          <w:sz w:val="16"/>
          <w:szCs w:val="16"/>
        </w:rPr>
      </w:pPr>
    </w:p>
    <w:tbl>
      <w:tblPr>
        <w:tblW w:w="5000" w:type="pct"/>
        <w:tblCellMar>
          <w:left w:w="70" w:type="dxa"/>
          <w:right w:w="70" w:type="dxa"/>
        </w:tblCellMar>
        <w:tblLook w:val="00A0" w:firstRow="1" w:lastRow="0" w:firstColumn="1" w:lastColumn="0" w:noHBand="0" w:noVBand="0"/>
      </w:tblPr>
      <w:tblGrid>
        <w:gridCol w:w="2803"/>
        <w:gridCol w:w="11341"/>
      </w:tblGrid>
      <w:tr w:rsidR="00CB5481" w:rsidRPr="00060A46" w14:paraId="4952727B" w14:textId="77777777" w:rsidTr="00060A46">
        <w:tc>
          <w:tcPr>
            <w:tcW w:w="991" w:type="pct"/>
            <w:tcBorders>
              <w:top w:val="single" w:sz="4" w:space="0" w:color="auto"/>
              <w:left w:val="single" w:sz="4" w:space="0" w:color="auto"/>
              <w:bottom w:val="single" w:sz="4" w:space="0" w:color="auto"/>
              <w:right w:val="single" w:sz="4" w:space="0" w:color="auto"/>
            </w:tcBorders>
            <w:shd w:val="clear" w:color="000000" w:fill="BFBFBF"/>
            <w:vAlign w:val="center"/>
          </w:tcPr>
          <w:p w14:paraId="771585AA" w14:textId="77777777" w:rsidR="00CB5481" w:rsidRPr="007A661F" w:rsidRDefault="00CB5481">
            <w:pPr>
              <w:jc w:val="center"/>
              <w:rPr>
                <w:rFonts w:ascii="Calibri" w:hAnsi="Calibri" w:cs="Calibri"/>
                <w:b/>
                <w:bCs/>
                <w:sz w:val="22"/>
                <w:szCs w:val="22"/>
              </w:rPr>
            </w:pPr>
            <w:r w:rsidRPr="007A661F">
              <w:rPr>
                <w:rFonts w:ascii="Calibri" w:hAnsi="Calibri" w:cs="Calibri"/>
                <w:b/>
                <w:bCs/>
                <w:sz w:val="22"/>
                <w:szCs w:val="22"/>
              </w:rPr>
              <w:t>Obszar merytoryczny</w:t>
            </w:r>
          </w:p>
        </w:tc>
        <w:tc>
          <w:tcPr>
            <w:tcW w:w="4009" w:type="pct"/>
            <w:tcBorders>
              <w:top w:val="single" w:sz="4" w:space="0" w:color="auto"/>
              <w:left w:val="nil"/>
              <w:bottom w:val="single" w:sz="4" w:space="0" w:color="auto"/>
              <w:right w:val="single" w:sz="4" w:space="0" w:color="auto"/>
            </w:tcBorders>
            <w:shd w:val="clear" w:color="000000" w:fill="BFBFBF"/>
            <w:vAlign w:val="center"/>
          </w:tcPr>
          <w:p w14:paraId="0FB5B7A2" w14:textId="77777777" w:rsidR="00CB5481" w:rsidRPr="007A661F" w:rsidRDefault="00CB5481">
            <w:pPr>
              <w:jc w:val="center"/>
              <w:rPr>
                <w:rFonts w:ascii="Calibri" w:hAnsi="Calibri" w:cs="Calibri"/>
                <w:b/>
                <w:bCs/>
                <w:color w:val="000000"/>
                <w:sz w:val="22"/>
                <w:szCs w:val="22"/>
              </w:rPr>
            </w:pPr>
            <w:r w:rsidRPr="007A661F">
              <w:rPr>
                <w:rFonts w:ascii="Calibri" w:hAnsi="Calibri" w:cs="Calibri"/>
                <w:b/>
                <w:bCs/>
                <w:color w:val="000000"/>
                <w:sz w:val="22"/>
                <w:szCs w:val="22"/>
              </w:rPr>
              <w:t>Treść wymagania</w:t>
            </w:r>
          </w:p>
        </w:tc>
      </w:tr>
      <w:tr w:rsidR="00CB5481" w:rsidRPr="00060A46" w14:paraId="575B3E9C" w14:textId="77777777" w:rsidTr="00060A46">
        <w:tc>
          <w:tcPr>
            <w:tcW w:w="991" w:type="pct"/>
            <w:tcBorders>
              <w:top w:val="nil"/>
              <w:left w:val="single" w:sz="4" w:space="0" w:color="auto"/>
              <w:bottom w:val="single" w:sz="4" w:space="0" w:color="auto"/>
              <w:right w:val="single" w:sz="4" w:space="0" w:color="auto"/>
            </w:tcBorders>
            <w:vAlign w:val="bottom"/>
          </w:tcPr>
          <w:p w14:paraId="7AFEAE1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Wyposażenie</w:t>
            </w:r>
          </w:p>
        </w:tc>
        <w:tc>
          <w:tcPr>
            <w:tcW w:w="4009" w:type="pct"/>
            <w:tcBorders>
              <w:top w:val="nil"/>
              <w:left w:val="nil"/>
              <w:bottom w:val="single" w:sz="4" w:space="0" w:color="auto"/>
              <w:right w:val="single" w:sz="4" w:space="0" w:color="auto"/>
            </w:tcBorders>
          </w:tcPr>
          <w:p w14:paraId="1769F7FC"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Prowadzenie kartotek składników majątku trwałego (ilościowo-wartościowych) obejmujących:</w:t>
            </w:r>
          </w:p>
        </w:tc>
      </w:tr>
      <w:tr w:rsidR="00CB5481" w:rsidRPr="00060A46" w14:paraId="771087C7" w14:textId="77777777" w:rsidTr="00060A46">
        <w:tc>
          <w:tcPr>
            <w:tcW w:w="991" w:type="pct"/>
            <w:tcBorders>
              <w:top w:val="nil"/>
              <w:left w:val="single" w:sz="4" w:space="0" w:color="auto"/>
              <w:bottom w:val="single" w:sz="4" w:space="0" w:color="auto"/>
              <w:right w:val="single" w:sz="4" w:space="0" w:color="auto"/>
            </w:tcBorders>
            <w:vAlign w:val="bottom"/>
          </w:tcPr>
          <w:p w14:paraId="627DCC1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Wyposażenie</w:t>
            </w:r>
          </w:p>
        </w:tc>
        <w:tc>
          <w:tcPr>
            <w:tcW w:w="4009" w:type="pct"/>
            <w:tcBorders>
              <w:top w:val="nil"/>
              <w:left w:val="nil"/>
              <w:bottom w:val="single" w:sz="4" w:space="0" w:color="auto"/>
              <w:right w:val="single" w:sz="4" w:space="0" w:color="auto"/>
            </w:tcBorders>
          </w:tcPr>
          <w:p w14:paraId="0F0CBF38"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numer inwentarzowy elementów wyposażenia,</w:t>
            </w:r>
          </w:p>
        </w:tc>
      </w:tr>
      <w:tr w:rsidR="00CB5481" w:rsidRPr="00060A46" w14:paraId="571EC4A6" w14:textId="77777777" w:rsidTr="00060A46">
        <w:tc>
          <w:tcPr>
            <w:tcW w:w="991" w:type="pct"/>
            <w:tcBorders>
              <w:top w:val="nil"/>
              <w:left w:val="single" w:sz="4" w:space="0" w:color="auto"/>
              <w:bottom w:val="single" w:sz="4" w:space="0" w:color="auto"/>
              <w:right w:val="single" w:sz="4" w:space="0" w:color="auto"/>
            </w:tcBorders>
            <w:vAlign w:val="bottom"/>
          </w:tcPr>
          <w:p w14:paraId="5035E596"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Wyposażenie</w:t>
            </w:r>
          </w:p>
        </w:tc>
        <w:tc>
          <w:tcPr>
            <w:tcW w:w="4009" w:type="pct"/>
            <w:tcBorders>
              <w:top w:val="nil"/>
              <w:left w:val="nil"/>
              <w:bottom w:val="single" w:sz="4" w:space="0" w:color="auto"/>
              <w:right w:val="single" w:sz="4" w:space="0" w:color="auto"/>
            </w:tcBorders>
          </w:tcPr>
          <w:p w14:paraId="3EB594EB"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ilość składników danego elementu wyposażenia,</w:t>
            </w:r>
          </w:p>
        </w:tc>
      </w:tr>
      <w:tr w:rsidR="00CB5481" w:rsidRPr="00060A46" w14:paraId="0AFA58D9" w14:textId="77777777" w:rsidTr="00060A46">
        <w:tc>
          <w:tcPr>
            <w:tcW w:w="991" w:type="pct"/>
            <w:tcBorders>
              <w:top w:val="nil"/>
              <w:left w:val="single" w:sz="4" w:space="0" w:color="auto"/>
              <w:bottom w:val="single" w:sz="4" w:space="0" w:color="auto"/>
              <w:right w:val="single" w:sz="4" w:space="0" w:color="auto"/>
            </w:tcBorders>
            <w:vAlign w:val="bottom"/>
          </w:tcPr>
          <w:p w14:paraId="526B06D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Wyposażenie</w:t>
            </w:r>
          </w:p>
        </w:tc>
        <w:tc>
          <w:tcPr>
            <w:tcW w:w="4009" w:type="pct"/>
            <w:tcBorders>
              <w:top w:val="nil"/>
              <w:left w:val="nil"/>
              <w:bottom w:val="single" w:sz="4" w:space="0" w:color="auto"/>
              <w:right w:val="single" w:sz="4" w:space="0" w:color="auto"/>
            </w:tcBorders>
          </w:tcPr>
          <w:p w14:paraId="6EF3686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wartość składników danego elementu wyposażenia,</w:t>
            </w:r>
          </w:p>
        </w:tc>
      </w:tr>
      <w:tr w:rsidR="00CB5481" w:rsidRPr="00060A46" w14:paraId="357C4247" w14:textId="77777777" w:rsidTr="00060A46">
        <w:tc>
          <w:tcPr>
            <w:tcW w:w="991" w:type="pct"/>
            <w:tcBorders>
              <w:top w:val="nil"/>
              <w:left w:val="single" w:sz="4" w:space="0" w:color="auto"/>
              <w:bottom w:val="single" w:sz="4" w:space="0" w:color="auto"/>
              <w:right w:val="single" w:sz="4" w:space="0" w:color="auto"/>
            </w:tcBorders>
            <w:vAlign w:val="bottom"/>
          </w:tcPr>
          <w:p w14:paraId="412F2D5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Wyposażenie</w:t>
            </w:r>
          </w:p>
        </w:tc>
        <w:tc>
          <w:tcPr>
            <w:tcW w:w="4009" w:type="pct"/>
            <w:tcBorders>
              <w:top w:val="nil"/>
              <w:left w:val="nil"/>
              <w:bottom w:val="single" w:sz="4" w:space="0" w:color="auto"/>
              <w:right w:val="single" w:sz="4" w:space="0" w:color="auto"/>
            </w:tcBorders>
          </w:tcPr>
          <w:p w14:paraId="49EA1D8B"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informacje o miejscu użytkowania każdego składnika majątku trwałego.</w:t>
            </w:r>
          </w:p>
        </w:tc>
      </w:tr>
      <w:tr w:rsidR="00CB5481" w:rsidRPr="00060A46" w14:paraId="723D3DF5" w14:textId="77777777" w:rsidTr="00060A46">
        <w:tc>
          <w:tcPr>
            <w:tcW w:w="991" w:type="pct"/>
            <w:tcBorders>
              <w:top w:val="nil"/>
              <w:left w:val="single" w:sz="4" w:space="0" w:color="auto"/>
              <w:bottom w:val="single" w:sz="4" w:space="0" w:color="auto"/>
              <w:right w:val="single" w:sz="4" w:space="0" w:color="auto"/>
            </w:tcBorders>
            <w:vAlign w:val="bottom"/>
          </w:tcPr>
          <w:p w14:paraId="7B075D0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Wyposażenie</w:t>
            </w:r>
          </w:p>
        </w:tc>
        <w:tc>
          <w:tcPr>
            <w:tcW w:w="4009" w:type="pct"/>
            <w:tcBorders>
              <w:top w:val="nil"/>
              <w:left w:val="nil"/>
              <w:bottom w:val="single" w:sz="4" w:space="0" w:color="auto"/>
              <w:right w:val="single" w:sz="4" w:space="0" w:color="auto"/>
            </w:tcBorders>
          </w:tcPr>
          <w:p w14:paraId="6488E16F"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bieżąca informacja o stanie składników wyposażenia – wydruk informacji z kartotek składników wyposażenia,</w:t>
            </w:r>
          </w:p>
        </w:tc>
      </w:tr>
      <w:tr w:rsidR="00CB5481" w:rsidRPr="00060A46" w14:paraId="4EBFF623" w14:textId="77777777" w:rsidTr="00060A46">
        <w:tc>
          <w:tcPr>
            <w:tcW w:w="991" w:type="pct"/>
            <w:tcBorders>
              <w:top w:val="nil"/>
              <w:left w:val="single" w:sz="4" w:space="0" w:color="auto"/>
              <w:bottom w:val="single" w:sz="4" w:space="0" w:color="auto"/>
              <w:right w:val="single" w:sz="4" w:space="0" w:color="auto"/>
            </w:tcBorders>
            <w:vAlign w:val="bottom"/>
          </w:tcPr>
          <w:p w14:paraId="327EC9A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Wyposażenie</w:t>
            </w:r>
          </w:p>
        </w:tc>
        <w:tc>
          <w:tcPr>
            <w:tcW w:w="4009" w:type="pct"/>
            <w:tcBorders>
              <w:top w:val="nil"/>
              <w:left w:val="nil"/>
              <w:bottom w:val="single" w:sz="4" w:space="0" w:color="auto"/>
              <w:right w:val="single" w:sz="4" w:space="0" w:color="auto"/>
            </w:tcBorders>
          </w:tcPr>
          <w:p w14:paraId="450AEA01"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prowadzenie ksiąg inwentarzowych (możliwość wydruku informacji z kartotek zgrupowanych według ksiąg inwentarzowych),</w:t>
            </w:r>
          </w:p>
        </w:tc>
      </w:tr>
      <w:tr w:rsidR="00CB5481" w:rsidRPr="00060A46" w14:paraId="0F8375F9" w14:textId="77777777" w:rsidTr="00060A46">
        <w:tc>
          <w:tcPr>
            <w:tcW w:w="991" w:type="pct"/>
            <w:tcBorders>
              <w:top w:val="nil"/>
              <w:left w:val="single" w:sz="4" w:space="0" w:color="auto"/>
              <w:bottom w:val="single" w:sz="4" w:space="0" w:color="auto"/>
              <w:right w:val="single" w:sz="4" w:space="0" w:color="auto"/>
            </w:tcBorders>
            <w:vAlign w:val="bottom"/>
          </w:tcPr>
          <w:p w14:paraId="35528B63"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Wyposażenie</w:t>
            </w:r>
          </w:p>
        </w:tc>
        <w:tc>
          <w:tcPr>
            <w:tcW w:w="4009" w:type="pct"/>
            <w:tcBorders>
              <w:top w:val="nil"/>
              <w:left w:val="nil"/>
              <w:bottom w:val="single" w:sz="4" w:space="0" w:color="auto"/>
              <w:right w:val="single" w:sz="4" w:space="0" w:color="auto"/>
            </w:tcBorders>
          </w:tcPr>
          <w:p w14:paraId="3ABA134E"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ewidencja zmian w kartotekach składników wyposażenia – ewidencja wpisów w kartotekach inwentarzowych:</w:t>
            </w:r>
          </w:p>
        </w:tc>
      </w:tr>
      <w:tr w:rsidR="00CB5481" w:rsidRPr="00060A46" w14:paraId="0B54A676" w14:textId="77777777" w:rsidTr="00060A46">
        <w:tc>
          <w:tcPr>
            <w:tcW w:w="991" w:type="pct"/>
            <w:tcBorders>
              <w:top w:val="nil"/>
              <w:left w:val="single" w:sz="4" w:space="0" w:color="auto"/>
              <w:bottom w:val="single" w:sz="4" w:space="0" w:color="auto"/>
              <w:right w:val="single" w:sz="4" w:space="0" w:color="auto"/>
            </w:tcBorders>
            <w:vAlign w:val="bottom"/>
          </w:tcPr>
          <w:p w14:paraId="415194BE"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Wyposażenie</w:t>
            </w:r>
          </w:p>
        </w:tc>
        <w:tc>
          <w:tcPr>
            <w:tcW w:w="4009" w:type="pct"/>
            <w:tcBorders>
              <w:top w:val="nil"/>
              <w:left w:val="nil"/>
              <w:bottom w:val="single" w:sz="4" w:space="0" w:color="auto"/>
              <w:right w:val="single" w:sz="4" w:space="0" w:color="auto"/>
            </w:tcBorders>
          </w:tcPr>
          <w:p w14:paraId="71C41B35"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definicja typów dokumentów,</w:t>
            </w:r>
          </w:p>
        </w:tc>
      </w:tr>
      <w:tr w:rsidR="00CB5481" w:rsidRPr="00060A46" w14:paraId="692EAF86" w14:textId="77777777" w:rsidTr="00060A46">
        <w:tc>
          <w:tcPr>
            <w:tcW w:w="991" w:type="pct"/>
            <w:tcBorders>
              <w:top w:val="nil"/>
              <w:left w:val="single" w:sz="4" w:space="0" w:color="auto"/>
              <w:bottom w:val="single" w:sz="4" w:space="0" w:color="auto"/>
              <w:right w:val="single" w:sz="4" w:space="0" w:color="auto"/>
            </w:tcBorders>
            <w:vAlign w:val="bottom"/>
          </w:tcPr>
          <w:p w14:paraId="4982A70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Wyposażenie</w:t>
            </w:r>
          </w:p>
        </w:tc>
        <w:tc>
          <w:tcPr>
            <w:tcW w:w="4009" w:type="pct"/>
            <w:tcBorders>
              <w:top w:val="nil"/>
              <w:left w:val="nil"/>
              <w:bottom w:val="single" w:sz="4" w:space="0" w:color="auto"/>
              <w:right w:val="single" w:sz="4" w:space="0" w:color="auto"/>
            </w:tcBorders>
          </w:tcPr>
          <w:p w14:paraId="344F81AE"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ewidencja wpisów do ksiąg inwentarzowych, na bieżąco modyfikujących stan kartoteki składnika wyposażenia,</w:t>
            </w:r>
          </w:p>
        </w:tc>
      </w:tr>
      <w:tr w:rsidR="00CB5481" w:rsidRPr="00060A46" w14:paraId="07216E14" w14:textId="77777777" w:rsidTr="00060A46">
        <w:tc>
          <w:tcPr>
            <w:tcW w:w="991" w:type="pct"/>
            <w:tcBorders>
              <w:top w:val="nil"/>
              <w:left w:val="single" w:sz="4" w:space="0" w:color="auto"/>
              <w:bottom w:val="single" w:sz="4" w:space="0" w:color="auto"/>
              <w:right w:val="single" w:sz="4" w:space="0" w:color="auto"/>
            </w:tcBorders>
            <w:vAlign w:val="bottom"/>
          </w:tcPr>
          <w:p w14:paraId="3F10942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Wyposażenie</w:t>
            </w:r>
          </w:p>
        </w:tc>
        <w:tc>
          <w:tcPr>
            <w:tcW w:w="4009" w:type="pct"/>
            <w:tcBorders>
              <w:top w:val="nil"/>
              <w:left w:val="nil"/>
              <w:bottom w:val="single" w:sz="4" w:space="0" w:color="auto"/>
              <w:right w:val="single" w:sz="4" w:space="0" w:color="auto"/>
            </w:tcBorders>
          </w:tcPr>
          <w:p w14:paraId="7A115CC8"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wykazy na podstawie dokumentów (wpisów do kartotek inwentarzowych).</w:t>
            </w:r>
          </w:p>
        </w:tc>
      </w:tr>
      <w:tr w:rsidR="00CB5481" w:rsidRPr="00060A46" w14:paraId="742B709E" w14:textId="77777777" w:rsidTr="00060A46">
        <w:tc>
          <w:tcPr>
            <w:tcW w:w="991" w:type="pct"/>
            <w:tcBorders>
              <w:top w:val="nil"/>
              <w:left w:val="single" w:sz="4" w:space="0" w:color="auto"/>
              <w:bottom w:val="single" w:sz="4" w:space="0" w:color="auto"/>
              <w:right w:val="single" w:sz="4" w:space="0" w:color="auto"/>
            </w:tcBorders>
            <w:vAlign w:val="bottom"/>
          </w:tcPr>
          <w:p w14:paraId="2888ADD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Wyposażenie</w:t>
            </w:r>
          </w:p>
        </w:tc>
        <w:tc>
          <w:tcPr>
            <w:tcW w:w="4009" w:type="pct"/>
            <w:tcBorders>
              <w:top w:val="nil"/>
              <w:left w:val="nil"/>
              <w:bottom w:val="single" w:sz="4" w:space="0" w:color="auto"/>
              <w:right w:val="single" w:sz="4" w:space="0" w:color="auto"/>
            </w:tcBorders>
          </w:tcPr>
          <w:p w14:paraId="1E81C9E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wspieranie obsługi inwentaryzacji </w:t>
            </w:r>
            <w:proofErr w:type="spellStart"/>
            <w:r w:rsidRPr="007A661F">
              <w:rPr>
                <w:rFonts w:ascii="Calibri" w:hAnsi="Calibri" w:cs="Calibri"/>
                <w:color w:val="000000"/>
                <w:sz w:val="22"/>
                <w:szCs w:val="22"/>
              </w:rPr>
              <w:t>niskocennych</w:t>
            </w:r>
            <w:proofErr w:type="spellEnd"/>
            <w:r w:rsidRPr="007A661F">
              <w:rPr>
                <w:rFonts w:ascii="Calibri" w:hAnsi="Calibri" w:cs="Calibri"/>
                <w:color w:val="000000"/>
                <w:sz w:val="22"/>
                <w:szCs w:val="22"/>
              </w:rPr>
              <w:t xml:space="preserve"> składników majątku trwałego:</w:t>
            </w:r>
          </w:p>
        </w:tc>
      </w:tr>
      <w:tr w:rsidR="00CB5481" w:rsidRPr="00060A46" w14:paraId="6A197A8A" w14:textId="77777777" w:rsidTr="00060A46">
        <w:tc>
          <w:tcPr>
            <w:tcW w:w="991" w:type="pct"/>
            <w:tcBorders>
              <w:top w:val="nil"/>
              <w:left w:val="single" w:sz="4" w:space="0" w:color="auto"/>
              <w:bottom w:val="single" w:sz="4" w:space="0" w:color="auto"/>
              <w:right w:val="single" w:sz="4" w:space="0" w:color="auto"/>
            </w:tcBorders>
            <w:vAlign w:val="bottom"/>
          </w:tcPr>
          <w:p w14:paraId="418C4519"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Wyposażenie</w:t>
            </w:r>
          </w:p>
        </w:tc>
        <w:tc>
          <w:tcPr>
            <w:tcW w:w="4009" w:type="pct"/>
            <w:tcBorders>
              <w:top w:val="nil"/>
              <w:left w:val="nil"/>
              <w:bottom w:val="single" w:sz="4" w:space="0" w:color="auto"/>
              <w:right w:val="single" w:sz="4" w:space="0" w:color="auto"/>
            </w:tcBorders>
          </w:tcPr>
          <w:p w14:paraId="3D43B8E8"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przygotowania i wydruku arkuszy spisu z natury,</w:t>
            </w:r>
          </w:p>
        </w:tc>
      </w:tr>
      <w:tr w:rsidR="00CB5481" w:rsidRPr="00060A46" w14:paraId="5F183E2B" w14:textId="77777777" w:rsidTr="00060A46">
        <w:tc>
          <w:tcPr>
            <w:tcW w:w="991" w:type="pct"/>
            <w:tcBorders>
              <w:top w:val="nil"/>
              <w:left w:val="single" w:sz="4" w:space="0" w:color="auto"/>
              <w:bottom w:val="single" w:sz="4" w:space="0" w:color="auto"/>
              <w:right w:val="single" w:sz="4" w:space="0" w:color="auto"/>
            </w:tcBorders>
            <w:vAlign w:val="bottom"/>
          </w:tcPr>
          <w:p w14:paraId="6E7EED4D"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Wyposażenie</w:t>
            </w:r>
          </w:p>
        </w:tc>
        <w:tc>
          <w:tcPr>
            <w:tcW w:w="4009" w:type="pct"/>
            <w:tcBorders>
              <w:top w:val="nil"/>
              <w:left w:val="nil"/>
              <w:bottom w:val="single" w:sz="4" w:space="0" w:color="auto"/>
              <w:right w:val="single" w:sz="4" w:space="0" w:color="auto"/>
            </w:tcBorders>
          </w:tcPr>
          <w:p w14:paraId="166295C4"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 xml:space="preserve">możliwość wprowadzenia rzeczywistych ilości </w:t>
            </w:r>
            <w:proofErr w:type="spellStart"/>
            <w:r w:rsidRPr="007A661F">
              <w:rPr>
                <w:rFonts w:ascii="Calibri" w:hAnsi="Calibri" w:cs="Calibri"/>
                <w:color w:val="000000"/>
                <w:sz w:val="22"/>
                <w:szCs w:val="22"/>
              </w:rPr>
              <w:t>niskocennych</w:t>
            </w:r>
            <w:proofErr w:type="spellEnd"/>
            <w:r w:rsidRPr="007A661F">
              <w:rPr>
                <w:rFonts w:ascii="Calibri" w:hAnsi="Calibri" w:cs="Calibri"/>
                <w:color w:val="000000"/>
                <w:sz w:val="22"/>
                <w:szCs w:val="22"/>
              </w:rPr>
              <w:t xml:space="preserve"> składników majątku trwałego na podstawie spisu z natury i ich porównanie z wartościami księgowymi,</w:t>
            </w:r>
          </w:p>
        </w:tc>
      </w:tr>
      <w:tr w:rsidR="00CB5481" w:rsidRPr="00060A46" w14:paraId="282C0A63" w14:textId="77777777" w:rsidTr="00060A46">
        <w:tc>
          <w:tcPr>
            <w:tcW w:w="991" w:type="pct"/>
            <w:tcBorders>
              <w:top w:val="nil"/>
              <w:left w:val="single" w:sz="4" w:space="0" w:color="auto"/>
              <w:bottom w:val="single" w:sz="4" w:space="0" w:color="auto"/>
              <w:right w:val="single" w:sz="4" w:space="0" w:color="auto"/>
            </w:tcBorders>
            <w:vAlign w:val="bottom"/>
          </w:tcPr>
          <w:p w14:paraId="4015D9C7"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Wyposażenie</w:t>
            </w:r>
          </w:p>
        </w:tc>
        <w:tc>
          <w:tcPr>
            <w:tcW w:w="4009" w:type="pct"/>
            <w:tcBorders>
              <w:top w:val="nil"/>
              <w:left w:val="nil"/>
              <w:bottom w:val="single" w:sz="4" w:space="0" w:color="auto"/>
              <w:right w:val="single" w:sz="4" w:space="0" w:color="auto"/>
            </w:tcBorders>
          </w:tcPr>
          <w:p w14:paraId="21507F30" w14:textId="77777777" w:rsidR="00CB5481" w:rsidRPr="007A661F" w:rsidRDefault="00CB5481">
            <w:pPr>
              <w:rPr>
                <w:rFonts w:ascii="Calibri" w:hAnsi="Calibri" w:cs="Calibri"/>
                <w:color w:val="000000"/>
                <w:sz w:val="22"/>
                <w:szCs w:val="22"/>
              </w:rPr>
            </w:pPr>
            <w:r w:rsidRPr="007A661F">
              <w:rPr>
                <w:rFonts w:ascii="Calibri" w:hAnsi="Calibri" w:cs="Calibri"/>
                <w:color w:val="000000"/>
                <w:sz w:val="22"/>
                <w:szCs w:val="22"/>
              </w:rPr>
              <w:t>możliwość rozliczenia różnic inwentaryzacyjnych – protokół różnic inwentaryzacyjnych.</w:t>
            </w:r>
          </w:p>
        </w:tc>
      </w:tr>
    </w:tbl>
    <w:p w14:paraId="3C97496A" w14:textId="77777777" w:rsidR="00CB5481" w:rsidRPr="00642C28" w:rsidRDefault="00CB5481" w:rsidP="00E435A0">
      <w:pPr>
        <w:jc w:val="both"/>
        <w:rPr>
          <w:rFonts w:ascii="Calibri" w:hAnsi="Calibri" w:cs="Calibri"/>
          <w:sz w:val="16"/>
          <w:szCs w:val="16"/>
        </w:rPr>
      </w:pPr>
    </w:p>
    <w:sectPr w:rsidR="00CB5481" w:rsidRPr="00642C28" w:rsidSect="006A0EE5">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2B170" w14:textId="77777777" w:rsidR="007A661F" w:rsidRDefault="007A661F">
      <w:r>
        <w:separator/>
      </w:r>
    </w:p>
  </w:endnote>
  <w:endnote w:type="continuationSeparator" w:id="0">
    <w:p w14:paraId="379A0C51" w14:textId="77777777" w:rsidR="007A661F" w:rsidRDefault="007A6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0491E" w14:textId="77777777" w:rsidR="00CB5481" w:rsidRDefault="00CB548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938A4" w14:textId="77777777" w:rsidR="00CB5481" w:rsidRDefault="00CB548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AD260" w14:textId="77777777" w:rsidR="00CB5481" w:rsidRDefault="00CB54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EDD25" w14:textId="77777777" w:rsidR="007A661F" w:rsidRDefault="007A661F">
      <w:r>
        <w:separator/>
      </w:r>
    </w:p>
  </w:footnote>
  <w:footnote w:type="continuationSeparator" w:id="0">
    <w:p w14:paraId="0C8C0479" w14:textId="77777777" w:rsidR="007A661F" w:rsidRDefault="007A6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42104" w14:textId="77777777" w:rsidR="00CB5481" w:rsidRDefault="00CB548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3C54" w14:textId="77777777" w:rsidR="00CB5481" w:rsidRDefault="007A661F" w:rsidP="006A5D1C">
    <w:pPr>
      <w:pStyle w:val="Nagwek"/>
      <w:jc w:val="center"/>
    </w:pPr>
    <w:r>
      <w:rPr>
        <w:noProof/>
      </w:rPr>
      <w:pict w14:anchorId="5B265A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alt="EFRR_Samorzad_cb" style="width:451.5pt;height:43.5pt;visibility:visible">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254C8" w14:textId="77777777" w:rsidR="00CB5481" w:rsidRDefault="00CB54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 w15:restartNumberingAfterBreak="0">
    <w:nsid w:val="00000007"/>
    <w:multiLevelType w:val="multilevel"/>
    <w:tmpl w:val="B0B481CC"/>
    <w:lvl w:ilvl="0">
      <w:start w:val="1"/>
      <w:numFmt w:val="decimal"/>
      <w:lvlText w:val="§ %1."/>
      <w:lvlJc w:val="left"/>
      <w:pPr>
        <w:tabs>
          <w:tab w:val="num" w:pos="680"/>
        </w:tabs>
        <w:ind w:left="680" w:hanging="680"/>
      </w:pPr>
      <w:rPr>
        <w:rFonts w:ascii="Bookman Old Style" w:hAnsi="Bookman Old Style" w:cs="Times New Roman" w:hint="default"/>
        <w:b/>
        <w:i w:val="0"/>
        <w:sz w:val="20"/>
      </w:rPr>
    </w:lvl>
    <w:lvl w:ilvl="1">
      <w:start w:val="1"/>
      <w:numFmt w:val="decimal"/>
      <w:lvlText w:val="%1.%2."/>
      <w:lvlJc w:val="left"/>
      <w:pPr>
        <w:tabs>
          <w:tab w:val="num" w:pos="680"/>
        </w:tabs>
        <w:ind w:left="680" w:hanging="680"/>
      </w:pPr>
      <w:rPr>
        <w:rFonts w:ascii="Bookman Old Style" w:hAnsi="Bookman Old Style" w:cs="Times New Roman" w:hint="default"/>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hint="default"/>
        <w:b w:val="0"/>
        <w:i w:val="0"/>
        <w:sz w:val="20"/>
      </w:rPr>
    </w:lvl>
    <w:lvl w:ilvl="3">
      <w:start w:val="1"/>
      <w:numFmt w:val="bullet"/>
      <w:lvlText w:val="-"/>
      <w:lvlJc w:val="left"/>
      <w:pPr>
        <w:tabs>
          <w:tab w:val="num" w:pos="1928"/>
        </w:tabs>
        <w:ind w:left="1928" w:hanging="567"/>
      </w:pPr>
      <w:rPr>
        <w:rFonts w:ascii="Times New Roman" w:hAnsi="Times New Roman" w:hint="default"/>
      </w:rPr>
    </w:lvl>
    <w:lvl w:ilvl="4">
      <w:start w:val="1"/>
      <w:numFmt w:val="lowerRoman"/>
      <w:lvlText w:val="(%5)"/>
      <w:lvlJc w:val="left"/>
      <w:pPr>
        <w:tabs>
          <w:tab w:val="num" w:pos="2268"/>
        </w:tabs>
        <w:ind w:left="2268" w:hanging="680"/>
      </w:pPr>
      <w:rPr>
        <w:rFonts w:cs="Times New Roman"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E906DDC"/>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0FE57DF6"/>
    <w:multiLevelType w:val="hybridMultilevel"/>
    <w:tmpl w:val="CD2C9EBC"/>
    <w:lvl w:ilvl="0" w:tplc="04150011">
      <w:start w:val="4"/>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15F2013"/>
    <w:multiLevelType w:val="hybridMultilevel"/>
    <w:tmpl w:val="57B8AEE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E6369FD"/>
    <w:multiLevelType w:val="singleLevel"/>
    <w:tmpl w:val="5C28E8AA"/>
    <w:lvl w:ilvl="0">
      <w:start w:val="1"/>
      <w:numFmt w:val="lowerLetter"/>
      <w:lvlText w:val="%1)"/>
      <w:lvlJc w:val="left"/>
      <w:pPr>
        <w:tabs>
          <w:tab w:val="num" w:pos="360"/>
        </w:tabs>
        <w:ind w:left="360" w:hanging="360"/>
      </w:pPr>
      <w:rPr>
        <w:rFonts w:cs="Times New Roman" w:hint="default"/>
      </w:rPr>
    </w:lvl>
  </w:abstractNum>
  <w:abstractNum w:abstractNumId="6" w15:restartNumberingAfterBreak="0">
    <w:nsid w:val="2D776226"/>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2DE733E9"/>
    <w:multiLevelType w:val="hybridMultilevel"/>
    <w:tmpl w:val="58C4B4B8"/>
    <w:lvl w:ilvl="0" w:tplc="0415000F">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C43138"/>
    <w:multiLevelType w:val="singleLevel"/>
    <w:tmpl w:val="E24406EA"/>
    <w:lvl w:ilvl="0">
      <w:start w:val="1"/>
      <w:numFmt w:val="upperLetter"/>
      <w:pStyle w:val="Nagwek7"/>
      <w:lvlText w:val="%1"/>
      <w:lvlJc w:val="left"/>
      <w:pPr>
        <w:tabs>
          <w:tab w:val="num" w:pos="360"/>
        </w:tabs>
      </w:pPr>
      <w:rPr>
        <w:rFonts w:ascii="Arial" w:hAnsi="Arial" w:cs="Times New Roman" w:hint="default"/>
        <w:b/>
        <w:i w:val="0"/>
        <w:sz w:val="18"/>
      </w:rPr>
    </w:lvl>
  </w:abstractNum>
  <w:abstractNum w:abstractNumId="9" w15:restartNumberingAfterBreak="0">
    <w:nsid w:val="3B36399B"/>
    <w:multiLevelType w:val="multilevel"/>
    <w:tmpl w:val="23B645E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3E6B4C01"/>
    <w:multiLevelType w:val="multilevel"/>
    <w:tmpl w:val="B43600B0"/>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1" w15:restartNumberingAfterBreak="0">
    <w:nsid w:val="49B5708C"/>
    <w:multiLevelType w:val="hybridMultilevel"/>
    <w:tmpl w:val="00340C84"/>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4B6366E1"/>
    <w:multiLevelType w:val="multilevel"/>
    <w:tmpl w:val="03760798"/>
    <w:lvl w:ilvl="0">
      <w:start w:val="1"/>
      <w:numFmt w:val="bullet"/>
      <w:lvlText w:val="–"/>
      <w:lvlJc w:val="left"/>
      <w:pPr>
        <w:tabs>
          <w:tab w:val="num" w:pos="1068"/>
        </w:tabs>
        <w:ind w:left="1068" w:hanging="360"/>
      </w:pPr>
      <w:rPr>
        <w:rFonts w:ascii="Arial" w:hAnsi="Arial" w:hint="default"/>
      </w:rPr>
    </w:lvl>
    <w:lvl w:ilvl="1">
      <w:start w:val="1"/>
      <w:numFmt w:val="bullet"/>
      <w:lvlText w:val="–"/>
      <w:lvlJc w:val="left"/>
      <w:pPr>
        <w:tabs>
          <w:tab w:val="num" w:pos="1428"/>
        </w:tabs>
        <w:ind w:left="1428" w:hanging="360"/>
      </w:pPr>
      <w:rPr>
        <w:rFonts w:ascii="Arial" w:hAnsi="Arial" w:hint="default"/>
      </w:rPr>
    </w:lvl>
    <w:lvl w:ilvl="2">
      <w:start w:val="1"/>
      <w:numFmt w:val="lowerRoman"/>
      <w:lvlText w:val="%3)"/>
      <w:lvlJc w:val="left"/>
      <w:pPr>
        <w:tabs>
          <w:tab w:val="num" w:pos="1788"/>
        </w:tabs>
        <w:ind w:left="1788" w:hanging="360"/>
      </w:pPr>
      <w:rPr>
        <w:rFonts w:cs="Times New Roman"/>
      </w:rPr>
    </w:lvl>
    <w:lvl w:ilvl="3">
      <w:start w:val="1"/>
      <w:numFmt w:val="decimal"/>
      <w:lvlText w:val="(%4)"/>
      <w:lvlJc w:val="left"/>
      <w:pPr>
        <w:tabs>
          <w:tab w:val="num" w:pos="2148"/>
        </w:tabs>
        <w:ind w:left="2148" w:hanging="360"/>
      </w:pPr>
      <w:rPr>
        <w:rFonts w:cs="Times New Roman"/>
      </w:rPr>
    </w:lvl>
    <w:lvl w:ilvl="4">
      <w:start w:val="1"/>
      <w:numFmt w:val="lowerLetter"/>
      <w:lvlText w:val="(%5)"/>
      <w:lvlJc w:val="left"/>
      <w:pPr>
        <w:tabs>
          <w:tab w:val="num" w:pos="2508"/>
        </w:tabs>
        <w:ind w:left="2508" w:hanging="360"/>
      </w:pPr>
      <w:rPr>
        <w:rFonts w:cs="Times New Roman"/>
      </w:rPr>
    </w:lvl>
    <w:lvl w:ilvl="5">
      <w:start w:val="1"/>
      <w:numFmt w:val="lowerRoman"/>
      <w:lvlText w:val="(%6)"/>
      <w:lvlJc w:val="left"/>
      <w:pPr>
        <w:tabs>
          <w:tab w:val="num" w:pos="2868"/>
        </w:tabs>
        <w:ind w:left="2868" w:hanging="360"/>
      </w:pPr>
      <w:rPr>
        <w:rFonts w:cs="Times New Roman"/>
      </w:rPr>
    </w:lvl>
    <w:lvl w:ilvl="6">
      <w:start w:val="1"/>
      <w:numFmt w:val="decimal"/>
      <w:lvlText w:val="%7."/>
      <w:lvlJc w:val="left"/>
      <w:pPr>
        <w:tabs>
          <w:tab w:val="num" w:pos="3228"/>
        </w:tabs>
        <w:ind w:left="3228" w:hanging="360"/>
      </w:pPr>
      <w:rPr>
        <w:rFonts w:cs="Times New Roman"/>
      </w:rPr>
    </w:lvl>
    <w:lvl w:ilvl="7">
      <w:start w:val="1"/>
      <w:numFmt w:val="lowerLetter"/>
      <w:lvlText w:val="%8."/>
      <w:lvlJc w:val="left"/>
      <w:pPr>
        <w:tabs>
          <w:tab w:val="num" w:pos="3588"/>
        </w:tabs>
        <w:ind w:left="3588" w:hanging="360"/>
      </w:pPr>
      <w:rPr>
        <w:rFonts w:cs="Times New Roman"/>
      </w:rPr>
    </w:lvl>
    <w:lvl w:ilvl="8">
      <w:start w:val="1"/>
      <w:numFmt w:val="lowerRoman"/>
      <w:lvlText w:val="%9."/>
      <w:lvlJc w:val="left"/>
      <w:pPr>
        <w:tabs>
          <w:tab w:val="num" w:pos="3948"/>
        </w:tabs>
        <w:ind w:left="3948" w:hanging="360"/>
      </w:pPr>
      <w:rPr>
        <w:rFonts w:cs="Times New Roman"/>
      </w:rPr>
    </w:lvl>
  </w:abstractNum>
  <w:abstractNum w:abstractNumId="13" w15:restartNumberingAfterBreak="0">
    <w:nsid w:val="4C4E19D8"/>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4" w15:restartNumberingAfterBreak="0">
    <w:nsid w:val="5230510A"/>
    <w:multiLevelType w:val="hybridMultilevel"/>
    <w:tmpl w:val="1AB61212"/>
    <w:lvl w:ilvl="0" w:tplc="FFFFFFFF">
      <w:start w:val="1"/>
      <w:numFmt w:val="lowerLetter"/>
      <w:lvlText w:val="(%1)"/>
      <w:lvlJc w:val="left"/>
      <w:pPr>
        <w:tabs>
          <w:tab w:val="num" w:pos="1110"/>
        </w:tabs>
        <w:ind w:left="1110" w:hanging="750"/>
      </w:pPr>
      <w:rPr>
        <w:rFonts w:cs="Times New Roman" w:hint="default"/>
      </w:rPr>
    </w:lvl>
    <w:lvl w:ilvl="1" w:tplc="9D180CC8">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 w15:restartNumberingAfterBreak="0">
    <w:nsid w:val="60403819"/>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6DA52568"/>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5"/>
  </w:num>
  <w:num w:numId="3">
    <w:abstractNumId w:val="4"/>
  </w:num>
  <w:num w:numId="4">
    <w:abstractNumId w:val="15"/>
  </w:num>
  <w:num w:numId="5">
    <w:abstractNumId w:val="13"/>
  </w:num>
  <w:num w:numId="6">
    <w:abstractNumId w:val="14"/>
  </w:num>
  <w:num w:numId="7">
    <w:abstractNumId w:val="11"/>
  </w:num>
  <w:num w:numId="8">
    <w:abstractNumId w:val="7"/>
  </w:num>
  <w:num w:numId="9">
    <w:abstractNumId w:val="12"/>
  </w:num>
  <w:num w:numId="10">
    <w:abstractNumId w:val="6"/>
  </w:num>
  <w:num w:numId="11">
    <w:abstractNumId w:val="0"/>
    <w:lvlOverride w:ilvl="0">
      <w:startOverride w:val="1"/>
      <w:lvl w:ilvl="0">
        <w:start w:val="1"/>
        <w:numFmt w:val="lowerLetter"/>
        <w:lvlText w:val="%1."/>
        <w:lvlJc w:val="left"/>
        <w:rPr>
          <w:rFonts w:cs="Times New Roman"/>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num>
  <w:num w:numId="12">
    <w:abstractNumId w:val="16"/>
  </w:num>
  <w:num w:numId="13">
    <w:abstractNumId w:val="1"/>
  </w:num>
  <w:num w:numId="14">
    <w:abstractNumId w:val="3"/>
  </w:num>
  <w:num w:numId="15">
    <w:abstractNumId w:val="9"/>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6D8F"/>
    <w:rsid w:val="0001065F"/>
    <w:rsid w:val="00014173"/>
    <w:rsid w:val="00024B49"/>
    <w:rsid w:val="000312AD"/>
    <w:rsid w:val="0004271C"/>
    <w:rsid w:val="00045AB4"/>
    <w:rsid w:val="0005375C"/>
    <w:rsid w:val="00053FCC"/>
    <w:rsid w:val="00060A46"/>
    <w:rsid w:val="00087FCD"/>
    <w:rsid w:val="00094961"/>
    <w:rsid w:val="000A2DFB"/>
    <w:rsid w:val="000B00EF"/>
    <w:rsid w:val="000B1105"/>
    <w:rsid w:val="000C2751"/>
    <w:rsid w:val="000F6CF4"/>
    <w:rsid w:val="00104E73"/>
    <w:rsid w:val="00114F65"/>
    <w:rsid w:val="0019042D"/>
    <w:rsid w:val="001E6461"/>
    <w:rsid w:val="00251934"/>
    <w:rsid w:val="00287B64"/>
    <w:rsid w:val="00296D65"/>
    <w:rsid w:val="002A4FEE"/>
    <w:rsid w:val="002B2623"/>
    <w:rsid w:val="0031653C"/>
    <w:rsid w:val="003368BF"/>
    <w:rsid w:val="003623C3"/>
    <w:rsid w:val="00392A2E"/>
    <w:rsid w:val="003965FA"/>
    <w:rsid w:val="003E417C"/>
    <w:rsid w:val="00402B6A"/>
    <w:rsid w:val="0041570B"/>
    <w:rsid w:val="004252A6"/>
    <w:rsid w:val="00471671"/>
    <w:rsid w:val="004A1A94"/>
    <w:rsid w:val="004A50C3"/>
    <w:rsid w:val="004D18FB"/>
    <w:rsid w:val="004E6D8F"/>
    <w:rsid w:val="004F6427"/>
    <w:rsid w:val="004F6C85"/>
    <w:rsid w:val="0050461B"/>
    <w:rsid w:val="00524373"/>
    <w:rsid w:val="005814AD"/>
    <w:rsid w:val="005A5313"/>
    <w:rsid w:val="005C16E7"/>
    <w:rsid w:val="005C725D"/>
    <w:rsid w:val="005D5A94"/>
    <w:rsid w:val="005E405E"/>
    <w:rsid w:val="005E49CF"/>
    <w:rsid w:val="005F4027"/>
    <w:rsid w:val="005F7542"/>
    <w:rsid w:val="00612674"/>
    <w:rsid w:val="0063061A"/>
    <w:rsid w:val="00642C28"/>
    <w:rsid w:val="0064362F"/>
    <w:rsid w:val="006651F7"/>
    <w:rsid w:val="006658A5"/>
    <w:rsid w:val="0066712A"/>
    <w:rsid w:val="00672B76"/>
    <w:rsid w:val="0067353C"/>
    <w:rsid w:val="0069053F"/>
    <w:rsid w:val="006A0EE5"/>
    <w:rsid w:val="006A5D1C"/>
    <w:rsid w:val="006B1B0D"/>
    <w:rsid w:val="006E4FC7"/>
    <w:rsid w:val="007064B2"/>
    <w:rsid w:val="0070793E"/>
    <w:rsid w:val="00724712"/>
    <w:rsid w:val="0075109D"/>
    <w:rsid w:val="007836D0"/>
    <w:rsid w:val="007A3C8F"/>
    <w:rsid w:val="007A661F"/>
    <w:rsid w:val="007C2796"/>
    <w:rsid w:val="007C3B68"/>
    <w:rsid w:val="007E054F"/>
    <w:rsid w:val="007F488B"/>
    <w:rsid w:val="00831D09"/>
    <w:rsid w:val="00846378"/>
    <w:rsid w:val="00861199"/>
    <w:rsid w:val="008B2A56"/>
    <w:rsid w:val="008D1D33"/>
    <w:rsid w:val="008E61E1"/>
    <w:rsid w:val="008F1108"/>
    <w:rsid w:val="009049DA"/>
    <w:rsid w:val="00937653"/>
    <w:rsid w:val="0095178D"/>
    <w:rsid w:val="009A040C"/>
    <w:rsid w:val="009E578B"/>
    <w:rsid w:val="009F0A81"/>
    <w:rsid w:val="00A4643A"/>
    <w:rsid w:val="00A63187"/>
    <w:rsid w:val="00A73C9F"/>
    <w:rsid w:val="00A939DC"/>
    <w:rsid w:val="00AC151F"/>
    <w:rsid w:val="00AE571E"/>
    <w:rsid w:val="00AE5D50"/>
    <w:rsid w:val="00B60037"/>
    <w:rsid w:val="00B71C36"/>
    <w:rsid w:val="00BB6948"/>
    <w:rsid w:val="00BB7DBE"/>
    <w:rsid w:val="00BD5467"/>
    <w:rsid w:val="00BE0D22"/>
    <w:rsid w:val="00BF6CB8"/>
    <w:rsid w:val="00C1022B"/>
    <w:rsid w:val="00C14234"/>
    <w:rsid w:val="00C16C8C"/>
    <w:rsid w:val="00C1769F"/>
    <w:rsid w:val="00C50084"/>
    <w:rsid w:val="00C515F8"/>
    <w:rsid w:val="00C66389"/>
    <w:rsid w:val="00C85AA4"/>
    <w:rsid w:val="00CB5481"/>
    <w:rsid w:val="00CE567C"/>
    <w:rsid w:val="00D12E1F"/>
    <w:rsid w:val="00D321D1"/>
    <w:rsid w:val="00D5704D"/>
    <w:rsid w:val="00D576B6"/>
    <w:rsid w:val="00D620B7"/>
    <w:rsid w:val="00D62EC5"/>
    <w:rsid w:val="00D663E4"/>
    <w:rsid w:val="00D87239"/>
    <w:rsid w:val="00DD1F13"/>
    <w:rsid w:val="00DD43EC"/>
    <w:rsid w:val="00DD6A43"/>
    <w:rsid w:val="00E111B6"/>
    <w:rsid w:val="00E31245"/>
    <w:rsid w:val="00E435A0"/>
    <w:rsid w:val="00E66F79"/>
    <w:rsid w:val="00E84935"/>
    <w:rsid w:val="00E94EA3"/>
    <w:rsid w:val="00EC238A"/>
    <w:rsid w:val="00F102CC"/>
    <w:rsid w:val="00F57279"/>
    <w:rsid w:val="00F6000D"/>
    <w:rsid w:val="00F6708B"/>
    <w:rsid w:val="00F77AB9"/>
    <w:rsid w:val="00FD73E4"/>
    <w:rsid w:val="00FE6138"/>
    <w:rsid w:val="00FE63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98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73E4"/>
    <w:rPr>
      <w:sz w:val="24"/>
      <w:szCs w:val="24"/>
    </w:rPr>
  </w:style>
  <w:style w:type="paragraph" w:styleId="Nagwek1">
    <w:name w:val="heading 1"/>
    <w:basedOn w:val="Normalny"/>
    <w:next w:val="Normalny"/>
    <w:link w:val="Nagwek1Znak"/>
    <w:uiPriority w:val="99"/>
    <w:qFormat/>
    <w:rsid w:val="006651F7"/>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autoRedefine/>
    <w:uiPriority w:val="99"/>
    <w:qFormat/>
    <w:rsid w:val="004E6D8F"/>
    <w:pPr>
      <w:keepNext/>
      <w:jc w:val="center"/>
      <w:outlineLvl w:val="1"/>
    </w:pPr>
    <w:rPr>
      <w:b/>
      <w:sz w:val="32"/>
      <w:szCs w:val="20"/>
      <w:u w:val="single"/>
    </w:rPr>
  </w:style>
  <w:style w:type="paragraph" w:styleId="Nagwek3">
    <w:name w:val="heading 3"/>
    <w:basedOn w:val="Normalny"/>
    <w:next w:val="Normalny"/>
    <w:link w:val="Nagwek3Znak"/>
    <w:uiPriority w:val="99"/>
    <w:qFormat/>
    <w:rsid w:val="004E6D8F"/>
    <w:pPr>
      <w:keepNext/>
      <w:outlineLvl w:val="2"/>
    </w:pPr>
    <w:rPr>
      <w:rFonts w:ascii="Arial" w:hAnsi="Arial"/>
      <w:b/>
      <w:sz w:val="20"/>
      <w:szCs w:val="20"/>
      <w:lang w:eastAsia="en-US"/>
    </w:rPr>
  </w:style>
  <w:style w:type="paragraph" w:styleId="Nagwek5">
    <w:name w:val="heading 5"/>
    <w:basedOn w:val="Normalny"/>
    <w:next w:val="Normalny"/>
    <w:link w:val="Nagwek5Znak"/>
    <w:uiPriority w:val="99"/>
    <w:qFormat/>
    <w:rsid w:val="004E6D8F"/>
    <w:pPr>
      <w:keepNext/>
      <w:jc w:val="center"/>
      <w:outlineLvl w:val="4"/>
    </w:pPr>
    <w:rPr>
      <w:rFonts w:ascii="Arial" w:hAnsi="Arial"/>
      <w:b/>
      <w:sz w:val="16"/>
      <w:szCs w:val="20"/>
      <w:lang w:eastAsia="en-US"/>
    </w:rPr>
  </w:style>
  <w:style w:type="paragraph" w:styleId="Nagwek6">
    <w:name w:val="heading 6"/>
    <w:basedOn w:val="Normalny"/>
    <w:next w:val="Normalny"/>
    <w:link w:val="Nagwek6Znak"/>
    <w:uiPriority w:val="99"/>
    <w:qFormat/>
    <w:rsid w:val="00B71C36"/>
    <w:pPr>
      <w:spacing w:before="240" w:after="60"/>
      <w:outlineLvl w:val="5"/>
    </w:pPr>
    <w:rPr>
      <w:b/>
      <w:bCs/>
      <w:sz w:val="22"/>
      <w:szCs w:val="22"/>
    </w:rPr>
  </w:style>
  <w:style w:type="paragraph" w:styleId="Nagwek7">
    <w:name w:val="heading 7"/>
    <w:basedOn w:val="Normalny"/>
    <w:next w:val="Normalny"/>
    <w:link w:val="Nagwek7Znak"/>
    <w:uiPriority w:val="99"/>
    <w:qFormat/>
    <w:rsid w:val="004E6D8F"/>
    <w:pPr>
      <w:keepNext/>
      <w:numPr>
        <w:numId w:val="1"/>
      </w:numPr>
      <w:spacing w:after="60"/>
      <w:outlineLvl w:val="6"/>
    </w:pPr>
    <w:rPr>
      <w:rFonts w:ascii="Arial" w:hAnsi="Arial"/>
      <w:sz w:val="16"/>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CD6D63"/>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CD6D63"/>
    <w:rPr>
      <w:rFonts w:ascii="Cambria" w:eastAsia="Times New Roman" w:hAnsi="Cambria" w:cs="Times New Roman"/>
      <w:b/>
      <w:bCs/>
      <w:i/>
      <w:iCs/>
      <w:sz w:val="28"/>
      <w:szCs w:val="28"/>
    </w:rPr>
  </w:style>
  <w:style w:type="character" w:customStyle="1" w:styleId="Nagwek3Znak">
    <w:name w:val="Nagłówek 3 Znak"/>
    <w:link w:val="Nagwek3"/>
    <w:uiPriority w:val="9"/>
    <w:semiHidden/>
    <w:rsid w:val="00CD6D63"/>
    <w:rPr>
      <w:rFonts w:ascii="Cambria" w:eastAsia="Times New Roman" w:hAnsi="Cambria" w:cs="Times New Roman"/>
      <w:b/>
      <w:bCs/>
      <w:sz w:val="26"/>
      <w:szCs w:val="26"/>
    </w:rPr>
  </w:style>
  <w:style w:type="character" w:customStyle="1" w:styleId="Nagwek5Znak">
    <w:name w:val="Nagłówek 5 Znak"/>
    <w:link w:val="Nagwek5"/>
    <w:uiPriority w:val="9"/>
    <w:semiHidden/>
    <w:rsid w:val="00CD6D63"/>
    <w:rPr>
      <w:rFonts w:ascii="Calibri" w:eastAsia="Times New Roman" w:hAnsi="Calibri" w:cs="Times New Roman"/>
      <w:b/>
      <w:bCs/>
      <w:i/>
      <w:iCs/>
      <w:sz w:val="26"/>
      <w:szCs w:val="26"/>
    </w:rPr>
  </w:style>
  <w:style w:type="character" w:customStyle="1" w:styleId="Nagwek6Znak">
    <w:name w:val="Nagłówek 6 Znak"/>
    <w:link w:val="Nagwek6"/>
    <w:uiPriority w:val="9"/>
    <w:semiHidden/>
    <w:rsid w:val="00CD6D63"/>
    <w:rPr>
      <w:rFonts w:ascii="Calibri" w:eastAsia="Times New Roman" w:hAnsi="Calibri" w:cs="Times New Roman"/>
      <w:b/>
      <w:bCs/>
    </w:rPr>
  </w:style>
  <w:style w:type="character" w:customStyle="1" w:styleId="Nagwek7Znak">
    <w:name w:val="Nagłówek 7 Znak"/>
    <w:link w:val="Nagwek7"/>
    <w:uiPriority w:val="9"/>
    <w:semiHidden/>
    <w:rsid w:val="00CD6D63"/>
    <w:rPr>
      <w:rFonts w:ascii="Calibri" w:eastAsia="Times New Roman" w:hAnsi="Calibri" w:cs="Times New Roman"/>
      <w:sz w:val="24"/>
      <w:szCs w:val="24"/>
    </w:rPr>
  </w:style>
  <w:style w:type="paragraph" w:styleId="Tekstpodstawowy2">
    <w:name w:val="Body Text 2"/>
    <w:basedOn w:val="Normalny"/>
    <w:link w:val="Tekstpodstawowy2Znak"/>
    <w:uiPriority w:val="99"/>
    <w:rsid w:val="004E6D8F"/>
    <w:rPr>
      <w:rFonts w:ascii="Arial" w:hAnsi="Arial"/>
      <w:b/>
      <w:color w:val="000000"/>
      <w:sz w:val="16"/>
      <w:szCs w:val="20"/>
      <w:lang w:eastAsia="en-US"/>
    </w:rPr>
  </w:style>
  <w:style w:type="character" w:customStyle="1" w:styleId="Tekstpodstawowy2Znak">
    <w:name w:val="Tekst podstawowy 2 Znak"/>
    <w:link w:val="Tekstpodstawowy2"/>
    <w:uiPriority w:val="99"/>
    <w:semiHidden/>
    <w:rsid w:val="00CD6D63"/>
    <w:rPr>
      <w:sz w:val="24"/>
      <w:szCs w:val="24"/>
    </w:rPr>
  </w:style>
  <w:style w:type="paragraph" w:customStyle="1" w:styleId="Styl1">
    <w:name w:val="Styl1"/>
    <w:basedOn w:val="Normalny"/>
    <w:autoRedefine/>
    <w:uiPriority w:val="99"/>
    <w:rsid w:val="004E6D8F"/>
    <w:pPr>
      <w:spacing w:after="60"/>
      <w:jc w:val="both"/>
    </w:pPr>
    <w:rPr>
      <w:rFonts w:ascii="Arial" w:hAnsi="Arial" w:cs="Arial"/>
      <w:sz w:val="16"/>
      <w:szCs w:val="20"/>
      <w:lang w:eastAsia="en-US"/>
    </w:rPr>
  </w:style>
  <w:style w:type="paragraph" w:styleId="Tekstkomentarza">
    <w:name w:val="annotation text"/>
    <w:basedOn w:val="Normalny"/>
    <w:link w:val="TekstkomentarzaZnak"/>
    <w:uiPriority w:val="99"/>
    <w:semiHidden/>
    <w:rsid w:val="006651F7"/>
    <w:rPr>
      <w:sz w:val="20"/>
      <w:szCs w:val="20"/>
    </w:rPr>
  </w:style>
  <w:style w:type="character" w:customStyle="1" w:styleId="TekstkomentarzaZnak">
    <w:name w:val="Tekst komentarza Znak"/>
    <w:link w:val="Tekstkomentarza"/>
    <w:uiPriority w:val="99"/>
    <w:semiHidden/>
    <w:rsid w:val="00CD6D63"/>
    <w:rPr>
      <w:sz w:val="20"/>
      <w:szCs w:val="20"/>
    </w:rPr>
  </w:style>
  <w:style w:type="paragraph" w:styleId="Tematkomentarza">
    <w:name w:val="annotation subject"/>
    <w:basedOn w:val="Tekstkomentarza"/>
    <w:next w:val="Tekstkomentarza"/>
    <w:link w:val="TematkomentarzaZnak"/>
    <w:uiPriority w:val="99"/>
    <w:semiHidden/>
    <w:rsid w:val="006651F7"/>
    <w:rPr>
      <w:rFonts w:ascii="Arial" w:hAnsi="Arial"/>
      <w:b/>
      <w:bCs/>
      <w:lang w:eastAsia="en-US"/>
    </w:rPr>
  </w:style>
  <w:style w:type="character" w:customStyle="1" w:styleId="TematkomentarzaZnak">
    <w:name w:val="Temat komentarza Znak"/>
    <w:link w:val="Tematkomentarza"/>
    <w:uiPriority w:val="99"/>
    <w:semiHidden/>
    <w:rsid w:val="00CD6D63"/>
    <w:rPr>
      <w:b/>
      <w:bCs/>
      <w:sz w:val="20"/>
      <w:szCs w:val="20"/>
    </w:rPr>
  </w:style>
  <w:style w:type="paragraph" w:styleId="Tekstdymka">
    <w:name w:val="Balloon Text"/>
    <w:basedOn w:val="Normalny"/>
    <w:link w:val="TekstdymkaZnak"/>
    <w:uiPriority w:val="99"/>
    <w:semiHidden/>
    <w:rsid w:val="006651F7"/>
    <w:rPr>
      <w:rFonts w:ascii="Tahoma" w:hAnsi="Tahoma" w:cs="Tahoma"/>
      <w:sz w:val="16"/>
      <w:szCs w:val="16"/>
    </w:rPr>
  </w:style>
  <w:style w:type="character" w:customStyle="1" w:styleId="TekstdymkaZnak">
    <w:name w:val="Tekst dymka Znak"/>
    <w:link w:val="Tekstdymka"/>
    <w:uiPriority w:val="99"/>
    <w:semiHidden/>
    <w:rsid w:val="00CD6D63"/>
    <w:rPr>
      <w:sz w:val="0"/>
      <w:szCs w:val="0"/>
    </w:rPr>
  </w:style>
  <w:style w:type="paragraph" w:styleId="Nagwek">
    <w:name w:val="header"/>
    <w:basedOn w:val="Normalny"/>
    <w:link w:val="NagwekZnak"/>
    <w:uiPriority w:val="99"/>
    <w:rsid w:val="006651F7"/>
    <w:pPr>
      <w:tabs>
        <w:tab w:val="center" w:pos="4536"/>
        <w:tab w:val="right" w:pos="9072"/>
      </w:tabs>
    </w:pPr>
  </w:style>
  <w:style w:type="character" w:customStyle="1" w:styleId="NagwekZnak">
    <w:name w:val="Nagłówek Znak"/>
    <w:link w:val="Nagwek"/>
    <w:uiPriority w:val="99"/>
    <w:semiHidden/>
    <w:rsid w:val="00CD6D63"/>
    <w:rPr>
      <w:sz w:val="24"/>
      <w:szCs w:val="24"/>
    </w:rPr>
  </w:style>
  <w:style w:type="paragraph" w:styleId="Stopka">
    <w:name w:val="footer"/>
    <w:basedOn w:val="Normalny"/>
    <w:link w:val="StopkaZnak"/>
    <w:uiPriority w:val="99"/>
    <w:rsid w:val="006651F7"/>
    <w:pPr>
      <w:tabs>
        <w:tab w:val="center" w:pos="4536"/>
        <w:tab w:val="right" w:pos="9072"/>
      </w:tabs>
    </w:pPr>
  </w:style>
  <w:style w:type="character" w:customStyle="1" w:styleId="StopkaZnak">
    <w:name w:val="Stopka Znak"/>
    <w:link w:val="Stopka"/>
    <w:uiPriority w:val="99"/>
    <w:semiHidden/>
    <w:rsid w:val="00CD6D63"/>
    <w:rPr>
      <w:sz w:val="24"/>
      <w:szCs w:val="24"/>
    </w:rPr>
  </w:style>
  <w:style w:type="character" w:styleId="Numerstrony">
    <w:name w:val="page number"/>
    <w:uiPriority w:val="99"/>
    <w:rsid w:val="006651F7"/>
    <w:rPr>
      <w:rFonts w:cs="Times New Roman"/>
    </w:rPr>
  </w:style>
  <w:style w:type="character" w:styleId="Hipercze">
    <w:name w:val="Hyperlink"/>
    <w:uiPriority w:val="99"/>
    <w:rsid w:val="00F6000D"/>
    <w:rPr>
      <w:rFonts w:cs="Times New Roman"/>
      <w:color w:val="0000FF"/>
      <w:u w:val="single"/>
    </w:rPr>
  </w:style>
  <w:style w:type="paragraph" w:styleId="Tytu">
    <w:name w:val="Title"/>
    <w:basedOn w:val="Normalny"/>
    <w:link w:val="TytuZnak"/>
    <w:uiPriority w:val="99"/>
    <w:qFormat/>
    <w:rsid w:val="00B71C36"/>
    <w:pPr>
      <w:jc w:val="center"/>
    </w:pPr>
    <w:rPr>
      <w:b/>
      <w:szCs w:val="20"/>
      <w:u w:val="single"/>
    </w:rPr>
  </w:style>
  <w:style w:type="character" w:customStyle="1" w:styleId="TytuZnak">
    <w:name w:val="Tytuł Znak"/>
    <w:link w:val="Tytu"/>
    <w:uiPriority w:val="99"/>
    <w:locked/>
    <w:rsid w:val="00D87239"/>
    <w:rPr>
      <w:b/>
      <w:sz w:val="24"/>
      <w:u w:val="single"/>
    </w:rPr>
  </w:style>
  <w:style w:type="table" w:styleId="Tabela-Siatka">
    <w:name w:val="Table Grid"/>
    <w:basedOn w:val="Standardowy"/>
    <w:uiPriority w:val="99"/>
    <w:rsid w:val="00B71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uationCaption">
    <w:name w:val="_Equation Caption"/>
    <w:uiPriority w:val="99"/>
    <w:rsid w:val="00D87239"/>
  </w:style>
  <w:style w:type="paragraph" w:styleId="Tekstpodstawowy">
    <w:name w:val="Body Text"/>
    <w:basedOn w:val="Normalny"/>
    <w:link w:val="TekstpodstawowyZnak"/>
    <w:uiPriority w:val="99"/>
    <w:rsid w:val="009A040C"/>
    <w:pPr>
      <w:spacing w:after="120"/>
    </w:pPr>
    <w:rPr>
      <w:sz w:val="20"/>
      <w:szCs w:val="20"/>
    </w:rPr>
  </w:style>
  <w:style w:type="character" w:customStyle="1" w:styleId="TekstpodstawowyZnak">
    <w:name w:val="Tekst podstawowy Znak"/>
    <w:link w:val="Tekstpodstawowy"/>
    <w:uiPriority w:val="99"/>
    <w:locked/>
    <w:rsid w:val="009A040C"/>
    <w:rPr>
      <w:rFonts w:cs="Times New Roman"/>
    </w:rPr>
  </w:style>
  <w:style w:type="character" w:customStyle="1" w:styleId="apple-style-span">
    <w:name w:val="apple-style-span"/>
    <w:uiPriority w:val="99"/>
    <w:rsid w:val="009A040C"/>
  </w:style>
  <w:style w:type="paragraph" w:customStyle="1" w:styleId="pp2">
    <w:name w:val="pp_2"/>
    <w:basedOn w:val="Normalny"/>
    <w:uiPriority w:val="99"/>
    <w:rsid w:val="00E435A0"/>
    <w:pPr>
      <w:suppressAutoHyphens/>
      <w:overflowPunct w:val="0"/>
      <w:autoSpaceDE w:val="0"/>
      <w:spacing w:before="120"/>
      <w:ind w:left="1078" w:hanging="539"/>
      <w:jc w:val="both"/>
      <w:textAlignment w:val="baseline"/>
    </w:pPr>
    <w:rPr>
      <w:szCs w:val="20"/>
      <w:lang w:eastAsia="ar-SA"/>
    </w:rPr>
  </w:style>
  <w:style w:type="table" w:customStyle="1" w:styleId="Jasnalista1">
    <w:name w:val="Jasna lista1"/>
    <w:uiPriority w:val="99"/>
    <w:rsid w:val="00E435A0"/>
    <w:rPr>
      <w:rFonts w:ascii="Calibri" w:hAnsi="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styleId="Odwoaniedelikatne">
    <w:name w:val="Subtle Reference"/>
    <w:uiPriority w:val="99"/>
    <w:qFormat/>
    <w:rsid w:val="007836D0"/>
    <w:rPr>
      <w:rFonts w:cs="Times New Roman"/>
      <w:smallCaps/>
      <w:color w:val="C0504D"/>
      <w:u w:val="single"/>
    </w:rPr>
  </w:style>
  <w:style w:type="character" w:styleId="Tytuksiki">
    <w:name w:val="Book Title"/>
    <w:uiPriority w:val="99"/>
    <w:qFormat/>
    <w:rsid w:val="007836D0"/>
    <w:rPr>
      <w:rFonts w:cs="Times New Roman"/>
      <w:b/>
      <w:bCs/>
      <w:smallCaps/>
      <w:spacing w:val="5"/>
    </w:rPr>
  </w:style>
  <w:style w:type="character" w:styleId="UyteHipercze">
    <w:name w:val="FollowedHyperlink"/>
    <w:uiPriority w:val="99"/>
    <w:semiHidden/>
    <w:rsid w:val="006A0EE5"/>
    <w:rPr>
      <w:rFonts w:cs="Times New Roman"/>
      <w:color w:val="800080"/>
      <w:u w:val="single"/>
    </w:rPr>
  </w:style>
  <w:style w:type="paragraph" w:customStyle="1" w:styleId="msonormal0">
    <w:name w:val="msonormal"/>
    <w:basedOn w:val="Normalny"/>
    <w:uiPriority w:val="99"/>
    <w:rsid w:val="006A0EE5"/>
    <w:pPr>
      <w:spacing w:before="100" w:beforeAutospacing="1" w:after="100" w:afterAutospacing="1"/>
    </w:pPr>
  </w:style>
  <w:style w:type="paragraph" w:customStyle="1" w:styleId="font5">
    <w:name w:val="font5"/>
    <w:basedOn w:val="Normalny"/>
    <w:uiPriority w:val="99"/>
    <w:rsid w:val="006A0EE5"/>
    <w:pPr>
      <w:spacing w:before="100" w:beforeAutospacing="1" w:after="100" w:afterAutospacing="1"/>
    </w:pPr>
    <w:rPr>
      <w:rFonts w:ascii="Arial" w:hAnsi="Arial" w:cs="Arial"/>
      <w:b/>
      <w:bCs/>
      <w:color w:val="000000"/>
      <w:sz w:val="16"/>
      <w:szCs w:val="16"/>
    </w:rPr>
  </w:style>
  <w:style w:type="paragraph" w:customStyle="1" w:styleId="font6">
    <w:name w:val="font6"/>
    <w:basedOn w:val="Normalny"/>
    <w:uiPriority w:val="99"/>
    <w:rsid w:val="006A0EE5"/>
    <w:pPr>
      <w:spacing w:before="100" w:beforeAutospacing="1" w:after="100" w:afterAutospacing="1"/>
    </w:pPr>
    <w:rPr>
      <w:rFonts w:ascii="Arial" w:hAnsi="Arial" w:cs="Arial"/>
      <w:color w:val="000000"/>
      <w:sz w:val="16"/>
      <w:szCs w:val="16"/>
    </w:rPr>
  </w:style>
  <w:style w:type="paragraph" w:customStyle="1" w:styleId="font7">
    <w:name w:val="font7"/>
    <w:basedOn w:val="Normalny"/>
    <w:uiPriority w:val="99"/>
    <w:rsid w:val="006A0EE5"/>
    <w:pPr>
      <w:spacing w:before="100" w:beforeAutospacing="1" w:after="100" w:afterAutospacing="1"/>
    </w:pPr>
    <w:rPr>
      <w:rFonts w:ascii="Tahoma" w:hAnsi="Tahoma" w:cs="Tahoma"/>
      <w:color w:val="000000"/>
      <w:sz w:val="18"/>
      <w:szCs w:val="18"/>
    </w:rPr>
  </w:style>
  <w:style w:type="paragraph" w:customStyle="1" w:styleId="font8">
    <w:name w:val="font8"/>
    <w:basedOn w:val="Normalny"/>
    <w:uiPriority w:val="99"/>
    <w:rsid w:val="006A0EE5"/>
    <w:pPr>
      <w:spacing w:before="100" w:beforeAutospacing="1" w:after="100" w:afterAutospacing="1"/>
    </w:pPr>
    <w:rPr>
      <w:rFonts w:ascii="Tahoma" w:hAnsi="Tahoma" w:cs="Tahoma"/>
      <w:b/>
      <w:bCs/>
      <w:color w:val="000000"/>
      <w:sz w:val="18"/>
      <w:szCs w:val="18"/>
    </w:rPr>
  </w:style>
  <w:style w:type="paragraph" w:customStyle="1" w:styleId="xl80">
    <w:name w:val="xl80"/>
    <w:basedOn w:val="Normalny"/>
    <w:uiPriority w:val="99"/>
    <w:rsid w:val="006A0E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81">
    <w:name w:val="xl81"/>
    <w:basedOn w:val="Normalny"/>
    <w:uiPriority w:val="99"/>
    <w:rsid w:val="006A0E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82">
    <w:name w:val="xl82"/>
    <w:basedOn w:val="Normalny"/>
    <w:uiPriority w:val="99"/>
    <w:rsid w:val="006A0E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83">
    <w:name w:val="xl83"/>
    <w:basedOn w:val="Normalny"/>
    <w:uiPriority w:val="99"/>
    <w:rsid w:val="006A0E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84">
    <w:name w:val="xl84"/>
    <w:basedOn w:val="Normalny"/>
    <w:uiPriority w:val="99"/>
    <w:rsid w:val="006A0E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sz w:val="16"/>
      <w:szCs w:val="16"/>
    </w:rPr>
  </w:style>
  <w:style w:type="paragraph" w:customStyle="1" w:styleId="xl85">
    <w:name w:val="xl85"/>
    <w:basedOn w:val="Normalny"/>
    <w:uiPriority w:val="99"/>
    <w:rsid w:val="006A0E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86">
    <w:name w:val="xl86"/>
    <w:basedOn w:val="Normalny"/>
    <w:uiPriority w:val="99"/>
    <w:rsid w:val="006A0E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87">
    <w:name w:val="xl87"/>
    <w:basedOn w:val="Normalny"/>
    <w:uiPriority w:val="99"/>
    <w:rsid w:val="006A0EE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8">
    <w:name w:val="xl88"/>
    <w:basedOn w:val="Normalny"/>
    <w:uiPriority w:val="99"/>
    <w:rsid w:val="006A0EE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9">
    <w:name w:val="xl89"/>
    <w:basedOn w:val="Normalny"/>
    <w:uiPriority w:val="99"/>
    <w:rsid w:val="006A0EE5"/>
    <w:pPr>
      <w:spacing w:before="100" w:beforeAutospacing="1" w:after="100" w:afterAutospacing="1"/>
    </w:pPr>
    <w:rPr>
      <w:rFonts w:ascii="Arial" w:hAnsi="Arial" w:cs="Arial"/>
      <w:sz w:val="16"/>
      <w:szCs w:val="16"/>
    </w:rPr>
  </w:style>
  <w:style w:type="paragraph" w:customStyle="1" w:styleId="xl90">
    <w:name w:val="xl90"/>
    <w:basedOn w:val="Normalny"/>
    <w:uiPriority w:val="99"/>
    <w:rsid w:val="006A0E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91">
    <w:name w:val="xl91"/>
    <w:basedOn w:val="Normalny"/>
    <w:uiPriority w:val="99"/>
    <w:rsid w:val="006A0EE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2">
    <w:name w:val="xl92"/>
    <w:basedOn w:val="Normalny"/>
    <w:uiPriority w:val="99"/>
    <w:rsid w:val="006A0EE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3">
    <w:name w:val="xl93"/>
    <w:basedOn w:val="Normalny"/>
    <w:uiPriority w:val="99"/>
    <w:rsid w:val="006A0E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94">
    <w:name w:val="xl94"/>
    <w:basedOn w:val="Normalny"/>
    <w:uiPriority w:val="99"/>
    <w:rsid w:val="006A0E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95">
    <w:name w:val="xl95"/>
    <w:basedOn w:val="Normalny"/>
    <w:uiPriority w:val="99"/>
    <w:rsid w:val="006A0EE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6">
    <w:name w:val="xl96"/>
    <w:basedOn w:val="Normalny"/>
    <w:uiPriority w:val="99"/>
    <w:rsid w:val="006A0E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sz w:val="16"/>
      <w:szCs w:val="16"/>
    </w:rPr>
  </w:style>
  <w:style w:type="paragraph" w:customStyle="1" w:styleId="xl97">
    <w:name w:val="xl97"/>
    <w:basedOn w:val="Normalny"/>
    <w:uiPriority w:val="99"/>
    <w:rsid w:val="006A0E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98">
    <w:name w:val="xl98"/>
    <w:basedOn w:val="Normalny"/>
    <w:uiPriority w:val="99"/>
    <w:rsid w:val="006A0E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99">
    <w:name w:val="xl99"/>
    <w:basedOn w:val="Normalny"/>
    <w:uiPriority w:val="99"/>
    <w:rsid w:val="006A0E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0">
    <w:name w:val="xl100"/>
    <w:basedOn w:val="Normalny"/>
    <w:uiPriority w:val="99"/>
    <w:rsid w:val="006A0EE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6"/>
      <w:szCs w:val="16"/>
    </w:rPr>
  </w:style>
  <w:style w:type="paragraph" w:customStyle="1" w:styleId="xl101">
    <w:name w:val="xl101"/>
    <w:basedOn w:val="Normalny"/>
    <w:uiPriority w:val="99"/>
    <w:rsid w:val="006A0EE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6"/>
      <w:szCs w:val="16"/>
    </w:rPr>
  </w:style>
  <w:style w:type="paragraph" w:customStyle="1" w:styleId="xl102">
    <w:name w:val="xl102"/>
    <w:basedOn w:val="Normalny"/>
    <w:uiPriority w:val="99"/>
    <w:rsid w:val="006A0E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03">
    <w:name w:val="xl103"/>
    <w:basedOn w:val="Normalny"/>
    <w:uiPriority w:val="99"/>
    <w:rsid w:val="006A0E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104">
    <w:name w:val="xl104"/>
    <w:basedOn w:val="Normalny"/>
    <w:uiPriority w:val="99"/>
    <w:rsid w:val="006A0EE5"/>
    <w:pPr>
      <w:shd w:val="clear" w:color="000000" w:fill="FFFFFF"/>
      <w:spacing w:before="100" w:beforeAutospacing="1" w:after="100" w:afterAutospacing="1"/>
    </w:pPr>
  </w:style>
  <w:style w:type="paragraph" w:customStyle="1" w:styleId="xl105">
    <w:name w:val="xl105"/>
    <w:basedOn w:val="Normalny"/>
    <w:uiPriority w:val="99"/>
    <w:rsid w:val="006A0EE5"/>
    <w:pPr>
      <w:pBdr>
        <w:left w:val="single" w:sz="8" w:space="0" w:color="auto"/>
        <w:bottom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106">
    <w:name w:val="xl106"/>
    <w:basedOn w:val="Normalny"/>
    <w:uiPriority w:val="99"/>
    <w:rsid w:val="006A0EE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7">
    <w:name w:val="xl107"/>
    <w:basedOn w:val="Normalny"/>
    <w:uiPriority w:val="99"/>
    <w:rsid w:val="006A0E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8">
    <w:name w:val="xl108"/>
    <w:basedOn w:val="Normalny"/>
    <w:uiPriority w:val="99"/>
    <w:rsid w:val="006A0E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9">
    <w:name w:val="xl109"/>
    <w:basedOn w:val="Normalny"/>
    <w:uiPriority w:val="99"/>
    <w:rsid w:val="006A0E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10">
    <w:name w:val="xl110"/>
    <w:basedOn w:val="Normalny"/>
    <w:uiPriority w:val="99"/>
    <w:rsid w:val="006A0E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11">
    <w:name w:val="xl111"/>
    <w:basedOn w:val="Normalny"/>
    <w:uiPriority w:val="99"/>
    <w:rsid w:val="006A0E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973840">
      <w:marLeft w:val="0"/>
      <w:marRight w:val="0"/>
      <w:marTop w:val="0"/>
      <w:marBottom w:val="0"/>
      <w:divBdr>
        <w:top w:val="none" w:sz="0" w:space="0" w:color="auto"/>
        <w:left w:val="none" w:sz="0" w:space="0" w:color="auto"/>
        <w:bottom w:val="none" w:sz="0" w:space="0" w:color="auto"/>
        <w:right w:val="none" w:sz="0" w:space="0" w:color="auto"/>
      </w:divBdr>
    </w:div>
    <w:div w:id="789973841">
      <w:marLeft w:val="0"/>
      <w:marRight w:val="0"/>
      <w:marTop w:val="0"/>
      <w:marBottom w:val="0"/>
      <w:divBdr>
        <w:top w:val="none" w:sz="0" w:space="0" w:color="auto"/>
        <w:left w:val="none" w:sz="0" w:space="0" w:color="auto"/>
        <w:bottom w:val="none" w:sz="0" w:space="0" w:color="auto"/>
        <w:right w:val="none" w:sz="0" w:space="0" w:color="auto"/>
      </w:divBdr>
    </w:div>
    <w:div w:id="789973842">
      <w:marLeft w:val="0"/>
      <w:marRight w:val="0"/>
      <w:marTop w:val="0"/>
      <w:marBottom w:val="0"/>
      <w:divBdr>
        <w:top w:val="none" w:sz="0" w:space="0" w:color="auto"/>
        <w:left w:val="none" w:sz="0" w:space="0" w:color="auto"/>
        <w:bottom w:val="none" w:sz="0" w:space="0" w:color="auto"/>
        <w:right w:val="none" w:sz="0" w:space="0" w:color="auto"/>
      </w:divBdr>
    </w:div>
    <w:div w:id="789973843">
      <w:marLeft w:val="0"/>
      <w:marRight w:val="0"/>
      <w:marTop w:val="0"/>
      <w:marBottom w:val="0"/>
      <w:divBdr>
        <w:top w:val="none" w:sz="0" w:space="0" w:color="auto"/>
        <w:left w:val="none" w:sz="0" w:space="0" w:color="auto"/>
        <w:bottom w:val="none" w:sz="0" w:space="0" w:color="auto"/>
        <w:right w:val="none" w:sz="0" w:space="0" w:color="auto"/>
      </w:divBdr>
    </w:div>
    <w:div w:id="789973844">
      <w:marLeft w:val="0"/>
      <w:marRight w:val="0"/>
      <w:marTop w:val="0"/>
      <w:marBottom w:val="0"/>
      <w:divBdr>
        <w:top w:val="none" w:sz="0" w:space="0" w:color="auto"/>
        <w:left w:val="none" w:sz="0" w:space="0" w:color="auto"/>
        <w:bottom w:val="none" w:sz="0" w:space="0" w:color="auto"/>
        <w:right w:val="none" w:sz="0" w:space="0" w:color="auto"/>
      </w:divBdr>
    </w:div>
    <w:div w:id="789973845">
      <w:marLeft w:val="0"/>
      <w:marRight w:val="0"/>
      <w:marTop w:val="0"/>
      <w:marBottom w:val="0"/>
      <w:divBdr>
        <w:top w:val="none" w:sz="0" w:space="0" w:color="auto"/>
        <w:left w:val="none" w:sz="0" w:space="0" w:color="auto"/>
        <w:bottom w:val="none" w:sz="0" w:space="0" w:color="auto"/>
        <w:right w:val="none" w:sz="0" w:space="0" w:color="auto"/>
      </w:divBdr>
    </w:div>
    <w:div w:id="789973846">
      <w:marLeft w:val="0"/>
      <w:marRight w:val="0"/>
      <w:marTop w:val="0"/>
      <w:marBottom w:val="0"/>
      <w:divBdr>
        <w:top w:val="none" w:sz="0" w:space="0" w:color="auto"/>
        <w:left w:val="none" w:sz="0" w:space="0" w:color="auto"/>
        <w:bottom w:val="none" w:sz="0" w:space="0" w:color="auto"/>
        <w:right w:val="none" w:sz="0" w:space="0" w:color="auto"/>
      </w:divBdr>
    </w:div>
    <w:div w:id="789973847">
      <w:marLeft w:val="0"/>
      <w:marRight w:val="0"/>
      <w:marTop w:val="0"/>
      <w:marBottom w:val="0"/>
      <w:divBdr>
        <w:top w:val="none" w:sz="0" w:space="0" w:color="auto"/>
        <w:left w:val="none" w:sz="0" w:space="0" w:color="auto"/>
        <w:bottom w:val="none" w:sz="0" w:space="0" w:color="auto"/>
        <w:right w:val="none" w:sz="0" w:space="0" w:color="auto"/>
      </w:divBdr>
    </w:div>
    <w:div w:id="789973848">
      <w:marLeft w:val="0"/>
      <w:marRight w:val="0"/>
      <w:marTop w:val="0"/>
      <w:marBottom w:val="0"/>
      <w:divBdr>
        <w:top w:val="none" w:sz="0" w:space="0" w:color="auto"/>
        <w:left w:val="none" w:sz="0" w:space="0" w:color="auto"/>
        <w:bottom w:val="none" w:sz="0" w:space="0" w:color="auto"/>
        <w:right w:val="none" w:sz="0" w:space="0" w:color="auto"/>
      </w:divBdr>
    </w:div>
    <w:div w:id="789973849">
      <w:marLeft w:val="0"/>
      <w:marRight w:val="0"/>
      <w:marTop w:val="0"/>
      <w:marBottom w:val="0"/>
      <w:divBdr>
        <w:top w:val="none" w:sz="0" w:space="0" w:color="auto"/>
        <w:left w:val="none" w:sz="0" w:space="0" w:color="auto"/>
        <w:bottom w:val="none" w:sz="0" w:space="0" w:color="auto"/>
        <w:right w:val="none" w:sz="0" w:space="0" w:color="auto"/>
      </w:divBdr>
    </w:div>
    <w:div w:id="789973850">
      <w:marLeft w:val="0"/>
      <w:marRight w:val="0"/>
      <w:marTop w:val="0"/>
      <w:marBottom w:val="0"/>
      <w:divBdr>
        <w:top w:val="none" w:sz="0" w:space="0" w:color="auto"/>
        <w:left w:val="none" w:sz="0" w:space="0" w:color="auto"/>
        <w:bottom w:val="none" w:sz="0" w:space="0" w:color="auto"/>
        <w:right w:val="none" w:sz="0" w:space="0" w:color="auto"/>
      </w:divBdr>
    </w:div>
    <w:div w:id="789973851">
      <w:marLeft w:val="0"/>
      <w:marRight w:val="0"/>
      <w:marTop w:val="0"/>
      <w:marBottom w:val="0"/>
      <w:divBdr>
        <w:top w:val="none" w:sz="0" w:space="0" w:color="auto"/>
        <w:left w:val="none" w:sz="0" w:space="0" w:color="auto"/>
        <w:bottom w:val="none" w:sz="0" w:space="0" w:color="auto"/>
        <w:right w:val="none" w:sz="0" w:space="0" w:color="auto"/>
      </w:divBdr>
    </w:div>
    <w:div w:id="789973852">
      <w:marLeft w:val="0"/>
      <w:marRight w:val="0"/>
      <w:marTop w:val="0"/>
      <w:marBottom w:val="0"/>
      <w:divBdr>
        <w:top w:val="none" w:sz="0" w:space="0" w:color="auto"/>
        <w:left w:val="none" w:sz="0" w:space="0" w:color="auto"/>
        <w:bottom w:val="none" w:sz="0" w:space="0" w:color="auto"/>
        <w:right w:val="none" w:sz="0" w:space="0" w:color="auto"/>
      </w:divBdr>
    </w:div>
    <w:div w:id="789973853">
      <w:marLeft w:val="0"/>
      <w:marRight w:val="0"/>
      <w:marTop w:val="0"/>
      <w:marBottom w:val="0"/>
      <w:divBdr>
        <w:top w:val="none" w:sz="0" w:space="0" w:color="auto"/>
        <w:left w:val="none" w:sz="0" w:space="0" w:color="auto"/>
        <w:bottom w:val="none" w:sz="0" w:space="0" w:color="auto"/>
        <w:right w:val="none" w:sz="0" w:space="0" w:color="auto"/>
      </w:divBdr>
    </w:div>
    <w:div w:id="789973854">
      <w:marLeft w:val="0"/>
      <w:marRight w:val="0"/>
      <w:marTop w:val="0"/>
      <w:marBottom w:val="0"/>
      <w:divBdr>
        <w:top w:val="none" w:sz="0" w:space="0" w:color="auto"/>
        <w:left w:val="none" w:sz="0" w:space="0" w:color="auto"/>
        <w:bottom w:val="none" w:sz="0" w:space="0" w:color="auto"/>
        <w:right w:val="none" w:sz="0" w:space="0" w:color="auto"/>
      </w:divBdr>
    </w:div>
    <w:div w:id="789973855">
      <w:marLeft w:val="0"/>
      <w:marRight w:val="0"/>
      <w:marTop w:val="0"/>
      <w:marBottom w:val="0"/>
      <w:divBdr>
        <w:top w:val="none" w:sz="0" w:space="0" w:color="auto"/>
        <w:left w:val="none" w:sz="0" w:space="0" w:color="auto"/>
        <w:bottom w:val="none" w:sz="0" w:space="0" w:color="auto"/>
        <w:right w:val="none" w:sz="0" w:space="0" w:color="auto"/>
      </w:divBdr>
    </w:div>
    <w:div w:id="789973856">
      <w:marLeft w:val="0"/>
      <w:marRight w:val="0"/>
      <w:marTop w:val="0"/>
      <w:marBottom w:val="0"/>
      <w:divBdr>
        <w:top w:val="none" w:sz="0" w:space="0" w:color="auto"/>
        <w:left w:val="none" w:sz="0" w:space="0" w:color="auto"/>
        <w:bottom w:val="none" w:sz="0" w:space="0" w:color="auto"/>
        <w:right w:val="none" w:sz="0" w:space="0" w:color="auto"/>
      </w:divBdr>
    </w:div>
    <w:div w:id="789973857">
      <w:marLeft w:val="0"/>
      <w:marRight w:val="0"/>
      <w:marTop w:val="0"/>
      <w:marBottom w:val="0"/>
      <w:divBdr>
        <w:top w:val="none" w:sz="0" w:space="0" w:color="auto"/>
        <w:left w:val="none" w:sz="0" w:space="0" w:color="auto"/>
        <w:bottom w:val="none" w:sz="0" w:space="0" w:color="auto"/>
        <w:right w:val="none" w:sz="0" w:space="0" w:color="auto"/>
      </w:divBdr>
    </w:div>
    <w:div w:id="789973858">
      <w:marLeft w:val="0"/>
      <w:marRight w:val="0"/>
      <w:marTop w:val="0"/>
      <w:marBottom w:val="0"/>
      <w:divBdr>
        <w:top w:val="none" w:sz="0" w:space="0" w:color="auto"/>
        <w:left w:val="none" w:sz="0" w:space="0" w:color="auto"/>
        <w:bottom w:val="none" w:sz="0" w:space="0" w:color="auto"/>
        <w:right w:val="none" w:sz="0" w:space="0" w:color="auto"/>
      </w:divBdr>
    </w:div>
    <w:div w:id="789973859">
      <w:marLeft w:val="0"/>
      <w:marRight w:val="0"/>
      <w:marTop w:val="0"/>
      <w:marBottom w:val="0"/>
      <w:divBdr>
        <w:top w:val="none" w:sz="0" w:space="0" w:color="auto"/>
        <w:left w:val="none" w:sz="0" w:space="0" w:color="auto"/>
        <w:bottom w:val="none" w:sz="0" w:space="0" w:color="auto"/>
        <w:right w:val="none" w:sz="0" w:space="0" w:color="auto"/>
      </w:divBdr>
    </w:div>
    <w:div w:id="789973860">
      <w:marLeft w:val="0"/>
      <w:marRight w:val="0"/>
      <w:marTop w:val="0"/>
      <w:marBottom w:val="0"/>
      <w:divBdr>
        <w:top w:val="none" w:sz="0" w:space="0" w:color="auto"/>
        <w:left w:val="none" w:sz="0" w:space="0" w:color="auto"/>
        <w:bottom w:val="none" w:sz="0" w:space="0" w:color="auto"/>
        <w:right w:val="none" w:sz="0" w:space="0" w:color="auto"/>
      </w:divBdr>
    </w:div>
    <w:div w:id="789973861">
      <w:marLeft w:val="0"/>
      <w:marRight w:val="0"/>
      <w:marTop w:val="0"/>
      <w:marBottom w:val="0"/>
      <w:divBdr>
        <w:top w:val="none" w:sz="0" w:space="0" w:color="auto"/>
        <w:left w:val="none" w:sz="0" w:space="0" w:color="auto"/>
        <w:bottom w:val="none" w:sz="0" w:space="0" w:color="auto"/>
        <w:right w:val="none" w:sz="0" w:space="0" w:color="auto"/>
      </w:divBdr>
    </w:div>
    <w:div w:id="789973862">
      <w:marLeft w:val="0"/>
      <w:marRight w:val="0"/>
      <w:marTop w:val="0"/>
      <w:marBottom w:val="0"/>
      <w:divBdr>
        <w:top w:val="none" w:sz="0" w:space="0" w:color="auto"/>
        <w:left w:val="none" w:sz="0" w:space="0" w:color="auto"/>
        <w:bottom w:val="none" w:sz="0" w:space="0" w:color="auto"/>
        <w:right w:val="none" w:sz="0" w:space="0" w:color="auto"/>
      </w:divBdr>
    </w:div>
    <w:div w:id="789973863">
      <w:marLeft w:val="0"/>
      <w:marRight w:val="0"/>
      <w:marTop w:val="0"/>
      <w:marBottom w:val="0"/>
      <w:divBdr>
        <w:top w:val="none" w:sz="0" w:space="0" w:color="auto"/>
        <w:left w:val="none" w:sz="0" w:space="0" w:color="auto"/>
        <w:bottom w:val="none" w:sz="0" w:space="0" w:color="auto"/>
        <w:right w:val="none" w:sz="0" w:space="0" w:color="auto"/>
      </w:divBdr>
    </w:div>
    <w:div w:id="789973864">
      <w:marLeft w:val="0"/>
      <w:marRight w:val="0"/>
      <w:marTop w:val="0"/>
      <w:marBottom w:val="0"/>
      <w:divBdr>
        <w:top w:val="none" w:sz="0" w:space="0" w:color="auto"/>
        <w:left w:val="none" w:sz="0" w:space="0" w:color="auto"/>
        <w:bottom w:val="none" w:sz="0" w:space="0" w:color="auto"/>
        <w:right w:val="none" w:sz="0" w:space="0" w:color="auto"/>
      </w:divBdr>
    </w:div>
    <w:div w:id="789973865">
      <w:marLeft w:val="0"/>
      <w:marRight w:val="0"/>
      <w:marTop w:val="0"/>
      <w:marBottom w:val="0"/>
      <w:divBdr>
        <w:top w:val="none" w:sz="0" w:space="0" w:color="auto"/>
        <w:left w:val="none" w:sz="0" w:space="0" w:color="auto"/>
        <w:bottom w:val="none" w:sz="0" w:space="0" w:color="auto"/>
        <w:right w:val="none" w:sz="0" w:space="0" w:color="auto"/>
      </w:divBdr>
    </w:div>
    <w:div w:id="789973866">
      <w:marLeft w:val="0"/>
      <w:marRight w:val="0"/>
      <w:marTop w:val="0"/>
      <w:marBottom w:val="0"/>
      <w:divBdr>
        <w:top w:val="none" w:sz="0" w:space="0" w:color="auto"/>
        <w:left w:val="none" w:sz="0" w:space="0" w:color="auto"/>
        <w:bottom w:val="none" w:sz="0" w:space="0" w:color="auto"/>
        <w:right w:val="none" w:sz="0" w:space="0" w:color="auto"/>
      </w:divBdr>
    </w:div>
    <w:div w:id="789973867">
      <w:marLeft w:val="0"/>
      <w:marRight w:val="0"/>
      <w:marTop w:val="0"/>
      <w:marBottom w:val="0"/>
      <w:divBdr>
        <w:top w:val="none" w:sz="0" w:space="0" w:color="auto"/>
        <w:left w:val="none" w:sz="0" w:space="0" w:color="auto"/>
        <w:bottom w:val="none" w:sz="0" w:space="0" w:color="auto"/>
        <w:right w:val="none" w:sz="0" w:space="0" w:color="auto"/>
      </w:divBdr>
    </w:div>
    <w:div w:id="789973868">
      <w:marLeft w:val="0"/>
      <w:marRight w:val="0"/>
      <w:marTop w:val="0"/>
      <w:marBottom w:val="0"/>
      <w:divBdr>
        <w:top w:val="none" w:sz="0" w:space="0" w:color="auto"/>
        <w:left w:val="none" w:sz="0" w:space="0" w:color="auto"/>
        <w:bottom w:val="none" w:sz="0" w:space="0" w:color="auto"/>
        <w:right w:val="none" w:sz="0" w:space="0" w:color="auto"/>
      </w:divBdr>
    </w:div>
    <w:div w:id="789973869">
      <w:marLeft w:val="0"/>
      <w:marRight w:val="0"/>
      <w:marTop w:val="0"/>
      <w:marBottom w:val="0"/>
      <w:divBdr>
        <w:top w:val="none" w:sz="0" w:space="0" w:color="auto"/>
        <w:left w:val="none" w:sz="0" w:space="0" w:color="auto"/>
        <w:bottom w:val="none" w:sz="0" w:space="0" w:color="auto"/>
        <w:right w:val="none" w:sz="0" w:space="0" w:color="auto"/>
      </w:divBdr>
    </w:div>
    <w:div w:id="789973870">
      <w:marLeft w:val="0"/>
      <w:marRight w:val="0"/>
      <w:marTop w:val="0"/>
      <w:marBottom w:val="0"/>
      <w:divBdr>
        <w:top w:val="none" w:sz="0" w:space="0" w:color="auto"/>
        <w:left w:val="none" w:sz="0" w:space="0" w:color="auto"/>
        <w:bottom w:val="none" w:sz="0" w:space="0" w:color="auto"/>
        <w:right w:val="none" w:sz="0" w:space="0" w:color="auto"/>
      </w:divBdr>
    </w:div>
    <w:div w:id="789973871">
      <w:marLeft w:val="0"/>
      <w:marRight w:val="0"/>
      <w:marTop w:val="0"/>
      <w:marBottom w:val="0"/>
      <w:divBdr>
        <w:top w:val="none" w:sz="0" w:space="0" w:color="auto"/>
        <w:left w:val="none" w:sz="0" w:space="0" w:color="auto"/>
        <w:bottom w:val="none" w:sz="0" w:space="0" w:color="auto"/>
        <w:right w:val="none" w:sz="0" w:space="0" w:color="auto"/>
      </w:divBdr>
    </w:div>
    <w:div w:id="789973872">
      <w:marLeft w:val="0"/>
      <w:marRight w:val="0"/>
      <w:marTop w:val="0"/>
      <w:marBottom w:val="0"/>
      <w:divBdr>
        <w:top w:val="none" w:sz="0" w:space="0" w:color="auto"/>
        <w:left w:val="none" w:sz="0" w:space="0" w:color="auto"/>
        <w:bottom w:val="none" w:sz="0" w:space="0" w:color="auto"/>
        <w:right w:val="none" w:sz="0" w:space="0" w:color="auto"/>
      </w:divBdr>
    </w:div>
    <w:div w:id="789973873">
      <w:marLeft w:val="0"/>
      <w:marRight w:val="0"/>
      <w:marTop w:val="0"/>
      <w:marBottom w:val="0"/>
      <w:divBdr>
        <w:top w:val="none" w:sz="0" w:space="0" w:color="auto"/>
        <w:left w:val="none" w:sz="0" w:space="0" w:color="auto"/>
        <w:bottom w:val="none" w:sz="0" w:space="0" w:color="auto"/>
        <w:right w:val="none" w:sz="0" w:space="0" w:color="auto"/>
      </w:divBdr>
    </w:div>
    <w:div w:id="789973874">
      <w:marLeft w:val="0"/>
      <w:marRight w:val="0"/>
      <w:marTop w:val="0"/>
      <w:marBottom w:val="0"/>
      <w:divBdr>
        <w:top w:val="none" w:sz="0" w:space="0" w:color="auto"/>
        <w:left w:val="none" w:sz="0" w:space="0" w:color="auto"/>
        <w:bottom w:val="none" w:sz="0" w:space="0" w:color="auto"/>
        <w:right w:val="none" w:sz="0" w:space="0" w:color="auto"/>
      </w:divBdr>
    </w:div>
    <w:div w:id="789973875">
      <w:marLeft w:val="0"/>
      <w:marRight w:val="0"/>
      <w:marTop w:val="0"/>
      <w:marBottom w:val="0"/>
      <w:divBdr>
        <w:top w:val="none" w:sz="0" w:space="0" w:color="auto"/>
        <w:left w:val="none" w:sz="0" w:space="0" w:color="auto"/>
        <w:bottom w:val="none" w:sz="0" w:space="0" w:color="auto"/>
        <w:right w:val="none" w:sz="0" w:space="0" w:color="auto"/>
      </w:divBdr>
    </w:div>
    <w:div w:id="789973876">
      <w:marLeft w:val="0"/>
      <w:marRight w:val="0"/>
      <w:marTop w:val="0"/>
      <w:marBottom w:val="0"/>
      <w:divBdr>
        <w:top w:val="none" w:sz="0" w:space="0" w:color="auto"/>
        <w:left w:val="none" w:sz="0" w:space="0" w:color="auto"/>
        <w:bottom w:val="none" w:sz="0" w:space="0" w:color="auto"/>
        <w:right w:val="none" w:sz="0" w:space="0" w:color="auto"/>
      </w:divBdr>
    </w:div>
    <w:div w:id="789973877">
      <w:marLeft w:val="0"/>
      <w:marRight w:val="0"/>
      <w:marTop w:val="0"/>
      <w:marBottom w:val="0"/>
      <w:divBdr>
        <w:top w:val="none" w:sz="0" w:space="0" w:color="auto"/>
        <w:left w:val="none" w:sz="0" w:space="0" w:color="auto"/>
        <w:bottom w:val="none" w:sz="0" w:space="0" w:color="auto"/>
        <w:right w:val="none" w:sz="0" w:space="0" w:color="auto"/>
      </w:divBdr>
    </w:div>
    <w:div w:id="789973878">
      <w:marLeft w:val="0"/>
      <w:marRight w:val="0"/>
      <w:marTop w:val="0"/>
      <w:marBottom w:val="0"/>
      <w:divBdr>
        <w:top w:val="none" w:sz="0" w:space="0" w:color="auto"/>
        <w:left w:val="none" w:sz="0" w:space="0" w:color="auto"/>
        <w:bottom w:val="none" w:sz="0" w:space="0" w:color="auto"/>
        <w:right w:val="none" w:sz="0" w:space="0" w:color="auto"/>
      </w:divBdr>
    </w:div>
    <w:div w:id="789973879">
      <w:marLeft w:val="0"/>
      <w:marRight w:val="0"/>
      <w:marTop w:val="0"/>
      <w:marBottom w:val="0"/>
      <w:divBdr>
        <w:top w:val="none" w:sz="0" w:space="0" w:color="auto"/>
        <w:left w:val="none" w:sz="0" w:space="0" w:color="auto"/>
        <w:bottom w:val="none" w:sz="0" w:space="0" w:color="auto"/>
        <w:right w:val="none" w:sz="0" w:space="0" w:color="auto"/>
      </w:divBdr>
    </w:div>
    <w:div w:id="789973880">
      <w:marLeft w:val="0"/>
      <w:marRight w:val="0"/>
      <w:marTop w:val="0"/>
      <w:marBottom w:val="0"/>
      <w:divBdr>
        <w:top w:val="none" w:sz="0" w:space="0" w:color="auto"/>
        <w:left w:val="none" w:sz="0" w:space="0" w:color="auto"/>
        <w:bottom w:val="none" w:sz="0" w:space="0" w:color="auto"/>
        <w:right w:val="none" w:sz="0" w:space="0" w:color="auto"/>
      </w:divBdr>
    </w:div>
    <w:div w:id="789973881">
      <w:marLeft w:val="0"/>
      <w:marRight w:val="0"/>
      <w:marTop w:val="0"/>
      <w:marBottom w:val="0"/>
      <w:divBdr>
        <w:top w:val="none" w:sz="0" w:space="0" w:color="auto"/>
        <w:left w:val="none" w:sz="0" w:space="0" w:color="auto"/>
        <w:bottom w:val="none" w:sz="0" w:space="0" w:color="auto"/>
        <w:right w:val="none" w:sz="0" w:space="0" w:color="auto"/>
      </w:divBdr>
    </w:div>
    <w:div w:id="789973882">
      <w:marLeft w:val="0"/>
      <w:marRight w:val="0"/>
      <w:marTop w:val="0"/>
      <w:marBottom w:val="0"/>
      <w:divBdr>
        <w:top w:val="none" w:sz="0" w:space="0" w:color="auto"/>
        <w:left w:val="none" w:sz="0" w:space="0" w:color="auto"/>
        <w:bottom w:val="none" w:sz="0" w:space="0" w:color="auto"/>
        <w:right w:val="none" w:sz="0" w:space="0" w:color="auto"/>
      </w:divBdr>
    </w:div>
    <w:div w:id="789973883">
      <w:marLeft w:val="0"/>
      <w:marRight w:val="0"/>
      <w:marTop w:val="0"/>
      <w:marBottom w:val="0"/>
      <w:divBdr>
        <w:top w:val="none" w:sz="0" w:space="0" w:color="auto"/>
        <w:left w:val="none" w:sz="0" w:space="0" w:color="auto"/>
        <w:bottom w:val="none" w:sz="0" w:space="0" w:color="auto"/>
        <w:right w:val="none" w:sz="0" w:space="0" w:color="auto"/>
      </w:divBdr>
    </w:div>
    <w:div w:id="789973884">
      <w:marLeft w:val="0"/>
      <w:marRight w:val="0"/>
      <w:marTop w:val="0"/>
      <w:marBottom w:val="0"/>
      <w:divBdr>
        <w:top w:val="none" w:sz="0" w:space="0" w:color="auto"/>
        <w:left w:val="none" w:sz="0" w:space="0" w:color="auto"/>
        <w:bottom w:val="none" w:sz="0" w:space="0" w:color="auto"/>
        <w:right w:val="none" w:sz="0" w:space="0" w:color="auto"/>
      </w:divBdr>
    </w:div>
    <w:div w:id="789973885">
      <w:marLeft w:val="0"/>
      <w:marRight w:val="0"/>
      <w:marTop w:val="0"/>
      <w:marBottom w:val="0"/>
      <w:divBdr>
        <w:top w:val="none" w:sz="0" w:space="0" w:color="auto"/>
        <w:left w:val="none" w:sz="0" w:space="0" w:color="auto"/>
        <w:bottom w:val="none" w:sz="0" w:space="0" w:color="auto"/>
        <w:right w:val="none" w:sz="0" w:space="0" w:color="auto"/>
      </w:divBdr>
    </w:div>
    <w:div w:id="789973886">
      <w:marLeft w:val="0"/>
      <w:marRight w:val="0"/>
      <w:marTop w:val="0"/>
      <w:marBottom w:val="0"/>
      <w:divBdr>
        <w:top w:val="none" w:sz="0" w:space="0" w:color="auto"/>
        <w:left w:val="none" w:sz="0" w:space="0" w:color="auto"/>
        <w:bottom w:val="none" w:sz="0" w:space="0" w:color="auto"/>
        <w:right w:val="none" w:sz="0" w:space="0" w:color="auto"/>
      </w:divBdr>
    </w:div>
    <w:div w:id="789973887">
      <w:marLeft w:val="0"/>
      <w:marRight w:val="0"/>
      <w:marTop w:val="0"/>
      <w:marBottom w:val="0"/>
      <w:divBdr>
        <w:top w:val="none" w:sz="0" w:space="0" w:color="auto"/>
        <w:left w:val="none" w:sz="0" w:space="0" w:color="auto"/>
        <w:bottom w:val="none" w:sz="0" w:space="0" w:color="auto"/>
        <w:right w:val="none" w:sz="0" w:space="0" w:color="auto"/>
      </w:divBdr>
    </w:div>
    <w:div w:id="789973888">
      <w:marLeft w:val="0"/>
      <w:marRight w:val="0"/>
      <w:marTop w:val="0"/>
      <w:marBottom w:val="0"/>
      <w:divBdr>
        <w:top w:val="none" w:sz="0" w:space="0" w:color="auto"/>
        <w:left w:val="none" w:sz="0" w:space="0" w:color="auto"/>
        <w:bottom w:val="none" w:sz="0" w:space="0" w:color="auto"/>
        <w:right w:val="none" w:sz="0" w:space="0" w:color="auto"/>
      </w:divBdr>
    </w:div>
    <w:div w:id="789973889">
      <w:marLeft w:val="0"/>
      <w:marRight w:val="0"/>
      <w:marTop w:val="0"/>
      <w:marBottom w:val="0"/>
      <w:divBdr>
        <w:top w:val="none" w:sz="0" w:space="0" w:color="auto"/>
        <w:left w:val="none" w:sz="0" w:space="0" w:color="auto"/>
        <w:bottom w:val="none" w:sz="0" w:space="0" w:color="auto"/>
        <w:right w:val="none" w:sz="0" w:space="0" w:color="auto"/>
      </w:divBdr>
    </w:div>
    <w:div w:id="789973890">
      <w:marLeft w:val="0"/>
      <w:marRight w:val="0"/>
      <w:marTop w:val="0"/>
      <w:marBottom w:val="0"/>
      <w:divBdr>
        <w:top w:val="none" w:sz="0" w:space="0" w:color="auto"/>
        <w:left w:val="none" w:sz="0" w:space="0" w:color="auto"/>
        <w:bottom w:val="none" w:sz="0" w:space="0" w:color="auto"/>
        <w:right w:val="none" w:sz="0" w:space="0" w:color="auto"/>
      </w:divBdr>
    </w:div>
    <w:div w:id="789973891">
      <w:marLeft w:val="0"/>
      <w:marRight w:val="0"/>
      <w:marTop w:val="0"/>
      <w:marBottom w:val="0"/>
      <w:divBdr>
        <w:top w:val="none" w:sz="0" w:space="0" w:color="auto"/>
        <w:left w:val="none" w:sz="0" w:space="0" w:color="auto"/>
        <w:bottom w:val="none" w:sz="0" w:space="0" w:color="auto"/>
        <w:right w:val="none" w:sz="0" w:space="0" w:color="auto"/>
      </w:divBdr>
    </w:div>
    <w:div w:id="789973892">
      <w:marLeft w:val="0"/>
      <w:marRight w:val="0"/>
      <w:marTop w:val="0"/>
      <w:marBottom w:val="0"/>
      <w:divBdr>
        <w:top w:val="none" w:sz="0" w:space="0" w:color="auto"/>
        <w:left w:val="none" w:sz="0" w:space="0" w:color="auto"/>
        <w:bottom w:val="none" w:sz="0" w:space="0" w:color="auto"/>
        <w:right w:val="none" w:sz="0" w:space="0" w:color="auto"/>
      </w:divBdr>
    </w:div>
    <w:div w:id="789973893">
      <w:marLeft w:val="0"/>
      <w:marRight w:val="0"/>
      <w:marTop w:val="0"/>
      <w:marBottom w:val="0"/>
      <w:divBdr>
        <w:top w:val="none" w:sz="0" w:space="0" w:color="auto"/>
        <w:left w:val="none" w:sz="0" w:space="0" w:color="auto"/>
        <w:bottom w:val="none" w:sz="0" w:space="0" w:color="auto"/>
        <w:right w:val="none" w:sz="0" w:space="0" w:color="auto"/>
      </w:divBdr>
    </w:div>
    <w:div w:id="789973894">
      <w:marLeft w:val="0"/>
      <w:marRight w:val="0"/>
      <w:marTop w:val="0"/>
      <w:marBottom w:val="0"/>
      <w:divBdr>
        <w:top w:val="none" w:sz="0" w:space="0" w:color="auto"/>
        <w:left w:val="none" w:sz="0" w:space="0" w:color="auto"/>
        <w:bottom w:val="none" w:sz="0" w:space="0" w:color="auto"/>
        <w:right w:val="none" w:sz="0" w:space="0" w:color="auto"/>
      </w:divBdr>
    </w:div>
    <w:div w:id="789973895">
      <w:marLeft w:val="0"/>
      <w:marRight w:val="0"/>
      <w:marTop w:val="0"/>
      <w:marBottom w:val="0"/>
      <w:divBdr>
        <w:top w:val="none" w:sz="0" w:space="0" w:color="auto"/>
        <w:left w:val="none" w:sz="0" w:space="0" w:color="auto"/>
        <w:bottom w:val="none" w:sz="0" w:space="0" w:color="auto"/>
        <w:right w:val="none" w:sz="0" w:space="0" w:color="auto"/>
      </w:divBdr>
    </w:div>
    <w:div w:id="789973896">
      <w:marLeft w:val="0"/>
      <w:marRight w:val="0"/>
      <w:marTop w:val="0"/>
      <w:marBottom w:val="0"/>
      <w:divBdr>
        <w:top w:val="none" w:sz="0" w:space="0" w:color="auto"/>
        <w:left w:val="none" w:sz="0" w:space="0" w:color="auto"/>
        <w:bottom w:val="none" w:sz="0" w:space="0" w:color="auto"/>
        <w:right w:val="none" w:sz="0" w:space="0" w:color="auto"/>
      </w:divBdr>
    </w:div>
    <w:div w:id="789973897">
      <w:marLeft w:val="0"/>
      <w:marRight w:val="0"/>
      <w:marTop w:val="0"/>
      <w:marBottom w:val="0"/>
      <w:divBdr>
        <w:top w:val="none" w:sz="0" w:space="0" w:color="auto"/>
        <w:left w:val="none" w:sz="0" w:space="0" w:color="auto"/>
        <w:bottom w:val="none" w:sz="0" w:space="0" w:color="auto"/>
        <w:right w:val="none" w:sz="0" w:space="0" w:color="auto"/>
      </w:divBdr>
    </w:div>
    <w:div w:id="789973898">
      <w:marLeft w:val="0"/>
      <w:marRight w:val="0"/>
      <w:marTop w:val="0"/>
      <w:marBottom w:val="0"/>
      <w:divBdr>
        <w:top w:val="none" w:sz="0" w:space="0" w:color="auto"/>
        <w:left w:val="none" w:sz="0" w:space="0" w:color="auto"/>
        <w:bottom w:val="none" w:sz="0" w:space="0" w:color="auto"/>
        <w:right w:val="none" w:sz="0" w:space="0" w:color="auto"/>
      </w:divBdr>
    </w:div>
    <w:div w:id="789973899">
      <w:marLeft w:val="0"/>
      <w:marRight w:val="0"/>
      <w:marTop w:val="0"/>
      <w:marBottom w:val="0"/>
      <w:divBdr>
        <w:top w:val="none" w:sz="0" w:space="0" w:color="auto"/>
        <w:left w:val="none" w:sz="0" w:space="0" w:color="auto"/>
        <w:bottom w:val="none" w:sz="0" w:space="0" w:color="auto"/>
        <w:right w:val="none" w:sz="0" w:space="0" w:color="auto"/>
      </w:divBdr>
    </w:div>
    <w:div w:id="789973900">
      <w:marLeft w:val="0"/>
      <w:marRight w:val="0"/>
      <w:marTop w:val="0"/>
      <w:marBottom w:val="0"/>
      <w:divBdr>
        <w:top w:val="none" w:sz="0" w:space="0" w:color="auto"/>
        <w:left w:val="none" w:sz="0" w:space="0" w:color="auto"/>
        <w:bottom w:val="none" w:sz="0" w:space="0" w:color="auto"/>
        <w:right w:val="none" w:sz="0" w:space="0" w:color="auto"/>
      </w:divBdr>
    </w:div>
    <w:div w:id="789973901">
      <w:marLeft w:val="0"/>
      <w:marRight w:val="0"/>
      <w:marTop w:val="0"/>
      <w:marBottom w:val="0"/>
      <w:divBdr>
        <w:top w:val="none" w:sz="0" w:space="0" w:color="auto"/>
        <w:left w:val="none" w:sz="0" w:space="0" w:color="auto"/>
        <w:bottom w:val="none" w:sz="0" w:space="0" w:color="auto"/>
        <w:right w:val="none" w:sz="0" w:space="0" w:color="auto"/>
      </w:divBdr>
    </w:div>
    <w:div w:id="789973902">
      <w:marLeft w:val="0"/>
      <w:marRight w:val="0"/>
      <w:marTop w:val="0"/>
      <w:marBottom w:val="0"/>
      <w:divBdr>
        <w:top w:val="none" w:sz="0" w:space="0" w:color="auto"/>
        <w:left w:val="none" w:sz="0" w:space="0" w:color="auto"/>
        <w:bottom w:val="none" w:sz="0" w:space="0" w:color="auto"/>
        <w:right w:val="none" w:sz="0" w:space="0" w:color="auto"/>
      </w:divBdr>
    </w:div>
    <w:div w:id="789973903">
      <w:marLeft w:val="0"/>
      <w:marRight w:val="0"/>
      <w:marTop w:val="0"/>
      <w:marBottom w:val="0"/>
      <w:divBdr>
        <w:top w:val="none" w:sz="0" w:space="0" w:color="auto"/>
        <w:left w:val="none" w:sz="0" w:space="0" w:color="auto"/>
        <w:bottom w:val="none" w:sz="0" w:space="0" w:color="auto"/>
        <w:right w:val="none" w:sz="0" w:space="0" w:color="auto"/>
      </w:divBdr>
    </w:div>
    <w:div w:id="789973904">
      <w:marLeft w:val="0"/>
      <w:marRight w:val="0"/>
      <w:marTop w:val="0"/>
      <w:marBottom w:val="0"/>
      <w:divBdr>
        <w:top w:val="none" w:sz="0" w:space="0" w:color="auto"/>
        <w:left w:val="none" w:sz="0" w:space="0" w:color="auto"/>
        <w:bottom w:val="none" w:sz="0" w:space="0" w:color="auto"/>
        <w:right w:val="none" w:sz="0" w:space="0" w:color="auto"/>
      </w:divBdr>
    </w:div>
    <w:div w:id="789973905">
      <w:marLeft w:val="0"/>
      <w:marRight w:val="0"/>
      <w:marTop w:val="0"/>
      <w:marBottom w:val="0"/>
      <w:divBdr>
        <w:top w:val="none" w:sz="0" w:space="0" w:color="auto"/>
        <w:left w:val="none" w:sz="0" w:space="0" w:color="auto"/>
        <w:bottom w:val="none" w:sz="0" w:space="0" w:color="auto"/>
        <w:right w:val="none" w:sz="0" w:space="0" w:color="auto"/>
      </w:divBdr>
    </w:div>
    <w:div w:id="789973906">
      <w:marLeft w:val="0"/>
      <w:marRight w:val="0"/>
      <w:marTop w:val="0"/>
      <w:marBottom w:val="0"/>
      <w:divBdr>
        <w:top w:val="none" w:sz="0" w:space="0" w:color="auto"/>
        <w:left w:val="none" w:sz="0" w:space="0" w:color="auto"/>
        <w:bottom w:val="none" w:sz="0" w:space="0" w:color="auto"/>
        <w:right w:val="none" w:sz="0" w:space="0" w:color="auto"/>
      </w:divBdr>
    </w:div>
    <w:div w:id="789973907">
      <w:marLeft w:val="0"/>
      <w:marRight w:val="0"/>
      <w:marTop w:val="0"/>
      <w:marBottom w:val="0"/>
      <w:divBdr>
        <w:top w:val="none" w:sz="0" w:space="0" w:color="auto"/>
        <w:left w:val="none" w:sz="0" w:space="0" w:color="auto"/>
        <w:bottom w:val="none" w:sz="0" w:space="0" w:color="auto"/>
        <w:right w:val="none" w:sz="0" w:space="0" w:color="auto"/>
      </w:divBdr>
    </w:div>
    <w:div w:id="7899739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38746</Words>
  <Characters>232476</Characters>
  <Application>Microsoft Office Word</Application>
  <DocSecurity>0</DocSecurity>
  <Lines>1937</Lines>
  <Paragraphs>541</Paragraphs>
  <ScaleCrop>false</ScaleCrop>
  <Company/>
  <LinksUpToDate>false</LinksUpToDate>
  <CharactersWithSpaces>270681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2020-08-26T19:51:00Z</dcterms:created>
  <dcterms:modified xsi:type="dcterms:W3CDTF">2021-11-26T12:26:00Z</dcterms:modified>
</cp:coreProperties>
</file>