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010E" w14:textId="77777777" w:rsidR="00D0733B" w:rsidRDefault="00D0733B" w:rsidP="00E13380">
      <w:pPr>
        <w:autoSpaceDE w:val="0"/>
        <w:autoSpaceDN w:val="0"/>
        <w:adjustRightInd w:val="0"/>
        <w:spacing w:line="280" w:lineRule="atLeast"/>
        <w:ind w:firstLine="709"/>
        <w:jc w:val="both"/>
        <w:rPr>
          <w:rFonts w:ascii="Times New Roman" w:hAnsi="Times New Roman" w:cs="Times New Roman"/>
          <w:sz w:val="22"/>
          <w:szCs w:val="22"/>
        </w:rPr>
      </w:pPr>
    </w:p>
    <w:p w14:paraId="559550AC" w14:textId="77777777" w:rsidR="00D0733B" w:rsidRPr="00D0733B" w:rsidRDefault="00D0733B" w:rsidP="00E13380">
      <w:pPr>
        <w:suppressAutoHyphens/>
        <w:spacing w:before="120" w:line="280" w:lineRule="atLeast"/>
        <w:ind w:right="708"/>
        <w:contextualSpacing/>
        <w:jc w:val="both"/>
        <w:rPr>
          <w:rFonts w:ascii="Times New Roman" w:eastAsia="SimSun" w:hAnsi="Times New Roman" w:cs="Times New Roman"/>
          <w:b/>
          <w:sz w:val="28"/>
          <w:szCs w:val="28"/>
          <w:lang w:eastAsia="ar-SA"/>
        </w:rPr>
      </w:pPr>
      <w:r w:rsidRPr="00D0733B">
        <w:rPr>
          <w:rFonts w:ascii="Times New Roman" w:eastAsia="SimSun" w:hAnsi="Times New Roman" w:cs="Times New Roman"/>
          <w:b/>
          <w:sz w:val="28"/>
          <w:szCs w:val="28"/>
          <w:lang w:eastAsia="ar-SA"/>
        </w:rPr>
        <w:t xml:space="preserve">Zmiany w zakresie załącznik numer 17 B (wzór umowy) </w:t>
      </w:r>
    </w:p>
    <w:p w14:paraId="5C44C77A" w14:textId="77777777" w:rsidR="00D0733B" w:rsidRPr="00D0733B" w:rsidRDefault="00D0733B" w:rsidP="00E13380">
      <w:pPr>
        <w:suppressAutoHyphens/>
        <w:spacing w:before="120" w:line="280" w:lineRule="atLeast"/>
        <w:ind w:right="708"/>
        <w:contextualSpacing/>
        <w:jc w:val="both"/>
        <w:rPr>
          <w:rFonts w:ascii="Times New Roman" w:eastAsia="SimSun" w:hAnsi="Times New Roman" w:cs="Times New Roman"/>
          <w:b/>
          <w:sz w:val="22"/>
          <w:szCs w:val="22"/>
          <w:lang w:eastAsia="ar-SA"/>
        </w:rPr>
      </w:pPr>
    </w:p>
    <w:p w14:paraId="55A569DD" w14:textId="77777777" w:rsidR="00D0733B" w:rsidRPr="00D0733B" w:rsidRDefault="00D0733B" w:rsidP="00E13380">
      <w:pPr>
        <w:suppressAutoHyphens/>
        <w:spacing w:before="120" w:line="280" w:lineRule="atLeast"/>
        <w:ind w:right="708"/>
        <w:contextualSpacing/>
        <w:jc w:val="both"/>
        <w:rPr>
          <w:rFonts w:ascii="Times New Roman" w:eastAsia="SimSun" w:hAnsi="Times New Roman" w:cs="Times New Roman"/>
          <w:b/>
          <w:sz w:val="22"/>
          <w:szCs w:val="22"/>
          <w:lang w:eastAsia="ar-SA"/>
        </w:rPr>
      </w:pPr>
      <w:r w:rsidRPr="00D0733B">
        <w:rPr>
          <w:rFonts w:ascii="Times New Roman" w:eastAsia="SimSun" w:hAnsi="Times New Roman" w:cs="Times New Roman"/>
          <w:b/>
          <w:sz w:val="22"/>
          <w:szCs w:val="22"/>
          <w:lang w:eastAsia="ar-SA"/>
        </w:rPr>
        <w:t>Zmiana Umowy numer  8</w:t>
      </w:r>
    </w:p>
    <w:p w14:paraId="45DB1542" w14:textId="77777777" w:rsidR="00D0733B" w:rsidRPr="00D0733B" w:rsidRDefault="00D0733B" w:rsidP="00E13380">
      <w:pPr>
        <w:suppressAutoHyphens/>
        <w:spacing w:before="120" w:line="280" w:lineRule="atLeast"/>
        <w:ind w:right="708"/>
        <w:contextualSpacing/>
        <w:jc w:val="both"/>
        <w:rPr>
          <w:rFonts w:ascii="Times New Roman" w:eastAsia="SimSun" w:hAnsi="Times New Roman" w:cs="Times New Roman"/>
          <w:b/>
          <w:sz w:val="22"/>
          <w:szCs w:val="22"/>
          <w:lang w:eastAsia="ar-SA"/>
        </w:rPr>
      </w:pPr>
    </w:p>
    <w:p w14:paraId="00CB53E1" w14:textId="77777777" w:rsidR="00D0733B" w:rsidRPr="00D0733B" w:rsidRDefault="00D0733B" w:rsidP="00E13380">
      <w:pPr>
        <w:suppressAutoHyphens/>
        <w:spacing w:before="120" w:line="280" w:lineRule="atLeast"/>
        <w:ind w:right="708"/>
        <w:contextualSpacing/>
        <w:jc w:val="both"/>
        <w:rPr>
          <w:rFonts w:ascii="Times New Roman" w:eastAsia="SimSun" w:hAnsi="Times New Roman" w:cs="Times New Roman"/>
          <w:sz w:val="22"/>
          <w:szCs w:val="22"/>
          <w:u w:val="single"/>
          <w:lang w:eastAsia="ar-SA"/>
        </w:rPr>
      </w:pPr>
      <w:r w:rsidRPr="00D0733B">
        <w:rPr>
          <w:rFonts w:ascii="Times New Roman" w:eastAsia="SimSun" w:hAnsi="Times New Roman" w:cs="Times New Roman"/>
          <w:sz w:val="22"/>
          <w:szCs w:val="22"/>
          <w:u w:val="single"/>
          <w:lang w:eastAsia="ar-SA"/>
        </w:rPr>
        <w:t>Par. 8 ust 4 przed zmianą :</w:t>
      </w:r>
    </w:p>
    <w:p w14:paraId="135D9C7B" w14:textId="77777777" w:rsidR="00D0733B" w:rsidRPr="00D0733B" w:rsidRDefault="00D0733B" w:rsidP="00E13380">
      <w:pPr>
        <w:suppressAutoHyphens/>
        <w:spacing w:before="120" w:line="280" w:lineRule="atLeast"/>
        <w:ind w:right="708"/>
        <w:contextualSpacing/>
        <w:jc w:val="both"/>
        <w:rPr>
          <w:rFonts w:ascii="Times New Roman" w:eastAsia="SimSun" w:hAnsi="Times New Roman" w:cs="Times New Roman"/>
          <w:sz w:val="22"/>
          <w:szCs w:val="22"/>
          <w:lang w:eastAsia="ar-SA"/>
        </w:rPr>
      </w:pPr>
    </w:p>
    <w:p w14:paraId="0948E7F1" w14:textId="77777777" w:rsidR="00D0733B" w:rsidRPr="00D0733B" w:rsidRDefault="00D0733B" w:rsidP="00E13380">
      <w:pPr>
        <w:suppressAutoHyphens/>
        <w:spacing w:before="120" w:line="280" w:lineRule="atLeast"/>
        <w:ind w:right="708"/>
        <w:contextualSpacing/>
        <w:jc w:val="both"/>
        <w:rPr>
          <w:rFonts w:ascii="Times New Roman" w:eastAsia="SimSun" w:hAnsi="Times New Roman" w:cs="Times New Roman"/>
          <w:sz w:val="22"/>
          <w:szCs w:val="22"/>
          <w:lang w:eastAsia="ar-SA"/>
        </w:rPr>
      </w:pPr>
      <w:r w:rsidRPr="00D0733B">
        <w:rPr>
          <w:rFonts w:ascii="Times New Roman" w:eastAsia="SimSun" w:hAnsi="Times New Roman" w:cs="Times New Roman"/>
          <w:sz w:val="22"/>
          <w:szCs w:val="22"/>
          <w:lang w:eastAsia="ar-SA"/>
        </w:rPr>
        <w:t>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4CF6AB94" w14:textId="77777777" w:rsidR="00D0733B" w:rsidRPr="00D0733B" w:rsidRDefault="00D0733B" w:rsidP="00E13380">
      <w:pPr>
        <w:spacing w:after="160" w:line="280" w:lineRule="atLeast"/>
        <w:rPr>
          <w:rFonts w:asciiTheme="minorHAnsi" w:eastAsiaTheme="minorHAnsi" w:hAnsiTheme="minorHAnsi" w:cstheme="minorBidi"/>
          <w:sz w:val="22"/>
          <w:szCs w:val="22"/>
          <w:lang w:eastAsia="en-US"/>
        </w:rPr>
      </w:pPr>
    </w:p>
    <w:p w14:paraId="2E21369A" w14:textId="77777777" w:rsidR="00D0733B" w:rsidRPr="00D0733B" w:rsidRDefault="00D0733B" w:rsidP="00E13380">
      <w:pPr>
        <w:suppressAutoHyphens/>
        <w:spacing w:before="120" w:line="280" w:lineRule="atLeast"/>
        <w:ind w:right="708"/>
        <w:contextualSpacing/>
        <w:jc w:val="both"/>
        <w:rPr>
          <w:rFonts w:ascii="Times New Roman" w:eastAsia="SimSun" w:hAnsi="Times New Roman" w:cs="Times New Roman"/>
          <w:sz w:val="22"/>
          <w:szCs w:val="22"/>
          <w:u w:val="single"/>
          <w:lang w:eastAsia="ar-SA"/>
        </w:rPr>
      </w:pPr>
      <w:r w:rsidRPr="00D0733B">
        <w:rPr>
          <w:rFonts w:ascii="Times New Roman" w:eastAsia="SimSun" w:hAnsi="Times New Roman" w:cs="Times New Roman"/>
          <w:sz w:val="22"/>
          <w:szCs w:val="22"/>
          <w:u w:val="single"/>
          <w:lang w:eastAsia="ar-SA"/>
        </w:rPr>
        <w:t>Par. 8 ust 4 po zmianą :</w:t>
      </w:r>
    </w:p>
    <w:p w14:paraId="4B388E68" w14:textId="77777777" w:rsidR="00D0733B" w:rsidRPr="00D0733B" w:rsidRDefault="00D0733B" w:rsidP="00E13380">
      <w:pPr>
        <w:suppressAutoHyphens/>
        <w:spacing w:before="120" w:line="280" w:lineRule="atLeast"/>
        <w:ind w:right="708"/>
        <w:contextualSpacing/>
        <w:jc w:val="both"/>
        <w:rPr>
          <w:rFonts w:ascii="Times New Roman" w:eastAsia="SimSun" w:hAnsi="Times New Roman" w:cs="Times New Roman"/>
          <w:sz w:val="22"/>
          <w:szCs w:val="22"/>
          <w:lang w:eastAsia="ar-SA"/>
        </w:rPr>
      </w:pPr>
    </w:p>
    <w:p w14:paraId="53BC0B2A" w14:textId="77777777" w:rsidR="00D0733B" w:rsidRPr="00D0733B" w:rsidRDefault="00D0733B" w:rsidP="00E13380">
      <w:pPr>
        <w:suppressAutoHyphens/>
        <w:spacing w:before="120" w:line="280" w:lineRule="atLeast"/>
        <w:ind w:right="708"/>
        <w:contextualSpacing/>
        <w:jc w:val="both"/>
        <w:rPr>
          <w:rFonts w:ascii="Times New Roman" w:eastAsia="SimSun" w:hAnsi="Times New Roman" w:cs="Times New Roman"/>
          <w:sz w:val="22"/>
          <w:szCs w:val="22"/>
          <w:lang w:eastAsia="ar-SA"/>
        </w:rPr>
      </w:pPr>
      <w:r w:rsidRPr="00D0733B">
        <w:rPr>
          <w:rFonts w:ascii="Times New Roman" w:eastAsia="SimSun" w:hAnsi="Times New Roman" w:cs="Times New Roman"/>
          <w:sz w:val="22"/>
          <w:szCs w:val="22"/>
          <w:lang w:eastAsia="ar-SA"/>
        </w:rPr>
        <w:t xml:space="preserve">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w:t>
      </w:r>
      <w:r w:rsidRPr="00D0733B">
        <w:rPr>
          <w:rFonts w:ascii="Times New Roman" w:eastAsia="SimSun" w:hAnsi="Times New Roman" w:cs="Times New Roman"/>
          <w:sz w:val="22"/>
          <w:szCs w:val="22"/>
          <w:lang w:eastAsia="ar-SA"/>
        </w:rPr>
        <w:lastRenderedPageBreak/>
        <w:t>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za wyjątkiem dokumentów i informacji dotyczących  HIS Aktualnego lub Infrastruktury Zamawiającego których posiadanie Zamawiający wskazał lub potwierdził w Postępowaniu Przetargowym przed złożeniem Oferty Wykonawcy lub innych dokumentów i informacji rzeczywiście posiadanych przez Zamawiającego, przy czym po zawarciu Umowy wyłącznie Zamawiający określa czy dane informacje lub dokumenty dotyczące  HIS Aktualnego lub Infrastruktury Zamawiającego których posiadania Zamawiający nie potwierdził w toku Postępowania Przetargowego Zamawiający posiada. Jeżeli Wykonawca wystąpi do Zamawiającego o informacje lub dokumenty dotyczące HIS Aktualnego lub Infrastruktury Zamawiającego których posiadania Zamawiający nie potwierdził w toku Postępowania Przetargowego a Zamawiający powiadomi Wykonawcę że wskazanych informacji/dokumentów nie posiada, okoliczność ta, to jest nie dostarczenie przez Zamawiającego wskazanych dokumentów i informacji z tego powodu iż Zamawiający nimi nie dysponuje (nie posiada) nie zwalania Wykonawcy z odpowiedzialności z tytułu niewykonania lub nienależytego wykonania Umowy. W sytuacji o jakiej mowa w zdaniu poprzednim Wykonawca nie może podważać ani kwestionować stanowiska Zamawiającego co do nieposiadania przez Zamawiającego (nie dysponowania przez Zamawiającego) dokumentami / informacjami dotyczące HIS Aktualnego lub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70052CDC" w14:textId="77777777" w:rsidR="00D0733B" w:rsidRDefault="00D0733B" w:rsidP="00E13380">
      <w:pPr>
        <w:spacing w:after="160" w:line="280" w:lineRule="atLeast"/>
        <w:rPr>
          <w:rFonts w:asciiTheme="minorHAnsi" w:eastAsiaTheme="minorHAnsi" w:hAnsiTheme="minorHAnsi" w:cstheme="minorBidi"/>
          <w:sz w:val="22"/>
          <w:szCs w:val="22"/>
          <w:lang w:eastAsia="en-US"/>
        </w:rPr>
      </w:pPr>
    </w:p>
    <w:p w14:paraId="1196F5A0" w14:textId="77777777" w:rsidR="006F6196" w:rsidRPr="00D0733B" w:rsidRDefault="006F6196" w:rsidP="00E13380">
      <w:pPr>
        <w:suppressAutoHyphens/>
        <w:spacing w:before="120" w:line="280" w:lineRule="atLeast"/>
        <w:ind w:right="708"/>
        <w:contextualSpacing/>
        <w:jc w:val="both"/>
        <w:rPr>
          <w:rFonts w:ascii="Times New Roman" w:eastAsia="SimSun" w:hAnsi="Times New Roman" w:cs="Times New Roman"/>
          <w:b/>
          <w:sz w:val="22"/>
          <w:szCs w:val="22"/>
          <w:lang w:eastAsia="ar-SA"/>
        </w:rPr>
      </w:pPr>
      <w:r>
        <w:rPr>
          <w:rFonts w:ascii="Times New Roman" w:eastAsia="SimSun" w:hAnsi="Times New Roman" w:cs="Times New Roman"/>
          <w:b/>
          <w:sz w:val="22"/>
          <w:szCs w:val="22"/>
          <w:lang w:eastAsia="ar-SA"/>
        </w:rPr>
        <w:t>Zmiana Umowy numer  9</w:t>
      </w:r>
    </w:p>
    <w:p w14:paraId="6759BEC8" w14:textId="77777777" w:rsidR="006F6196" w:rsidRPr="00D0733B" w:rsidRDefault="006F6196" w:rsidP="00E13380">
      <w:pPr>
        <w:suppressAutoHyphens/>
        <w:spacing w:before="120" w:line="280" w:lineRule="atLeast"/>
        <w:ind w:right="708"/>
        <w:contextualSpacing/>
        <w:jc w:val="both"/>
        <w:rPr>
          <w:rFonts w:ascii="Times New Roman" w:eastAsia="SimSun" w:hAnsi="Times New Roman" w:cs="Times New Roman"/>
          <w:b/>
          <w:sz w:val="22"/>
          <w:szCs w:val="22"/>
          <w:lang w:eastAsia="ar-SA"/>
        </w:rPr>
      </w:pPr>
    </w:p>
    <w:p w14:paraId="78F8FFAE" w14:textId="77777777" w:rsidR="006F6196" w:rsidRPr="00D0733B" w:rsidRDefault="0093244A" w:rsidP="00E13380">
      <w:pPr>
        <w:suppressAutoHyphens/>
        <w:spacing w:before="120" w:line="280" w:lineRule="atLeast"/>
        <w:ind w:right="708"/>
        <w:contextualSpacing/>
        <w:jc w:val="both"/>
        <w:rPr>
          <w:rFonts w:ascii="Times New Roman" w:eastAsia="SimSun" w:hAnsi="Times New Roman" w:cs="Times New Roman"/>
          <w:sz w:val="22"/>
          <w:szCs w:val="22"/>
          <w:u w:val="single"/>
          <w:lang w:eastAsia="ar-SA"/>
        </w:rPr>
      </w:pPr>
      <w:r>
        <w:rPr>
          <w:rFonts w:ascii="Times New Roman" w:eastAsia="SimSun" w:hAnsi="Times New Roman" w:cs="Times New Roman"/>
          <w:sz w:val="22"/>
          <w:szCs w:val="22"/>
          <w:u w:val="single"/>
          <w:lang w:eastAsia="ar-SA"/>
        </w:rPr>
        <w:t>Par. 8 ust  5-7</w:t>
      </w:r>
      <w:r w:rsidR="006F6196">
        <w:rPr>
          <w:rFonts w:ascii="Times New Roman" w:eastAsia="SimSun" w:hAnsi="Times New Roman" w:cs="Times New Roman"/>
          <w:sz w:val="22"/>
          <w:szCs w:val="22"/>
          <w:u w:val="single"/>
          <w:lang w:eastAsia="ar-SA"/>
        </w:rPr>
        <w:t xml:space="preserve"> </w:t>
      </w:r>
      <w:r w:rsidR="006F6196" w:rsidRPr="00D0733B">
        <w:rPr>
          <w:rFonts w:ascii="Times New Roman" w:eastAsia="SimSun" w:hAnsi="Times New Roman" w:cs="Times New Roman"/>
          <w:sz w:val="22"/>
          <w:szCs w:val="22"/>
          <w:u w:val="single"/>
          <w:lang w:eastAsia="ar-SA"/>
        </w:rPr>
        <w:t xml:space="preserve"> przed zmianą :</w:t>
      </w:r>
    </w:p>
    <w:p w14:paraId="0375AE2D" w14:textId="77777777" w:rsidR="006F6196" w:rsidRDefault="006F6196" w:rsidP="00E13380">
      <w:pPr>
        <w:spacing w:after="160" w:line="280" w:lineRule="atLeast"/>
        <w:rPr>
          <w:rFonts w:asciiTheme="minorHAnsi" w:eastAsiaTheme="minorHAnsi" w:hAnsiTheme="minorHAnsi" w:cstheme="minorBidi"/>
          <w:sz w:val="22"/>
          <w:szCs w:val="22"/>
          <w:lang w:eastAsia="en-US"/>
        </w:rPr>
      </w:pPr>
    </w:p>
    <w:p w14:paraId="54A7A07B" w14:textId="77777777" w:rsidR="0093244A" w:rsidRPr="0093244A" w:rsidRDefault="0093244A" w:rsidP="00E13380">
      <w:pPr>
        <w:numPr>
          <w:ilvl w:val="0"/>
          <w:numId w:val="1"/>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93244A">
        <w:rPr>
          <w:rFonts w:ascii="Times New Roman" w:eastAsia="SimSun" w:hAnsi="Times New Roman" w:cs="Times New Roman"/>
          <w:sz w:val="22"/>
          <w:szCs w:val="22"/>
          <w:lang w:eastAsia="ar-SA"/>
        </w:rPr>
        <w:lastRenderedPageBreak/>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informacje i dokumenty dotyczące HIS Aktualnego i Infrastruktury Zamawiającego: </w:t>
      </w:r>
    </w:p>
    <w:p w14:paraId="3DC46800" w14:textId="77777777" w:rsidR="0093244A" w:rsidRPr="0093244A" w:rsidRDefault="0093244A" w:rsidP="00E13380">
      <w:pPr>
        <w:numPr>
          <w:ilvl w:val="0"/>
          <w:numId w:val="4"/>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93244A">
        <w:rPr>
          <w:rFonts w:ascii="Times New Roman" w:eastAsia="SimSun" w:hAnsi="Times New Roman" w:cs="Times New Roman"/>
          <w:sz w:val="22"/>
          <w:szCs w:val="22"/>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32D68F42" w14:textId="77777777" w:rsidR="0093244A" w:rsidRPr="0093244A" w:rsidRDefault="0093244A" w:rsidP="00E13380">
      <w:pPr>
        <w:numPr>
          <w:ilvl w:val="0"/>
          <w:numId w:val="4"/>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93244A">
        <w:rPr>
          <w:rFonts w:ascii="Times New Roman" w:eastAsia="SimSun" w:hAnsi="Times New Roman" w:cs="Times New Roman"/>
          <w:sz w:val="22"/>
          <w:szCs w:val="22"/>
          <w:lang w:eastAsia="ar-SA"/>
        </w:rPr>
        <w:t xml:space="preserve">co których posiadania (dysponowania) Zamawiający nie wypowiedział się w toku Postępowania Przetargowego przed dniem złożenia ofert, a rzeczywiście je posiada. </w:t>
      </w:r>
    </w:p>
    <w:p w14:paraId="6C42A6D9" w14:textId="77777777" w:rsidR="0093244A" w:rsidRPr="0093244A" w:rsidRDefault="0093244A" w:rsidP="00E13380">
      <w:pPr>
        <w:suppressAutoHyphens/>
        <w:spacing w:before="120" w:line="280" w:lineRule="atLeast"/>
        <w:ind w:left="1080" w:right="708"/>
        <w:jc w:val="both"/>
        <w:rPr>
          <w:rFonts w:ascii="Times New Roman" w:eastAsia="SimSun" w:hAnsi="Times New Roman" w:cs="Times New Roman"/>
          <w:sz w:val="22"/>
          <w:szCs w:val="22"/>
          <w:lang w:eastAsia="ar-SA"/>
        </w:rPr>
      </w:pPr>
      <w:r w:rsidRPr="0093244A">
        <w:rPr>
          <w:rFonts w:ascii="Times New Roman" w:eastAsia="SimSun" w:hAnsi="Times New Roman" w:cs="Times New Roman"/>
          <w:sz w:val="22"/>
          <w:szCs w:val="22"/>
          <w:lang w:eastAsia="ar-SA"/>
        </w:rPr>
        <w:t xml:space="preserve">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w:t>
      </w:r>
      <w:r w:rsidRPr="0093244A">
        <w:rPr>
          <w:rFonts w:ascii="Times New Roman" w:eastAsia="SimSun" w:hAnsi="Times New Roman" w:cs="Times New Roman"/>
          <w:sz w:val="22"/>
          <w:szCs w:val="22"/>
          <w:lang w:eastAsia="ar-SA"/>
        </w:rPr>
        <w:lastRenderedPageBreak/>
        <w:t>Obowiązek o jakim mowa w zdaniu poprzednim Zamawiający realizuje jedynie w zakresie rzeczywiście posiadanych przez siebie informacji i dokumentów.</w:t>
      </w:r>
    </w:p>
    <w:p w14:paraId="5407C4CC" w14:textId="77777777" w:rsidR="0093244A" w:rsidRDefault="0093244A" w:rsidP="00E13380">
      <w:pPr>
        <w:numPr>
          <w:ilvl w:val="0"/>
          <w:numId w:val="1"/>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93244A">
        <w:rPr>
          <w:rFonts w:ascii="Times New Roman" w:eastAsia="SimSun" w:hAnsi="Times New Roman" w:cs="Times New Roman"/>
          <w:sz w:val="22"/>
          <w:szCs w:val="22"/>
          <w:lang w:eastAsia="ar-SA"/>
        </w:rPr>
        <w:t>Jeżeli w wskazanym terminie 7 Dni o jakim mowa w ust.4 niniejszego paragrafu, Zamawiający nie przedstawi Wykonawcy żądanych przez Wykonawcę informacji i dokumentów, a Wykonawca uzna, że bez wymaganych przez niego informacji i dokumentów nie może w sposób prawidłowy, w tym zgodny z Wymaganiami Zamawiającego, zrealizować Przedmiotu Umowy, wówczas może odstąpić od Umowy. W takim przypadku Wykonawca po bezskutecznym upływie terminu 7 Dni w jakim zgodnie z ust.4 niniejszego paragrafu Zamawiający miał przedstawić wymagane przez Wykonawcę dokumenty i informacje, obowiązany jest ponownie wezwać Zamawiającego do przedstawienia wymaganych przez Wykonawcę dokumentów i informacji wyznaczając mu w tym zakresie dodatkowy okres nie krótszy niż 5 Dni.</w:t>
      </w:r>
    </w:p>
    <w:p w14:paraId="4915AA97" w14:textId="77777777" w:rsidR="0093244A" w:rsidRPr="0093244A" w:rsidRDefault="0093244A" w:rsidP="00E13380">
      <w:pPr>
        <w:numPr>
          <w:ilvl w:val="0"/>
          <w:numId w:val="1"/>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93244A">
        <w:rPr>
          <w:rFonts w:ascii="Times New Roman" w:eastAsia="SimSun" w:hAnsi="Times New Roman" w:cs="Times New Roman"/>
          <w:sz w:val="22"/>
          <w:szCs w:val="22"/>
          <w:lang w:eastAsia="ar-SA"/>
        </w:rPr>
        <w:t>Odstąpienie od Umowy z powodu okoliczności, o jakich mowa w ust. 6 niniejszego paragrafu Wykonawca może zrealizować w ciągu kolejnych 5 Dni od dnia w jakim upłynął termin na przedstawienie dokumentów i informacji, wyznaczony przez Wykonawcę zgodnie z zdaniem ostatnim poprzedniego ustępu.  Odstępując od Umowy Wykonawca przedstawia Organizatorowi Postępowania stosowne oświadczenie pisemne o odstąpieniu od Umowy z powodu okoliczności, o jakich mowa w ust. 6 niniejszego paragrafu, to jest nie przedstawienia przez Zamawiającego wymaganych przez Wykonawcę informacji lub dokumentów dotyczących HIS Aktualnego czy Infrastruktury Zamawiającego.  Odstąpienie od Umowy przez Wykonawcę z powodu nie przedstawienia przez Zamawiającego wymaganych przez Wykonawcę informacji i dokumentów dotyczących HIS Aktualnego czy Infrastruktury Zamawiającego możliwe jest jedynie do końca 25 Dnia od dnia podpisania Umowy</w:t>
      </w:r>
    </w:p>
    <w:p w14:paraId="5F3E2C95" w14:textId="77777777" w:rsidR="006F6196" w:rsidRDefault="006F6196" w:rsidP="00E13380">
      <w:pPr>
        <w:spacing w:after="160" w:line="280" w:lineRule="atLeast"/>
        <w:rPr>
          <w:rFonts w:asciiTheme="minorHAnsi" w:eastAsiaTheme="minorHAnsi" w:hAnsiTheme="minorHAnsi" w:cstheme="minorBidi"/>
          <w:sz w:val="22"/>
          <w:szCs w:val="22"/>
          <w:lang w:eastAsia="en-US"/>
        </w:rPr>
      </w:pPr>
    </w:p>
    <w:p w14:paraId="6F414623" w14:textId="77777777" w:rsidR="0093244A" w:rsidRDefault="0093244A" w:rsidP="00E13380">
      <w:pPr>
        <w:suppressAutoHyphens/>
        <w:spacing w:before="120" w:line="280" w:lineRule="atLeast"/>
        <w:ind w:right="708"/>
        <w:contextualSpacing/>
        <w:jc w:val="both"/>
        <w:rPr>
          <w:rFonts w:ascii="Times New Roman" w:eastAsia="SimSun" w:hAnsi="Times New Roman" w:cs="Times New Roman"/>
          <w:sz w:val="22"/>
          <w:szCs w:val="22"/>
          <w:u w:val="single"/>
          <w:lang w:eastAsia="ar-SA"/>
        </w:rPr>
      </w:pPr>
      <w:r>
        <w:rPr>
          <w:rFonts w:ascii="Times New Roman" w:eastAsia="SimSun" w:hAnsi="Times New Roman" w:cs="Times New Roman"/>
          <w:sz w:val="22"/>
          <w:szCs w:val="22"/>
          <w:u w:val="single"/>
          <w:lang w:eastAsia="ar-SA"/>
        </w:rPr>
        <w:t>Par. 8 ust  5-7  po zmianie</w:t>
      </w:r>
      <w:r w:rsidRPr="00D0733B">
        <w:rPr>
          <w:rFonts w:ascii="Times New Roman" w:eastAsia="SimSun" w:hAnsi="Times New Roman" w:cs="Times New Roman"/>
          <w:sz w:val="22"/>
          <w:szCs w:val="22"/>
          <w:u w:val="single"/>
          <w:lang w:eastAsia="ar-SA"/>
        </w:rPr>
        <w:t xml:space="preserve"> :</w:t>
      </w:r>
    </w:p>
    <w:p w14:paraId="362CB024" w14:textId="77777777" w:rsidR="0064048B" w:rsidRPr="0064048B" w:rsidRDefault="0064048B" w:rsidP="00E13380">
      <w:pPr>
        <w:numPr>
          <w:ilvl w:val="0"/>
          <w:numId w:val="9"/>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64048B">
        <w:rPr>
          <w:rFonts w:ascii="Times New Roman" w:eastAsia="SimSun" w:hAnsi="Times New Roman" w:cs="Times New Roman"/>
          <w:sz w:val="22"/>
          <w:szCs w:val="22"/>
          <w:lang w:eastAsia="ar-SA"/>
        </w:rPr>
        <w:t xml:space="preserve">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obowiązany jest przedstawić Wykonawcy tylko informacje i dokumenty dotyczące HIS Aktualnego i Infrastruktury Zamawiającego: </w:t>
      </w:r>
    </w:p>
    <w:p w14:paraId="6B6E1FA1" w14:textId="77777777" w:rsidR="0064048B" w:rsidRPr="0064048B" w:rsidRDefault="0064048B" w:rsidP="00E13380">
      <w:pPr>
        <w:numPr>
          <w:ilvl w:val="0"/>
          <w:numId w:val="4"/>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64048B">
        <w:rPr>
          <w:rFonts w:ascii="Times New Roman" w:eastAsia="SimSun" w:hAnsi="Times New Roman" w:cs="Times New Roman"/>
          <w:sz w:val="22"/>
          <w:szCs w:val="22"/>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7AC0596C" w14:textId="77777777" w:rsidR="0064048B" w:rsidRPr="0064048B" w:rsidRDefault="0064048B" w:rsidP="00E13380">
      <w:pPr>
        <w:numPr>
          <w:ilvl w:val="0"/>
          <w:numId w:val="4"/>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64048B">
        <w:rPr>
          <w:rFonts w:ascii="Times New Roman" w:eastAsia="SimSun" w:hAnsi="Times New Roman" w:cs="Times New Roman"/>
          <w:sz w:val="22"/>
          <w:szCs w:val="22"/>
          <w:lang w:eastAsia="ar-SA"/>
        </w:rPr>
        <w:t xml:space="preserve">co których posiadania (dysponowania) Zamawiający nie wypowiedział się w toku Postępowania Przetargowego przed dniem złożenia ofert, a rzeczywiście je posiada. </w:t>
      </w:r>
    </w:p>
    <w:p w14:paraId="403380D7" w14:textId="77777777" w:rsidR="0064048B" w:rsidRPr="0064048B" w:rsidRDefault="0064048B" w:rsidP="00E13380">
      <w:pPr>
        <w:suppressAutoHyphens/>
        <w:spacing w:before="120" w:line="280" w:lineRule="atLeast"/>
        <w:ind w:left="1080" w:right="708"/>
        <w:jc w:val="both"/>
        <w:rPr>
          <w:rFonts w:ascii="Times New Roman" w:eastAsia="SimSun" w:hAnsi="Times New Roman" w:cs="Times New Roman"/>
          <w:sz w:val="22"/>
          <w:szCs w:val="22"/>
          <w:lang w:eastAsia="ar-SA"/>
        </w:rPr>
      </w:pPr>
      <w:r w:rsidRPr="0064048B">
        <w:rPr>
          <w:rFonts w:ascii="Times New Roman" w:eastAsia="SimSun" w:hAnsi="Times New Roman" w:cs="Times New Roman"/>
          <w:sz w:val="22"/>
          <w:szCs w:val="22"/>
          <w:lang w:eastAsia="ar-SA"/>
        </w:rPr>
        <w:t xml:space="preserve">Do stwierdzenia okoliczności nie posiadania (brak dysponowania) przez Zamawiającego informacjami lub dokumentami dotyczącymi HIS Aktualnego lub Infrastruktury Zamawiającego, o jakich mowa w zdaniu poprzednim pkt b </w:t>
      </w:r>
      <w:r w:rsidRPr="0064048B">
        <w:rPr>
          <w:rFonts w:ascii="Times New Roman" w:eastAsia="SimSun" w:hAnsi="Times New Roman" w:cs="Times New Roman"/>
          <w:sz w:val="22"/>
          <w:szCs w:val="22"/>
          <w:lang w:eastAsia="ar-SA"/>
        </w:rPr>
        <w:lastRenderedPageBreak/>
        <w:t>,wystarczające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których posiadania Zamawiający nie potwierdziła w toku Postepowania Przetargowego lub których Zamawiający nie posiada (nie dysponuje)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o wskazane informacje i dokumenty zawnioskuje do Zamawiającego. Obowiązek o jakim mowa w zdaniu poprzednim Zamawiający realizuje jedynie w zakresie rzeczywiście posiadanych przez siebie informacji i dokumentów.</w:t>
      </w:r>
    </w:p>
    <w:p w14:paraId="12E294A5" w14:textId="77777777" w:rsidR="0064048B" w:rsidRPr="0064048B" w:rsidRDefault="0064048B" w:rsidP="00E13380">
      <w:pPr>
        <w:numPr>
          <w:ilvl w:val="0"/>
          <w:numId w:val="9"/>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64048B">
        <w:rPr>
          <w:rFonts w:ascii="Times New Roman" w:eastAsia="SimSun" w:hAnsi="Times New Roman" w:cs="Times New Roman"/>
          <w:sz w:val="22"/>
          <w:szCs w:val="22"/>
          <w:lang w:eastAsia="ar-SA"/>
        </w:rPr>
        <w:t>Jeżeli w  terminie 7 Dni od dnia złożenia wniosku przez Wykonawcę do Zamawiającego, Zamawiający nie przedstawi Wykonawcy żądanych przez Wykonawcę informacji i dokumentów, a Wykonawca uzna, że bez wymaganych przez niego informacji i dokumentów nie może w sposób prawidłowy, w tym zgodny z Wymaganiami Zamawiającego, zrealizować Przedmiotu Umowy, wówczas może odstąpić od Umowy. W takim przypadku Wykonawca po bezskutecznym upływie terminu 7 Dni o jakim mowa z zdaniu poprzednim, w jakim Zamawiający miał przedstawić wymagane przez Wykonawcę dokumenty i informacje, Wykonawca obowiązany jest ponownie wezwać Zamawiającego do przedstawienia wymaganych przez Wykonawcę dokumentów i informacji wyznaczając mu w tym zakresie dodatkowy okres nie krótszy niż 5 Dni.</w:t>
      </w:r>
    </w:p>
    <w:p w14:paraId="196D3DEF" w14:textId="77777777" w:rsidR="0064048B" w:rsidRPr="0064048B" w:rsidRDefault="0064048B" w:rsidP="00E13380">
      <w:pPr>
        <w:numPr>
          <w:ilvl w:val="0"/>
          <w:numId w:val="9"/>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64048B">
        <w:rPr>
          <w:rFonts w:ascii="Times New Roman" w:eastAsia="SimSun" w:hAnsi="Times New Roman" w:cs="Times New Roman"/>
          <w:sz w:val="22"/>
          <w:szCs w:val="22"/>
          <w:lang w:eastAsia="ar-SA"/>
        </w:rPr>
        <w:t xml:space="preserve">Odstąpienie od Umowy z powodu okoliczności, o jakich mowa w ust. 6 niniejszego paragrafu Wykonawca może zrealizować w ciągu kolejnych 5 Dni od dnia w jakim upłynął termin na przedstawienie dokumentów i informacji, wyznaczony przez Wykonawcę zgodnie z zdaniem ostatnim poprzedniego ustępu.  Odstępując od Umowy Wykonawca przedstawia Organizatorowi Postępowania stosowne oświadczenie pisemne o odstąpieniu od Umowy z powodu okoliczności, o jakich </w:t>
      </w:r>
      <w:r w:rsidRPr="0064048B">
        <w:rPr>
          <w:rFonts w:ascii="Times New Roman" w:eastAsia="SimSun" w:hAnsi="Times New Roman" w:cs="Times New Roman"/>
          <w:sz w:val="22"/>
          <w:szCs w:val="22"/>
          <w:lang w:eastAsia="ar-SA"/>
        </w:rPr>
        <w:lastRenderedPageBreak/>
        <w:t xml:space="preserve">mowa w ust. 6 niniejszego paragrafu, to jest nie przedstawienia przez Zamawiającego wymaganych przez Wykonawcę informacji lub dokumentów dotyczących HIS Aktualnego czy Infrastruktury Zamawiającego.  Odstąpienie od Umowy przez Wykonawcę z powodu nie przedstawienia przez Zamawiającego wymaganych przez Wykonawcę informacji i dokumentów dotyczących HIS Aktualnego czy Infrastruktury Zamawiającego możliwe jest jedynie do 150 Dnia od dnia podpisania Umowy. </w:t>
      </w:r>
    </w:p>
    <w:p w14:paraId="0EEDB1F3" w14:textId="77777777" w:rsidR="0093244A" w:rsidRPr="00D0733B" w:rsidRDefault="0093244A" w:rsidP="00E13380">
      <w:pPr>
        <w:suppressAutoHyphens/>
        <w:spacing w:before="120" w:line="280" w:lineRule="atLeast"/>
        <w:ind w:right="708"/>
        <w:contextualSpacing/>
        <w:jc w:val="both"/>
        <w:rPr>
          <w:rFonts w:ascii="Times New Roman" w:eastAsia="SimSun" w:hAnsi="Times New Roman" w:cs="Times New Roman"/>
          <w:sz w:val="22"/>
          <w:szCs w:val="22"/>
          <w:u w:val="single"/>
          <w:lang w:eastAsia="ar-SA"/>
        </w:rPr>
      </w:pPr>
    </w:p>
    <w:p w14:paraId="4FD06CA0" w14:textId="77777777" w:rsidR="006F6196" w:rsidRDefault="006F6196" w:rsidP="00E13380">
      <w:pPr>
        <w:spacing w:after="160" w:line="280" w:lineRule="atLeast"/>
        <w:rPr>
          <w:rFonts w:asciiTheme="minorHAnsi" w:eastAsiaTheme="minorHAnsi" w:hAnsiTheme="minorHAnsi" w:cstheme="minorBidi"/>
          <w:sz w:val="22"/>
          <w:szCs w:val="22"/>
          <w:lang w:eastAsia="en-US"/>
        </w:rPr>
      </w:pPr>
    </w:p>
    <w:p w14:paraId="09E41C8E" w14:textId="77777777" w:rsidR="001A3E44" w:rsidRPr="00D0733B" w:rsidRDefault="001A3E44" w:rsidP="00E13380">
      <w:pPr>
        <w:suppressAutoHyphens/>
        <w:spacing w:before="120" w:line="280" w:lineRule="atLeast"/>
        <w:ind w:right="708"/>
        <w:contextualSpacing/>
        <w:jc w:val="both"/>
        <w:rPr>
          <w:rFonts w:ascii="Times New Roman" w:eastAsia="SimSun" w:hAnsi="Times New Roman" w:cs="Times New Roman"/>
          <w:b/>
          <w:sz w:val="22"/>
          <w:szCs w:val="22"/>
          <w:lang w:eastAsia="ar-SA"/>
        </w:rPr>
      </w:pPr>
      <w:r>
        <w:rPr>
          <w:rFonts w:ascii="Times New Roman" w:eastAsia="SimSun" w:hAnsi="Times New Roman" w:cs="Times New Roman"/>
          <w:b/>
          <w:sz w:val="22"/>
          <w:szCs w:val="22"/>
          <w:lang w:eastAsia="ar-SA"/>
        </w:rPr>
        <w:t>Zmiana Umowy numer  10</w:t>
      </w:r>
    </w:p>
    <w:p w14:paraId="0F2832AE" w14:textId="77777777" w:rsidR="001A3E44" w:rsidRPr="00D0733B" w:rsidRDefault="001A3E44" w:rsidP="00E13380">
      <w:pPr>
        <w:suppressAutoHyphens/>
        <w:spacing w:before="120" w:line="280" w:lineRule="atLeast"/>
        <w:ind w:right="708"/>
        <w:contextualSpacing/>
        <w:jc w:val="both"/>
        <w:rPr>
          <w:rFonts w:ascii="Times New Roman" w:eastAsia="SimSun" w:hAnsi="Times New Roman" w:cs="Times New Roman"/>
          <w:b/>
          <w:sz w:val="22"/>
          <w:szCs w:val="22"/>
          <w:lang w:eastAsia="ar-SA"/>
        </w:rPr>
      </w:pPr>
    </w:p>
    <w:p w14:paraId="142CEE71" w14:textId="77777777" w:rsidR="001A3E44" w:rsidRPr="00D0733B" w:rsidRDefault="001A3E44" w:rsidP="00E13380">
      <w:pPr>
        <w:suppressAutoHyphens/>
        <w:spacing w:before="120" w:line="280" w:lineRule="atLeast"/>
        <w:ind w:right="708"/>
        <w:contextualSpacing/>
        <w:jc w:val="both"/>
        <w:rPr>
          <w:rFonts w:ascii="Times New Roman" w:eastAsia="SimSun" w:hAnsi="Times New Roman" w:cs="Times New Roman"/>
          <w:sz w:val="22"/>
          <w:szCs w:val="22"/>
          <w:u w:val="single"/>
          <w:lang w:eastAsia="ar-SA"/>
        </w:rPr>
      </w:pPr>
      <w:r>
        <w:rPr>
          <w:rFonts w:ascii="Times New Roman" w:eastAsia="SimSun" w:hAnsi="Times New Roman" w:cs="Times New Roman"/>
          <w:sz w:val="22"/>
          <w:szCs w:val="22"/>
          <w:u w:val="single"/>
          <w:lang w:eastAsia="ar-SA"/>
        </w:rPr>
        <w:t xml:space="preserve">Par. 8 ust  9-10 </w:t>
      </w:r>
      <w:r w:rsidRPr="00D0733B">
        <w:rPr>
          <w:rFonts w:ascii="Times New Roman" w:eastAsia="SimSun" w:hAnsi="Times New Roman" w:cs="Times New Roman"/>
          <w:sz w:val="22"/>
          <w:szCs w:val="22"/>
          <w:u w:val="single"/>
          <w:lang w:eastAsia="ar-SA"/>
        </w:rPr>
        <w:t xml:space="preserve"> przed zmianą :</w:t>
      </w:r>
    </w:p>
    <w:p w14:paraId="1AC4257E" w14:textId="77777777" w:rsidR="001A3E44" w:rsidRDefault="001A3E44" w:rsidP="00E13380">
      <w:pPr>
        <w:spacing w:after="160" w:line="280" w:lineRule="atLeast"/>
        <w:rPr>
          <w:rFonts w:asciiTheme="minorHAnsi" w:eastAsiaTheme="minorHAnsi" w:hAnsiTheme="minorHAnsi" w:cstheme="minorBidi"/>
          <w:sz w:val="22"/>
          <w:szCs w:val="22"/>
          <w:lang w:eastAsia="en-US"/>
        </w:rPr>
      </w:pPr>
    </w:p>
    <w:p w14:paraId="71DF0E57" w14:textId="77777777" w:rsidR="001A3E44" w:rsidRPr="001A3E44" w:rsidRDefault="001A3E44" w:rsidP="00E13380">
      <w:pPr>
        <w:numPr>
          <w:ilvl w:val="0"/>
          <w:numId w:val="14"/>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1A3E44">
        <w:rPr>
          <w:rFonts w:ascii="Times New Roman" w:eastAsia="SimSun" w:hAnsi="Times New Roman" w:cs="Times New Roman"/>
          <w:sz w:val="22"/>
          <w:szCs w:val="22"/>
          <w:lang w:eastAsia="ar-SA"/>
        </w:rPr>
        <w:t xml:space="preserve">Odstąpienie od Umowy przez Wykonawcę na zasadach wskazanych w ust. 6, 7 niniejszego paragrafu, jeżeli dotyczy informacji i dokumentów, które Zamawiający w Postępowaniu Przetargowym, przed złożeniem Oferty Wykonawcy, zadeklarował, że posiada i przekaże Wykonawcy po podpisaniu Umowy, nie wiąże się z karą umowną. Nieprzedstawienie przez Zamawiającego w terminie wynikającym z Umowy (ust. 4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to jest przekroczenie terminu 7 Dni wskazanego w ust. 4 niniejszego paragrafu uprawnia Wykonawcę do przedłużenia okresu Wdrożenia o czas opóźnienia Zamawiającego w tym zakresie. </w:t>
      </w:r>
    </w:p>
    <w:p w14:paraId="153608F5" w14:textId="77777777" w:rsidR="001A3E44" w:rsidRPr="001A3E44" w:rsidRDefault="001A3E44" w:rsidP="00E13380">
      <w:pPr>
        <w:numPr>
          <w:ilvl w:val="0"/>
          <w:numId w:val="14"/>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1A3E44">
        <w:rPr>
          <w:rFonts w:ascii="Times New Roman" w:eastAsia="SimSun" w:hAnsi="Times New Roman" w:cs="Times New Roman"/>
          <w:sz w:val="22"/>
          <w:szCs w:val="22"/>
          <w:lang w:eastAsia="ar-SA"/>
        </w:rPr>
        <w:t xml:space="preserve">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Zamawiającego jest wiążące dla Zamawiającego, jednak tylko i wyłącznie w zakresie dokumentów i informacji jakie Zamawiający rzeczywiście posiada. Zamawiający obowiązany jest przedstawić informacje i dokumenty dotyczące HIS Aktualnego lub Infrastruktury </w:t>
      </w:r>
      <w:r w:rsidRPr="001A3E44">
        <w:rPr>
          <w:rFonts w:ascii="Times New Roman" w:eastAsia="SimSun" w:hAnsi="Times New Roman" w:cs="Times New Roman"/>
          <w:sz w:val="22"/>
          <w:szCs w:val="22"/>
          <w:lang w:eastAsia="ar-SA"/>
        </w:rPr>
        <w:lastRenderedPageBreak/>
        <w:t>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55026177" w14:textId="77777777" w:rsidR="001A3E44" w:rsidRPr="001A3E44" w:rsidRDefault="001A3E44" w:rsidP="00E13380">
      <w:pPr>
        <w:suppressAutoHyphens/>
        <w:spacing w:before="120" w:line="280" w:lineRule="atLeast"/>
        <w:ind w:left="720" w:right="708"/>
        <w:contextualSpacing/>
        <w:jc w:val="both"/>
        <w:rPr>
          <w:rFonts w:ascii="Times New Roman" w:eastAsia="SimSun" w:hAnsi="Times New Roman" w:cs="Times New Roman"/>
          <w:sz w:val="22"/>
          <w:szCs w:val="22"/>
          <w:lang w:eastAsia="ar-SA"/>
        </w:rPr>
      </w:pPr>
      <w:r w:rsidRPr="001A3E44">
        <w:rPr>
          <w:rFonts w:ascii="Times New Roman" w:eastAsia="SimSun" w:hAnsi="Times New Roman" w:cs="Times New Roman"/>
          <w:sz w:val="22"/>
          <w:szCs w:val="22"/>
          <w:lang w:eastAsia="ar-SA"/>
        </w:rPr>
        <w:t>10a / 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5761F07D" w14:textId="77777777" w:rsidR="001A3E44" w:rsidRDefault="001A3E44" w:rsidP="00E13380">
      <w:pPr>
        <w:spacing w:after="160" w:line="280" w:lineRule="atLeast"/>
        <w:rPr>
          <w:rFonts w:asciiTheme="minorHAnsi" w:eastAsiaTheme="minorHAnsi" w:hAnsiTheme="minorHAnsi" w:cstheme="minorBidi"/>
          <w:sz w:val="22"/>
          <w:szCs w:val="22"/>
          <w:lang w:eastAsia="en-US"/>
        </w:rPr>
      </w:pPr>
    </w:p>
    <w:p w14:paraId="6353D894" w14:textId="77777777" w:rsidR="001A3E44" w:rsidRDefault="001A3E44" w:rsidP="00E13380">
      <w:pPr>
        <w:suppressAutoHyphens/>
        <w:spacing w:before="120" w:line="280" w:lineRule="atLeast"/>
        <w:ind w:right="708"/>
        <w:contextualSpacing/>
        <w:jc w:val="both"/>
        <w:rPr>
          <w:rFonts w:ascii="Times New Roman" w:eastAsia="SimSun" w:hAnsi="Times New Roman" w:cs="Times New Roman"/>
          <w:sz w:val="22"/>
          <w:szCs w:val="22"/>
          <w:u w:val="single"/>
          <w:lang w:eastAsia="ar-SA"/>
        </w:rPr>
      </w:pPr>
      <w:r>
        <w:rPr>
          <w:rFonts w:ascii="Times New Roman" w:eastAsia="SimSun" w:hAnsi="Times New Roman" w:cs="Times New Roman"/>
          <w:sz w:val="22"/>
          <w:szCs w:val="22"/>
          <w:u w:val="single"/>
          <w:lang w:eastAsia="ar-SA"/>
        </w:rPr>
        <w:t>Par. 8 ust  9-10  po zmianie</w:t>
      </w:r>
      <w:r w:rsidRPr="00D0733B">
        <w:rPr>
          <w:rFonts w:ascii="Times New Roman" w:eastAsia="SimSun" w:hAnsi="Times New Roman" w:cs="Times New Roman"/>
          <w:sz w:val="22"/>
          <w:szCs w:val="22"/>
          <w:u w:val="single"/>
          <w:lang w:eastAsia="ar-SA"/>
        </w:rPr>
        <w:t xml:space="preserve"> :</w:t>
      </w:r>
    </w:p>
    <w:p w14:paraId="22A8988F" w14:textId="77777777" w:rsidR="00B67DD5" w:rsidRPr="00D0733B" w:rsidRDefault="00B67DD5" w:rsidP="00E13380">
      <w:pPr>
        <w:suppressAutoHyphens/>
        <w:spacing w:before="120" w:line="280" w:lineRule="atLeast"/>
        <w:ind w:right="708"/>
        <w:contextualSpacing/>
        <w:jc w:val="both"/>
        <w:rPr>
          <w:rFonts w:ascii="Times New Roman" w:eastAsia="SimSun" w:hAnsi="Times New Roman" w:cs="Times New Roman"/>
          <w:sz w:val="22"/>
          <w:szCs w:val="22"/>
          <w:u w:val="single"/>
          <w:lang w:eastAsia="ar-SA"/>
        </w:rPr>
      </w:pPr>
    </w:p>
    <w:p w14:paraId="38F163EA" w14:textId="77777777" w:rsidR="00B67DD5" w:rsidRPr="00B67DD5" w:rsidRDefault="00B67DD5" w:rsidP="00E13380">
      <w:pPr>
        <w:numPr>
          <w:ilvl w:val="0"/>
          <w:numId w:val="15"/>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B67DD5">
        <w:rPr>
          <w:rFonts w:ascii="Times New Roman" w:eastAsia="SimSun" w:hAnsi="Times New Roman" w:cs="Times New Roman"/>
          <w:sz w:val="22"/>
          <w:szCs w:val="22"/>
          <w:lang w:eastAsia="ar-SA"/>
        </w:rPr>
        <w:t xml:space="preserve">Odstąpienie od Umowy przez Wykonawcę na zasadach wskazanych w ust. 6, 7 niniejszego paragrafu, jeżeli dotyczy informacji i dokumentów, które Zamawiający w Postępowaniu Przetargowym, przed złożeniem Oferty Wykonawcy, zadeklarował, że posiada i przekaże Wykonawcy po podpisaniu Umowy, nie wiąże się z karą umowną. Nieprzedstawienie przez Zamawiającego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uprawnia Wykonawcę do przedłużenia okresu Wdrożenia o czas opóźnienia Zamawiającego w tym zakresie. </w:t>
      </w:r>
    </w:p>
    <w:p w14:paraId="1F92EA2B" w14:textId="77777777" w:rsidR="00B67DD5" w:rsidRPr="00B67DD5" w:rsidRDefault="00B67DD5" w:rsidP="00E13380">
      <w:pPr>
        <w:numPr>
          <w:ilvl w:val="0"/>
          <w:numId w:val="15"/>
        </w:numPr>
        <w:suppressAutoHyphens/>
        <w:spacing w:before="120" w:after="160" w:line="280" w:lineRule="atLeast"/>
        <w:ind w:right="708"/>
        <w:contextualSpacing/>
        <w:jc w:val="both"/>
        <w:rPr>
          <w:rFonts w:ascii="Times New Roman" w:eastAsia="SimSun" w:hAnsi="Times New Roman" w:cs="Times New Roman"/>
          <w:sz w:val="22"/>
          <w:szCs w:val="22"/>
          <w:lang w:eastAsia="ar-SA"/>
        </w:rPr>
      </w:pPr>
      <w:r w:rsidRPr="00B67DD5">
        <w:rPr>
          <w:rFonts w:ascii="Times New Roman" w:eastAsia="SimSun" w:hAnsi="Times New Roman" w:cs="Times New Roman"/>
          <w:sz w:val="22"/>
          <w:szCs w:val="22"/>
          <w:lang w:eastAsia="ar-SA"/>
        </w:rPr>
        <w:t xml:space="preserve">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w:t>
      </w:r>
      <w:r w:rsidRPr="00B67DD5">
        <w:rPr>
          <w:rFonts w:ascii="Times New Roman" w:eastAsia="SimSun" w:hAnsi="Times New Roman" w:cs="Times New Roman"/>
          <w:sz w:val="22"/>
          <w:szCs w:val="22"/>
          <w:lang w:eastAsia="ar-SA"/>
        </w:rPr>
        <w:lastRenderedPageBreak/>
        <w:t>dokumentów..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622E2526" w14:textId="77777777" w:rsidR="001A3E44" w:rsidRDefault="001A3E44" w:rsidP="00E13380">
      <w:pPr>
        <w:spacing w:after="160" w:line="280" w:lineRule="atLeast"/>
        <w:rPr>
          <w:rFonts w:asciiTheme="minorHAnsi" w:eastAsiaTheme="minorHAnsi" w:hAnsiTheme="minorHAnsi" w:cstheme="minorBidi"/>
          <w:sz w:val="22"/>
          <w:szCs w:val="22"/>
          <w:lang w:eastAsia="en-US"/>
        </w:rPr>
      </w:pPr>
    </w:p>
    <w:p w14:paraId="1F53FF1E" w14:textId="77777777" w:rsidR="001A3E44" w:rsidRPr="00D0733B" w:rsidRDefault="001A3E44" w:rsidP="00E13380">
      <w:pPr>
        <w:spacing w:after="160" w:line="280" w:lineRule="atLeast"/>
        <w:rPr>
          <w:rFonts w:asciiTheme="minorHAnsi" w:eastAsiaTheme="minorHAnsi" w:hAnsiTheme="minorHAnsi" w:cstheme="minorBidi"/>
          <w:sz w:val="22"/>
          <w:szCs w:val="22"/>
          <w:lang w:eastAsia="en-US"/>
        </w:rPr>
      </w:pPr>
    </w:p>
    <w:sectPr w:rsidR="001A3E44" w:rsidRPr="00D0733B" w:rsidSect="006702FF">
      <w:headerReference w:type="default" r:id="rId7"/>
      <w:footerReference w:type="default" r:id="rId8"/>
      <w:headerReference w:type="first" r:id="rId9"/>
      <w:footerReference w:type="first" r:id="rId10"/>
      <w:pgSz w:w="11906" w:h="16838" w:code="9"/>
      <w:pgMar w:top="1418" w:right="1418" w:bottom="1418" w:left="1418" w:header="907"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D9A5" w14:textId="77777777" w:rsidR="002E6AF4" w:rsidRDefault="002E6AF4" w:rsidP="006A1E1B">
      <w:r>
        <w:separator/>
      </w:r>
    </w:p>
  </w:endnote>
  <w:endnote w:type="continuationSeparator" w:id="0">
    <w:p w14:paraId="5FC9428C" w14:textId="77777777" w:rsidR="002E6AF4" w:rsidRDefault="002E6AF4" w:rsidP="006A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CBEE" w14:textId="77777777" w:rsidR="00F83E9D" w:rsidRDefault="002E6AF4" w:rsidP="006702FF">
    <w:pPr>
      <w:pStyle w:val="Stopka"/>
      <w:rPr>
        <w:rFonts w:ascii="Calibri" w:hAnsi="Calibri"/>
        <w:sz w:val="16"/>
        <w:szCs w:val="16"/>
      </w:rPr>
    </w:pPr>
    <w:r>
      <w:rPr>
        <w:rFonts w:ascii="Calibri" w:hAnsi="Calibri" w:cs="Calibri"/>
        <w:color w:val="1C1C1C"/>
        <w:sz w:val="13"/>
        <w:szCs w:val="13"/>
      </w:rPr>
      <w:pict w14:anchorId="255FE208">
        <v:rect id="_x0000_i1025" style="width:0;height:1.5pt" o:hralign="center" o:hrstd="t" o:hr="t" fillcolor="#9d9da1" stroked="f"/>
      </w:pict>
    </w:r>
  </w:p>
  <w:p w14:paraId="3CA146E6" w14:textId="77777777" w:rsidR="00F83E9D" w:rsidRPr="00226B55" w:rsidRDefault="00F83E9D" w:rsidP="006702FF">
    <w:pPr>
      <w:pStyle w:val="Stopka"/>
      <w:jc w:val="right"/>
      <w:rPr>
        <w:rFonts w:ascii="Calibri" w:hAnsi="Calibri"/>
        <w:sz w:val="16"/>
        <w:szCs w:val="16"/>
      </w:rPr>
    </w:pPr>
    <w:r w:rsidRPr="00226B55">
      <w:rPr>
        <w:rFonts w:ascii="Calibri" w:hAnsi="Calibri"/>
        <w:sz w:val="16"/>
        <w:szCs w:val="16"/>
      </w:rPr>
      <w:t xml:space="preserve">Strona </w:t>
    </w:r>
    <w:r w:rsidR="00795935" w:rsidRPr="00226B55">
      <w:rPr>
        <w:rFonts w:ascii="Calibri" w:hAnsi="Calibri"/>
        <w:b/>
        <w:sz w:val="16"/>
        <w:szCs w:val="16"/>
      </w:rPr>
      <w:fldChar w:fldCharType="begin"/>
    </w:r>
    <w:r w:rsidRPr="00226B55">
      <w:rPr>
        <w:rFonts w:ascii="Calibri" w:hAnsi="Calibri"/>
        <w:b/>
        <w:sz w:val="16"/>
        <w:szCs w:val="16"/>
      </w:rPr>
      <w:instrText>PAGE</w:instrText>
    </w:r>
    <w:r w:rsidR="00795935" w:rsidRPr="00226B55">
      <w:rPr>
        <w:rFonts w:ascii="Calibri" w:hAnsi="Calibri"/>
        <w:b/>
        <w:sz w:val="16"/>
        <w:szCs w:val="16"/>
      </w:rPr>
      <w:fldChar w:fldCharType="separate"/>
    </w:r>
    <w:r w:rsidR="00460B25">
      <w:rPr>
        <w:rFonts w:ascii="Calibri" w:hAnsi="Calibri"/>
        <w:b/>
        <w:noProof/>
        <w:sz w:val="16"/>
        <w:szCs w:val="16"/>
      </w:rPr>
      <w:t>2</w:t>
    </w:r>
    <w:r w:rsidR="00795935" w:rsidRPr="00226B55">
      <w:rPr>
        <w:rFonts w:ascii="Calibri" w:hAnsi="Calibri"/>
        <w:b/>
        <w:sz w:val="16"/>
        <w:szCs w:val="16"/>
      </w:rPr>
      <w:fldChar w:fldCharType="end"/>
    </w:r>
    <w:r w:rsidRPr="00226B55">
      <w:rPr>
        <w:rFonts w:ascii="Calibri" w:hAnsi="Calibri"/>
        <w:sz w:val="16"/>
        <w:szCs w:val="16"/>
      </w:rPr>
      <w:t xml:space="preserve"> z </w:t>
    </w:r>
    <w:r w:rsidR="00795935" w:rsidRPr="00226B55">
      <w:rPr>
        <w:rFonts w:ascii="Calibri" w:hAnsi="Calibri"/>
        <w:b/>
        <w:sz w:val="16"/>
        <w:szCs w:val="16"/>
      </w:rPr>
      <w:fldChar w:fldCharType="begin"/>
    </w:r>
    <w:r w:rsidRPr="00226B55">
      <w:rPr>
        <w:rFonts w:ascii="Calibri" w:hAnsi="Calibri"/>
        <w:b/>
        <w:sz w:val="16"/>
        <w:szCs w:val="16"/>
      </w:rPr>
      <w:instrText>NUMPAGES</w:instrText>
    </w:r>
    <w:r w:rsidR="00795935" w:rsidRPr="00226B55">
      <w:rPr>
        <w:rFonts w:ascii="Calibri" w:hAnsi="Calibri"/>
        <w:b/>
        <w:sz w:val="16"/>
        <w:szCs w:val="16"/>
      </w:rPr>
      <w:fldChar w:fldCharType="separate"/>
    </w:r>
    <w:r w:rsidR="00460B25">
      <w:rPr>
        <w:rFonts w:ascii="Calibri" w:hAnsi="Calibri"/>
        <w:b/>
        <w:noProof/>
        <w:sz w:val="16"/>
        <w:szCs w:val="16"/>
      </w:rPr>
      <w:t>7</w:t>
    </w:r>
    <w:r w:rsidR="00795935" w:rsidRPr="00226B55">
      <w:rPr>
        <w:rFonts w:ascii="Calibri" w:hAnsi="Calibri"/>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9D47" w14:textId="77777777" w:rsidR="00F83E9D" w:rsidRPr="007C40EC" w:rsidRDefault="002E6AF4" w:rsidP="006A1E1B">
    <w:pPr>
      <w:autoSpaceDE w:val="0"/>
      <w:autoSpaceDN w:val="0"/>
      <w:adjustRightInd w:val="0"/>
      <w:jc w:val="center"/>
      <w:rPr>
        <w:rFonts w:ascii="Calibri" w:hAnsi="Calibri" w:cs="Calibri"/>
        <w:color w:val="1F497D"/>
        <w:sz w:val="16"/>
        <w:szCs w:val="16"/>
      </w:rPr>
    </w:pPr>
    <w:bookmarkStart w:id="0" w:name="_Hlk90591467"/>
    <w:bookmarkStart w:id="1" w:name="_Hlk90591468"/>
    <w:r>
      <w:rPr>
        <w:rFonts w:ascii="Calibri" w:hAnsi="Calibri" w:cs="Calibri"/>
        <w:color w:val="1C1C1C"/>
        <w:sz w:val="13"/>
        <w:szCs w:val="13"/>
      </w:rPr>
      <w:pict w14:anchorId="6A6F2625">
        <v:rect id="_x0000_i1026" style="width:0;height:1.5pt" o:hralign="center" o:hrstd="t" o:hr="t" fillcolor="#9d9da1" stroked="f"/>
      </w:pict>
    </w:r>
    <w:r w:rsidR="00F83E9D" w:rsidRPr="007C40EC">
      <w:rPr>
        <w:rFonts w:ascii="Calibri" w:hAnsi="Calibri" w:cs="Calibri"/>
        <w:b/>
        <w:bCs/>
        <w:color w:val="1F497D"/>
        <w:sz w:val="14"/>
        <w:szCs w:val="14"/>
      </w:rPr>
      <w:t xml:space="preserve"> </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79A4" w14:textId="77777777" w:rsidR="002E6AF4" w:rsidRDefault="002E6AF4" w:rsidP="006A1E1B">
      <w:r>
        <w:separator/>
      </w:r>
    </w:p>
  </w:footnote>
  <w:footnote w:type="continuationSeparator" w:id="0">
    <w:p w14:paraId="001163FE" w14:textId="77777777" w:rsidR="002E6AF4" w:rsidRDefault="002E6AF4" w:rsidP="006A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33FB" w14:textId="3C40A8F8" w:rsidR="00F83E9D" w:rsidRDefault="00E12EC3" w:rsidP="006702FF">
    <w:pPr>
      <w:pStyle w:val="Nagwek"/>
      <w:rPr>
        <w:sz w:val="24"/>
      </w:rPr>
    </w:pPr>
    <w:r>
      <w:rPr>
        <w:rFonts w:cs="Calibri"/>
        <w:noProof/>
      </w:rPr>
      <w:drawing>
        <wp:inline distT="0" distB="0" distL="0" distR="0" wp14:anchorId="179F0591" wp14:editId="4AA54C7D">
          <wp:extent cx="5734050" cy="552450"/>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p w14:paraId="1868E260" w14:textId="77777777" w:rsidR="00F83E9D" w:rsidRDefault="00F83E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1815" w14:textId="46FC4423" w:rsidR="00F83E9D" w:rsidRDefault="00E12EC3" w:rsidP="006702FF">
    <w:pPr>
      <w:pStyle w:val="Nagwek"/>
      <w:ind w:left="-567"/>
    </w:pPr>
    <w:r>
      <w:rPr>
        <w:rFonts w:cs="Calibri"/>
        <w:noProof/>
      </w:rPr>
      <w:drawing>
        <wp:inline distT="0" distB="0" distL="0" distR="0" wp14:anchorId="56CEC210" wp14:editId="54F7C75D">
          <wp:extent cx="5734050" cy="5524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2F6"/>
    <w:multiLevelType w:val="hybridMultilevel"/>
    <w:tmpl w:val="4A34157A"/>
    <w:lvl w:ilvl="0" w:tplc="271CE88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60798"/>
    <w:multiLevelType w:val="hybridMultilevel"/>
    <w:tmpl w:val="A19449A4"/>
    <w:lvl w:ilvl="0" w:tplc="9782EDB4">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BD24EC"/>
    <w:multiLevelType w:val="hybridMultilevel"/>
    <w:tmpl w:val="35C669AE"/>
    <w:lvl w:ilvl="0" w:tplc="A09857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C47E4"/>
    <w:multiLevelType w:val="hybridMultilevel"/>
    <w:tmpl w:val="561A87BE"/>
    <w:lvl w:ilvl="0" w:tplc="E1E6D8A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F751D"/>
    <w:multiLevelType w:val="hybridMultilevel"/>
    <w:tmpl w:val="2FF2DE24"/>
    <w:lvl w:ilvl="0" w:tplc="E46454B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241767A"/>
    <w:multiLevelType w:val="hybridMultilevel"/>
    <w:tmpl w:val="FB2422E0"/>
    <w:lvl w:ilvl="0" w:tplc="9EB06898">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BD2DEA"/>
    <w:multiLevelType w:val="hybridMultilevel"/>
    <w:tmpl w:val="FE104394"/>
    <w:lvl w:ilvl="0" w:tplc="B27A8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A03EDC"/>
    <w:multiLevelType w:val="hybridMultilevel"/>
    <w:tmpl w:val="9E92D12E"/>
    <w:lvl w:ilvl="0" w:tplc="C798AE2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FA36C2D"/>
    <w:multiLevelType w:val="hybridMultilevel"/>
    <w:tmpl w:val="243C77A6"/>
    <w:lvl w:ilvl="0" w:tplc="F0A6A7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2BA7A67"/>
    <w:multiLevelType w:val="hybridMultilevel"/>
    <w:tmpl w:val="9CC00ABA"/>
    <w:lvl w:ilvl="0" w:tplc="F0A6A7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43F47E0"/>
    <w:multiLevelType w:val="hybridMultilevel"/>
    <w:tmpl w:val="56F21D48"/>
    <w:lvl w:ilvl="0" w:tplc="3CECA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E1A18"/>
    <w:multiLevelType w:val="hybridMultilevel"/>
    <w:tmpl w:val="7AFEC43E"/>
    <w:lvl w:ilvl="0" w:tplc="0415000F">
      <w:start w:val="1"/>
      <w:numFmt w:val="decimal"/>
      <w:lvlText w:val="%1."/>
      <w:lvlJc w:val="left"/>
      <w:pPr>
        <w:ind w:left="720" w:hanging="360"/>
      </w:pPr>
    </w:lvl>
    <w:lvl w:ilvl="1" w:tplc="DC4CD69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FD7246"/>
    <w:multiLevelType w:val="hybridMultilevel"/>
    <w:tmpl w:val="77543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77D7DDD"/>
    <w:multiLevelType w:val="hybridMultilevel"/>
    <w:tmpl w:val="A13878A8"/>
    <w:lvl w:ilvl="0" w:tplc="FA60BC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C65086"/>
    <w:multiLevelType w:val="hybridMultilevel"/>
    <w:tmpl w:val="B29EF9EC"/>
    <w:lvl w:ilvl="0" w:tplc="163421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EE788B"/>
    <w:multiLevelType w:val="hybridMultilevel"/>
    <w:tmpl w:val="58A41EA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512F0A"/>
    <w:multiLevelType w:val="hybridMultilevel"/>
    <w:tmpl w:val="8A10157A"/>
    <w:lvl w:ilvl="0" w:tplc="17DE0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4227A5"/>
    <w:multiLevelType w:val="hybridMultilevel"/>
    <w:tmpl w:val="24309E20"/>
    <w:lvl w:ilvl="0" w:tplc="0415000F">
      <w:start w:val="1"/>
      <w:numFmt w:val="decimal"/>
      <w:lvlText w:val="%1."/>
      <w:lvlJc w:val="left"/>
      <w:pPr>
        <w:ind w:left="720" w:hanging="360"/>
      </w:pPr>
    </w:lvl>
    <w:lvl w:ilvl="1" w:tplc="F0A6A7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430583"/>
    <w:multiLevelType w:val="hybridMultilevel"/>
    <w:tmpl w:val="1FF2D25E"/>
    <w:lvl w:ilvl="0" w:tplc="9A623C4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1904C0"/>
    <w:multiLevelType w:val="hybridMultilevel"/>
    <w:tmpl w:val="EE1EBB5C"/>
    <w:lvl w:ilvl="0" w:tplc="1980C13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E85D3C"/>
    <w:multiLevelType w:val="hybridMultilevel"/>
    <w:tmpl w:val="43A6AFC8"/>
    <w:lvl w:ilvl="0" w:tplc="B770B9A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A771E4"/>
    <w:multiLevelType w:val="hybridMultilevel"/>
    <w:tmpl w:val="023C0542"/>
    <w:lvl w:ilvl="0" w:tplc="345AC9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E513A9"/>
    <w:multiLevelType w:val="hybridMultilevel"/>
    <w:tmpl w:val="F6C22ABA"/>
    <w:lvl w:ilvl="0" w:tplc="6D026A1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7B78CD"/>
    <w:multiLevelType w:val="hybridMultilevel"/>
    <w:tmpl w:val="099E70D0"/>
    <w:lvl w:ilvl="0" w:tplc="2E9EB9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4"/>
  </w:num>
  <w:num w:numId="3">
    <w:abstractNumId w:val="7"/>
  </w:num>
  <w:num w:numId="4">
    <w:abstractNumId w:val="8"/>
  </w:num>
  <w:num w:numId="5">
    <w:abstractNumId w:val="23"/>
  </w:num>
  <w:num w:numId="6">
    <w:abstractNumId w:val="9"/>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3"/>
  </w:num>
  <w:num w:numId="15">
    <w:abstractNumId w:val="18"/>
  </w:num>
  <w:num w:numId="16">
    <w:abstractNumId w:val="6"/>
  </w:num>
  <w:num w:numId="17">
    <w:abstractNumId w:val="16"/>
  </w:num>
  <w:num w:numId="18">
    <w:abstractNumId w:val="13"/>
  </w:num>
  <w:num w:numId="19">
    <w:abstractNumId w:val="19"/>
  </w:num>
  <w:num w:numId="20">
    <w:abstractNumId w:val="22"/>
  </w:num>
  <w:num w:numId="21">
    <w:abstractNumId w:val="2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num>
  <w:num w:numId="25">
    <w:abstractNumId w:val="15"/>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5EB"/>
    <w:rsid w:val="0007474A"/>
    <w:rsid w:val="000747D9"/>
    <w:rsid w:val="0015718D"/>
    <w:rsid w:val="00165382"/>
    <w:rsid w:val="001A3E44"/>
    <w:rsid w:val="001D5256"/>
    <w:rsid w:val="00205F6B"/>
    <w:rsid w:val="002309D0"/>
    <w:rsid w:val="002E6AF4"/>
    <w:rsid w:val="003376F7"/>
    <w:rsid w:val="00340991"/>
    <w:rsid w:val="00384C50"/>
    <w:rsid w:val="003B7922"/>
    <w:rsid w:val="0041400C"/>
    <w:rsid w:val="00436AA5"/>
    <w:rsid w:val="0045509C"/>
    <w:rsid w:val="00460B25"/>
    <w:rsid w:val="00472686"/>
    <w:rsid w:val="004A63BC"/>
    <w:rsid w:val="00534DFA"/>
    <w:rsid w:val="005415EB"/>
    <w:rsid w:val="005461F6"/>
    <w:rsid w:val="0056056D"/>
    <w:rsid w:val="005831DB"/>
    <w:rsid w:val="0064048B"/>
    <w:rsid w:val="006702FF"/>
    <w:rsid w:val="006A1E1B"/>
    <w:rsid w:val="006A68EA"/>
    <w:rsid w:val="006C2DEE"/>
    <w:rsid w:val="006F6196"/>
    <w:rsid w:val="00714B95"/>
    <w:rsid w:val="00730147"/>
    <w:rsid w:val="007727D2"/>
    <w:rsid w:val="00787059"/>
    <w:rsid w:val="00795935"/>
    <w:rsid w:val="007E31B1"/>
    <w:rsid w:val="007E3A1D"/>
    <w:rsid w:val="00820DC5"/>
    <w:rsid w:val="008B780C"/>
    <w:rsid w:val="008D1B5D"/>
    <w:rsid w:val="00931494"/>
    <w:rsid w:val="0093244A"/>
    <w:rsid w:val="00951325"/>
    <w:rsid w:val="00954AD1"/>
    <w:rsid w:val="00962C9E"/>
    <w:rsid w:val="00AB22FB"/>
    <w:rsid w:val="00AC61B4"/>
    <w:rsid w:val="00B67DD5"/>
    <w:rsid w:val="00BA4C47"/>
    <w:rsid w:val="00BC00FD"/>
    <w:rsid w:val="00BF4591"/>
    <w:rsid w:val="00C23A48"/>
    <w:rsid w:val="00CA5CC8"/>
    <w:rsid w:val="00CF4321"/>
    <w:rsid w:val="00CF6CBC"/>
    <w:rsid w:val="00D0733B"/>
    <w:rsid w:val="00D20F06"/>
    <w:rsid w:val="00D34B59"/>
    <w:rsid w:val="00DC5ED9"/>
    <w:rsid w:val="00DD4EE9"/>
    <w:rsid w:val="00DD6A28"/>
    <w:rsid w:val="00E12EC3"/>
    <w:rsid w:val="00E13380"/>
    <w:rsid w:val="00E4558A"/>
    <w:rsid w:val="00E55174"/>
    <w:rsid w:val="00EA4C19"/>
    <w:rsid w:val="00EA6137"/>
    <w:rsid w:val="00F83E9D"/>
    <w:rsid w:val="00F93997"/>
    <w:rsid w:val="00FA59C5"/>
    <w:rsid w:val="00FC4360"/>
    <w:rsid w:val="00FF1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2ACB7"/>
  <w15:docId w15:val="{24041FDA-F324-4F72-A0F1-06CD59A0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5EB"/>
    <w:pPr>
      <w:spacing w:after="0" w:line="240" w:lineRule="auto"/>
    </w:pPr>
    <w:rPr>
      <w:rFonts w:ascii="Tahoma" w:eastAsia="Times New Roman" w:hAnsi="Tahoma" w:cs="Tahom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415EB"/>
    <w:pPr>
      <w:tabs>
        <w:tab w:val="center" w:pos="4536"/>
        <w:tab w:val="right" w:pos="9072"/>
      </w:tabs>
    </w:pPr>
  </w:style>
  <w:style w:type="character" w:customStyle="1" w:styleId="NagwekZnak">
    <w:name w:val="Nagłówek Znak"/>
    <w:basedOn w:val="Domylnaczcionkaakapitu"/>
    <w:link w:val="Nagwek"/>
    <w:uiPriority w:val="99"/>
    <w:rsid w:val="005415EB"/>
    <w:rPr>
      <w:rFonts w:ascii="Tahoma" w:eastAsia="Times New Roman" w:hAnsi="Tahoma" w:cs="Tahoma"/>
      <w:sz w:val="20"/>
      <w:szCs w:val="20"/>
      <w:lang w:eastAsia="pl-PL"/>
    </w:rPr>
  </w:style>
  <w:style w:type="paragraph" w:styleId="Stopka">
    <w:name w:val="footer"/>
    <w:basedOn w:val="Normalny"/>
    <w:link w:val="StopkaZnak"/>
    <w:uiPriority w:val="99"/>
    <w:rsid w:val="005415EB"/>
    <w:pPr>
      <w:tabs>
        <w:tab w:val="center" w:pos="4536"/>
        <w:tab w:val="right" w:pos="9072"/>
      </w:tabs>
    </w:pPr>
  </w:style>
  <w:style w:type="character" w:customStyle="1" w:styleId="StopkaZnak">
    <w:name w:val="Stopka Znak"/>
    <w:basedOn w:val="Domylnaczcionkaakapitu"/>
    <w:link w:val="Stopka"/>
    <w:uiPriority w:val="99"/>
    <w:rsid w:val="005415EB"/>
    <w:rPr>
      <w:rFonts w:ascii="Tahoma" w:eastAsia="Times New Roman" w:hAnsi="Tahoma" w:cs="Tahoma"/>
      <w:sz w:val="20"/>
      <w:szCs w:val="20"/>
      <w:lang w:eastAsia="pl-PL"/>
    </w:rPr>
  </w:style>
  <w:style w:type="character" w:styleId="Hipercze">
    <w:name w:val="Hyperlink"/>
    <w:uiPriority w:val="99"/>
    <w:rsid w:val="005415EB"/>
    <w:rPr>
      <w:color w:val="0000FF"/>
      <w:u w:val="single"/>
    </w:rPr>
  </w:style>
  <w:style w:type="paragraph" w:customStyle="1" w:styleId="Default">
    <w:name w:val="Default"/>
    <w:rsid w:val="005415EB"/>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Akapitzlist">
    <w:name w:val="List Paragraph"/>
    <w:basedOn w:val="Normalny"/>
    <w:uiPriority w:val="34"/>
    <w:qFormat/>
    <w:rsid w:val="00CF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3282</Words>
  <Characters>19692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6</cp:revision>
  <dcterms:created xsi:type="dcterms:W3CDTF">2022-01-02T02:56:00Z</dcterms:created>
  <dcterms:modified xsi:type="dcterms:W3CDTF">2022-01-04T13:00:00Z</dcterms:modified>
</cp:coreProperties>
</file>