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2733B53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8B6F3D">
        <w:rPr>
          <w:rFonts w:eastAsiaTheme="majorEastAsia" w:cstheme="majorBidi"/>
          <w:sz w:val="32"/>
          <w:szCs w:val="32"/>
        </w:rPr>
        <w:t>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221DC4">
        <w:rPr>
          <w:rFonts w:eastAsiaTheme="majorEastAsia" w:cstheme="majorBidi"/>
          <w:sz w:val="32"/>
          <w:szCs w:val="32"/>
        </w:rPr>
        <w:t>2</w:t>
      </w:r>
      <w:r w:rsidR="00221DC4" w:rsidRPr="00850439">
        <w:rPr>
          <w:rFonts w:eastAsiaTheme="majorEastAsia" w:cstheme="majorBidi"/>
          <w:sz w:val="32"/>
          <w:szCs w:val="32"/>
        </w:rPr>
        <w:t xml:space="preserve"> </w:t>
      </w:r>
      <w:r w:rsidRPr="00850439">
        <w:rPr>
          <w:rFonts w:eastAsiaTheme="majorEastAsia" w:cstheme="majorBidi"/>
          <w:sz w:val="32"/>
          <w:szCs w:val="32"/>
        </w:rPr>
        <w:t xml:space="preserve">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C54012">
        <w:rPr>
          <w:rFonts w:eastAsiaTheme="majorEastAsia" w:cstheme="majorBidi"/>
          <w:sz w:val="32"/>
          <w:szCs w:val="32"/>
        </w:rPr>
        <w:t>Łącznik LAN</w:t>
      </w:r>
    </w:p>
    <w:p w14:paraId="46723C54" w14:textId="77777777" w:rsidR="00C54012" w:rsidRDefault="00C54012" w:rsidP="00C54012">
      <w:pPr>
        <w:pStyle w:val="Nagwek1"/>
      </w:pPr>
      <w:bookmarkStart w:id="0" w:name="_Toc56596373"/>
      <w:r>
        <w:t>Łącznik LAN - specyfikacja</w:t>
      </w:r>
      <w:bookmarkEnd w:id="0"/>
    </w:p>
    <w:p w14:paraId="278130F8" w14:textId="77777777" w:rsidR="00C54012" w:rsidRDefault="00C54012" w:rsidP="00C54012">
      <w:pPr>
        <w:pStyle w:val="Nagwek2"/>
      </w:pPr>
      <w:r>
        <w:t>Wymagania dotyczące łącznik LAN.</w:t>
      </w:r>
    </w:p>
    <w:p w14:paraId="2A1DFC1C" w14:textId="3B2F8BC0" w:rsidR="001F670F" w:rsidRPr="001F670F" w:rsidRDefault="00C54012" w:rsidP="00E36DFC">
      <w:pPr>
        <w:pStyle w:val="Nagwek3"/>
      </w:pPr>
      <w:r w:rsidRPr="007F0CAE">
        <w:t>Ł</w:t>
      </w:r>
      <w:r>
        <w:t xml:space="preserve">ącznik LAN </w:t>
      </w:r>
      <w:r w:rsidRPr="007F0CAE">
        <w:t>to</w:t>
      </w:r>
      <w:r>
        <w:t xml:space="preserve"> okablowanie </w:t>
      </w:r>
      <w:r w:rsidRPr="007B3AD0">
        <w:t>światłowodow</w:t>
      </w:r>
      <w:r>
        <w:t>e</w:t>
      </w:r>
      <w:r w:rsidRPr="007B3AD0">
        <w:t xml:space="preserve"> składający się z minimum 4 włókien</w:t>
      </w:r>
      <w:r>
        <w:t xml:space="preserve"> światłowodowych </w:t>
      </w:r>
      <w:proofErr w:type="spellStart"/>
      <w:r>
        <w:t>jednomodowych</w:t>
      </w:r>
      <w:proofErr w:type="spellEnd"/>
      <w:r>
        <w:t xml:space="preserve"> lub wielomodowych.</w:t>
      </w:r>
    </w:p>
    <w:p w14:paraId="18F23FF2" w14:textId="77777777" w:rsidR="00C54012" w:rsidRDefault="00C54012" w:rsidP="00C54012">
      <w:pPr>
        <w:pStyle w:val="Nagwek3"/>
      </w:pPr>
      <w:r>
        <w:t>Zadaniem łączników światłowodowych jest zapewnienie połączenia pomiędzy punktami dystrybucyjnymi.</w:t>
      </w:r>
    </w:p>
    <w:p w14:paraId="208BE28F" w14:textId="7F98BE88" w:rsidR="00C54012" w:rsidRDefault="00C54012" w:rsidP="00C54012">
      <w:pPr>
        <w:pStyle w:val="Nagwek3"/>
      </w:pPr>
      <w:r>
        <w:t xml:space="preserve">W skład łącznika LAN wchodzi zespół urządzeń tj. kable transmisyjne, </w:t>
      </w:r>
      <w:r w:rsidR="001F670F">
        <w:t>z</w:t>
      </w:r>
      <w:r w:rsidR="001F670F" w:rsidRPr="001F670F">
        <w:t>łącz</w:t>
      </w:r>
      <w:r w:rsidR="001F670F">
        <w:t>a</w:t>
      </w:r>
      <w:r w:rsidR="001F670F" w:rsidRPr="001F670F">
        <w:t xml:space="preserve"> światłowodowe</w:t>
      </w:r>
      <w:r w:rsidR="001F670F">
        <w:t xml:space="preserve">, </w:t>
      </w:r>
      <w:r>
        <w:t>przełącznice światłowodowe, puszki abonenckie lub panele rozdzielcze.</w:t>
      </w:r>
    </w:p>
    <w:p w14:paraId="176E971C" w14:textId="6758C7FC" w:rsidR="005F5C56" w:rsidRPr="005F5C56" w:rsidRDefault="005F5C56" w:rsidP="005F5C56">
      <w:pPr>
        <w:pStyle w:val="Nagwek3"/>
      </w:pPr>
      <w:bookmarkStart w:id="1" w:name="_Hlk59403126"/>
      <w:r w:rsidRPr="001D1DA0">
        <w:t xml:space="preserve">W ramach </w:t>
      </w:r>
      <w:r>
        <w:t>postępowania</w:t>
      </w:r>
      <w:r w:rsidRPr="001D1DA0">
        <w:t xml:space="preserve"> Wykonawca dostarczy i zainstaluje niezbędną </w:t>
      </w:r>
      <w:r>
        <w:t xml:space="preserve">liczbę urządzeń i materiałów koniecznych do instalacji </w:t>
      </w:r>
      <w:r w:rsidR="001F670F">
        <w:t>Ł</w:t>
      </w:r>
      <w:r>
        <w:t>ączników LAN</w:t>
      </w:r>
      <w:r w:rsidR="001F670F">
        <w:t>.</w:t>
      </w:r>
      <w:r>
        <w:t xml:space="preserve"> </w:t>
      </w:r>
      <w:bookmarkEnd w:id="1"/>
    </w:p>
    <w:p w14:paraId="7C75EF78" w14:textId="366064BD" w:rsidR="00C54012" w:rsidRDefault="00C54012" w:rsidP="00C54012">
      <w:pPr>
        <w:pStyle w:val="Nagwek3"/>
      </w:pPr>
      <w:r>
        <w:t xml:space="preserve">Łączniki LAN wykonać kablem światłowodowym w osłonie </w:t>
      </w:r>
      <w:proofErr w:type="spellStart"/>
      <w:r>
        <w:t>bezhalogenowej</w:t>
      </w:r>
      <w:proofErr w:type="spellEnd"/>
      <w:r>
        <w:t xml:space="preserve"> LSZH/LSOH.</w:t>
      </w:r>
    </w:p>
    <w:p w14:paraId="2578ABD2" w14:textId="4ED536F2" w:rsidR="00422B90" w:rsidRPr="00422B90" w:rsidRDefault="00422B90" w:rsidP="00422B90">
      <w:pPr>
        <w:pStyle w:val="Nagwek3"/>
      </w:pPr>
      <w:r>
        <w:t xml:space="preserve">Standard włókien światłowodowych wielomodowych w Łącznikach LAN </w:t>
      </w:r>
      <w:r w:rsidRPr="00422B90">
        <w:t>minimum OM3.</w:t>
      </w:r>
    </w:p>
    <w:p w14:paraId="5370C5A7" w14:textId="057A0CF1" w:rsidR="00C54012" w:rsidRDefault="00C54012" w:rsidP="00C54012">
      <w:pPr>
        <w:pStyle w:val="Nagwek3"/>
      </w:pPr>
      <w:r>
        <w:t>Łączniki LAN będą instalowane wewnątrz budynków.</w:t>
      </w:r>
    </w:p>
    <w:p w14:paraId="5ABBF041" w14:textId="64E3D213" w:rsidR="00C54012" w:rsidRDefault="00C54012" w:rsidP="00037993">
      <w:pPr>
        <w:pStyle w:val="Nagwek3"/>
      </w:pPr>
      <w:r>
        <w:t>Pomiędzy punktami dystrybucyjnymi kable światłowodowe powinn</w:t>
      </w:r>
      <w:r w:rsidR="007F0CAE">
        <w:t>y</w:t>
      </w:r>
      <w:r>
        <w:t xml:space="preserve"> być ciągłe na całej długości toru bez złączy i spawów. </w:t>
      </w:r>
    </w:p>
    <w:p w14:paraId="5BB9F09E" w14:textId="41286B9D" w:rsidR="00037993" w:rsidRDefault="00037993" w:rsidP="00037993">
      <w:pPr>
        <w:pStyle w:val="Nagwek3"/>
      </w:pPr>
      <w:r>
        <w:t>Wszystkie kable powinny być poprawnie umieszczone w listwach, korytach instalacyjnych, kanałach, szachtach, na drabinkach kablowych w sposób uporządkowany i prowadzone zgodnie z wytycznymi producenta.</w:t>
      </w:r>
    </w:p>
    <w:p w14:paraId="12FF0044" w14:textId="0750B4EB" w:rsidR="00037993" w:rsidRPr="00037993" w:rsidRDefault="00037993" w:rsidP="00037993">
      <w:pPr>
        <w:pStyle w:val="Nagwek3"/>
      </w:pPr>
      <w:r>
        <w:t>Do prowadzenia kabli w ciągach komunikacyjnych należy użyć istniejących tras kablowych. Jeżeli w danym obszarze brak jest tras kablowych lub istniejące trasy są niewystarczające należy wykonać nowe trasy kablowe.</w:t>
      </w:r>
    </w:p>
    <w:p w14:paraId="76FCD6BC" w14:textId="364F3558" w:rsidR="00C54012" w:rsidRDefault="00C54012" w:rsidP="00C54012">
      <w:pPr>
        <w:pStyle w:val="Nagwek3"/>
      </w:pPr>
      <w:r>
        <w:t xml:space="preserve">Kable światłowodowe zakończyć we wskazanych przez Zamawiającego punktach dystrybucyjnych. </w:t>
      </w:r>
    </w:p>
    <w:p w14:paraId="5CC6E46E" w14:textId="17BE48DD" w:rsidR="00C54012" w:rsidRDefault="00C54012" w:rsidP="00C54012">
      <w:pPr>
        <w:pStyle w:val="Nagwek3"/>
      </w:pPr>
      <w:r>
        <w:t xml:space="preserve">Kable </w:t>
      </w:r>
      <w:r w:rsidR="007F0CAE">
        <w:t>światłowodowe</w:t>
      </w:r>
      <w:r>
        <w:t xml:space="preserve"> w punktach dystrybucyjnych zakończyć na rozdzielnicy światłowodowej. </w:t>
      </w:r>
      <w:r w:rsidR="00DF7E86">
        <w:t xml:space="preserve">W </w:t>
      </w:r>
      <w:r>
        <w:t>przypadku braku miejsca na instalację przełącznicy światłowodowej w szafie teleinformatycznej należy kabel światłowodowy zakończyć puszką abonencką, mini przełącznicą światłowodową lub w inny sposób uzgodniony z</w:t>
      </w:r>
      <w:r w:rsidR="007F0CAE">
        <w:t> </w:t>
      </w:r>
      <w:r>
        <w:t>Zamawiającym.</w:t>
      </w:r>
    </w:p>
    <w:p w14:paraId="62F0804D" w14:textId="333ABC38" w:rsidR="009F5F84" w:rsidRPr="009F5F84" w:rsidRDefault="009F5F84" w:rsidP="009F5F84">
      <w:pPr>
        <w:pStyle w:val="Nagwek3"/>
      </w:pPr>
      <w:r>
        <w:t xml:space="preserve">Wymaganą liczbę włókien światłowodowych należy zakończyć złączem SC lub </w:t>
      </w:r>
      <w:r w:rsidR="00953F9C">
        <w:t>L</w:t>
      </w:r>
      <w:r>
        <w:t>C w uzgodnieniu z Zamawiającym.</w:t>
      </w:r>
    </w:p>
    <w:p w14:paraId="34D5066A" w14:textId="1E8A48D5" w:rsidR="005F5C56" w:rsidRDefault="005F5C56" w:rsidP="005F5C56">
      <w:pPr>
        <w:pStyle w:val="Nagwek3"/>
      </w:pPr>
      <w:r>
        <w:t xml:space="preserve">Dwa lub kilka </w:t>
      </w:r>
      <w:r w:rsidR="007F0CAE">
        <w:t>kabli światłowodowych, łączników LAN</w:t>
      </w:r>
      <w:r>
        <w:t xml:space="preserve"> może zostać zakończonych na jednej przełącznicy światłowodowej, puszcze abonenckiej lub panelu rozdzielczym.</w:t>
      </w:r>
    </w:p>
    <w:p w14:paraId="3952990F" w14:textId="1A6789BA" w:rsidR="00037993" w:rsidRDefault="00C54012" w:rsidP="00037993">
      <w:pPr>
        <w:pStyle w:val="Nagwek3"/>
      </w:pPr>
      <w:r>
        <w:t xml:space="preserve">W ramach zadania Wykonawca dostarczy i zainstaluje niezbędną liczbę przełącznic światłowodowych, paneli rozdzielczych lub puszek abonenckich. Jeśli istnieje taka możliwość należy stosować przełącznice światłowodowe o standardowej szerokości </w:t>
      </w:r>
      <w:r>
        <w:lastRenderedPageBreak/>
        <w:t>19” i wysokości 1U.</w:t>
      </w:r>
    </w:p>
    <w:p w14:paraId="30C6AF7D" w14:textId="77777777" w:rsidR="00037993" w:rsidRDefault="00037993" w:rsidP="00037993">
      <w:pPr>
        <w:pStyle w:val="Nagwek3"/>
      </w:pPr>
      <w:r>
        <w:t>Wszystkie materiały wprowadzone do instalacji winny być nowe, nieużywane, aktualnych wzorów, powinny również uwzględniać nowoczesne rozwiązania techniczne.</w:t>
      </w:r>
    </w:p>
    <w:p w14:paraId="17787661" w14:textId="4288E47C" w:rsidR="00D0130D" w:rsidRPr="00D0130D" w:rsidRDefault="00C54012" w:rsidP="001F670F">
      <w:pPr>
        <w:pStyle w:val="Nagwek3"/>
      </w:pPr>
      <w:r>
        <w:t>Wykonawca musi zwrócić szczególną uwagę, by nie naruszyć struktury kabli podczas montażu. Należy przestrzegać bezpiecznych promieni gięcia kabli światłowodowych.</w:t>
      </w: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0454" w14:textId="77777777" w:rsidR="000C6EF1" w:rsidRDefault="000C6EF1" w:rsidP="00CC297B">
      <w:pPr>
        <w:spacing w:after="0" w:line="240" w:lineRule="auto"/>
      </w:pPr>
      <w:r>
        <w:separator/>
      </w:r>
    </w:p>
  </w:endnote>
  <w:endnote w:type="continuationSeparator" w:id="0">
    <w:p w14:paraId="167DB6A1" w14:textId="77777777" w:rsidR="000C6EF1" w:rsidRDefault="000C6EF1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4C89" w14:textId="77777777" w:rsidR="000C6EF1" w:rsidRDefault="000C6EF1" w:rsidP="00CC297B">
      <w:pPr>
        <w:spacing w:after="0" w:line="240" w:lineRule="auto"/>
      </w:pPr>
      <w:r>
        <w:separator/>
      </w:r>
    </w:p>
  </w:footnote>
  <w:footnote w:type="continuationSeparator" w:id="0">
    <w:p w14:paraId="0F9F4E28" w14:textId="77777777" w:rsidR="000C6EF1" w:rsidRDefault="000C6EF1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37993"/>
    <w:rsid w:val="00082645"/>
    <w:rsid w:val="0008357F"/>
    <w:rsid w:val="00092F88"/>
    <w:rsid w:val="000C6EF1"/>
    <w:rsid w:val="00121BB9"/>
    <w:rsid w:val="00163D8A"/>
    <w:rsid w:val="00191700"/>
    <w:rsid w:val="001951D2"/>
    <w:rsid w:val="001A3EDB"/>
    <w:rsid w:val="001F670F"/>
    <w:rsid w:val="00206C93"/>
    <w:rsid w:val="00213F47"/>
    <w:rsid w:val="00221DC4"/>
    <w:rsid w:val="002262A8"/>
    <w:rsid w:val="00246ECB"/>
    <w:rsid w:val="00281763"/>
    <w:rsid w:val="002B2503"/>
    <w:rsid w:val="003331BE"/>
    <w:rsid w:val="003344B4"/>
    <w:rsid w:val="0039629E"/>
    <w:rsid w:val="003A2C3B"/>
    <w:rsid w:val="003A55B3"/>
    <w:rsid w:val="003A5AAF"/>
    <w:rsid w:val="003C232D"/>
    <w:rsid w:val="003D45F2"/>
    <w:rsid w:val="003F58A5"/>
    <w:rsid w:val="003F5E41"/>
    <w:rsid w:val="003F6C45"/>
    <w:rsid w:val="004115B6"/>
    <w:rsid w:val="004118B9"/>
    <w:rsid w:val="00422B90"/>
    <w:rsid w:val="004231EC"/>
    <w:rsid w:val="0043065F"/>
    <w:rsid w:val="0043632C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454ED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5F5C56"/>
    <w:rsid w:val="0060142F"/>
    <w:rsid w:val="006850A0"/>
    <w:rsid w:val="006C01ED"/>
    <w:rsid w:val="006F202E"/>
    <w:rsid w:val="007168E7"/>
    <w:rsid w:val="00717A62"/>
    <w:rsid w:val="00744218"/>
    <w:rsid w:val="00763176"/>
    <w:rsid w:val="007769A2"/>
    <w:rsid w:val="0078044C"/>
    <w:rsid w:val="007A50BD"/>
    <w:rsid w:val="007B4B3D"/>
    <w:rsid w:val="007C22D2"/>
    <w:rsid w:val="007F0CAE"/>
    <w:rsid w:val="007F0CD6"/>
    <w:rsid w:val="007F0E8A"/>
    <w:rsid w:val="00817B3E"/>
    <w:rsid w:val="00830EC4"/>
    <w:rsid w:val="00840F4C"/>
    <w:rsid w:val="00843409"/>
    <w:rsid w:val="00894A46"/>
    <w:rsid w:val="008969C4"/>
    <w:rsid w:val="008A646F"/>
    <w:rsid w:val="008B2DFD"/>
    <w:rsid w:val="008B6F3D"/>
    <w:rsid w:val="008D0845"/>
    <w:rsid w:val="008E2611"/>
    <w:rsid w:val="009072F5"/>
    <w:rsid w:val="00912EEF"/>
    <w:rsid w:val="00953F9C"/>
    <w:rsid w:val="009705A0"/>
    <w:rsid w:val="00975DD0"/>
    <w:rsid w:val="00991B3C"/>
    <w:rsid w:val="00992B8B"/>
    <w:rsid w:val="00995614"/>
    <w:rsid w:val="009C7D85"/>
    <w:rsid w:val="009F5F84"/>
    <w:rsid w:val="00A46A84"/>
    <w:rsid w:val="00AB6207"/>
    <w:rsid w:val="00AD3CD7"/>
    <w:rsid w:val="00AD4C3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415CF"/>
    <w:rsid w:val="00C417DF"/>
    <w:rsid w:val="00C509C5"/>
    <w:rsid w:val="00C54012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A7A66"/>
    <w:rsid w:val="00DD411E"/>
    <w:rsid w:val="00DF7E86"/>
    <w:rsid w:val="00E2695A"/>
    <w:rsid w:val="00E273E7"/>
    <w:rsid w:val="00E5350F"/>
    <w:rsid w:val="00E801E0"/>
    <w:rsid w:val="00EC098F"/>
    <w:rsid w:val="00EC41AE"/>
    <w:rsid w:val="00EE6260"/>
    <w:rsid w:val="00EF3151"/>
    <w:rsid w:val="00F23E59"/>
    <w:rsid w:val="00F27AF4"/>
    <w:rsid w:val="00F33F59"/>
    <w:rsid w:val="00F53FD9"/>
    <w:rsid w:val="00F63BD1"/>
    <w:rsid w:val="00F66A7C"/>
    <w:rsid w:val="00F81C72"/>
    <w:rsid w:val="00F9075C"/>
    <w:rsid w:val="00FB553E"/>
    <w:rsid w:val="00FB7826"/>
    <w:rsid w:val="00FC37B7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21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15</cp:revision>
  <cp:lastPrinted>2020-11-30T12:30:00Z</cp:lastPrinted>
  <dcterms:created xsi:type="dcterms:W3CDTF">2020-11-30T12:31:00Z</dcterms:created>
  <dcterms:modified xsi:type="dcterms:W3CDTF">2022-03-14T09:52:00Z</dcterms:modified>
</cp:coreProperties>
</file>